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3B" w:rsidRPr="00592B3B" w:rsidRDefault="00501012" w:rsidP="00592B3B">
      <w:pPr>
        <w:ind w:lef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592B3B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</w:t>
      </w:r>
      <w:r w:rsidR="00592B3B" w:rsidRPr="00592B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«УТВЕРЖДАЮ»</w:t>
      </w:r>
    </w:p>
    <w:p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СУЭР и ПТО</w:t>
      </w:r>
    </w:p>
    <w:p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>ФГБНУ «ИЭМ»</w:t>
      </w:r>
    </w:p>
    <w:p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92B3B" w:rsidRPr="00592B3B" w:rsidRDefault="00592B3B" w:rsidP="00592B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2B3B">
        <w:rPr>
          <w:rFonts w:ascii="Times New Roman" w:eastAsia="Calibri" w:hAnsi="Times New Roman" w:cs="Times New Roman"/>
          <w:sz w:val="24"/>
          <w:szCs w:val="24"/>
        </w:rPr>
        <w:t>Голубчик Д.А.</w:t>
      </w:r>
    </w:p>
    <w:p w:rsidR="00592B3B" w:rsidRPr="00592B3B" w:rsidRDefault="00592B3B" w:rsidP="00592B3B">
      <w:pPr>
        <w:spacing w:before="240" w:after="0" w:line="480" w:lineRule="auto"/>
        <w:ind w:left="9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«____» ____________202</w:t>
      </w:r>
      <w:r w:rsidR="00475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592B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</w:t>
      </w:r>
    </w:p>
    <w:p w:rsidR="00501012" w:rsidRPr="00A83666" w:rsidRDefault="00501012" w:rsidP="00847BB5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</w:t>
      </w:r>
    </w:p>
    <w:p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</w:p>
    <w:p w:rsidR="00501012" w:rsidRPr="00A83666" w:rsidRDefault="00847BB5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  <w:r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>Техническое задание.</w:t>
      </w:r>
    </w:p>
    <w:p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  <w:r w:rsidRPr="00A83666">
        <w:rPr>
          <w:rFonts w:ascii="XO Thames" w:eastAsia="Times New Roman" w:hAnsi="XO Thames" w:cs="Times New Roman"/>
          <w:b/>
          <w:sz w:val="20"/>
          <w:szCs w:val="20"/>
        </w:rPr>
        <w:t xml:space="preserve">Функциональные, технические и качественные характеристики, эксплуатационные характеристики объекта закупки (при необходимости) и </w:t>
      </w:r>
      <w:r w:rsidRPr="00A83666">
        <w:rPr>
          <w:rFonts w:ascii="XO Thames" w:eastAsia="Times New Roman" w:hAnsi="XO Thames" w:cs="Times New Roman"/>
          <w:b/>
          <w:color w:val="000000"/>
          <w:sz w:val="20"/>
          <w:szCs w:val="20"/>
        </w:rPr>
        <w:t>показатели</w:t>
      </w:r>
      <w:r w:rsidRPr="00A83666">
        <w:rPr>
          <w:rFonts w:ascii="XO Thames" w:eastAsia="Times New Roman" w:hAnsi="XO Thames" w:cs="Times New Roman"/>
          <w:b/>
          <w:sz w:val="20"/>
          <w:szCs w:val="20"/>
        </w:rPr>
        <w:t>, позволяющие определить соответствие закупаемых товара, работы, услуги установленным государственным заказчиком требованиям, а также максимальные и минимальные значения таких показателей и значения показателей, которые не могут изменяться</w:t>
      </w:r>
      <w:r w:rsidR="00847BB5">
        <w:rPr>
          <w:rFonts w:ascii="XO Thames" w:eastAsia="Times New Roman" w:hAnsi="XO Thames" w:cs="Times New Roman"/>
          <w:b/>
          <w:sz w:val="20"/>
          <w:szCs w:val="20"/>
        </w:rPr>
        <w:t>.</w:t>
      </w:r>
    </w:p>
    <w:p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0"/>
        <w:tblW w:w="14851" w:type="dxa"/>
        <w:tblLayout w:type="fixed"/>
        <w:tblLook w:val="04A0" w:firstRow="1" w:lastRow="0" w:firstColumn="1" w:lastColumn="0" w:noHBand="0" w:noVBand="1"/>
      </w:tblPr>
      <w:tblGrid>
        <w:gridCol w:w="1519"/>
        <w:gridCol w:w="5252"/>
        <w:gridCol w:w="2126"/>
        <w:gridCol w:w="1701"/>
        <w:gridCol w:w="1843"/>
        <w:gridCol w:w="1285"/>
        <w:gridCol w:w="1125"/>
      </w:tblGrid>
      <w:tr w:rsidR="00D127E2" w:rsidRPr="00A83666" w:rsidTr="001F76C0">
        <w:tc>
          <w:tcPr>
            <w:tcW w:w="1519" w:type="dxa"/>
            <w:vMerge w:val="restart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0922" w:type="dxa"/>
            <w:gridSpan w:val="4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85" w:type="dxa"/>
            <w:vMerge w:val="restart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</w:t>
            </w:r>
            <w:proofErr w:type="gramStart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работы, услуги)</w:t>
            </w:r>
          </w:p>
        </w:tc>
        <w:tc>
          <w:tcPr>
            <w:tcW w:w="1125" w:type="dxa"/>
            <w:vMerge w:val="restart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843" w:type="dxa"/>
            <w:vAlign w:val="center"/>
          </w:tcPr>
          <w:p w:rsidR="00D127E2" w:rsidRPr="00235E4D" w:rsidRDefault="004A11B3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Виброизоляторы</w:t>
            </w:r>
            <w:proofErr w:type="spellEnd"/>
          </w:p>
        </w:tc>
        <w:tc>
          <w:tcPr>
            <w:tcW w:w="1285" w:type="dxa"/>
            <w:vMerge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27E2" w:rsidRPr="00A83666" w:rsidTr="001F76C0">
        <w:tc>
          <w:tcPr>
            <w:tcW w:w="1519" w:type="dxa"/>
            <w:vMerge w:val="restart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000000"/>
                <w:sz w:val="20"/>
                <w:szCs w:val="20"/>
              </w:rPr>
              <w:t>Радиальный вентилятор</w:t>
            </w:r>
          </w:p>
        </w:tc>
        <w:tc>
          <w:tcPr>
            <w:tcW w:w="5252" w:type="dxa"/>
          </w:tcPr>
          <w:p w:rsidR="00D127E2" w:rsidRPr="00501012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вентилятора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радиальный (центробежный)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27E2" w:rsidRPr="00235E4D" w:rsidRDefault="004A11B3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шт.</w:t>
            </w:r>
          </w:p>
        </w:tc>
        <w:tc>
          <w:tcPr>
            <w:tcW w:w="1285" w:type="dxa"/>
            <w:vMerge w:val="restart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Шт.</w:t>
            </w: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канала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квадратный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Вид вентилятора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низкого давления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Входной диаметр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3</w:t>
            </w:r>
            <w:r w:rsidR="002358BB">
              <w:rPr>
                <w:rFonts w:ascii="Times New Roman" w:hAnsi="Times New Roman"/>
                <w:color w:val="1E1E1E"/>
                <w:sz w:val="21"/>
                <w:szCs w:val="21"/>
              </w:rPr>
              <w:t>97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919191"/>
                <w:sz w:val="21"/>
                <w:szCs w:val="21"/>
                <w:shd w:val="clear" w:color="auto" w:fill="FFFFFF"/>
              </w:rPr>
              <w:t>мм</w:t>
            </w:r>
          </w:p>
        </w:tc>
        <w:tc>
          <w:tcPr>
            <w:tcW w:w="1843" w:type="dxa"/>
            <w:vMerge/>
            <w:vAlign w:val="center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Выход сечение</w:t>
            </w:r>
          </w:p>
        </w:tc>
        <w:tc>
          <w:tcPr>
            <w:tcW w:w="2126" w:type="dxa"/>
          </w:tcPr>
          <w:p w:rsidR="00D127E2" w:rsidRPr="00235E4D" w:rsidRDefault="002358BB" w:rsidP="00592B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         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1E1E1E"/>
                <w:sz w:val="21"/>
                <w:szCs w:val="21"/>
              </w:rPr>
              <w:t>89 Х 280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мм</w:t>
            </w: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min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</w:t>
            </w:r>
            <w:r w:rsidR="0008479D">
              <w:rPr>
                <w:rFonts w:ascii="Times New Roman" w:hAnsi="Times New Roman"/>
                <w:color w:val="1E1E1E"/>
                <w:sz w:val="21"/>
                <w:szCs w:val="21"/>
              </w:rPr>
              <w:t>,80</w:t>
            </w:r>
          </w:p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max</w:t>
            </w:r>
          </w:p>
        </w:tc>
        <w:tc>
          <w:tcPr>
            <w:tcW w:w="2126" w:type="dxa"/>
          </w:tcPr>
          <w:p w:rsidR="00D127E2" w:rsidRPr="00235E4D" w:rsidRDefault="0008479D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4,20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Мощность max,</w:t>
            </w:r>
          </w:p>
        </w:tc>
        <w:tc>
          <w:tcPr>
            <w:tcW w:w="2126" w:type="dxa"/>
          </w:tcPr>
          <w:p w:rsidR="00D127E2" w:rsidRPr="00235E4D" w:rsidRDefault="0008479D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1,47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Вт</w:t>
            </w: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Частота вращения max</w:t>
            </w:r>
          </w:p>
        </w:tc>
        <w:tc>
          <w:tcPr>
            <w:tcW w:w="2126" w:type="dxa"/>
          </w:tcPr>
          <w:p w:rsidR="00D127E2" w:rsidRPr="00235E4D" w:rsidRDefault="00D127E2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1500</w:t>
            </w:r>
          </w:p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об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/мин</w:t>
            </w: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:rsidTr="001F76C0">
        <w:tc>
          <w:tcPr>
            <w:tcW w:w="1519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Направление вращения</w:t>
            </w:r>
            <w:r w:rsidRPr="00235E4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6" o:title=""/>
                </v:shape>
                <w:control r:id="rId7" w:name="DefaultOcxName" w:shapeid="_x0000_i1030"/>
              </w:object>
            </w:r>
          </w:p>
        </w:tc>
        <w:tc>
          <w:tcPr>
            <w:tcW w:w="2126" w:type="dxa"/>
          </w:tcPr>
          <w:p w:rsidR="00D127E2" w:rsidRPr="00235E4D" w:rsidRDefault="00AC30F5" w:rsidP="00592B3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пра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вое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</w:t>
            </w:r>
            <w:proofErr w:type="spellStart"/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ло</w:t>
            </w:r>
            <w:proofErr w:type="spellEnd"/>
            <w:r w:rsidR="00EB2204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r w:rsidR="00EB2204">
              <w:rPr>
                <w:rFonts w:ascii="Times New Roman" w:hAnsi="Times New Roman"/>
                <w:color w:val="383838"/>
                <w:sz w:val="20"/>
                <w:szCs w:val="20"/>
              </w:rPr>
              <w:t>ДО-40. 3</w:t>
            </w:r>
          </w:p>
        </w:tc>
        <w:tc>
          <w:tcPr>
            <w:tcW w:w="1701" w:type="dxa"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01012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</w:p>
    <w:p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</w:p>
    <w:p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0"/>
          <w:szCs w:val="20"/>
          <w:lang w:eastAsia="ru-RU"/>
        </w:rPr>
      </w:pPr>
    </w:p>
    <w:p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:rsidR="002833E1" w:rsidRPr="001F76C0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val="en-US" w:eastAsia="ru-RU"/>
        </w:rPr>
      </w:pPr>
    </w:p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  <w:r>
        <w:rPr>
          <w:rFonts w:ascii="XO Thames" w:eastAsia="Times New Roman" w:hAnsi="XO Thames" w:cs="Times New Roman"/>
          <w:b/>
          <w:lang w:eastAsia="ru-RU"/>
        </w:rPr>
        <w:t xml:space="preserve">  </w:t>
      </w:r>
    </w:p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tbl>
      <w:tblPr>
        <w:tblStyle w:val="a3"/>
        <w:tblpPr w:leftFromText="180" w:rightFromText="180" w:vertAnchor="text" w:horzAnchor="margin" w:tblpY="70"/>
        <w:tblW w:w="14210" w:type="dxa"/>
        <w:tblLayout w:type="fixed"/>
        <w:tblLook w:val="04A0" w:firstRow="1" w:lastRow="0" w:firstColumn="1" w:lastColumn="0" w:noHBand="0" w:noVBand="1"/>
      </w:tblPr>
      <w:tblGrid>
        <w:gridCol w:w="1519"/>
        <w:gridCol w:w="4826"/>
        <w:gridCol w:w="2126"/>
        <w:gridCol w:w="1701"/>
        <w:gridCol w:w="1843"/>
        <w:gridCol w:w="1285"/>
        <w:gridCol w:w="910"/>
      </w:tblGrid>
      <w:tr w:rsidR="002833E1" w:rsidRPr="00A83666" w:rsidTr="001F76C0">
        <w:tc>
          <w:tcPr>
            <w:tcW w:w="1519" w:type="dxa"/>
            <w:vMerge w:val="restart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0496" w:type="dxa"/>
            <w:gridSpan w:val="4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85" w:type="dxa"/>
            <w:vMerge w:val="restart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</w:t>
            </w:r>
            <w:proofErr w:type="gramStart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работы, услуги)</w:t>
            </w:r>
          </w:p>
        </w:tc>
        <w:tc>
          <w:tcPr>
            <w:tcW w:w="910" w:type="dxa"/>
            <w:vMerge w:val="restart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843" w:type="dxa"/>
            <w:vAlign w:val="center"/>
          </w:tcPr>
          <w:p w:rsidR="002833E1" w:rsidRPr="00235E4D" w:rsidRDefault="004A11B3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Виброизоляторы</w:t>
            </w:r>
            <w:proofErr w:type="spellEnd"/>
          </w:p>
        </w:tc>
        <w:tc>
          <w:tcPr>
            <w:tcW w:w="1285" w:type="dxa"/>
            <w:vMerge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33E1" w:rsidRPr="00A83666" w:rsidTr="001F76C0">
        <w:tc>
          <w:tcPr>
            <w:tcW w:w="1519" w:type="dxa"/>
            <w:vMerge w:val="restart"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000000"/>
                <w:sz w:val="20"/>
                <w:szCs w:val="20"/>
              </w:rPr>
              <w:t>Радиальный вентилятор</w:t>
            </w:r>
          </w:p>
        </w:tc>
        <w:tc>
          <w:tcPr>
            <w:tcW w:w="4826" w:type="dxa"/>
          </w:tcPr>
          <w:p w:rsidR="002833E1" w:rsidRPr="00501012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вентилятора</w:t>
            </w:r>
          </w:p>
        </w:tc>
        <w:tc>
          <w:tcPr>
            <w:tcW w:w="2126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радиальный (центробежный)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833E1" w:rsidRPr="00235E4D" w:rsidRDefault="004A11B3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шт.</w:t>
            </w:r>
          </w:p>
        </w:tc>
        <w:tc>
          <w:tcPr>
            <w:tcW w:w="1285" w:type="dxa"/>
            <w:vMerge w:val="restart"/>
            <w:vAlign w:val="center"/>
          </w:tcPr>
          <w:p w:rsidR="002833E1" w:rsidRPr="00235E4D" w:rsidRDefault="003C482C" w:rsidP="009A010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vMerge w:val="restart"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Шт.</w:t>
            </w: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канала</w:t>
            </w:r>
          </w:p>
        </w:tc>
        <w:tc>
          <w:tcPr>
            <w:tcW w:w="2126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квадратный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Вид вентилятора</w:t>
            </w:r>
          </w:p>
        </w:tc>
        <w:tc>
          <w:tcPr>
            <w:tcW w:w="2126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низкого давления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Входной диаметр</w:t>
            </w:r>
          </w:p>
        </w:tc>
        <w:tc>
          <w:tcPr>
            <w:tcW w:w="2126" w:type="dxa"/>
          </w:tcPr>
          <w:p w:rsidR="002833E1" w:rsidRPr="00235E4D" w:rsidRDefault="00E7445A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530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919191"/>
                <w:sz w:val="21"/>
                <w:szCs w:val="21"/>
                <w:shd w:val="clear" w:color="auto" w:fill="FFFFFF"/>
              </w:rPr>
              <w:t>мм</w:t>
            </w:r>
          </w:p>
        </w:tc>
        <w:tc>
          <w:tcPr>
            <w:tcW w:w="1843" w:type="dxa"/>
            <w:vMerge/>
            <w:vAlign w:val="center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Выход сечение</w:t>
            </w:r>
          </w:p>
        </w:tc>
        <w:tc>
          <w:tcPr>
            <w:tcW w:w="2126" w:type="dxa"/>
          </w:tcPr>
          <w:p w:rsidR="002833E1" w:rsidRPr="00235E4D" w:rsidRDefault="00E7445A" w:rsidP="009A01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         350 Х 350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мм</w:t>
            </w: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min</w:t>
            </w:r>
          </w:p>
        </w:tc>
        <w:tc>
          <w:tcPr>
            <w:tcW w:w="2126" w:type="dxa"/>
          </w:tcPr>
          <w:p w:rsidR="002833E1" w:rsidRPr="00235E4D" w:rsidRDefault="00E7445A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2,50</w:t>
            </w:r>
          </w:p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max</w:t>
            </w:r>
          </w:p>
        </w:tc>
        <w:tc>
          <w:tcPr>
            <w:tcW w:w="2126" w:type="dxa"/>
          </w:tcPr>
          <w:p w:rsidR="002833E1" w:rsidRPr="00235E4D" w:rsidRDefault="00E7445A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5,60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Мощность max,</w:t>
            </w:r>
          </w:p>
        </w:tc>
        <w:tc>
          <w:tcPr>
            <w:tcW w:w="2126" w:type="dxa"/>
          </w:tcPr>
          <w:p w:rsidR="002833E1" w:rsidRPr="00235E4D" w:rsidRDefault="00E7445A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1,1</w:t>
            </w: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Вт</w:t>
            </w: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Частота вращения max</w:t>
            </w:r>
          </w:p>
        </w:tc>
        <w:tc>
          <w:tcPr>
            <w:tcW w:w="2126" w:type="dxa"/>
          </w:tcPr>
          <w:p w:rsidR="002833E1" w:rsidRPr="00235E4D" w:rsidRDefault="002833E1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000</w:t>
            </w:r>
          </w:p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об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/мин</w:t>
            </w: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:rsidTr="001F76C0">
        <w:tc>
          <w:tcPr>
            <w:tcW w:w="1519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Направление вращения</w:t>
            </w:r>
            <w:r w:rsidRPr="00235E4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object w:dxaOrig="225" w:dyaOrig="225">
                <v:shape id="_x0000_i1039" type="#_x0000_t75" style="width:20.25pt;height:18pt" o:ole="">
                  <v:imagedata r:id="rId6" o:title=""/>
                </v:shape>
                <w:control r:id="rId8" w:name="DefaultOcxName1" w:shapeid="_x0000_i1039"/>
              </w:object>
            </w:r>
          </w:p>
        </w:tc>
        <w:tc>
          <w:tcPr>
            <w:tcW w:w="2126" w:type="dxa"/>
          </w:tcPr>
          <w:p w:rsidR="002833E1" w:rsidRPr="00235E4D" w:rsidRDefault="00AC30F5" w:rsidP="009A010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ле</w:t>
            </w:r>
            <w:r w:rsidR="005E6AC5">
              <w:rPr>
                <w:rFonts w:ascii="Times New Roman" w:hAnsi="Times New Roman"/>
                <w:color w:val="1E1E1E"/>
                <w:sz w:val="21"/>
                <w:szCs w:val="21"/>
              </w:rPr>
              <w:t>в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ое по</w:t>
            </w:r>
            <w:r w:rsidR="00EB2204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bookmarkStart w:id="0" w:name="_GoBack"/>
            <w:r w:rsidR="00EB2204">
              <w:rPr>
                <w:rFonts w:ascii="Times New Roman" w:hAnsi="Times New Roman"/>
                <w:color w:val="383838"/>
                <w:sz w:val="20"/>
                <w:szCs w:val="20"/>
              </w:rPr>
              <w:t>ДО-40. 5</w:t>
            </w:r>
            <w:bookmarkEnd w:id="0"/>
          </w:p>
        </w:tc>
        <w:tc>
          <w:tcPr>
            <w:tcW w:w="1701" w:type="dxa"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:rsidR="002833E1" w:rsidRDefault="002833E1" w:rsidP="00501012">
      <w:pPr>
        <w:spacing w:after="0" w:line="240" w:lineRule="auto"/>
        <w:ind w:firstLine="709"/>
        <w:rPr>
          <w:rFonts w:ascii="XO Thames" w:eastAsia="Times New Roman" w:hAnsi="XO Thames" w:cs="Times New Roman"/>
          <w:lang w:eastAsia="ru-RU"/>
        </w:rPr>
      </w:pPr>
      <w:r>
        <w:rPr>
          <w:rFonts w:ascii="XO Thames" w:eastAsia="Times New Roman" w:hAnsi="XO Thames" w:cs="Times New Roman"/>
          <w:lang w:eastAsia="ru-RU"/>
        </w:rPr>
        <w:t>Требования к качеству товара.</w:t>
      </w:r>
    </w:p>
    <w:p w:rsidR="002833E1" w:rsidRDefault="002833E1" w:rsidP="00501012">
      <w:pPr>
        <w:spacing w:after="0" w:line="240" w:lineRule="auto"/>
        <w:ind w:firstLine="709"/>
        <w:rPr>
          <w:rFonts w:ascii="XO Thames" w:eastAsia="Times New Roman" w:hAnsi="XO Thames" w:cs="Times New Roman"/>
          <w:lang w:eastAsia="ru-RU"/>
        </w:rPr>
      </w:pPr>
    </w:p>
    <w:p w:rsidR="00501012" w:rsidRPr="00A83666" w:rsidRDefault="00501012" w:rsidP="00501012">
      <w:pPr>
        <w:spacing w:after="0" w:line="240" w:lineRule="auto"/>
        <w:ind w:firstLine="709"/>
        <w:rPr>
          <w:rFonts w:ascii="XO Thames" w:eastAsia="Times New Roman" w:hAnsi="XO Thames" w:cs="Times New Roman"/>
          <w:color w:val="FF0000"/>
          <w:lang w:eastAsia="ru-RU"/>
        </w:rPr>
      </w:pPr>
      <w:r w:rsidRPr="00A83666">
        <w:rPr>
          <w:rFonts w:ascii="XO Thames" w:eastAsia="Times New Roman" w:hAnsi="XO Thames" w:cs="Times New Roman"/>
          <w:lang w:eastAsia="ru-RU"/>
        </w:rPr>
        <w:t xml:space="preserve">Поставляемый товар должен быть разрешен к применению на территории Российской Федерации. Качество и безопасность  поставляемого товара должны соответствовать требованиям  Федерального закона "О техническом регулировании" от 27.12.2002 N 184-ФЗ, ГОСТ, ТУ на соответствующие виды товаров. Товар должен быть новым, не бывшим в употреблении,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 упущения поставщика, при соблюдении </w:t>
      </w:r>
      <w:r w:rsidR="00E71302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 правил использования поставляемого товара. Поставщик подтверждает качество поставляемых товаров копи</w:t>
      </w:r>
      <w:r w:rsidR="003C297C">
        <w:rPr>
          <w:rFonts w:ascii="XO Thames" w:eastAsia="Times New Roman" w:hAnsi="XO Thames" w:cs="Times New Roman"/>
          <w:lang w:eastAsia="ru-RU"/>
        </w:rPr>
        <w:t>ями</w:t>
      </w:r>
      <w:r w:rsidRPr="00A83666">
        <w:rPr>
          <w:rFonts w:ascii="XO Thames" w:eastAsia="Times New Roman" w:hAnsi="XO Thames" w:cs="Times New Roman"/>
          <w:lang w:eastAsia="ru-RU"/>
        </w:rPr>
        <w:t xml:space="preserve"> действующих сертификатов, деклараций соответствия, технических паспортов производителя и др.  </w:t>
      </w:r>
      <w:r w:rsidRPr="00A83666">
        <w:rPr>
          <w:rFonts w:ascii="XO Thames" w:eastAsia="Times New Roman" w:hAnsi="XO Thames" w:cs="Times New Roman"/>
          <w:color w:val="FF0000"/>
          <w:lang w:eastAsia="ru-RU"/>
        </w:rPr>
        <w:t xml:space="preserve"> </w:t>
      </w:r>
    </w:p>
    <w:p w:rsidR="00501012" w:rsidRPr="00A83666" w:rsidRDefault="00501012" w:rsidP="00501012">
      <w:pPr>
        <w:spacing w:before="120" w:after="0" w:line="240" w:lineRule="auto"/>
        <w:jc w:val="both"/>
        <w:rPr>
          <w:rFonts w:ascii="XO Thames" w:eastAsia="Times New Roman" w:hAnsi="XO Thames" w:cs="Times New Roman"/>
          <w:i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b/>
          <w:lang w:eastAsia="ru-RU"/>
        </w:rPr>
        <w:t xml:space="preserve"> 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- </w:t>
      </w:r>
      <w:r w:rsidRPr="00A83666">
        <w:rPr>
          <w:rFonts w:ascii="XO Thames" w:eastAsia="Times New Roman" w:hAnsi="XO Thames" w:cs="Times New Roman"/>
          <w:i/>
          <w:color w:val="000000"/>
          <w:u w:val="single"/>
          <w:lang w:eastAsia="ru-RU"/>
        </w:rPr>
        <w:t>требования к упаковке поставляемого товара</w:t>
      </w:r>
      <w:r w:rsidRPr="00A83666">
        <w:rPr>
          <w:rFonts w:ascii="XO Thames" w:eastAsia="Times New Roman" w:hAnsi="XO Thames" w:cs="Times New Roman"/>
          <w:i/>
          <w:color w:val="000000"/>
          <w:lang w:eastAsia="ru-RU"/>
        </w:rPr>
        <w:t>:</w:t>
      </w:r>
    </w:p>
    <w:p w:rsidR="00501012" w:rsidRPr="00A83666" w:rsidRDefault="00501012" w:rsidP="00501012">
      <w:pPr>
        <w:shd w:val="clear" w:color="auto" w:fill="FFFFFF"/>
        <w:tabs>
          <w:tab w:val="left" w:pos="888"/>
        </w:tabs>
        <w:spacing w:before="120" w:after="0" w:line="259" w:lineRule="exact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           Товар должен поставляться в упаковке, соответствующей государственным стандартам, техническим условиям, другой нормативно-технической документации для перевозки и хранения данного вида товара. Упаковка должна предохранять товар от всякого рода повреждений, утраты товарного вида, обеспечивать сохранность товара при </w:t>
      </w:r>
      <w:proofErr w:type="gramStart"/>
      <w:r w:rsidRPr="00A83666">
        <w:rPr>
          <w:rFonts w:ascii="XO Thames" w:eastAsia="Times New Roman" w:hAnsi="XO Thames" w:cs="Times New Roman"/>
          <w:color w:val="000000"/>
          <w:lang w:eastAsia="ru-RU"/>
        </w:rPr>
        <w:t>транспортировании</w:t>
      </w:r>
      <w:proofErr w:type="gramEnd"/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и хранении. Транспортная тара должна быть без повреждений. За повреждение товара в 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lastRenderedPageBreak/>
        <w:t xml:space="preserve">поставке, которые являются следствием ненадлежащей упаковки, ответственность несет </w:t>
      </w:r>
      <w:r w:rsidR="00E71302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оставщик. Упаковка должна содержать информацию о заводе-изготовителе. Маркировка, этикетки и наклейки на упаковке и товаре должны быть чёткими, чистыми и хорошо читаемыми.  </w:t>
      </w:r>
    </w:p>
    <w:p w:rsidR="00501012" w:rsidRPr="00A83666" w:rsidRDefault="00501012" w:rsidP="00501012">
      <w:pPr>
        <w:shd w:val="clear" w:color="auto" w:fill="FFFFFF"/>
        <w:tabs>
          <w:tab w:val="left" w:pos="888"/>
        </w:tabs>
        <w:spacing w:before="120" w:after="0" w:line="259" w:lineRule="exact"/>
        <w:rPr>
          <w:rFonts w:ascii="XO Thames" w:eastAsia="Times New Roman" w:hAnsi="XO Thames" w:cs="Times New Roman"/>
          <w:i/>
          <w:u w:val="single"/>
          <w:lang w:eastAsia="ru-RU"/>
        </w:rPr>
      </w:pPr>
      <w:r w:rsidRPr="00A83666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>-</w:t>
      </w:r>
      <w:r w:rsidR="003774F7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 xml:space="preserve"> </w:t>
      </w:r>
      <w:r w:rsidRPr="00A83666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>требования к гарантии на поставляемый товар:</w:t>
      </w:r>
    </w:p>
    <w:p w:rsidR="00501012" w:rsidRPr="00A83666" w:rsidRDefault="00501012" w:rsidP="00501012">
      <w:pPr>
        <w:shd w:val="clear" w:color="auto" w:fill="FFFFFF"/>
        <w:spacing w:after="0" w:line="259" w:lineRule="exact"/>
        <w:ind w:left="19" w:right="19" w:firstLine="662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Срок гарантии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должен быть не меньше, установленного срока гарантии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роизводителя. В случае если срок гарантии не установлен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роизводителем, то срок гарантии </w:t>
      </w:r>
      <w:r w:rsidR="00FF16AD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>оставщика должен составлять не менее 12 месяцев с момента подписания документа о приемке товара</w:t>
      </w:r>
      <w:r w:rsidR="003774F7">
        <w:rPr>
          <w:rFonts w:ascii="XO Thames" w:eastAsia="Times New Roman" w:hAnsi="XO Thames" w:cs="Times New Roman"/>
          <w:color w:val="000000"/>
          <w:lang w:eastAsia="ru-RU"/>
        </w:rPr>
        <w:t>.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 </w:t>
      </w:r>
    </w:p>
    <w:p w:rsidR="00501012" w:rsidRPr="00A83666" w:rsidRDefault="00501012" w:rsidP="00501012">
      <w:pPr>
        <w:shd w:val="clear" w:color="auto" w:fill="FFFFFF"/>
        <w:spacing w:after="0" w:line="259" w:lineRule="exact"/>
        <w:ind w:left="24" w:right="10" w:firstLine="658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Поставщик гарантирует качество и безопасность поставляемого товара в период гарантийного срока. При обнаружении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 xml:space="preserve">осударственным заказчиком 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в период гарантийного срока некачественного товара (брак, производственный дефект) или некомплектность товара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 обязан заменить или доукомплектовать такой товар в течение 7 (семи) рабочих дней со дня уведомления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об обнаружении такого товара. Расходы по возврату товара и его замене, либо доукомплектованию производятся за счет средств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и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не возмещаются.</w:t>
      </w:r>
    </w:p>
    <w:p w:rsidR="00501012" w:rsidRPr="00A83666" w:rsidRDefault="00501012" w:rsidP="00501012">
      <w:pPr>
        <w:spacing w:after="0" w:line="240" w:lineRule="auto"/>
        <w:jc w:val="both"/>
        <w:rPr>
          <w:rFonts w:ascii="XO Thames" w:eastAsia="Times New Roman" w:hAnsi="XO Thames" w:cs="Times New Roman"/>
          <w:sz w:val="24"/>
          <w:szCs w:val="24"/>
          <w:lang w:eastAsia="ru-RU"/>
        </w:rPr>
      </w:pPr>
    </w:p>
    <w:p w:rsidR="00E66C26" w:rsidRPr="00E66C26" w:rsidRDefault="00E66C26" w:rsidP="00E66C26">
      <w:pPr>
        <w:tabs>
          <w:tab w:val="left" w:pos="126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E66C26">
        <w:rPr>
          <w:rFonts w:ascii="Times New Roman" w:eastAsia="Times New Roman" w:hAnsi="Times New Roman" w:cs="Times New Roman"/>
          <w:b/>
          <w:lang w:eastAsia="zh-CN"/>
        </w:rPr>
        <w:t>ТЕХНИЧЕСКОЕ ЗАДАНИЕ ПОДГОТОВИЛ:</w:t>
      </w:r>
    </w:p>
    <w:p w:rsidR="00E66C26" w:rsidRPr="00E66C26" w:rsidRDefault="00E66C26" w:rsidP="00E6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606"/>
        <w:gridCol w:w="1859"/>
        <w:gridCol w:w="11321"/>
      </w:tblGrid>
      <w:tr w:rsidR="00E66C26" w:rsidRPr="00E66C26" w:rsidTr="00AB5881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b/>
                <w:lang w:eastAsia="zh-CN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b/>
                <w:lang w:eastAsia="zh-CN"/>
              </w:rPr>
              <w:t>Подпись</w:t>
            </w:r>
          </w:p>
        </w:tc>
        <w:tc>
          <w:tcPr>
            <w:tcW w:w="1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66C26" w:rsidRPr="00E66C26" w:rsidTr="00AB5881">
        <w:trPr>
          <w:trHeight w:val="536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26" w:rsidRPr="00E66C26" w:rsidRDefault="00E66C26" w:rsidP="00E6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26" w:rsidRPr="00E66C26" w:rsidRDefault="00E66C26" w:rsidP="00E6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26" w:rsidRPr="00E66C26" w:rsidRDefault="00E66C26" w:rsidP="00E66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Ведущий инженер группы обслуживания вентиляционных холодильных  установок  </w:t>
            </w:r>
            <w:r w:rsidR="008D603D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УЭР и ПТО Бондаренко А.В. 8 961-046-86-87  </w:t>
            </w:r>
            <w:r w:rsidRPr="00E66C26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E66C26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hyperlink r:id="rId9" w:history="1"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b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о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ndarenko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.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av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@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iemspb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.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ru</w:t>
              </w:r>
            </w:hyperlink>
          </w:p>
          <w:p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66C26" w:rsidRPr="00E66C26" w:rsidRDefault="00E66C26" w:rsidP="00E66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1F77B8" w:rsidRPr="006D40F2" w:rsidRDefault="001F77B8">
      <w:pPr>
        <w:rPr>
          <w:rFonts w:ascii="Times New Roman" w:hAnsi="Times New Roman" w:cs="Times New Roman"/>
          <w:sz w:val="28"/>
          <w:szCs w:val="28"/>
        </w:rPr>
      </w:pPr>
    </w:p>
    <w:sectPr w:rsidR="001F77B8" w:rsidRPr="006D40F2" w:rsidSect="001F76C0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B8"/>
    <w:rsid w:val="0008479D"/>
    <w:rsid w:val="000E1CE1"/>
    <w:rsid w:val="001F2242"/>
    <w:rsid w:val="001F76C0"/>
    <w:rsid w:val="001F77B8"/>
    <w:rsid w:val="002358BB"/>
    <w:rsid w:val="002833E1"/>
    <w:rsid w:val="002C44E9"/>
    <w:rsid w:val="002E40BA"/>
    <w:rsid w:val="003774F7"/>
    <w:rsid w:val="003871D5"/>
    <w:rsid w:val="003C297C"/>
    <w:rsid w:val="003C482C"/>
    <w:rsid w:val="0047534A"/>
    <w:rsid w:val="004A11B3"/>
    <w:rsid w:val="004B6D2A"/>
    <w:rsid w:val="00501012"/>
    <w:rsid w:val="00592B3B"/>
    <w:rsid w:val="005E6AC5"/>
    <w:rsid w:val="005F5DDA"/>
    <w:rsid w:val="00645E7E"/>
    <w:rsid w:val="006D40F2"/>
    <w:rsid w:val="00704090"/>
    <w:rsid w:val="00816F81"/>
    <w:rsid w:val="00836BC4"/>
    <w:rsid w:val="00847BB5"/>
    <w:rsid w:val="008C2DB4"/>
    <w:rsid w:val="008D603D"/>
    <w:rsid w:val="009A0108"/>
    <w:rsid w:val="00AB5881"/>
    <w:rsid w:val="00AB6CC0"/>
    <w:rsid w:val="00AC30F5"/>
    <w:rsid w:val="00AF5537"/>
    <w:rsid w:val="00B43526"/>
    <w:rsid w:val="00C60551"/>
    <w:rsid w:val="00CE1C22"/>
    <w:rsid w:val="00D127E2"/>
    <w:rsid w:val="00E66C26"/>
    <w:rsid w:val="00E71302"/>
    <w:rsid w:val="00E7445A"/>
    <w:rsid w:val="00EB2204"/>
    <w:rsid w:val="00F4490F"/>
    <w:rsid w:val="00F44B64"/>
    <w:rsid w:val="00FF16AD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2D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DB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2D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DB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&#1086;ndarenko.av@iemspb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AEFA-BE1C-4FFF-85EB-DCED7926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Rita</cp:lastModifiedBy>
  <cp:revision>41</cp:revision>
  <cp:lastPrinted>2026-03-17T11:14:00Z</cp:lastPrinted>
  <dcterms:created xsi:type="dcterms:W3CDTF">2026-02-24T12:17:00Z</dcterms:created>
  <dcterms:modified xsi:type="dcterms:W3CDTF">2026-07-02T07:00:00Z</dcterms:modified>
</cp:coreProperties>
</file>