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82" w:rsidRDefault="00934153">
      <w:pPr>
        <w:pStyle w:val="ConsPlusNormal"/>
        <w:contextualSpacing/>
        <w:jc w:val="right"/>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 *ПРОЕКТ</w:t>
      </w:r>
    </w:p>
    <w:p w:rsidR="00265682" w:rsidRDefault="00934153">
      <w:pPr>
        <w:pStyle w:val="ConsPlusNormal"/>
        <w:contextualSpacing/>
        <w:jc w:val="center"/>
        <w:rPr>
          <w:rFonts w:ascii="Times New Roman" w:hAnsi="Times New Roman" w:cs="Times New Roman"/>
          <w:b/>
          <w:bCs/>
          <w:color w:val="000000"/>
          <w:sz w:val="25"/>
          <w:szCs w:val="25"/>
        </w:rPr>
      </w:pPr>
      <w:r w:rsidRPr="00934D00">
        <w:rPr>
          <w:rFonts w:ascii="Times New Roman" w:hAnsi="Times New Roman" w:cs="Times New Roman"/>
          <w:b/>
          <w:bCs/>
          <w:color w:val="000000"/>
          <w:sz w:val="25"/>
          <w:szCs w:val="25"/>
        </w:rPr>
        <w:t>Контракт N</w:t>
      </w:r>
      <w:r w:rsidRPr="00934153">
        <w:rPr>
          <w:rFonts w:ascii="Times New Roman" w:hAnsi="Times New Roman" w:cs="Times New Roman"/>
          <w:b/>
          <w:bCs/>
          <w:color w:val="000000"/>
          <w:sz w:val="25"/>
          <w:szCs w:val="25"/>
        </w:rPr>
        <w:t xml:space="preserve"> </w:t>
      </w:r>
      <w:r w:rsidR="00833713" w:rsidRPr="00833713">
        <w:rPr>
          <w:rFonts w:ascii="Times New Roman" w:hAnsi="Times New Roman" w:cs="Times New Roman"/>
          <w:b/>
          <w:bCs/>
          <w:color w:val="000000"/>
          <w:sz w:val="25"/>
          <w:szCs w:val="25"/>
        </w:rPr>
        <w:t>17/26-ЕП</w:t>
      </w:r>
    </w:p>
    <w:p w:rsidR="00265682" w:rsidRDefault="00934153">
      <w:pPr>
        <w:spacing w:after="0" w:line="240" w:lineRule="auto"/>
        <w:jc w:val="center"/>
        <w:rPr>
          <w:rFonts w:ascii="Times New Roman" w:hAnsi="Times New Roman"/>
          <w:b/>
          <w:bCs/>
          <w:color w:val="000000" w:themeColor="text1"/>
          <w:sz w:val="25"/>
          <w:szCs w:val="25"/>
        </w:rPr>
      </w:pPr>
      <w:r>
        <w:rPr>
          <w:rFonts w:ascii="Times New Roman" w:hAnsi="Times New Roman"/>
          <w:b/>
          <w:bCs/>
          <w:color w:val="000000" w:themeColor="text1"/>
          <w:sz w:val="25"/>
          <w:szCs w:val="25"/>
          <w:lang w:eastAsia="ru-RU"/>
        </w:rPr>
        <w:t xml:space="preserve">на поставку </w:t>
      </w:r>
      <w:r w:rsidR="00934D00">
        <w:rPr>
          <w:rFonts w:ascii="Times New Roman" w:hAnsi="Times New Roman"/>
          <w:b/>
          <w:bCs/>
          <w:color w:val="000000"/>
          <w:sz w:val="25"/>
          <w:szCs w:val="25"/>
        </w:rPr>
        <w:t>стола-мойки с сушилкой</w:t>
      </w:r>
      <w:r>
        <w:rPr>
          <w:rFonts w:ascii="Times New Roman" w:hAnsi="Times New Roman"/>
          <w:b/>
          <w:bCs/>
          <w:color w:val="000000"/>
          <w:sz w:val="25"/>
          <w:szCs w:val="25"/>
        </w:rPr>
        <w:t xml:space="preserve"> </w:t>
      </w:r>
    </w:p>
    <w:p w:rsidR="00265682" w:rsidRDefault="00934153">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 xml:space="preserve">Идентификационный код закупки (ИКЗ) № </w:t>
      </w:r>
      <w:r w:rsidRPr="00934153">
        <w:rPr>
          <w:rFonts w:ascii="Times New Roman" w:hAnsi="Times New Roman" w:cs="Times New Roman"/>
          <w:b/>
          <w:bCs/>
          <w:color w:val="000000" w:themeColor="text1"/>
          <w:sz w:val="25"/>
          <w:szCs w:val="25"/>
        </w:rPr>
        <w:t>261272111119827210100100050000000244</w:t>
      </w:r>
    </w:p>
    <w:p w:rsidR="00265682" w:rsidRDefault="00265682">
      <w:pPr>
        <w:pStyle w:val="ConsPlusNormal"/>
        <w:contextualSpacing/>
        <w:jc w:val="center"/>
        <w:rPr>
          <w:rFonts w:ascii="Times New Roman" w:hAnsi="Times New Roman" w:cs="Times New Roman"/>
          <w:sz w:val="25"/>
          <w:szCs w:val="25"/>
        </w:rPr>
      </w:pPr>
    </w:p>
    <w:p w:rsidR="00265682" w:rsidRDefault="00934153">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 вместе именуемые в дальнейшем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sidR="00934D00">
        <w:rPr>
          <w:rFonts w:ascii="Times New Roman" w:hAnsi="Times New Roman" w:cs="Times New Roman"/>
          <w:color w:val="000000"/>
          <w:sz w:val="25"/>
          <w:szCs w:val="25"/>
        </w:rPr>
        <w:t xml:space="preserve">стол-мойку с сушилкой </w:t>
      </w:r>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265682" w:rsidRDefault="00934153">
      <w:pPr>
        <w:pStyle w:val="ConsPlusNonformat"/>
        <w:ind w:firstLine="567"/>
        <w:contextualSpacing/>
        <w:jc w:val="both"/>
        <w:rPr>
          <w:rFonts w:ascii="Times New Roman" w:hAnsi="Times New Roman" w:cs="Times New Roman"/>
          <w:color w:val="000000"/>
          <w:sz w:val="25"/>
          <w:szCs w:val="25"/>
        </w:rPr>
      </w:pPr>
      <w:bookmarkStart w:id="0" w:name="P1440"/>
      <w:bookmarkEnd w:id="0"/>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1" w:name="P1445"/>
      <w:bookmarkEnd w:id="1"/>
    </w:p>
    <w:p w:rsidR="00265682" w:rsidRDefault="00934153">
      <w:pPr>
        <w:pStyle w:val="ConsPlusNormal"/>
        <w:ind w:firstLine="540"/>
        <w:contextualSpacing/>
        <w:jc w:val="both"/>
        <w:rPr>
          <w:rFonts w:ascii="Times New Roman" w:hAnsi="Times New Roman" w:cs="Times New Roman"/>
          <w:sz w:val="25"/>
          <w:szCs w:val="25"/>
        </w:rPr>
      </w:pPr>
      <w:bookmarkStart w:id="2" w:name="P1457"/>
      <w:bookmarkEnd w:id="2"/>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 w:name="P1458"/>
      <w:bookmarkEnd w:id="3"/>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4" w:name="P1459"/>
      <w:bookmarkEnd w:id="4"/>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Федеральным законом от 5 апреля 2003 г. № 44-ФЗ «О контрактной системе в сфере закупок товаров, работ, услуг для обеспечения государственных и муниципальных нужд»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5" w:name="P1460"/>
      <w:bookmarkEnd w:id="5"/>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Код видов расходов (КВР) классификации расходов бюджетов бюджетной системы РФ - 00000000000000000244</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65682" w:rsidRDefault="00265682">
      <w:pPr>
        <w:pStyle w:val="ConsPlusNormal"/>
        <w:ind w:firstLine="540"/>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6" w:name="P1477"/>
      <w:bookmarkEnd w:id="6"/>
      <w:r>
        <w:rPr>
          <w:rFonts w:ascii="Times New Roman" w:hAnsi="Times New Roman" w:cs="Times New Roman"/>
          <w:b/>
          <w:bCs/>
          <w:sz w:val="25"/>
          <w:szCs w:val="25"/>
        </w:rPr>
        <w:t>III. Порядок, сроки и условия поставки</w:t>
      </w:r>
    </w:p>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7" w:name="P1480"/>
      <w:bookmarkEnd w:id="7"/>
      <w:r>
        <w:rPr>
          <w:rFonts w:ascii="Times New Roman" w:hAnsi="Times New Roman" w:cs="Times New Roman"/>
          <w:sz w:val="25"/>
          <w:szCs w:val="25"/>
        </w:rPr>
        <w:t xml:space="preserve">3.1. Поставщик самостоятельно доставляет Товар Заказчику по адресу: </w:t>
      </w:r>
      <w:r>
        <w:rPr>
          <w:rFonts w:ascii="Times New Roman" w:hAnsi="Times New Roman"/>
          <w:sz w:val="25"/>
          <w:szCs w:val="25"/>
        </w:rPr>
        <w:t>675000, Амурская область, г. Благовещенск, ул. Ленина, 165/Д</w:t>
      </w:r>
      <w:r>
        <w:rPr>
          <w:rFonts w:ascii="Times New Roman" w:hAnsi="Times New Roman" w:cs="Times New Roman"/>
          <w:sz w:val="25"/>
          <w:szCs w:val="25"/>
        </w:rPr>
        <w:t xml:space="preserve"> (далее - место доставки), в сро</w:t>
      </w:r>
      <w:r>
        <w:rPr>
          <w:rFonts w:ascii="Times New Roman" w:hAnsi="Times New Roman" w:cs="Times New Roman"/>
          <w:sz w:val="25"/>
          <w:szCs w:val="25"/>
          <w:highlight w:val="white"/>
        </w:rPr>
        <w:t xml:space="preserve">к до </w:t>
      </w:r>
      <w:r w:rsidR="00934D00">
        <w:rPr>
          <w:rFonts w:ascii="Times New Roman" w:hAnsi="Times New Roman" w:cs="Times New Roman"/>
          <w:sz w:val="25"/>
          <w:szCs w:val="25"/>
        </w:rPr>
        <w:t>07</w:t>
      </w:r>
      <w:r w:rsidRPr="00532944">
        <w:rPr>
          <w:rFonts w:ascii="Times New Roman" w:hAnsi="Times New Roman" w:cs="Times New Roman"/>
          <w:sz w:val="25"/>
          <w:szCs w:val="25"/>
        </w:rPr>
        <w:t>.0</w:t>
      </w:r>
      <w:r w:rsidR="00934D00">
        <w:rPr>
          <w:rFonts w:ascii="Times New Roman" w:hAnsi="Times New Roman" w:cs="Times New Roman"/>
          <w:sz w:val="25"/>
          <w:szCs w:val="25"/>
        </w:rPr>
        <w:t>7</w:t>
      </w:r>
      <w:r w:rsidRPr="00532944">
        <w:rPr>
          <w:rFonts w:ascii="Times New Roman" w:hAnsi="Times New Roman" w:cs="Times New Roman"/>
          <w:sz w:val="25"/>
          <w:szCs w:val="25"/>
        </w:rPr>
        <w:t>.2026.</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8" w:name="P1482"/>
      <w:bookmarkStart w:id="9" w:name="P1485"/>
      <w:bookmarkEnd w:id="8"/>
      <w:bookmarkEnd w:id="9"/>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265682" w:rsidRDefault="00934153">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0" w:name="P1489"/>
      <w:bookmarkEnd w:id="10"/>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b/>
          <w:sz w:val="25"/>
          <w:szCs w:val="25"/>
        </w:rPr>
        <w:t>Грузополучатель и его адрес:</w:t>
      </w:r>
      <w:r>
        <w:rPr>
          <w:rFonts w:ascii="Times New Roman" w:hAnsi="Times New Roman" w:cs="Times New Roman"/>
          <w:sz w:val="25"/>
          <w:szCs w:val="25"/>
        </w:rPr>
        <w:t xml:space="preserve"> </w:t>
      </w:r>
      <w:r>
        <w:rPr>
          <w:rFonts w:ascii="Times New Roman" w:hAnsi="Times New Roman"/>
          <w:sz w:val="25"/>
          <w:szCs w:val="25"/>
        </w:rPr>
        <w:t xml:space="preserve">ФГБУ «ЦЛАТИ по ДФО» (филиал ЦЛАТИ по Амурской области): 675000, Амурская область, г. Благовещенск, ул. Ленина, 165/Д. </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b/>
          <w:sz w:val="25"/>
          <w:szCs w:val="25"/>
        </w:rPr>
        <w:t>Наименование покупателя:</w:t>
      </w:r>
      <w:r>
        <w:rPr>
          <w:rFonts w:ascii="Times New Roman" w:hAnsi="Times New Roman" w:cs="Times New Roman"/>
          <w:sz w:val="25"/>
          <w:szCs w:val="25"/>
        </w:rPr>
        <w:t xml:space="preserve"> ФГБУ «ЦЛАТИ по ДФО»</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sz w:val="25"/>
          <w:szCs w:val="25"/>
        </w:rPr>
        <w:lastRenderedPageBreak/>
        <w:t>Юридический адрес: 680013, г. Хабаровск, пер. Кадровый, 6А</w:t>
      </w:r>
    </w:p>
    <w:p w:rsidR="00265682" w:rsidRDefault="00934153">
      <w:pPr>
        <w:pStyle w:val="ConsPlusNormal"/>
        <w:tabs>
          <w:tab w:val="left" w:pos="1800"/>
        </w:tabs>
        <w:spacing w:before="220"/>
        <w:contextualSpacing/>
        <w:jc w:val="both"/>
        <w:rPr>
          <w:rFonts w:ascii="Times New Roman" w:hAnsi="Times New Roman" w:cs="Times New Roman"/>
          <w:sz w:val="25"/>
          <w:szCs w:val="25"/>
        </w:rPr>
      </w:pPr>
      <w:r>
        <w:rPr>
          <w:rFonts w:ascii="Times New Roman" w:hAnsi="Times New Roman" w:cs="Times New Roman"/>
          <w:sz w:val="25"/>
          <w:szCs w:val="25"/>
        </w:rPr>
        <w:t>ИНН/КПП 2721111198/272101001</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265682" w:rsidRDefault="00934153">
      <w:pPr>
        <w:pStyle w:val="ConsPlusNormal"/>
        <w:ind w:firstLine="540"/>
        <w:contextualSpacing/>
        <w:jc w:val="both"/>
        <w:rPr>
          <w:rFonts w:ascii="Times New Roman" w:hAnsi="Times New Roman" w:cs="Times New Roman"/>
          <w:sz w:val="25"/>
          <w:szCs w:val="25"/>
        </w:rPr>
      </w:pPr>
      <w:bookmarkStart w:id="11" w:name="P1497"/>
      <w:bookmarkEnd w:id="11"/>
      <w:r>
        <w:rPr>
          <w:rFonts w:ascii="Times New Roman" w:hAnsi="Times New Roman" w:cs="Times New Roman"/>
          <w:sz w:val="25"/>
          <w:szCs w:val="25"/>
        </w:rPr>
        <w:t xml:space="preserve">4.1. Поставщик обязан: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2" w:name="P1499"/>
      <w:bookmarkEnd w:id="12"/>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3" w:name="P1502"/>
      <w:bookmarkStart w:id="14" w:name="P1504"/>
      <w:bookmarkEnd w:id="13"/>
      <w:bookmarkEnd w:id="14"/>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5" w:name="P1505"/>
      <w:bookmarkEnd w:id="15"/>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6" w:name="P1507"/>
      <w:bookmarkEnd w:id="16"/>
      <w:r>
        <w:rPr>
          <w:rFonts w:ascii="Times New Roman" w:hAnsi="Times New Roman" w:cs="Times New Roman"/>
          <w:sz w:val="25"/>
          <w:szCs w:val="25"/>
        </w:rPr>
        <w:t>4.2. Поставщик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7" w:name="P1518"/>
      <w:bookmarkEnd w:id="17"/>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8" w:name="P1519"/>
      <w:bookmarkEnd w:id="18"/>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19" w:name="P1521"/>
      <w:bookmarkEnd w:id="19"/>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0" w:name="P1525"/>
      <w:bookmarkStart w:id="21" w:name="P1526"/>
      <w:bookmarkEnd w:id="20"/>
      <w:bookmarkEnd w:id="21"/>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2" w:name="P1529"/>
      <w:bookmarkEnd w:id="22"/>
      <w:r>
        <w:rPr>
          <w:rFonts w:ascii="Times New Roman" w:hAnsi="Times New Roman" w:cs="Times New Roman"/>
          <w:sz w:val="25"/>
          <w:szCs w:val="25"/>
        </w:rPr>
        <w:t>4.4. Заказчик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3" w:name="P1534"/>
      <w:bookmarkEnd w:id="23"/>
      <w:r>
        <w:rPr>
          <w:rFonts w:ascii="Times New Roman" w:hAnsi="Times New Roman" w:cs="Times New Roman"/>
          <w:sz w:val="25"/>
          <w:szCs w:val="25"/>
        </w:rPr>
        <w:t>4.4.5. отказаться от приемки и оплаты Товара, не соответствующего условиям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4" w:name="P1536"/>
      <w:bookmarkEnd w:id="24"/>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5" w:name="P1537"/>
      <w:bookmarkEnd w:id="25"/>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26" w:name="P1539"/>
      <w:bookmarkEnd w:id="26"/>
      <w:r>
        <w:rPr>
          <w:rFonts w:ascii="Times New Roman" w:hAnsi="Times New Roman" w:cs="Times New Roman"/>
          <w:b/>
          <w:bCs/>
          <w:sz w:val="25"/>
          <w:szCs w:val="25"/>
        </w:rPr>
        <w:t>V. Качество Товара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7" w:name="P1546"/>
      <w:bookmarkEnd w:id="27"/>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8" w:name="P1547"/>
      <w:bookmarkStart w:id="29" w:name="P1548"/>
      <w:bookmarkEnd w:id="28"/>
      <w:bookmarkEnd w:id="29"/>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bookmarkStart w:id="30" w:name="P1550"/>
      <w:bookmarkEnd w:id="30"/>
      <w:r>
        <w:rPr>
          <w:rFonts w:ascii="Times New Roman" w:hAnsi="Times New Roman" w:cs="Times New Roman"/>
          <w:b/>
          <w:bCs/>
          <w:sz w:val="25"/>
          <w:szCs w:val="25"/>
        </w:rPr>
        <w:t xml:space="preserve">VI. Ответственность Сторон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1" w:name="P1554"/>
      <w:bookmarkEnd w:id="31"/>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2" w:name="P1556"/>
      <w:bookmarkEnd w:id="32"/>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3" w:name="_Hlt48228356"/>
        <w:r>
          <w:rPr>
            <w:rFonts w:ascii="Times New Roman" w:hAnsi="Times New Roman" w:cs="Times New Roman"/>
            <w:sz w:val="25"/>
            <w:szCs w:val="25"/>
          </w:rPr>
          <w:t>л</w:t>
        </w:r>
        <w:bookmarkEnd w:id="33"/>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4" w:name="P1557"/>
      <w:bookmarkEnd w:id="34"/>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265682" w:rsidRDefault="00265682">
      <w:pPr>
        <w:pStyle w:val="ConsPlusNormal"/>
        <w:contextualSpacing/>
        <w:outlineLvl w:val="1"/>
        <w:rPr>
          <w:rFonts w:ascii="Times New Roman" w:hAnsi="Times New Roman" w:cs="Times New Roman"/>
          <w:b/>
          <w:bCs/>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10.1. Контракт вступает в силу с момента его подписания обеими Сторонами и </w:t>
      </w:r>
      <w:r w:rsidRPr="00532944">
        <w:rPr>
          <w:rFonts w:ascii="Times New Roman" w:hAnsi="Times New Roman" w:cs="Times New Roman"/>
          <w:sz w:val="25"/>
          <w:szCs w:val="25"/>
        </w:rPr>
        <w:t>действует по 30.</w:t>
      </w:r>
      <w:r w:rsidR="00A24B69">
        <w:rPr>
          <w:rFonts w:ascii="Times New Roman" w:hAnsi="Times New Roman" w:cs="Times New Roman"/>
          <w:sz w:val="25"/>
          <w:szCs w:val="25"/>
        </w:rPr>
        <w:t>09</w:t>
      </w:r>
      <w:r w:rsidRPr="00532944">
        <w:rPr>
          <w:rFonts w:ascii="Times New Roman" w:hAnsi="Times New Roman" w:cs="Times New Roman"/>
          <w:sz w:val="25"/>
          <w:szCs w:val="25"/>
        </w:rPr>
        <w:t>.2026 г.</w:t>
      </w:r>
      <w:r>
        <w:rPr>
          <w:rFonts w:ascii="Times New Roman" w:hAnsi="Times New Roman" w:cs="Times New Roman"/>
          <w:sz w:val="25"/>
          <w:szCs w:val="25"/>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265682">
      <w:pPr>
        <w:spacing w:after="0" w:line="240" w:lineRule="auto"/>
        <w:rPr>
          <w:rFonts w:ascii="Times New Roman" w:hAnsi="Times New Roman"/>
          <w:b/>
          <w:bCs/>
          <w:sz w:val="25"/>
          <w:szCs w:val="25"/>
        </w:rPr>
      </w:pPr>
    </w:p>
    <w:p w:rsidR="00265682" w:rsidRDefault="00934153">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265682" w:rsidRDefault="00934153">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65682" w:rsidRDefault="00265682">
      <w:pPr>
        <w:pStyle w:val="ConsPlusNormal"/>
        <w:contextualSpacing/>
        <w:jc w:val="center"/>
        <w:outlineLvl w:val="1"/>
        <w:rPr>
          <w:rFonts w:ascii="Times New Roman" w:hAnsi="Times New Roman" w:cs="Times New Roman"/>
          <w:sz w:val="25"/>
          <w:szCs w:val="25"/>
        </w:rPr>
      </w:pP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265682" w:rsidRDefault="00265682">
      <w:pPr>
        <w:pStyle w:val="ConsPlusNormal"/>
        <w:spacing w:before="220"/>
        <w:ind w:firstLine="540"/>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56"/>
        </w:trPr>
        <w:tc>
          <w:tcPr>
            <w:tcW w:w="5164"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rPr>
          <w:trHeight w:val="6661"/>
        </w:trPr>
        <w:tc>
          <w:tcPr>
            <w:tcW w:w="5164"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местонахождения: 680013, г. Хабаровск, пер. Кадровый, 6А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ИНН 2721111198</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КПП 272101001</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Наименование органа Федерального казначейства: УФК по Хабаровскому краю (ФГБУ «ЦЛАТИ по ДФО» л/с 20226Х84920)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Банковские реквизиты счета, открытого органу Федерального казначейства: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Казначейский счет (расчетный счет) 03214643000000012200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ЕКС (кор.счет) – 40102810845370000014</w:t>
            </w:r>
          </w:p>
          <w:p w:rsidR="00265682" w:rsidRDefault="00934153">
            <w:pPr>
              <w:widowControl w:val="0"/>
              <w:contextualSpacing/>
              <w:jc w:val="both"/>
              <w:rPr>
                <w:rFonts w:ascii="Times New Roman" w:hAnsi="Times New Roman"/>
                <w:sz w:val="25"/>
                <w:szCs w:val="25"/>
              </w:rPr>
            </w:pPr>
            <w:r>
              <w:rPr>
                <w:rFonts w:ascii="Times New Roman" w:hAnsi="Times New Roman"/>
                <w:sz w:val="25"/>
                <w:szCs w:val="25"/>
              </w:rPr>
              <w:t>ОКЦ №2 ДГУ Банка России //УФК по Хабаровскому краю г. Хабаровск</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БИК банка</w:t>
            </w:r>
            <w:r>
              <w:rPr>
                <w:rFonts w:ascii="Times New Roman" w:hAnsi="Times New Roman" w:cs="Times New Roman"/>
                <w:sz w:val="25"/>
                <w:szCs w:val="25"/>
              </w:rPr>
              <w:tab/>
              <w:t>010813050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ОКОПФ 20903</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ОКВЭД2 71.20.1</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электронной почты: habarovsk@clati-dv.ru</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Телефон: (4212) 42-80-42, 42-87-91, 42-78-95</w:t>
            </w:r>
          </w:p>
        </w:tc>
        <w:tc>
          <w:tcPr>
            <w:tcW w:w="5223" w:type="dxa"/>
          </w:tcPr>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pStyle w:val="ConsPlusNormal"/>
              <w:contextualSpacing/>
              <w:jc w:val="both"/>
              <w:rPr>
                <w:rFonts w:ascii="Times New Roman" w:hAnsi="Times New Roman" w:cs="Times New Roman"/>
                <w:color w:val="000000"/>
                <w:sz w:val="25"/>
                <w:szCs w:val="25"/>
              </w:rPr>
            </w:pP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265682" w:rsidRDefault="00934153">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jc w:val="right"/>
        <w:rPr>
          <w:rFonts w:ascii="Times New Roman" w:hAnsi="Times New Roman" w:cs="Times New Roman"/>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№1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от ________ 202__ г. N</w:t>
      </w:r>
      <w:r w:rsidR="00004713">
        <w:rPr>
          <w:rFonts w:ascii="Times New Roman" w:hAnsi="Times New Roman" w:cs="Times New Roman"/>
          <w:color w:val="000000"/>
          <w:sz w:val="25"/>
          <w:szCs w:val="25"/>
        </w:rPr>
        <w:t xml:space="preserve"> </w:t>
      </w:r>
      <w:bookmarkStart w:id="35" w:name="_GoBack"/>
      <w:r w:rsidR="00004713" w:rsidRPr="00004713">
        <w:rPr>
          <w:rFonts w:ascii="Times New Roman" w:hAnsi="Times New Roman" w:cs="Times New Roman"/>
          <w:bCs/>
          <w:color w:val="000000"/>
          <w:sz w:val="25"/>
          <w:szCs w:val="25"/>
        </w:rPr>
        <w:t>17/26-ЕП</w:t>
      </w:r>
      <w:r>
        <w:rPr>
          <w:rFonts w:ascii="Times New Roman" w:hAnsi="Times New Roman" w:cs="Times New Roman"/>
          <w:color w:val="000000"/>
          <w:sz w:val="25"/>
          <w:szCs w:val="25"/>
        </w:rPr>
        <w:t xml:space="preserve"> </w:t>
      </w:r>
      <w:bookmarkEnd w:id="35"/>
    </w:p>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265682">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265682">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7</w:t>
            </w:r>
          </w:p>
        </w:tc>
      </w:tr>
      <w:tr w:rsidR="00265682">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265682" w:rsidRDefault="00265682">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r>
      <w:tr w:rsidR="00265682">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265682">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265682" w:rsidRDefault="00934153">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65682" w:rsidRDefault="00265682">
      <w:pPr>
        <w:pStyle w:val="a6"/>
        <w:jc w:val="left"/>
        <w:rPr>
          <w:rFonts w:ascii="Times New Roman" w:hAnsi="Times New Roman"/>
          <w:sz w:val="25"/>
          <w:szCs w:val="25"/>
        </w:rPr>
      </w:pPr>
    </w:p>
    <w:p w:rsidR="00265682" w:rsidRDefault="00265682">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rPr>
          <w:rFonts w:ascii="Times New Roman" w:hAnsi="Times New Roman" w:cs="Times New Roman"/>
          <w:color w:val="000000"/>
          <w:sz w:val="25"/>
          <w:szCs w:val="25"/>
        </w:rPr>
      </w:pPr>
    </w:p>
    <w:p w:rsidR="00532944" w:rsidRDefault="00532944">
      <w:pPr>
        <w:pStyle w:val="ConsPlusNormal"/>
        <w:contextualSpacing/>
        <w:rPr>
          <w:rFonts w:ascii="Times New Roman" w:hAnsi="Times New Roman" w:cs="Times New Roman"/>
          <w:color w:val="000000"/>
          <w:sz w:val="25"/>
          <w:szCs w:val="25"/>
        </w:rPr>
      </w:pPr>
    </w:p>
    <w:p w:rsidR="00265682" w:rsidRDefault="00265682">
      <w:pPr>
        <w:pStyle w:val="ConsPlusNormal"/>
        <w:contextualSpacing/>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91416" w:rsidRDefault="00291416">
      <w:pPr>
        <w:pStyle w:val="ConsPlusNormal"/>
        <w:contextualSpacing/>
        <w:jc w:val="right"/>
        <w:rPr>
          <w:rFonts w:ascii="Times New Roman" w:hAnsi="Times New Roman" w:cs="Times New Roman"/>
          <w:color w:val="000000"/>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№2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от ________ 202__ г. N</w:t>
      </w:r>
      <w:r w:rsidR="00004713">
        <w:rPr>
          <w:rFonts w:ascii="Times New Roman" w:hAnsi="Times New Roman" w:cs="Times New Roman"/>
          <w:color w:val="000000"/>
          <w:sz w:val="25"/>
          <w:szCs w:val="25"/>
        </w:rPr>
        <w:t xml:space="preserve"> </w:t>
      </w:r>
      <w:r w:rsidR="00004713" w:rsidRPr="00004713">
        <w:rPr>
          <w:rFonts w:ascii="Times New Roman" w:hAnsi="Times New Roman" w:cs="Times New Roman"/>
          <w:bCs/>
          <w:color w:val="000000"/>
          <w:sz w:val="25"/>
          <w:szCs w:val="25"/>
        </w:rPr>
        <w:t>17/26-ЕП</w:t>
      </w:r>
      <w:r>
        <w:rPr>
          <w:rFonts w:ascii="Times New Roman" w:hAnsi="Times New Roman" w:cs="Times New Roman"/>
          <w:color w:val="000000"/>
          <w:sz w:val="25"/>
          <w:szCs w:val="25"/>
        </w:rPr>
        <w:t xml:space="preserve"> </w:t>
      </w:r>
    </w:p>
    <w:p w:rsidR="00265682" w:rsidRDefault="00265682">
      <w:pPr>
        <w:spacing w:line="240" w:lineRule="exact"/>
        <w:jc w:val="center"/>
        <w:rPr>
          <w:rFonts w:ascii="Times New Roman" w:eastAsia="Times New Roman" w:hAnsi="Times New Roman"/>
          <w:b/>
          <w:bCs/>
          <w:sz w:val="25"/>
          <w:szCs w:val="25"/>
        </w:rPr>
      </w:pPr>
    </w:p>
    <w:p w:rsidR="00265682" w:rsidRPr="00532944" w:rsidRDefault="00934153">
      <w:pPr>
        <w:spacing w:line="240" w:lineRule="exact"/>
        <w:jc w:val="center"/>
        <w:rPr>
          <w:rFonts w:ascii="Times New Roman" w:eastAsia="Times New Roman" w:hAnsi="Times New Roman"/>
          <w:b/>
          <w:bCs/>
          <w:sz w:val="25"/>
          <w:szCs w:val="25"/>
          <w:shd w:val="clear" w:color="auto" w:fill="FFFFFF"/>
        </w:rPr>
      </w:pPr>
      <w:r w:rsidRPr="00532944">
        <w:rPr>
          <w:rFonts w:ascii="Times New Roman" w:eastAsia="Times New Roman" w:hAnsi="Times New Roman"/>
          <w:b/>
          <w:sz w:val="25"/>
          <w:szCs w:val="25"/>
          <w:shd w:val="clear" w:color="auto" w:fill="FFFFFF"/>
        </w:rPr>
        <w:t>ТЕХНИЧЕСКАЯ ЧАСТЬ</w:t>
      </w:r>
    </w:p>
    <w:p w:rsidR="00A24B69" w:rsidRDefault="00A24B69" w:rsidP="00A24B69">
      <w:pPr>
        <w:tabs>
          <w:tab w:val="left" w:pos="4500"/>
        </w:tabs>
        <w:spacing w:before="240" w:after="0" w:line="240" w:lineRule="auto"/>
        <w:contextualSpacing/>
        <w:rPr>
          <w:rFonts w:ascii="Times New Roman" w:hAnsi="Times New Roman"/>
          <w:b/>
          <w:bCs/>
          <w:sz w:val="24"/>
          <w:szCs w:val="24"/>
        </w:rPr>
      </w:pPr>
    </w:p>
    <w:p w:rsidR="00A24B69" w:rsidRPr="00A24B69" w:rsidRDefault="00A24B69" w:rsidP="00A24B69">
      <w:pPr>
        <w:spacing w:after="0" w:line="283" w:lineRule="atLeast"/>
        <w:ind w:right="91"/>
        <w:rPr>
          <w:rFonts w:ascii="Times New Roman" w:hAnsi="Times New Roman"/>
          <w:color w:val="000000"/>
          <w:sz w:val="25"/>
          <w:szCs w:val="25"/>
          <w:highlight w:val="yellow"/>
        </w:rPr>
      </w:pPr>
      <w:r w:rsidRPr="00A24B69">
        <w:rPr>
          <w:rFonts w:ascii="Times New Roman" w:eastAsia="Times New Roman" w:hAnsi="Times New Roman"/>
          <w:b/>
          <w:bCs/>
          <w:sz w:val="25"/>
          <w:szCs w:val="25"/>
          <w:lang w:eastAsia="ar-SA"/>
        </w:rPr>
        <w:t xml:space="preserve">1. Предмет закупки: </w:t>
      </w:r>
      <w:r w:rsidRPr="00A24B69">
        <w:rPr>
          <w:rFonts w:ascii="Times New Roman" w:eastAsia="Times New Roman" w:hAnsi="Times New Roman"/>
          <w:b/>
          <w:sz w:val="25"/>
          <w:szCs w:val="25"/>
          <w:lang w:eastAsia="ru-RU"/>
        </w:rPr>
        <w:t xml:space="preserve">стол-мойка </w:t>
      </w:r>
      <w:r w:rsidRPr="00A24B69">
        <w:rPr>
          <w:rFonts w:ascii="Times New Roman" w:eastAsia="Times New Roman" w:hAnsi="Times New Roman"/>
          <w:b/>
          <w:bCs/>
          <w:sz w:val="25"/>
          <w:szCs w:val="25"/>
          <w:lang w:eastAsia="ru-RU"/>
        </w:rPr>
        <w:t>с сушилкой</w:t>
      </w:r>
      <w:r w:rsidRPr="00A24B69">
        <w:rPr>
          <w:rFonts w:ascii="Times New Roman" w:hAnsi="Times New Roman"/>
          <w:b/>
          <w:sz w:val="25"/>
          <w:szCs w:val="25"/>
        </w:rPr>
        <w:t xml:space="preserve">, </w:t>
      </w:r>
      <w:r w:rsidRPr="00A24B69">
        <w:rPr>
          <w:rFonts w:ascii="Times New Roman" w:eastAsia="Times New Roman" w:hAnsi="Times New Roman"/>
          <w:sz w:val="25"/>
          <w:szCs w:val="25"/>
          <w:lang w:eastAsia="ru-RU"/>
        </w:rPr>
        <w:t>ОКПД - 31.09.13.190</w:t>
      </w:r>
    </w:p>
    <w:p w:rsidR="00A24B69" w:rsidRPr="00A24B69" w:rsidRDefault="00A24B69" w:rsidP="00A24B69">
      <w:pPr>
        <w:pStyle w:val="ac"/>
        <w:rPr>
          <w:rFonts w:ascii="Times New Roman" w:hAnsi="Times New Roman"/>
          <w:sz w:val="25"/>
          <w:szCs w:val="25"/>
        </w:rPr>
      </w:pPr>
      <w:r w:rsidRPr="00A24B69">
        <w:rPr>
          <w:rFonts w:ascii="Times New Roman" w:hAnsi="Times New Roman"/>
          <w:b/>
          <w:bCs/>
          <w:sz w:val="25"/>
          <w:szCs w:val="25"/>
          <w:lang w:eastAsia="ar-SA"/>
        </w:rPr>
        <w:t>2. Место и срок поставки товара:</w:t>
      </w:r>
      <w:r w:rsidRPr="00A24B69">
        <w:rPr>
          <w:rFonts w:ascii="Times New Roman" w:hAnsi="Times New Roman"/>
          <w:sz w:val="25"/>
          <w:szCs w:val="25"/>
        </w:rPr>
        <w:t xml:space="preserve"> Поставка товара осуществляется до 07.07.2026 по адресу:</w:t>
      </w:r>
    </w:p>
    <w:p w:rsidR="00A24B69" w:rsidRPr="00A24B69" w:rsidRDefault="00A24B69" w:rsidP="00A24B69">
      <w:pPr>
        <w:pStyle w:val="ac"/>
        <w:rPr>
          <w:rFonts w:ascii="Times New Roman" w:hAnsi="Times New Roman"/>
          <w:sz w:val="25"/>
          <w:szCs w:val="25"/>
        </w:rPr>
      </w:pPr>
      <w:r w:rsidRPr="00A24B69">
        <w:rPr>
          <w:rFonts w:ascii="Times New Roman" w:hAnsi="Times New Roman"/>
          <w:sz w:val="25"/>
          <w:szCs w:val="25"/>
        </w:rPr>
        <w:t>675000, Амурская область, г. Благовещенск, ул. Ленина, 165/Д</w:t>
      </w:r>
    </w:p>
    <w:p w:rsidR="00A24B69" w:rsidRPr="00A24B69" w:rsidRDefault="00A24B69" w:rsidP="00A24B69">
      <w:pPr>
        <w:tabs>
          <w:tab w:val="left" w:pos="426"/>
        </w:tabs>
        <w:spacing w:after="0" w:line="283" w:lineRule="atLeast"/>
        <w:rPr>
          <w:rFonts w:ascii="Times New Roman" w:hAnsi="Times New Roman"/>
          <w:b/>
          <w:bCs/>
          <w:sz w:val="25"/>
          <w:szCs w:val="25"/>
        </w:rPr>
      </w:pPr>
      <w:r w:rsidRPr="00A24B69">
        <w:rPr>
          <w:rFonts w:ascii="Times New Roman" w:eastAsia="Times New Roman" w:hAnsi="Times New Roman"/>
          <w:b/>
          <w:bCs/>
          <w:sz w:val="25"/>
          <w:szCs w:val="25"/>
          <w:lang w:eastAsia="ar-SA"/>
        </w:rPr>
        <w:t xml:space="preserve">3.Требования к товару: </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3397"/>
        <w:gridCol w:w="1242"/>
        <w:gridCol w:w="1501"/>
      </w:tblGrid>
      <w:tr w:rsidR="00A24B69" w:rsidRPr="00A24B69" w:rsidTr="000570AE">
        <w:trPr>
          <w:trHeight w:val="1106"/>
          <w:jc w:val="center"/>
        </w:trPr>
        <w:tc>
          <w:tcPr>
            <w:tcW w:w="4111" w:type="dxa"/>
            <w:vMerge w:val="restart"/>
            <w:tcBorders>
              <w:top w:val="single" w:sz="4" w:space="0" w:color="000000"/>
              <w:left w:val="single" w:sz="4" w:space="0" w:color="000000"/>
              <w:right w:val="single" w:sz="4" w:space="0" w:color="000000"/>
            </w:tcBorders>
          </w:tcPr>
          <w:p w:rsidR="00A24B69" w:rsidRPr="00A24B69" w:rsidRDefault="00A24B69" w:rsidP="000570AE">
            <w:pPr>
              <w:tabs>
                <w:tab w:val="left" w:pos="1355"/>
              </w:tabs>
              <w:spacing w:after="0" w:line="240" w:lineRule="auto"/>
              <w:jc w:val="center"/>
              <w:rPr>
                <w:rFonts w:ascii="Times New Roman" w:eastAsia="DejaVu Sans" w:hAnsi="Times New Roman"/>
                <w:b/>
              </w:rPr>
            </w:pPr>
            <w:r w:rsidRPr="00A24B69">
              <w:rPr>
                <w:rFonts w:ascii="Times New Roman" w:eastAsia="DejaVu Sans" w:hAnsi="Times New Roman"/>
                <w:b/>
              </w:rPr>
              <w:t>Наименование показателя товара</w:t>
            </w:r>
          </w:p>
          <w:p w:rsidR="00A24B69" w:rsidRPr="00A24B69" w:rsidRDefault="00A24B69" w:rsidP="000570AE">
            <w:pPr>
              <w:rPr>
                <w:rFonts w:ascii="Times New Roman" w:hAnsi="Times New Roman"/>
              </w:rPr>
            </w:pPr>
          </w:p>
        </w:tc>
        <w:tc>
          <w:tcPr>
            <w:tcW w:w="3372" w:type="dxa"/>
            <w:vMerge w:val="restart"/>
            <w:tcBorders>
              <w:top w:val="single" w:sz="4" w:space="0" w:color="000000"/>
              <w:left w:val="single" w:sz="4" w:space="0" w:color="000000"/>
              <w:right w:val="single" w:sz="4" w:space="0" w:color="000000"/>
            </w:tcBorders>
          </w:tcPr>
          <w:p w:rsidR="00A24B69" w:rsidRPr="00A24B69" w:rsidRDefault="00A24B69" w:rsidP="000570AE">
            <w:pPr>
              <w:tabs>
                <w:tab w:val="left" w:pos="1355"/>
              </w:tabs>
              <w:spacing w:after="0" w:line="240" w:lineRule="auto"/>
              <w:jc w:val="center"/>
              <w:rPr>
                <w:rFonts w:ascii="Times New Roman" w:eastAsia="DejaVu Sans" w:hAnsi="Times New Roman"/>
                <w:b/>
              </w:rPr>
            </w:pPr>
            <w:r w:rsidRPr="00A24B69">
              <w:rPr>
                <w:rFonts w:ascii="Times New Roman" w:eastAsia="DejaVu Sans" w:hAnsi="Times New Roman"/>
                <w:b/>
              </w:rPr>
              <w:t>Требование к значению показателя</w:t>
            </w:r>
          </w:p>
          <w:p w:rsidR="00A24B69" w:rsidRPr="00A24B69" w:rsidRDefault="00A24B69" w:rsidP="000570AE">
            <w:pPr>
              <w:rPr>
                <w:rFonts w:ascii="Times New Roman" w:hAnsi="Times New Roman"/>
              </w:rPr>
            </w:pPr>
          </w:p>
        </w:tc>
        <w:tc>
          <w:tcPr>
            <w:tcW w:w="1233" w:type="dxa"/>
            <w:vMerge w:val="restart"/>
            <w:tcBorders>
              <w:top w:val="single" w:sz="4" w:space="0" w:color="000000"/>
              <w:left w:val="single" w:sz="4" w:space="0" w:color="000000"/>
              <w:right w:val="single" w:sz="4" w:space="0" w:color="000000"/>
            </w:tcBorders>
          </w:tcPr>
          <w:p w:rsidR="00A24B69" w:rsidRPr="00A24B69" w:rsidRDefault="00A24B69" w:rsidP="000570AE">
            <w:pPr>
              <w:spacing w:after="0" w:line="240" w:lineRule="auto"/>
              <w:jc w:val="center"/>
              <w:rPr>
                <w:rFonts w:ascii="Times New Roman" w:eastAsia="DejaVu Sans" w:hAnsi="Times New Roman"/>
                <w:b/>
              </w:rPr>
            </w:pPr>
            <w:r w:rsidRPr="00A24B69">
              <w:rPr>
                <w:rFonts w:ascii="Times New Roman" w:eastAsia="DejaVu Sans" w:hAnsi="Times New Roman"/>
                <w:b/>
              </w:rPr>
              <w:t xml:space="preserve">Ед. изм. </w:t>
            </w:r>
          </w:p>
        </w:tc>
        <w:tc>
          <w:tcPr>
            <w:tcW w:w="1490" w:type="dxa"/>
            <w:vMerge w:val="restart"/>
            <w:tcBorders>
              <w:top w:val="single" w:sz="4" w:space="0" w:color="000000"/>
              <w:left w:val="single" w:sz="4" w:space="0" w:color="000000"/>
              <w:right w:val="single" w:sz="4" w:space="0" w:color="000000"/>
            </w:tcBorders>
          </w:tcPr>
          <w:p w:rsidR="00A24B69" w:rsidRPr="00A24B69" w:rsidRDefault="00A24B69" w:rsidP="000570AE">
            <w:pPr>
              <w:spacing w:after="0" w:line="240" w:lineRule="auto"/>
              <w:jc w:val="center"/>
              <w:rPr>
                <w:rFonts w:ascii="Times New Roman" w:eastAsia="DejaVu Sans" w:hAnsi="Times New Roman"/>
                <w:b/>
              </w:rPr>
            </w:pPr>
            <w:r w:rsidRPr="00A24B69">
              <w:rPr>
                <w:rFonts w:ascii="Times New Roman" w:eastAsia="DejaVu Sans" w:hAnsi="Times New Roman"/>
                <w:b/>
              </w:rPr>
              <w:t>Кол-во</w:t>
            </w:r>
          </w:p>
        </w:tc>
      </w:tr>
      <w:tr w:rsidR="00A24B69" w:rsidRPr="00A24B69" w:rsidTr="000570AE">
        <w:trPr>
          <w:trHeight w:val="557"/>
          <w:jc w:val="center"/>
        </w:trPr>
        <w:tc>
          <w:tcPr>
            <w:tcW w:w="7483" w:type="dxa"/>
            <w:gridSpan w:val="2"/>
            <w:tcBorders>
              <w:top w:val="single" w:sz="4" w:space="0" w:color="auto"/>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b/>
                <w:bCs/>
              </w:rPr>
            </w:pPr>
            <w:r w:rsidRPr="00A24B69">
              <w:rPr>
                <w:rFonts w:ascii="Times New Roman" w:eastAsia="Times New Roman" w:hAnsi="Times New Roman"/>
                <w:b/>
                <w:bCs/>
                <w:lang w:eastAsia="ru-RU"/>
              </w:rPr>
              <w:t xml:space="preserve">Стол-мойка с сушилкой </w:t>
            </w:r>
          </w:p>
          <w:p w:rsidR="00A24B69" w:rsidRPr="00A24B69" w:rsidRDefault="00A24B69" w:rsidP="000570AE">
            <w:pPr>
              <w:spacing w:after="0" w:line="240" w:lineRule="auto"/>
              <w:rPr>
                <w:rFonts w:ascii="Times New Roman" w:eastAsia="Times New Roman" w:hAnsi="Times New Roman"/>
                <w:b/>
                <w:bCs/>
              </w:rPr>
            </w:pPr>
            <w:r w:rsidRPr="00A24B69">
              <w:rPr>
                <w:rFonts w:ascii="Times New Roman" w:eastAsia="Times New Roman" w:hAnsi="Times New Roman"/>
                <w:b/>
                <w:bCs/>
                <w:lang w:eastAsia="ru-RU"/>
              </w:rPr>
              <w:t>31.09.13.190</w:t>
            </w:r>
          </w:p>
        </w:tc>
        <w:tc>
          <w:tcPr>
            <w:tcW w:w="1233" w:type="dxa"/>
            <w:vMerge w:val="restart"/>
            <w:tcBorders>
              <w:top w:val="single" w:sz="4" w:space="0" w:color="auto"/>
              <w:left w:val="single" w:sz="4" w:space="0" w:color="auto"/>
              <w:right w:val="single" w:sz="4" w:space="0" w:color="auto"/>
            </w:tcBorders>
          </w:tcPr>
          <w:p w:rsidR="00A24B69" w:rsidRPr="00A24B69" w:rsidRDefault="00A24B69" w:rsidP="000570AE">
            <w:pPr>
              <w:spacing w:after="0" w:line="240" w:lineRule="auto"/>
              <w:jc w:val="center"/>
              <w:rPr>
                <w:rFonts w:ascii="Times New Roman" w:eastAsia="DejaVu Sans" w:hAnsi="Times New Roman"/>
                <w:b/>
              </w:rPr>
            </w:pPr>
            <w:r w:rsidRPr="00A24B69">
              <w:rPr>
                <w:rFonts w:ascii="Times New Roman" w:eastAsia="DejaVu Sans" w:hAnsi="Times New Roman"/>
                <w:b/>
              </w:rPr>
              <w:t>шт</w:t>
            </w:r>
          </w:p>
        </w:tc>
        <w:tc>
          <w:tcPr>
            <w:tcW w:w="1490" w:type="dxa"/>
            <w:vMerge w:val="restart"/>
            <w:tcBorders>
              <w:top w:val="single" w:sz="4" w:space="0" w:color="auto"/>
              <w:left w:val="single" w:sz="4" w:space="0" w:color="auto"/>
              <w:right w:val="single" w:sz="4" w:space="0" w:color="auto"/>
            </w:tcBorders>
          </w:tcPr>
          <w:p w:rsidR="00A24B69" w:rsidRPr="00A24B69" w:rsidRDefault="00A24B69" w:rsidP="000570AE">
            <w:pPr>
              <w:spacing w:after="0" w:line="240" w:lineRule="auto"/>
              <w:jc w:val="center"/>
              <w:rPr>
                <w:rFonts w:ascii="Times New Roman" w:eastAsia="DejaVu Sans" w:hAnsi="Times New Roman"/>
                <w:b/>
              </w:rPr>
            </w:pPr>
            <w:r w:rsidRPr="00A24B69">
              <w:rPr>
                <w:rFonts w:ascii="Times New Roman" w:eastAsia="DejaVu Sans" w:hAnsi="Times New Roman"/>
                <w:b/>
              </w:rPr>
              <w:t>1</w:t>
            </w:r>
          </w:p>
        </w:tc>
      </w:tr>
      <w:tr w:rsidR="00A24B69" w:rsidRPr="00A24B69" w:rsidTr="000570AE">
        <w:trPr>
          <w:trHeight w:val="552"/>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Вид материала столешницы</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ЛДСП</w:t>
            </w:r>
          </w:p>
        </w:tc>
        <w:tc>
          <w:tcPr>
            <w:tcW w:w="1233" w:type="dxa"/>
            <w:vMerge w:val="restart"/>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p w:rsidR="00A24B69" w:rsidRPr="00A24B69" w:rsidRDefault="00A24B69" w:rsidP="000570AE">
            <w:pPr>
              <w:spacing w:after="0" w:line="240" w:lineRule="auto"/>
              <w:rPr>
                <w:rFonts w:ascii="Times New Roman" w:eastAsia="Times New Roman" w:hAnsi="Times New Roman"/>
                <w:lang w:eastAsia="ru-RU"/>
              </w:rPr>
            </w:pPr>
          </w:p>
          <w:p w:rsidR="00A24B69" w:rsidRPr="00A24B69" w:rsidRDefault="00A24B69" w:rsidP="000570AE">
            <w:pPr>
              <w:spacing w:after="0" w:line="240" w:lineRule="auto"/>
              <w:rPr>
                <w:rFonts w:ascii="Times New Roman" w:eastAsia="Times New Roman" w:hAnsi="Times New Roman"/>
                <w:lang w:eastAsia="ru-RU"/>
              </w:rPr>
            </w:pPr>
          </w:p>
        </w:tc>
        <w:tc>
          <w:tcPr>
            <w:tcW w:w="1488" w:type="dxa"/>
            <w:vMerge w:val="restart"/>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p w:rsidR="00A24B69" w:rsidRPr="00A24B69" w:rsidRDefault="00A24B69" w:rsidP="000570AE">
            <w:pPr>
              <w:spacing w:after="0" w:line="240" w:lineRule="auto"/>
              <w:rPr>
                <w:rFonts w:ascii="Times New Roman" w:eastAsia="Times New Roman" w:hAnsi="Times New Roman"/>
                <w:lang w:eastAsia="ru-RU"/>
              </w:rPr>
            </w:pPr>
          </w:p>
          <w:p w:rsidR="00A24B69" w:rsidRPr="00A24B69" w:rsidRDefault="00A24B69" w:rsidP="000570AE">
            <w:pPr>
              <w:spacing w:after="0" w:line="240" w:lineRule="auto"/>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before="100" w:beforeAutospacing="1" w:after="100" w:afterAutospacing="1"/>
              <w:contextualSpacing/>
              <w:jc w:val="both"/>
              <w:rPr>
                <w:rFonts w:ascii="Times New Roman" w:eastAsia="Times New Roman" w:hAnsi="Times New Roman"/>
                <w:lang w:eastAsia="ru-RU"/>
              </w:rPr>
            </w:pPr>
            <w:r w:rsidRPr="00A24B69">
              <w:rPr>
                <w:rFonts w:ascii="Times New Roman" w:eastAsia="Times New Roman" w:hAnsi="Times New Roman"/>
                <w:lang w:eastAsia="ru-RU"/>
              </w:rPr>
              <w:t>Назначение</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для моечных работ</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Материал корпуса / боковых панелей</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ЛДСП ламинированные панели</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Тип конструкции стола</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Прямая</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Тип стола</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стационарный</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Количество водопроводных кранов</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≥1</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Наличие встроенной раковины</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да</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Ширина столешницы, мм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 800</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Высота до столешницы, см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 85</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Окантовка фасада</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ПВХ-кромка</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Тип раковины (тип и материал)</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встроенная из полипропилена</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57"/>
          <w:jc w:val="center"/>
        </w:trPr>
        <w:tc>
          <w:tcPr>
            <w:tcW w:w="4111" w:type="dxa"/>
            <w:vMerge w:val="restart"/>
            <w:tcBorders>
              <w:top w:val="single" w:sz="4" w:space="0" w:color="000000"/>
              <w:left w:val="single" w:sz="4" w:space="0" w:color="000000"/>
              <w:bottom w:val="single" w:sz="4" w:space="0" w:color="000000"/>
              <w:right w:val="single" w:sz="4" w:space="0" w:color="000000"/>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Материал раковины</w:t>
            </w:r>
          </w:p>
        </w:tc>
        <w:tc>
          <w:tcPr>
            <w:tcW w:w="3372" w:type="dxa"/>
            <w:vMerge w:val="restart"/>
            <w:tcBorders>
              <w:top w:val="single" w:sz="4" w:space="0" w:color="000000"/>
              <w:left w:val="single" w:sz="4" w:space="0" w:color="000000"/>
              <w:bottom w:val="single" w:sz="4" w:space="0" w:color="000000"/>
              <w:right w:val="single" w:sz="4" w:space="0" w:color="000000"/>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нержавеющая сталь</w:t>
            </w:r>
          </w:p>
        </w:tc>
        <w:tc>
          <w:tcPr>
            <w:tcW w:w="1233" w:type="dxa"/>
            <w:vMerge/>
            <w:tcBorders>
              <w:left w:val="single" w:sz="4" w:space="0" w:color="000000"/>
              <w:right w:val="single" w:sz="4" w:space="0" w:color="000000"/>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000000"/>
              <w:right w:val="single" w:sz="4" w:space="0" w:color="000000"/>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57"/>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 xml:space="preserve">Материал смесителя </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 xml:space="preserve">  с гибкими подводками</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Длина гибких подводок смесителя, мм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r w:rsidRPr="00A24B69">
              <w:rPr>
                <w:rFonts w:ascii="Times New Roman" w:eastAsia="Times New Roman" w:hAnsi="Times New Roman"/>
                <w:lang w:eastAsia="ru-RU"/>
              </w:rPr>
              <w:t>≥ 300</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r w:rsidRPr="00A24B69">
              <w:rPr>
                <w:rFonts w:ascii="Times New Roman" w:eastAsia="Times New Roman" w:hAnsi="Times New Roman"/>
                <w:lang w:eastAsia="ru-RU"/>
              </w:rPr>
              <w:t>Тип сушилки</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jc w:val="center"/>
              <w:rPr>
                <w:rFonts w:ascii="Times New Roman" w:hAnsi="Times New Roman"/>
              </w:rPr>
            </w:pPr>
            <w:r w:rsidRPr="00A24B69">
              <w:rPr>
                <w:rFonts w:ascii="Times New Roman" w:eastAsia="Times New Roman" w:hAnsi="Times New Roman"/>
                <w:lang w:eastAsia="ru-RU"/>
              </w:rPr>
              <w:t xml:space="preserve"> полипропиленовой вставкой и штырями</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jc w:val="center"/>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rPr>
                <w:rFonts w:ascii="Times New Roman" w:eastAsia="Times New Roman" w:hAnsi="Times New Roman"/>
                <w:lang w:eastAsia="ru-RU"/>
              </w:rPr>
            </w:pPr>
            <w:r w:rsidRPr="00A24B69">
              <w:rPr>
                <w:rFonts w:ascii="Times New Roman" w:eastAsia="Times New Roman" w:hAnsi="Times New Roman"/>
                <w:lang w:eastAsia="ru-RU"/>
              </w:rPr>
              <w:t>Вместимость сушилки, мест</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jc w:val="center"/>
              <w:rPr>
                <w:rFonts w:ascii="Times New Roman" w:eastAsia="Times New Roman" w:hAnsi="Times New Roman"/>
                <w:lang w:eastAsia="ru-RU"/>
              </w:rPr>
            </w:pPr>
            <w:r w:rsidRPr="00A24B69">
              <w:rPr>
                <w:rFonts w:ascii="Times New Roman" w:eastAsia="Times New Roman" w:hAnsi="Times New Roman"/>
                <w:lang w:eastAsia="ru-RU"/>
              </w:rPr>
              <w:t>≥ 18</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rPr>
                <w:rFonts w:ascii="Times New Roman" w:eastAsia="Times New Roman" w:hAnsi="Times New Roman"/>
                <w:lang w:eastAsia="ru-RU"/>
              </w:rPr>
            </w:pPr>
            <w:r w:rsidRPr="00A24B69">
              <w:rPr>
                <w:rFonts w:ascii="Times New Roman" w:eastAsia="Times New Roman" w:hAnsi="Times New Roman"/>
                <w:lang w:eastAsia="ru-RU"/>
              </w:rPr>
              <w:t>Регулировка ножек, см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jc w:val="center"/>
              <w:rPr>
                <w:rFonts w:ascii="Times New Roman" w:eastAsia="Times New Roman" w:hAnsi="Times New Roman"/>
                <w:lang w:eastAsia="ru-RU"/>
              </w:rPr>
            </w:pPr>
            <w:r w:rsidRPr="00A24B69">
              <w:rPr>
                <w:rFonts w:ascii="Times New Roman" w:eastAsia="Times New Roman" w:hAnsi="Times New Roman"/>
                <w:lang w:eastAsia="ru-RU"/>
              </w:rPr>
              <w:t>≥ 2</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rPr>
                <w:rFonts w:ascii="Times New Roman" w:eastAsia="Times New Roman" w:hAnsi="Times New Roman"/>
                <w:lang w:eastAsia="ru-RU"/>
              </w:rPr>
            </w:pPr>
            <w:r w:rsidRPr="00A24B69">
              <w:rPr>
                <w:rFonts w:ascii="Times New Roman" w:eastAsia="Times New Roman" w:hAnsi="Times New Roman"/>
                <w:lang w:eastAsia="ru-RU"/>
              </w:rPr>
              <w:t>Свойства материала раковины</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tabs>
                <w:tab w:val="left" w:pos="4500"/>
              </w:tabs>
              <w:spacing w:after="0" w:line="240" w:lineRule="auto"/>
              <w:contextualSpacing/>
              <w:jc w:val="center"/>
              <w:rPr>
                <w:rFonts w:ascii="Times New Roman" w:eastAsia="Times New Roman" w:hAnsi="Times New Roman"/>
                <w:lang w:eastAsia="ru-RU"/>
              </w:rPr>
            </w:pPr>
            <w:r w:rsidRPr="00A24B69">
              <w:rPr>
                <w:rFonts w:ascii="Times New Roman" w:eastAsia="Times New Roman" w:hAnsi="Times New Roman"/>
                <w:lang w:eastAsia="ru-RU"/>
              </w:rPr>
              <w:t>влагостойкое, устойчивое к концентрированным кислотам, щелочам и органическим растворителям</w:t>
            </w:r>
          </w:p>
        </w:tc>
        <w:tc>
          <w:tcPr>
            <w:tcW w:w="1233" w:type="dxa"/>
            <w:vMerge/>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tc>
        <w:tc>
          <w:tcPr>
            <w:tcW w:w="1488" w:type="dxa"/>
            <w:vMerge/>
            <w:tcBorders>
              <w:left w:val="single" w:sz="4" w:space="0" w:color="auto"/>
              <w:right w:val="single" w:sz="4" w:space="0" w:color="auto"/>
            </w:tcBorders>
          </w:tcPr>
          <w:p w:rsidR="00A24B69" w:rsidRPr="00A24B69" w:rsidRDefault="00A24B69" w:rsidP="000570AE">
            <w:pPr>
              <w:spacing w:after="0" w:line="240" w:lineRule="auto"/>
              <w:rPr>
                <w:rFonts w:ascii="Times New Roman" w:eastAsia="Times New Roman" w:hAnsi="Times New Roman"/>
                <w:lang w:eastAsia="ru-RU"/>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rPr>
                <w:rFonts w:ascii="Times New Roman" w:eastAsia="Times New Roman" w:hAnsi="Times New Roman"/>
                <w:lang w:eastAsia="ru-RU"/>
              </w:rPr>
            </w:pPr>
            <w:r w:rsidRPr="00A24B69">
              <w:rPr>
                <w:rFonts w:ascii="Times New Roman" w:eastAsia="Times New Roman" w:hAnsi="Times New Roman"/>
                <w:lang w:eastAsia="ru-RU"/>
              </w:rPr>
              <w:t>Ширина, мм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jc w:val="center"/>
              <w:rPr>
                <w:rFonts w:ascii="Times New Roman" w:eastAsia="Times New Roman" w:hAnsi="Times New Roman"/>
                <w:lang w:eastAsia="ru-RU"/>
              </w:rPr>
            </w:pPr>
            <w:r w:rsidRPr="00A24B69">
              <w:rPr>
                <w:rFonts w:ascii="Times New Roman" w:eastAsia="Times New Roman" w:hAnsi="Times New Roman"/>
                <w:lang w:eastAsia="ru-RU"/>
              </w:rPr>
              <w:t>≥800</w:t>
            </w:r>
          </w:p>
        </w:tc>
        <w:tc>
          <w:tcPr>
            <w:tcW w:w="1233" w:type="dxa"/>
            <w:vMerge/>
            <w:tcBorders>
              <w:left w:val="single" w:sz="4" w:space="0" w:color="auto"/>
              <w:right w:val="single" w:sz="4" w:space="0" w:color="auto"/>
            </w:tcBorders>
          </w:tcPr>
          <w:p w:rsidR="00A24B69" w:rsidRPr="00A24B69" w:rsidRDefault="00A24B69" w:rsidP="000570AE">
            <w:pPr>
              <w:rPr>
                <w:rFonts w:ascii="Times New Roman" w:hAnsi="Times New Roman"/>
              </w:rPr>
            </w:pPr>
          </w:p>
        </w:tc>
        <w:tc>
          <w:tcPr>
            <w:tcW w:w="1488" w:type="dxa"/>
            <w:vMerge/>
            <w:tcBorders>
              <w:left w:val="single" w:sz="4" w:space="0" w:color="auto"/>
              <w:right w:val="single" w:sz="4" w:space="0" w:color="auto"/>
            </w:tcBorders>
          </w:tcPr>
          <w:p w:rsidR="00A24B69" w:rsidRPr="00A24B69" w:rsidRDefault="00A24B69" w:rsidP="000570AE">
            <w:pPr>
              <w:rPr>
                <w:rFonts w:ascii="Times New Roman" w:hAnsi="Times New Roman"/>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rPr>
                <w:rFonts w:ascii="Times New Roman" w:eastAsia="Times New Roman" w:hAnsi="Times New Roman"/>
                <w:lang w:eastAsia="ru-RU"/>
              </w:rPr>
            </w:pPr>
            <w:r w:rsidRPr="00A24B69">
              <w:rPr>
                <w:rFonts w:ascii="Times New Roman" w:eastAsia="Times New Roman" w:hAnsi="Times New Roman"/>
                <w:lang w:eastAsia="ru-RU"/>
              </w:rPr>
              <w:t>Глубина, мм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jc w:val="center"/>
              <w:rPr>
                <w:rFonts w:ascii="Times New Roman" w:eastAsia="Times New Roman" w:hAnsi="Times New Roman"/>
                <w:lang w:eastAsia="ru-RU"/>
              </w:rPr>
            </w:pPr>
            <w:r w:rsidRPr="00A24B69">
              <w:rPr>
                <w:rFonts w:ascii="Times New Roman" w:eastAsia="Times New Roman" w:hAnsi="Times New Roman"/>
                <w:lang w:eastAsia="ru-RU"/>
              </w:rPr>
              <w:t>≥600</w:t>
            </w:r>
          </w:p>
        </w:tc>
        <w:tc>
          <w:tcPr>
            <w:tcW w:w="1233" w:type="dxa"/>
            <w:vMerge/>
            <w:tcBorders>
              <w:left w:val="single" w:sz="4" w:space="0" w:color="auto"/>
              <w:right w:val="single" w:sz="4" w:space="0" w:color="auto"/>
            </w:tcBorders>
          </w:tcPr>
          <w:p w:rsidR="00A24B69" w:rsidRPr="00A24B69" w:rsidRDefault="00A24B69" w:rsidP="000570AE">
            <w:pPr>
              <w:rPr>
                <w:rFonts w:ascii="Times New Roman" w:hAnsi="Times New Roman"/>
              </w:rPr>
            </w:pPr>
          </w:p>
        </w:tc>
        <w:tc>
          <w:tcPr>
            <w:tcW w:w="1488" w:type="dxa"/>
            <w:vMerge/>
            <w:tcBorders>
              <w:left w:val="single" w:sz="4" w:space="0" w:color="auto"/>
              <w:right w:val="single" w:sz="4" w:space="0" w:color="auto"/>
            </w:tcBorders>
          </w:tcPr>
          <w:p w:rsidR="00A24B69" w:rsidRPr="00A24B69" w:rsidRDefault="00A24B69" w:rsidP="000570AE">
            <w:pPr>
              <w:rPr>
                <w:rFonts w:ascii="Times New Roman" w:hAnsi="Times New Roman"/>
              </w:rPr>
            </w:pPr>
          </w:p>
        </w:tc>
      </w:tr>
      <w:tr w:rsidR="00A24B69" w:rsidRPr="00A24B69" w:rsidTr="000570AE">
        <w:trPr>
          <w:trHeight w:val="394"/>
          <w:jc w:val="center"/>
        </w:trPr>
        <w:tc>
          <w:tcPr>
            <w:tcW w:w="4111"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rPr>
                <w:rFonts w:ascii="Times New Roman" w:eastAsia="Times New Roman" w:hAnsi="Times New Roman"/>
                <w:lang w:eastAsia="ru-RU"/>
              </w:rPr>
            </w:pPr>
            <w:r w:rsidRPr="00A24B69">
              <w:rPr>
                <w:rFonts w:ascii="Times New Roman" w:eastAsia="Times New Roman" w:hAnsi="Times New Roman"/>
                <w:lang w:eastAsia="ru-RU"/>
              </w:rPr>
              <w:t>Высота, мм</w:t>
            </w:r>
          </w:p>
        </w:tc>
        <w:tc>
          <w:tcPr>
            <w:tcW w:w="3372" w:type="dxa"/>
            <w:tcBorders>
              <w:top w:val="single" w:sz="4" w:space="0" w:color="auto"/>
              <w:left w:val="single" w:sz="4" w:space="0" w:color="auto"/>
              <w:bottom w:val="single" w:sz="4" w:space="0" w:color="auto"/>
              <w:right w:val="single" w:sz="4" w:space="0" w:color="auto"/>
            </w:tcBorders>
          </w:tcPr>
          <w:p w:rsidR="00A24B69" w:rsidRPr="00A24B69" w:rsidRDefault="00A24B69" w:rsidP="000570AE">
            <w:pPr>
              <w:jc w:val="center"/>
              <w:rPr>
                <w:rFonts w:ascii="Times New Roman" w:eastAsia="Times New Roman" w:hAnsi="Times New Roman"/>
                <w:lang w:eastAsia="ru-RU"/>
              </w:rPr>
            </w:pPr>
            <w:r w:rsidRPr="00A24B69">
              <w:rPr>
                <w:rFonts w:ascii="Times New Roman" w:eastAsia="Times New Roman" w:hAnsi="Times New Roman"/>
                <w:lang w:eastAsia="ru-RU"/>
              </w:rPr>
              <w:t>≥1650</w:t>
            </w:r>
          </w:p>
        </w:tc>
        <w:tc>
          <w:tcPr>
            <w:tcW w:w="1233" w:type="dxa"/>
            <w:vMerge/>
            <w:tcBorders>
              <w:left w:val="single" w:sz="4" w:space="0" w:color="auto"/>
              <w:right w:val="single" w:sz="4" w:space="0" w:color="auto"/>
            </w:tcBorders>
          </w:tcPr>
          <w:p w:rsidR="00A24B69" w:rsidRPr="00A24B69" w:rsidRDefault="00A24B69" w:rsidP="000570AE">
            <w:pPr>
              <w:rPr>
                <w:rFonts w:ascii="Times New Roman" w:hAnsi="Times New Roman"/>
              </w:rPr>
            </w:pPr>
          </w:p>
        </w:tc>
        <w:tc>
          <w:tcPr>
            <w:tcW w:w="1488" w:type="dxa"/>
            <w:vMerge/>
            <w:tcBorders>
              <w:left w:val="single" w:sz="4" w:space="0" w:color="auto"/>
              <w:right w:val="single" w:sz="4" w:space="0" w:color="auto"/>
            </w:tcBorders>
          </w:tcPr>
          <w:p w:rsidR="00A24B69" w:rsidRPr="00A24B69" w:rsidRDefault="00A24B69" w:rsidP="000570AE">
            <w:pPr>
              <w:rPr>
                <w:rFonts w:ascii="Times New Roman" w:hAnsi="Times New Roman"/>
              </w:rPr>
            </w:pPr>
          </w:p>
        </w:tc>
      </w:tr>
    </w:tbl>
    <w:p w:rsidR="00A24B69" w:rsidRPr="00291416" w:rsidRDefault="00A24B69" w:rsidP="00A24B69">
      <w:pPr>
        <w:keepNext/>
        <w:tabs>
          <w:tab w:val="left" w:pos="3338"/>
        </w:tabs>
        <w:spacing w:after="0"/>
        <w:rPr>
          <w:b/>
          <w:color w:val="00000A"/>
          <w:sz w:val="25"/>
          <w:szCs w:val="25"/>
        </w:rPr>
      </w:pPr>
      <w:r w:rsidRPr="00291416">
        <w:rPr>
          <w:rFonts w:ascii="Times New Roman" w:hAnsi="Times New Roman"/>
          <w:b/>
          <w:color w:val="00000A"/>
          <w:sz w:val="25"/>
          <w:szCs w:val="25"/>
        </w:rPr>
        <w:lastRenderedPageBreak/>
        <w:t>4. Требования к документации на товар:</w:t>
      </w:r>
    </w:p>
    <w:p w:rsidR="00A24B69" w:rsidRPr="00291416" w:rsidRDefault="00A24B69" w:rsidP="00A24B69">
      <w:pPr>
        <w:keepNext/>
        <w:shd w:val="clear" w:color="auto" w:fill="FFFFFF"/>
        <w:spacing w:after="0"/>
        <w:rPr>
          <w:rFonts w:ascii="Times New Roman" w:hAnsi="Times New Roman"/>
          <w:color w:val="00000A"/>
          <w:sz w:val="25"/>
          <w:szCs w:val="25"/>
        </w:rPr>
      </w:pPr>
      <w:r w:rsidRPr="00291416">
        <w:rPr>
          <w:rFonts w:ascii="Times New Roman" w:hAnsi="Times New Roman"/>
          <w:color w:val="00000A"/>
          <w:sz w:val="25"/>
          <w:szCs w:val="25"/>
        </w:rPr>
        <w:t>Наличие нормативно-технической документации на русском языке:</w:t>
      </w:r>
    </w:p>
    <w:p w:rsidR="00A24B69" w:rsidRPr="00291416" w:rsidRDefault="00A24B69" w:rsidP="00A24B69">
      <w:pPr>
        <w:keepNext/>
        <w:shd w:val="clear" w:color="auto" w:fill="FFFFFF"/>
        <w:spacing w:after="0"/>
        <w:rPr>
          <w:color w:val="00000A"/>
          <w:sz w:val="25"/>
          <w:szCs w:val="25"/>
        </w:rPr>
      </w:pPr>
      <w:r w:rsidRPr="00291416">
        <w:rPr>
          <w:rFonts w:ascii="Times New Roman" w:hAnsi="Times New Roman"/>
          <w:color w:val="00000A"/>
          <w:sz w:val="25"/>
          <w:szCs w:val="25"/>
        </w:rPr>
        <w:t xml:space="preserve">- руководство по эксплуатации; </w:t>
      </w:r>
    </w:p>
    <w:p w:rsidR="00A24B69" w:rsidRPr="00291416" w:rsidRDefault="00A24B69" w:rsidP="00A24B69">
      <w:pPr>
        <w:keepNext/>
        <w:spacing w:after="0"/>
        <w:jc w:val="both"/>
        <w:rPr>
          <w:color w:val="00000A"/>
          <w:sz w:val="25"/>
          <w:szCs w:val="25"/>
        </w:rPr>
      </w:pPr>
      <w:r w:rsidRPr="00291416">
        <w:rPr>
          <w:rFonts w:ascii="Times New Roman" w:hAnsi="Times New Roman"/>
          <w:color w:val="00000A"/>
          <w:sz w:val="25"/>
          <w:szCs w:val="25"/>
        </w:rPr>
        <w:t>- паспорт;</w:t>
      </w:r>
    </w:p>
    <w:p w:rsidR="00A24B69" w:rsidRPr="00291416" w:rsidRDefault="00A24B69" w:rsidP="00A24B69">
      <w:pPr>
        <w:pStyle w:val="ac"/>
        <w:rPr>
          <w:rFonts w:ascii="Times New Roman" w:hAnsi="Times New Roman"/>
          <w:sz w:val="25"/>
          <w:szCs w:val="25"/>
        </w:rPr>
      </w:pPr>
      <w:r w:rsidRPr="00291416">
        <w:rPr>
          <w:rFonts w:ascii="Times New Roman" w:hAnsi="Times New Roman"/>
          <w:sz w:val="25"/>
          <w:szCs w:val="25"/>
        </w:rPr>
        <w:t>- гарантийный талон или аналогичный документ (с указанием заводского (серийного) номера товара и гарантийного периода.</w:t>
      </w:r>
    </w:p>
    <w:p w:rsidR="00A24B69" w:rsidRPr="00291416" w:rsidRDefault="00A24B69" w:rsidP="00A24B69">
      <w:pPr>
        <w:pStyle w:val="ac"/>
        <w:rPr>
          <w:rFonts w:ascii="Times New Roman" w:hAnsi="Times New Roman"/>
          <w:sz w:val="25"/>
          <w:szCs w:val="25"/>
        </w:rPr>
      </w:pPr>
    </w:p>
    <w:p w:rsidR="00A24B69" w:rsidRPr="00291416" w:rsidRDefault="00A24B69" w:rsidP="00A24B69">
      <w:pPr>
        <w:pStyle w:val="ac"/>
        <w:rPr>
          <w:rFonts w:ascii="Times New Roman" w:hAnsi="Times New Roman"/>
          <w:i/>
          <w:sz w:val="25"/>
          <w:szCs w:val="25"/>
        </w:rPr>
      </w:pPr>
      <w:r w:rsidRPr="00291416">
        <w:rPr>
          <w:rFonts w:ascii="Times New Roman" w:hAnsi="Times New Roman"/>
          <w:i/>
          <w:sz w:val="25"/>
          <w:szCs w:val="25"/>
        </w:rPr>
        <w:t>Примечание: указанные документы могут быть предоставлены как в виде отдельных документов, так и объединены в один документ.</w:t>
      </w:r>
    </w:p>
    <w:p w:rsidR="00A24B69" w:rsidRPr="00291416" w:rsidRDefault="00A24B69" w:rsidP="00A24B69">
      <w:pPr>
        <w:pStyle w:val="ac"/>
        <w:rPr>
          <w:rFonts w:ascii="Times New Roman" w:hAnsi="Times New Roman"/>
          <w:i/>
          <w:iCs/>
          <w:sz w:val="25"/>
          <w:szCs w:val="25"/>
        </w:rPr>
      </w:pPr>
    </w:p>
    <w:p w:rsidR="00A24B69" w:rsidRPr="00291416" w:rsidRDefault="00A24B69" w:rsidP="00A24B69">
      <w:pPr>
        <w:pStyle w:val="ac"/>
        <w:rPr>
          <w:rFonts w:ascii="Times New Roman" w:hAnsi="Times New Roman"/>
          <w:b/>
          <w:iCs/>
          <w:sz w:val="25"/>
          <w:szCs w:val="25"/>
        </w:rPr>
      </w:pPr>
      <w:r w:rsidRPr="00291416">
        <w:rPr>
          <w:rFonts w:ascii="Times New Roman" w:hAnsi="Times New Roman"/>
          <w:b/>
          <w:iCs/>
          <w:sz w:val="25"/>
          <w:szCs w:val="25"/>
        </w:rPr>
        <w:t>5. Требования к сроку и (или) объему предоставления гарантий качества товара, к гарантийному сроку и гарантийным обязательствам по обслуживанию товара, к расходам на эксплуатацию товара:</w:t>
      </w:r>
    </w:p>
    <w:p w:rsidR="00A24B69" w:rsidRPr="00291416" w:rsidRDefault="00A24B69" w:rsidP="00A24B69">
      <w:pPr>
        <w:pStyle w:val="ac"/>
        <w:rPr>
          <w:rFonts w:ascii="Times New Roman" w:hAnsi="Times New Roman"/>
          <w:sz w:val="25"/>
          <w:szCs w:val="25"/>
        </w:rPr>
      </w:pPr>
      <w:r w:rsidRPr="00291416">
        <w:rPr>
          <w:rFonts w:ascii="Times New Roman" w:hAnsi="Times New Roman"/>
          <w:sz w:val="25"/>
          <w:szCs w:val="25"/>
        </w:rPr>
        <w:t>12 месяцев</w:t>
      </w:r>
    </w:p>
    <w:p w:rsidR="00A24B69" w:rsidRPr="00291416" w:rsidRDefault="00A24B69" w:rsidP="00A24B69">
      <w:pPr>
        <w:pStyle w:val="ac"/>
        <w:rPr>
          <w:rFonts w:ascii="Times New Roman" w:hAnsi="Times New Roman"/>
          <w:sz w:val="25"/>
          <w:szCs w:val="25"/>
        </w:rPr>
      </w:pPr>
    </w:p>
    <w:p w:rsidR="00A24B69" w:rsidRPr="00291416" w:rsidRDefault="00A24B69" w:rsidP="00A24B69">
      <w:pPr>
        <w:pStyle w:val="ac"/>
        <w:rPr>
          <w:rFonts w:ascii="Times New Roman" w:hAnsi="Times New Roman"/>
          <w:sz w:val="25"/>
          <w:szCs w:val="25"/>
        </w:rPr>
      </w:pPr>
      <w:r w:rsidRPr="00291416">
        <w:rPr>
          <w:rFonts w:ascii="Times New Roman" w:hAnsi="Times New Roman"/>
          <w:b/>
          <w:bCs/>
          <w:sz w:val="25"/>
          <w:szCs w:val="25"/>
        </w:rPr>
        <w:t>6. Срок поставки товара:</w:t>
      </w:r>
    </w:p>
    <w:p w:rsidR="00A24B69" w:rsidRPr="00291416" w:rsidRDefault="00A24B69" w:rsidP="00A24B69">
      <w:pPr>
        <w:pStyle w:val="ac"/>
        <w:rPr>
          <w:rFonts w:ascii="Times New Roman" w:hAnsi="Times New Roman"/>
          <w:sz w:val="25"/>
          <w:szCs w:val="25"/>
        </w:rPr>
      </w:pPr>
      <w:r w:rsidRPr="00291416">
        <w:rPr>
          <w:rFonts w:ascii="Times New Roman" w:hAnsi="Times New Roman"/>
          <w:sz w:val="25"/>
          <w:szCs w:val="25"/>
        </w:rPr>
        <w:t>Поставка товара осуществляется до 07.07.2026</w:t>
      </w:r>
    </w:p>
    <w:p w:rsidR="00A24B69" w:rsidRPr="00291416" w:rsidRDefault="00A24B69" w:rsidP="00A24B69">
      <w:pPr>
        <w:pStyle w:val="ac"/>
        <w:rPr>
          <w:rFonts w:ascii="Times New Roman" w:hAnsi="Times New Roman"/>
          <w:sz w:val="25"/>
          <w:szCs w:val="25"/>
        </w:rPr>
      </w:pPr>
    </w:p>
    <w:p w:rsidR="00A24B69" w:rsidRPr="00291416" w:rsidRDefault="00A24B69" w:rsidP="00A24B69">
      <w:pPr>
        <w:pStyle w:val="ac"/>
        <w:rPr>
          <w:rFonts w:ascii="Times New Roman" w:hAnsi="Times New Roman"/>
          <w:sz w:val="25"/>
          <w:szCs w:val="25"/>
        </w:rPr>
      </w:pPr>
      <w:r w:rsidRPr="00291416">
        <w:rPr>
          <w:rFonts w:ascii="Times New Roman" w:hAnsi="Times New Roman"/>
          <w:b/>
          <w:sz w:val="25"/>
          <w:szCs w:val="25"/>
        </w:rPr>
        <w:t>7. Требования к товару:</w:t>
      </w:r>
    </w:p>
    <w:p w:rsidR="00A24B69" w:rsidRPr="00291416" w:rsidRDefault="00A24B69" w:rsidP="00A24B69">
      <w:pPr>
        <w:keepNext/>
        <w:spacing w:after="0"/>
        <w:jc w:val="both"/>
        <w:rPr>
          <w:sz w:val="25"/>
          <w:szCs w:val="25"/>
        </w:rPr>
      </w:pPr>
      <w:r w:rsidRPr="00291416">
        <w:rPr>
          <w:rFonts w:ascii="Times New Roman" w:hAnsi="Times New Roman"/>
          <w:sz w:val="25"/>
          <w:szCs w:val="25"/>
        </w:rPr>
        <w:t>7.1. Товар новый,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A24B69" w:rsidRPr="00291416" w:rsidRDefault="00A24B69" w:rsidP="00A24B69">
      <w:pPr>
        <w:keepNext/>
        <w:spacing w:after="0"/>
        <w:jc w:val="both"/>
        <w:rPr>
          <w:sz w:val="25"/>
          <w:szCs w:val="25"/>
        </w:rPr>
      </w:pPr>
      <w:r w:rsidRPr="00291416">
        <w:rPr>
          <w:rFonts w:ascii="Times New Roman" w:hAnsi="Times New Roman"/>
          <w:sz w:val="25"/>
          <w:szCs w:val="25"/>
        </w:rPr>
        <w:t>7.2. Товар не должен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поставленных товаров.</w:t>
      </w:r>
    </w:p>
    <w:p w:rsidR="00A24B69" w:rsidRPr="00291416" w:rsidRDefault="00A24B69" w:rsidP="00A24B69">
      <w:pPr>
        <w:keepNext/>
        <w:spacing w:after="0"/>
        <w:jc w:val="both"/>
        <w:rPr>
          <w:sz w:val="25"/>
          <w:szCs w:val="25"/>
        </w:rPr>
      </w:pPr>
      <w:r w:rsidRPr="00291416">
        <w:rPr>
          <w:rFonts w:ascii="Times New Roman" w:hAnsi="Times New Roman"/>
          <w:sz w:val="25"/>
          <w:szCs w:val="25"/>
        </w:rPr>
        <w:t>7.3. Товар не должен являться выставочным образцом, не должен быть собран из восстановленных деталей.</w:t>
      </w:r>
    </w:p>
    <w:p w:rsidR="00A24B69" w:rsidRPr="00291416" w:rsidRDefault="00A24B69" w:rsidP="00A24B69">
      <w:pPr>
        <w:keepNext/>
        <w:spacing w:after="0"/>
        <w:jc w:val="both"/>
        <w:rPr>
          <w:sz w:val="25"/>
          <w:szCs w:val="25"/>
        </w:rPr>
      </w:pPr>
      <w:r w:rsidRPr="00291416">
        <w:rPr>
          <w:rFonts w:ascii="Times New Roman" w:hAnsi="Times New Roman"/>
          <w:sz w:val="25"/>
          <w:szCs w:val="25"/>
        </w:rPr>
        <w:t xml:space="preserve">7.4. Год изготовления – не регламентируется </w:t>
      </w:r>
    </w:p>
    <w:p w:rsidR="00A24B69" w:rsidRPr="00291416" w:rsidRDefault="00A24B69" w:rsidP="00A24B69">
      <w:pPr>
        <w:keepNext/>
        <w:spacing w:after="0"/>
        <w:jc w:val="both"/>
        <w:rPr>
          <w:sz w:val="25"/>
          <w:szCs w:val="25"/>
        </w:rPr>
      </w:pPr>
      <w:r w:rsidRPr="00291416">
        <w:rPr>
          <w:rFonts w:ascii="Times New Roman" w:hAnsi="Times New Roman"/>
          <w:sz w:val="25"/>
          <w:szCs w:val="25"/>
        </w:rPr>
        <w:t>7.5. 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 Упаковка и маркировка товара должна соответствовать требованиям ГОСТ, импортный товар - международным стандартам упаковки. Информация о товаре, в том числе маркировка на упаковке должна быть на русском языке или продублирована на русском языке.</w:t>
      </w:r>
    </w:p>
    <w:p w:rsidR="00265682" w:rsidRPr="00291416" w:rsidRDefault="00A24B69" w:rsidP="00A24B69">
      <w:pPr>
        <w:keepNext/>
        <w:spacing w:after="0"/>
        <w:jc w:val="both"/>
        <w:rPr>
          <w:sz w:val="25"/>
          <w:szCs w:val="25"/>
        </w:rPr>
      </w:pPr>
      <w:r w:rsidRPr="00291416">
        <w:rPr>
          <w:rFonts w:ascii="Times New Roman" w:hAnsi="Times New Roman"/>
          <w:sz w:val="25"/>
          <w:szCs w:val="25"/>
        </w:rPr>
        <w:t>7.6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стандартами и требованиями ГОСТ.</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rsidRPr="00934D00">
        <w:trPr>
          <w:trHeight w:val="28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ЗАКАЗЧИК:</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ПОСТАВЩИК:</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r>
      <w:tr w:rsidR="00265682" w:rsidRPr="00934D00">
        <w:trPr>
          <w:trHeight w:val="45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p w:rsidR="00265682" w:rsidRPr="00934D00" w:rsidRDefault="00265682">
            <w:pPr>
              <w:pStyle w:val="ConsPlusNormal"/>
              <w:contextualSpacing/>
              <w:jc w:val="both"/>
              <w:rPr>
                <w:rFonts w:ascii="Times New Roman" w:hAnsi="Times New Roman" w:cs="Times New Roman"/>
                <w:sz w:val="24"/>
                <w:szCs w:val="24"/>
              </w:rPr>
            </w:pP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r>
    </w:tbl>
    <w:p w:rsidR="00265682" w:rsidRPr="00934D00" w:rsidRDefault="00265682">
      <w:pPr>
        <w:rPr>
          <w:rFonts w:ascii="Times New Roman" w:hAnsi="Times New Roman"/>
          <w:sz w:val="24"/>
          <w:szCs w:val="24"/>
        </w:rPr>
      </w:pPr>
    </w:p>
    <w:sectPr w:rsidR="00265682" w:rsidRPr="00934D00">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82" w:rsidRDefault="00934153">
      <w:pPr>
        <w:spacing w:after="0" w:line="240" w:lineRule="auto"/>
      </w:pPr>
      <w:r>
        <w:separator/>
      </w:r>
    </w:p>
  </w:endnote>
  <w:endnote w:type="continuationSeparator" w:id="0">
    <w:p w:rsidR="00265682" w:rsidRDefault="009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82" w:rsidRDefault="00934153">
      <w:pPr>
        <w:spacing w:after="0" w:line="240" w:lineRule="auto"/>
      </w:pPr>
      <w:r>
        <w:separator/>
      </w:r>
    </w:p>
  </w:footnote>
  <w:footnote w:type="continuationSeparator" w:id="0">
    <w:p w:rsidR="00265682" w:rsidRDefault="00934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621C4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22BE4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4F608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AFA00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893EB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AEAA34E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E6B67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B1FE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ADFAB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E8D4CC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156C238A"/>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82"/>
    <w:rsid w:val="00004713"/>
    <w:rsid w:val="000050E8"/>
    <w:rsid w:val="001E0BD6"/>
    <w:rsid w:val="00265682"/>
    <w:rsid w:val="00291416"/>
    <w:rsid w:val="0034639F"/>
    <w:rsid w:val="00532944"/>
    <w:rsid w:val="0057712D"/>
    <w:rsid w:val="007B61FC"/>
    <w:rsid w:val="00833713"/>
    <w:rsid w:val="00934153"/>
    <w:rsid w:val="00934D00"/>
    <w:rsid w:val="00A24B69"/>
    <w:rsid w:val="00CF3CDB"/>
    <w:rsid w:val="00F5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591E"/>
  <w15:docId w15:val="{00BB3EC0-F0D8-402F-8D1B-388D1F0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link w:val="ad"/>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3">
    <w:name w:val="List Paragraph"/>
    <w:basedOn w:val="a"/>
    <w:link w:val="aff4"/>
    <w:pPr>
      <w:ind w:left="720"/>
      <w:contextualSpacing/>
    </w:pPr>
    <w:rPr>
      <w:rFonts w:eastAsia="Times New Roman"/>
    </w:rPr>
  </w:style>
  <w:style w:type="character" w:customStyle="1" w:styleId="aff4">
    <w:name w:val="Абзац списка Знак"/>
    <w:link w:val="aff3"/>
    <w:uiPriority w:val="34"/>
    <w:rPr>
      <w:sz w:val="22"/>
      <w:szCs w:val="22"/>
      <w:lang w:eastAsia="en-US"/>
    </w:rPr>
  </w:style>
  <w:style w:type="paragraph" w:styleId="aff5">
    <w:name w:val="Balloon Text"/>
    <w:basedOn w:val="a"/>
    <w:link w:val="aff6"/>
    <w:uiPriority w:val="99"/>
    <w:semiHidden/>
    <w:unhideWhenUsed/>
    <w:pPr>
      <w:spacing w:after="0" w:line="240" w:lineRule="auto"/>
    </w:pPr>
    <w:rPr>
      <w:rFonts w:ascii="Segoe UI" w:hAnsi="Segoe UI" w:cs="Segoe UI"/>
      <w:sz w:val="18"/>
      <w:szCs w:val="18"/>
    </w:rPr>
  </w:style>
  <w:style w:type="character" w:customStyle="1" w:styleId="aff6">
    <w:name w:val="Текст выноски Знак"/>
    <w:link w:val="aff5"/>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7">
    <w:name w:val="Другое_"/>
    <w:link w:val="aff8"/>
    <w:rPr>
      <w:rFonts w:ascii="Times New Roman" w:eastAsia="Times New Roman" w:hAnsi="Times New Roman"/>
    </w:rPr>
  </w:style>
  <w:style w:type="paragraph" w:customStyle="1" w:styleId="aff8">
    <w:name w:val="Другое"/>
    <w:basedOn w:val="a"/>
    <w:link w:val="aff7"/>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character" w:customStyle="1" w:styleId="ad">
    <w:name w:val="Без интервала Знак"/>
    <w:link w:val="ac"/>
    <w:uiPriority w:val="1"/>
    <w:qFormat/>
    <w:rsid w:val="005329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4372</Words>
  <Characters>24925</Characters>
  <Application>Microsoft Office Word</Application>
  <DocSecurity>0</DocSecurity>
  <Lines>207</Lines>
  <Paragraphs>58</Paragraphs>
  <ScaleCrop>false</ScaleCrop>
  <Company>SPecialiST RePack</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41</cp:revision>
  <dcterms:created xsi:type="dcterms:W3CDTF">2024-09-05T00:11:00Z</dcterms:created>
  <dcterms:modified xsi:type="dcterms:W3CDTF">2026-05-27T06:08:00Z</dcterms:modified>
  <cp:version>1048576</cp:version>
</cp:coreProperties>
</file>