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34"/>
        <w:jc w:val="center"/>
        <w:rPr>
          <w:rFonts w:ascii="PT Astra Serif" w:hAnsi="PT Astra Serif" w:cs="PT Astra Serif"/>
          <w:b/>
          <w:i/>
          <w:sz w:val="22"/>
          <w:szCs w:val="22"/>
        </w:rPr>
      </w:pPr>
      <w:r>
        <w:rPr>
          <w:rFonts w:ascii="PT Astra Serif" w:hAnsi="PT Astra Serif" w:eastAsia="PT Astra Serif" w:cs="PT Astra Serif"/>
          <w:b/>
          <w:i/>
          <w:sz w:val="22"/>
          <w:szCs w:val="22"/>
        </w:rPr>
        <w:t xml:space="preserve">Проект Государственного контракта № ___ </w:t>
      </w:r>
      <w:r>
        <w:rPr>
          <w:rFonts w:ascii="PT Astra Serif" w:hAnsi="PT Astra Serif" w:cs="PT Astra Serif"/>
          <w:b/>
          <w:i/>
          <w:sz w:val="22"/>
          <w:szCs w:val="22"/>
        </w:rPr>
      </w:r>
      <w:r>
        <w:rPr>
          <w:rFonts w:ascii="PT Astra Serif" w:hAnsi="PT Astra Serif" w:cs="PT Astra Serif"/>
          <w:b/>
          <w:i/>
          <w:sz w:val="22"/>
          <w:szCs w:val="22"/>
        </w:rPr>
      </w:r>
    </w:p>
    <w:p>
      <w:pPr>
        <w:pStyle w:val="934"/>
        <w:jc w:val="center"/>
        <w:rPr>
          <w:rFonts w:ascii="PT Astra Serif" w:hAnsi="PT Astra Serif" w:cs="PT Astra Serif"/>
          <w:b/>
          <w:bCs/>
          <w:i/>
          <w:iCs/>
          <w:sz w:val="22"/>
          <w:szCs w:val="22"/>
          <w14:ligatures w14:val="none"/>
        </w:rPr>
      </w:pPr>
      <w:r>
        <w:rPr>
          <w:rFonts w:ascii="PT Astra Serif" w:hAnsi="PT Astra Serif" w:eastAsia="PT Astra Serif" w:cs="PT Astra Serif"/>
          <w:b/>
          <w:bCs/>
          <w:i/>
          <w:iCs/>
          <w:sz w:val="22"/>
          <w:szCs w:val="22"/>
        </w:rPr>
        <w:t xml:space="preserve">на </w:t>
      </w:r>
      <w:r>
        <w:rPr>
          <w:rFonts w:ascii="PT Astra Serif" w:hAnsi="PT Astra Serif" w:eastAsia="PT Astra Serif" w:cs="PT Astra Serif"/>
          <w:b/>
          <w:bCs/>
          <w:i/>
          <w:iCs/>
          <w:sz w:val="22"/>
          <w:szCs w:val="22"/>
        </w:rPr>
        <w:t xml:space="preserve">оказание услуг по обучению сотрудников </w:t>
      </w:r>
      <w:r>
        <w:rPr>
          <w:rFonts w:ascii="PT Astra Serif" w:hAnsi="PT Astra Serif" w:eastAsia="PT Astra Serif" w:cs="PT Astra Serif"/>
          <w:b/>
          <w:bCs/>
          <w:i/>
          <w:iCs/>
          <w:sz w:val="22"/>
          <w:szCs w:val="22"/>
        </w:rPr>
        <w:t xml:space="preserve">по программе профессиональной </w:t>
      </w:r>
      <w:r>
        <w:rPr>
          <w:rFonts w:ascii="PT Astra Serif" w:hAnsi="PT Astra Serif" w:eastAsia="PT Astra Serif" w:cs="PT Astra Serif"/>
          <w:b/>
          <w:bCs/>
          <w:i/>
          <w:iCs/>
          <w:sz w:val="22"/>
          <w:szCs w:val="22"/>
        </w:rPr>
        <w:t xml:space="preserve">переподготовки </w:t>
      </w:r>
      <w:r>
        <w:rPr>
          <w:rFonts w:ascii="PT Astra Serif" w:hAnsi="PT Astra Serif" w:eastAsia="PT Astra Serif" w:cs="PT Astra Serif"/>
          <w:b/>
          <w:bCs/>
          <w:i/>
          <w:iCs/>
          <w:sz w:val="22"/>
          <w:szCs w:val="22"/>
        </w:rPr>
        <w:t xml:space="preserve">«Специалист, ответственный за обеспечение безопасности дорожного движения»</w:t>
      </w:r>
      <w:r>
        <w:rPr>
          <w:rFonts w:ascii="PT Astra Serif" w:hAnsi="PT Astra Serif" w:cs="PT Astra Serif"/>
          <w:b/>
          <w:bCs/>
          <w:i/>
          <w:iCs/>
          <w:sz w:val="22"/>
          <w:szCs w:val="22"/>
          <w14:ligatures w14:val="none"/>
        </w:rPr>
      </w:r>
      <w:r>
        <w:rPr>
          <w:rFonts w:ascii="PT Astra Serif" w:hAnsi="PT Astra Serif" w:cs="PT Astra Serif"/>
          <w:b/>
          <w:bCs/>
          <w:i/>
          <w:iCs/>
          <w:sz w:val="22"/>
          <w:szCs w:val="22"/>
          <w14:ligatures w14:val="none"/>
        </w:rPr>
      </w:r>
    </w:p>
    <w:p>
      <w:pPr>
        <w:jc w:val="both"/>
        <w:spacing w:after="0" w:line="240" w:lineRule="auto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  <w:lang w:eastAsia="ru-RU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pStyle w:val="934"/>
        <w:ind w:firstLine="0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г. Томск                                                                                       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                             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    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  «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__»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__________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2026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года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  <w:highlight w:val="none"/>
          <w:lang w:eastAsia="ru-RU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PT Astra Serif" w:cs="PT Astra Serif"/>
          <w:sz w:val="22"/>
          <w:szCs w:val="22"/>
          <w:highlight w:val="none"/>
          <w:lang w:eastAsia="ru-RU"/>
        </w:rPr>
      </w:pPr>
      <w:r>
        <w:rPr>
          <w:rFonts w:ascii="PT Astra Serif" w:hAnsi="PT Astra Serif" w:eastAsia="PT Astra Serif" w:cs="PT Astra Serif"/>
          <w:b/>
          <w:sz w:val="22"/>
          <w:szCs w:val="22"/>
          <w:lang w:eastAsia="ru-RU"/>
        </w:rPr>
        <w:t xml:space="preserve">Управление Федеральной службы государственной регистрации, кадастра и картографии по Томской области (Управление </w:t>
      </w:r>
      <w:r>
        <w:rPr>
          <w:rFonts w:ascii="PT Astra Serif" w:hAnsi="PT Astra Serif" w:eastAsia="PT Astra Serif" w:cs="PT Astra Serif"/>
          <w:b/>
          <w:sz w:val="22"/>
          <w:szCs w:val="22"/>
          <w:lang w:eastAsia="ru-RU"/>
        </w:rPr>
        <w:t xml:space="preserve">Росреестра</w:t>
      </w:r>
      <w:r>
        <w:rPr>
          <w:rFonts w:ascii="PT Astra Serif" w:hAnsi="PT Astra Serif" w:eastAsia="PT Astra Serif" w:cs="PT Astra Serif"/>
          <w:b/>
          <w:sz w:val="22"/>
          <w:szCs w:val="22"/>
          <w:lang w:eastAsia="ru-RU"/>
        </w:rPr>
        <w:t xml:space="preserve"> по Томской области)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, </w:t>
      </w:r>
      <w:r>
        <w:rPr>
          <w:rFonts w:ascii="PT Astra Serif" w:hAnsi="PT Astra Serif" w:eastAsia="PT Astra Serif" w:cs="PT Astra Serif"/>
          <w:sz w:val="22"/>
          <w:szCs w:val="22"/>
          <w:highlight w:val="white"/>
          <w:lang w:eastAsia="en-US"/>
        </w:rPr>
        <w:t xml:space="preserve">выступающе</w:t>
      </w:r>
      <w:r>
        <w:rPr>
          <w:rFonts w:ascii="PT Astra Serif" w:hAnsi="PT Astra Serif" w:eastAsia="PT Astra Serif" w:cs="PT Astra Serif"/>
          <w:sz w:val="22"/>
          <w:szCs w:val="22"/>
          <w:highlight w:val="white"/>
          <w:lang w:eastAsia="en-US"/>
        </w:rPr>
        <w:t xml:space="preserve">е</w:t>
      </w:r>
      <w:r>
        <w:rPr>
          <w:rFonts w:ascii="PT Astra Serif" w:hAnsi="PT Astra Serif" w:eastAsia="PT Astra Serif" w:cs="PT Astra Serif"/>
          <w:sz w:val="22"/>
          <w:szCs w:val="22"/>
          <w:highlight w:val="white"/>
          <w:lang w:eastAsia="en-US"/>
        </w:rPr>
        <w:t xml:space="preserve"> от имени Российской Федерации</w:t>
      </w:r>
      <w:r>
        <w:rPr>
          <w:rFonts w:ascii="PT Astra Serif" w:hAnsi="PT Astra Serif" w:eastAsia="PT Astra Serif" w:cs="PT Astra Serif"/>
          <w:sz w:val="22"/>
          <w:szCs w:val="22"/>
          <w:highlight w:val="white"/>
          <w:lang w:eastAsia="en-US"/>
        </w:rPr>
        <w:t xml:space="preserve">, 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именуемое в дальнейшем «Заказчик» в лице ____________, 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действующ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___ на основании _______________________________________,  с одной стороны, </w:t>
      </w:r>
      <w:r>
        <w:rPr>
          <w:rFonts w:ascii="PT Astra Serif" w:hAnsi="PT Astra Serif" w:eastAsia="PT Astra Serif" w:cs="PT Astra Serif"/>
          <w:sz w:val="22"/>
          <w:szCs w:val="22"/>
          <w:highlight w:val="none"/>
          <w:lang w:eastAsia="ru-RU"/>
        </w:rPr>
      </w:r>
      <w:r>
        <w:rPr>
          <w:rFonts w:ascii="PT Astra Serif" w:hAnsi="PT Astra Serif" w:eastAsia="PT Astra Serif" w:cs="PT Astra Serif"/>
          <w:sz w:val="22"/>
          <w:szCs w:val="22"/>
          <w:highlight w:val="none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и ________________________именуемый (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ая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; 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ое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) в дальнейшем «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Исполнитель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», в лице ________________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_____________________действующего(ей) на основании ____________, с другой стороны, </w:t>
      </w:r>
      <w:r>
        <w:rPr>
          <w:rFonts w:ascii="PT Astra Serif" w:hAnsi="PT Astra Serif" w:eastAsia="PT Astra Serif" w:cs="PT Astra Serif"/>
          <w:color w:val="000000"/>
          <w:sz w:val="22"/>
          <w:szCs w:val="22"/>
          <w:highlight w:val="white"/>
        </w:rPr>
        <w:t xml:space="preserve"> далее именуемые «Стороны», 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в соответствии с пунктом 4 части 1 статьи 93 Федерального закона от 05.04.2013 № 44-ФЗ «О контрактной системе в сфере закупок товаров, работ, услуг для обеспечения государ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ственных и муниципальных нужд» 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(далее – Федеральный закон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от 05.04.2013 № 44-ФЗ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), заключили настоящий Государственный контракт (далее  - Контракт) о нижеследующем.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pStyle w:val="1005"/>
        <w:ind w:left="374"/>
        <w:spacing w:line="260" w:lineRule="exact"/>
        <w:tabs>
          <w:tab w:val="left" w:pos="709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  <w:lang w:val="ru-RU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pStyle w:val="951"/>
        <w:numPr>
          <w:ilvl w:val="0"/>
          <w:numId w:val="40"/>
        </w:numPr>
        <w:contextualSpacing/>
        <w:ind w:left="0" w:firstLine="0"/>
        <w:jc w:val="center"/>
        <w:spacing w:after="0" w:line="240" w:lineRule="auto"/>
        <w:rPr>
          <w:rFonts w:ascii="PT Astra Serif" w:hAnsi="PT Astra Serif" w:cs="PT Astra Serif"/>
          <w:b/>
          <w:sz w:val="22"/>
          <w:szCs w:val="22"/>
        </w:rPr>
        <w:suppressLineNumbers w:val="0"/>
      </w:pPr>
      <w:r>
        <w:rPr>
          <w:rFonts w:ascii="PT Astra Serif" w:hAnsi="PT Astra Serif" w:eastAsia="PT Astra Serif" w:cs="PT Astra Serif"/>
          <w:b/>
          <w:sz w:val="22"/>
          <w:szCs w:val="22"/>
          <w:lang w:eastAsia="ru-RU"/>
        </w:rPr>
      </w:r>
      <w:r>
        <w:rPr>
          <w:rFonts w:ascii="PT Astra Serif" w:hAnsi="PT Astra Serif" w:eastAsia="PT Astra Serif" w:cs="PT Astra Serif"/>
          <w:b/>
          <w:sz w:val="22"/>
          <w:szCs w:val="22"/>
          <w:lang w:eastAsia="ru-RU"/>
        </w:rPr>
        <w:t xml:space="preserve">ПРЕДМЕТ КОНТРАКТА</w:t>
      </w:r>
      <w:r>
        <w:rPr>
          <w:rFonts w:ascii="PT Astra Serif" w:hAnsi="PT Astra Serif" w:cs="PT Astra Serif"/>
          <w:b/>
          <w:sz w:val="22"/>
          <w:szCs w:val="22"/>
        </w:rPr>
      </w:r>
      <w:r>
        <w:rPr>
          <w:rFonts w:ascii="PT Astra Serif" w:hAnsi="PT Astra Serif" w:cs="PT Astra Serif"/>
          <w:b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1.1. Исполнитель обязуется 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оказать Заказчику услуги по 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обучению 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по програм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ме профессиональной 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переподготовки 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«Специалист, ответственный за обеспечение безопасности дорожного движения» 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(д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алее – услуги) в соответствии со Спецификацией 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(Приложение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 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к Контракту) являющимся неотъемлемой частью настоящего Контракта, а Заказчик обязуется принять и оплатить оказанные услуги в порядке и на условиях, предусмотренных в Контракте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color w:val="000000"/>
          <w:spacing w:val="4"/>
          <w:sz w:val="22"/>
          <w:szCs w:val="22"/>
          <w:lang w:eastAsia="ru-RU"/>
        </w:rPr>
        <w:t xml:space="preserve">Перечень оказываемых услуг, характеристики, объем, требования к качеству и их безопасности указаны в </w:t>
      </w:r>
      <w:r>
        <w:rPr>
          <w:rFonts w:ascii="PT Astra Serif" w:hAnsi="PT Astra Serif" w:eastAsia="PT Astra Serif" w:cs="PT Astra Serif"/>
          <w:color w:val="000000"/>
          <w:spacing w:val="4"/>
          <w:sz w:val="22"/>
          <w:szCs w:val="22"/>
          <w:lang w:eastAsia="ru-RU"/>
        </w:rPr>
        <w:t xml:space="preserve">Спецификации (</w:t>
      </w:r>
      <w:r>
        <w:rPr>
          <w:rFonts w:ascii="PT Astra Serif" w:hAnsi="PT Astra Serif" w:eastAsia="PT Astra Serif" w:cs="PT Astra Serif"/>
          <w:color w:val="000000"/>
          <w:spacing w:val="4"/>
          <w:sz w:val="22"/>
          <w:szCs w:val="22"/>
          <w:lang w:eastAsia="ru-RU"/>
        </w:rPr>
        <w:t xml:space="preserve">Приложени</w:t>
      </w:r>
      <w:r>
        <w:rPr>
          <w:rFonts w:ascii="PT Astra Serif" w:hAnsi="PT Astra Serif" w:eastAsia="PT Astra Serif" w:cs="PT Astra Serif"/>
          <w:color w:val="000000"/>
          <w:spacing w:val="4"/>
          <w:sz w:val="22"/>
          <w:szCs w:val="22"/>
          <w:lang w:eastAsia="ru-RU"/>
        </w:rPr>
        <w:t xml:space="preserve">е</w:t>
      </w:r>
      <w:r>
        <w:rPr>
          <w:rFonts w:ascii="PT Astra Serif" w:hAnsi="PT Astra Serif" w:eastAsia="PT Astra Serif" w:cs="PT Astra Serif"/>
          <w:color w:val="000000"/>
          <w:spacing w:val="4"/>
          <w:sz w:val="22"/>
          <w:szCs w:val="22"/>
          <w:lang w:eastAsia="ru-RU"/>
        </w:rPr>
        <w:t xml:space="preserve"> к настоящему Контракту</w:t>
      </w:r>
      <w:r>
        <w:rPr>
          <w:rFonts w:ascii="PT Astra Serif" w:hAnsi="PT Astra Serif" w:eastAsia="PT Astra Serif" w:cs="PT Astra Serif"/>
          <w:color w:val="000000"/>
          <w:spacing w:val="4"/>
          <w:sz w:val="22"/>
          <w:szCs w:val="22"/>
          <w:lang w:eastAsia="ru-RU"/>
        </w:rPr>
        <w:t xml:space="preserve">)</w:t>
      </w:r>
      <w:r>
        <w:rPr>
          <w:rFonts w:ascii="PT Astra Serif" w:hAnsi="PT Astra Serif" w:eastAsia="PT Astra Serif" w:cs="PT Astra Serif"/>
          <w:color w:val="000000"/>
          <w:spacing w:val="4"/>
          <w:sz w:val="22"/>
          <w:szCs w:val="22"/>
          <w:lang w:eastAsia="ru-RU"/>
        </w:rPr>
        <w:t xml:space="preserve">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PT Astra Serif" w:cs="PT Astra Serif"/>
          <w:sz w:val="22"/>
          <w:szCs w:val="22"/>
          <w:highlight w:val="none"/>
          <w:lang w:eastAsia="ru-RU"/>
        </w:rPr>
      </w:pP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1.3. 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Срок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 оказа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ния услуг: 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с момента заключения Контракта до 30.11.2026 по предварительной заявке Заказчика, направленной Исполнителю не позднее, чем за 5 (пять) рабочих дней до предполагаемой даты начала обучения.</w:t>
      </w:r>
      <w:r>
        <w:rPr>
          <w:rFonts w:ascii="PT Astra Serif" w:hAnsi="PT Astra Serif" w:eastAsia="PT Astra Serif" w:cs="PT Astra Serif"/>
          <w:sz w:val="22"/>
          <w:szCs w:val="22"/>
          <w:highlight w:val="none"/>
          <w:lang w:eastAsia="ru-RU"/>
        </w:rPr>
      </w:r>
      <w:r>
        <w:rPr>
          <w:rFonts w:ascii="PT Astra Serif" w:hAnsi="PT Astra Serif" w:eastAsia="PT Astra Serif" w:cs="PT Astra Serif"/>
          <w:sz w:val="22"/>
          <w:szCs w:val="22"/>
          <w:highlight w:val="none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  <w:highlight w:val="none"/>
          <w:lang w:eastAsia="ru-RU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0"/>
        <w:jc w:val="center"/>
        <w:spacing w:after="0" w:line="240" w:lineRule="auto"/>
        <w:rPr>
          <w:rFonts w:ascii="PT Astra Serif" w:hAnsi="PT Astra Serif" w:cs="PT Astra Serif"/>
          <w:b/>
          <w:sz w:val="22"/>
          <w:szCs w:val="22"/>
        </w:rPr>
        <w:suppressLineNumbers w:val="0"/>
      </w:pPr>
      <w:r>
        <w:rPr>
          <w:rFonts w:ascii="PT Astra Serif" w:hAnsi="PT Astra Serif" w:eastAsia="PT Astra Serif" w:cs="PT Astra Serif"/>
          <w:b/>
          <w:sz w:val="22"/>
          <w:szCs w:val="22"/>
          <w:lang w:eastAsia="ru-RU"/>
        </w:rPr>
      </w:r>
      <w:r>
        <w:rPr>
          <w:rFonts w:ascii="PT Astra Serif" w:hAnsi="PT Astra Serif" w:eastAsia="PT Astra Serif" w:cs="PT Astra Serif"/>
          <w:b/>
          <w:sz w:val="22"/>
          <w:szCs w:val="22"/>
          <w:lang w:eastAsia="ru-RU"/>
        </w:rPr>
        <w:t xml:space="preserve">2. ЦЕНА КОНТРАКТА. ПОРЯДОК РАСЧЕТОВ</w:t>
      </w:r>
      <w:r>
        <w:rPr>
          <w:rFonts w:ascii="PT Astra Serif" w:hAnsi="PT Astra Serif" w:cs="PT Astra Serif"/>
          <w:b/>
          <w:sz w:val="22"/>
          <w:szCs w:val="22"/>
        </w:rPr>
      </w:r>
      <w:r>
        <w:rPr>
          <w:rFonts w:ascii="PT Astra Serif" w:hAnsi="PT Astra Serif" w:cs="PT Astra Serif"/>
          <w:b/>
          <w:sz w:val="22"/>
          <w:szCs w:val="22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PT Astra Serif" w:hAnsi="PT Astra Serif" w:cs="PT Astra Serif"/>
          <w:b/>
          <w:bCs/>
          <w:i/>
          <w:sz w:val="22"/>
          <w:szCs w:val="22"/>
          <w:highlight w:val="none"/>
        </w:rPr>
      </w:pP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2.1.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Цена Контракта составляет _______ (________) рублей ___ копеек [, в том числе налог на добавленную стоимость – _______,]</w:t>
      </w:r>
      <w:r>
        <w:rPr>
          <w:rFonts w:ascii="PT Astra Serif" w:hAnsi="PT Astra Serif" w:eastAsia="PT Astra Serif" w:cs="PT Astra Serif"/>
          <w:sz w:val="22"/>
          <w:szCs w:val="22"/>
          <w:vertAlign w:val="superscript"/>
        </w:rPr>
        <w:footnoteReference w:id="2"/>
      </w:r>
      <w:r>
        <w:rPr>
          <w:rFonts w:ascii="PT Astra Serif" w:hAnsi="PT Astra Serif" w:eastAsia="PT Astra Serif" w:cs="PT Astra Serif"/>
          <w:sz w:val="22"/>
          <w:szCs w:val="22"/>
        </w:rPr>
        <w:t xml:space="preserve"> [,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налогом на добавленную стоимость не облагается на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основании _________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Налогового кодекса Российской Федерации и _______,]</w:t>
      </w:r>
      <w:r>
        <w:rPr>
          <w:rFonts w:ascii="PT Astra Serif" w:hAnsi="PT Astra Serif" w:eastAsia="PT Astra Serif" w:cs="PT Astra Serif"/>
          <w:sz w:val="22"/>
          <w:szCs w:val="22"/>
          <w:vertAlign w:val="superscript"/>
        </w:rPr>
        <w:footnoteReference w:id="3"/>
      </w:r>
      <w:r>
        <w:rPr>
          <w:rFonts w:ascii="PT Astra Serif" w:hAnsi="PT Astra Serif" w:eastAsia="PT Astra Serif" w:cs="PT Astra Serif"/>
          <w:sz w:val="22"/>
          <w:szCs w:val="22"/>
        </w:rPr>
        <w:t xml:space="preserve"> и включает в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себя все расходы, связанные с оказанием услуг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в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соответствии с условиями Контракта, в том числе:</w:t>
      </w:r>
      <w:r>
        <w:rPr>
          <w:rFonts w:ascii="PT Astra Serif" w:hAnsi="PT Astra Serif" w:cs="PT Astra Serif"/>
          <w:b/>
          <w:bCs/>
          <w:i/>
          <w:sz w:val="22"/>
          <w:szCs w:val="22"/>
          <w:highlight w:val="none"/>
        </w:rPr>
      </w:r>
      <w:r>
        <w:rPr>
          <w:rFonts w:ascii="PT Astra Serif" w:hAnsi="PT Astra Serif" w:cs="PT Astra Serif"/>
          <w:b/>
          <w:bCs/>
          <w:i/>
          <w:sz w:val="22"/>
          <w:szCs w:val="22"/>
          <w:highlight w:val="none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PT Astra Serif" w:hAnsi="PT Astra Serif" w:cs="PT Astra Serif"/>
          <w:b w:val="0"/>
          <w:bCs w:val="0"/>
          <w:i w:val="0"/>
          <w:sz w:val="22"/>
          <w:szCs w:val="22"/>
          <w:highlight w:val="none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2"/>
          <w:szCs w:val="22"/>
          <w:highlight w:val="none"/>
          <w:lang w:eastAsia="ru-RU"/>
        </w:rPr>
        <w:t xml:space="preserve">стоимость оказания услуг;</w:t>
      </w:r>
      <w:r>
        <w:rPr>
          <w:rFonts w:ascii="PT Astra Serif" w:hAnsi="PT Astra Serif" w:cs="PT Astra Serif"/>
          <w:b w:val="0"/>
          <w:bCs w:val="0"/>
          <w:i w:val="0"/>
          <w:sz w:val="22"/>
          <w:szCs w:val="22"/>
          <w:highlight w:val="none"/>
        </w:rPr>
      </w:r>
      <w:r>
        <w:rPr>
          <w:rFonts w:ascii="PT Astra Serif" w:hAnsi="PT Astra Serif" w:cs="PT Astra Serif"/>
          <w:b w:val="0"/>
          <w:bCs w:val="0"/>
          <w:i w:val="0"/>
          <w:sz w:val="22"/>
          <w:szCs w:val="22"/>
          <w:highlight w:val="none"/>
        </w:rPr>
      </w:r>
    </w:p>
    <w:p>
      <w:pPr>
        <w:ind w:firstLine="709"/>
        <w:jc w:val="both"/>
        <w:keepNext/>
        <w:spacing w:after="0" w:afterAutospacing="0"/>
        <w:tabs>
          <w:tab w:val="left" w:pos="1440" w:leader="none"/>
        </w:tabs>
        <w:rPr>
          <w:rFonts w:ascii="PT Astra Serif" w:hAnsi="PT Astra Serif" w:cs="PT Astra Serif"/>
        </w:rPr>
        <w:pBdr>
          <w:right w:val="none" w:color="000000" w:sz="4" w:space="0"/>
        </w:pBdr>
      </w:pPr>
      <w:r>
        <w:rPr>
          <w:rFonts w:ascii="PT Astra Serif" w:hAnsi="PT Astra Serif" w:eastAsia="PT Astra Serif" w:cs="PT Astra Serif"/>
          <w:sz w:val="22"/>
          <w:szCs w:val="22"/>
        </w:rPr>
        <w:t xml:space="preserve">все непредвиденные затраты, которые могут возникнуть до окончания действия Контракта;</w:t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ind w:firstLine="709"/>
        <w:jc w:val="both"/>
        <w:keepNext/>
        <w:spacing w:after="0" w:afterAutospacing="0"/>
        <w:tabs>
          <w:tab w:val="left" w:pos="1440" w:leader="none"/>
        </w:tabs>
        <w:rPr>
          <w:rFonts w:ascii="PT Astra Serif" w:hAnsi="PT Astra Serif" w:cs="PT Astra Serif"/>
        </w:rPr>
        <w:pBdr>
          <w:right w:val="none" w:color="000000" w:sz="4" w:space="0"/>
        </w:pBdr>
      </w:pPr>
      <w:r>
        <w:rPr>
          <w:rFonts w:ascii="PT Astra Serif" w:hAnsi="PT Astra Serif" w:eastAsia="PT Astra Serif" w:cs="PT Astra Serif"/>
          <w:sz w:val="22"/>
          <w:szCs w:val="22"/>
        </w:rPr>
        <w:t xml:space="preserve">налоги, сборы, пошлины и иные обязательные платежи.</w:t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22"/>
          <w:szCs w:val="22"/>
          <w:highlight w:val="none"/>
        </w:rPr>
      </w:pP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2.2. 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</w:rPr>
        <w:t xml:space="preserve">Цена Контракта является твердой и определяется на весь срок исполнения Контракта, за исключением случаев, установленных Федеральным законом от 05.04.2013 № 44-ФЗ.</w:t>
      </w:r>
      <w:r>
        <w:rPr>
          <w:rFonts w:ascii="PT Astra Serif" w:hAnsi="PT Astra Serif" w:cs="PT Astra Serif"/>
          <w:sz w:val="22"/>
          <w:szCs w:val="22"/>
          <w:highlight w:val="none"/>
        </w:rPr>
      </w:r>
      <w:r>
        <w:rPr>
          <w:rFonts w:ascii="PT Astra Serif" w:hAnsi="PT Astra Serif" w:cs="PT Astra Serif"/>
          <w:sz w:val="22"/>
          <w:szCs w:val="22"/>
          <w:highlight w:val="none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  <w:highlight w:val="none"/>
          <w:lang w:eastAsia="ru-RU"/>
        </w:rPr>
        <w:t xml:space="preserve">2.3. 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</w:rPr>
        <w:t xml:space="preserve">Сумма, подлежащая уплате Заказчиком Исполнителю (юридическому лицу или физическому лицу, в том числе зарегистрированному в качестве индивидуального предпринимателя), </w:t>
      </w:r>
      <w:r>
        <w:rPr>
          <w:rFonts w:ascii="PT Astra Serif" w:hAnsi="PT Astra Serif" w:eastAsia="PT Astra Serif" w:cs="PT Astra Serif"/>
          <w:iCs/>
          <w:color w:val="000000" w:themeColor="text1"/>
          <w:sz w:val="22"/>
          <w:szCs w:val="22"/>
        </w:rPr>
        <w:t xml:space="preserve">уменьшается на размер налогов, сборов, и иных обязательных платежей в бюджеты бюджетной системы Р</w:t>
      </w:r>
      <w:r>
        <w:rPr>
          <w:rFonts w:ascii="PT Astra Serif" w:hAnsi="PT Astra Serif" w:eastAsia="PT Astra Serif" w:cs="PT Astra Serif"/>
          <w:iCs/>
          <w:color w:val="000000" w:themeColor="text1"/>
          <w:sz w:val="22"/>
          <w:szCs w:val="22"/>
        </w:rPr>
        <w:t xml:space="preserve">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left="0" w:firstLine="709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color w:val="000000" w:themeColor="text1"/>
        </w:rPr>
        <w:suppressLineNumbers w:val="0"/>
      </w:pP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2.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4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. 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</w:rPr>
        <w:t xml:space="preserve">О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</w:rPr>
        <w:t xml:space="preserve">плата за фактически оказанные услуги производится Заказчиком путем перечисления денежных средств на расчетный счет Исполнителя, указанный в Контракте, в течение 10 (Десяти) рабочих дней с даты подписания Исполнителем Акта приемки товаров, работ, услуг (дал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</w:rPr>
        <w:t xml:space="preserve">е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</w:rPr>
        <w:t xml:space="preserve">е – Акт приемки) по форме ОКУД 0510452, утвержденной приказом Минфина России от 15.04.2021 № 61н (далее – Приказ № 61н), сформированного на основании представленных Исполнителем счета, счета-фактуры (при необходимости), акта оказанных услуг либо универсаль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</w:rPr>
        <w:t xml:space="preserve">ного передаточного документа. </w:t>
      </w:r>
      <w:r>
        <w:rPr>
          <w:rFonts w:ascii="PT Astra Serif" w:hAnsi="PT Astra Serif" w:cs="PT Astra Serif"/>
          <w:color w:val="000000" w:themeColor="text1"/>
        </w:rPr>
      </w:r>
      <w:r>
        <w:rPr>
          <w:rFonts w:ascii="PT Astra Serif" w:hAnsi="PT Astra Serif" w:cs="PT Astra Serif"/>
          <w:color w:val="000000" w:themeColor="text1"/>
        </w:rPr>
      </w:r>
    </w:p>
    <w:p>
      <w:pPr>
        <w:ind w:left="0" w:firstLine="709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color w:val="000000" w:themeColor="text1"/>
          <w:sz w:val="22"/>
          <w:szCs w:val="22"/>
        </w:rPr>
        <w:suppressLineNumbers w:val="0"/>
      </w:pPr>
      <w:r>
        <w:rPr>
          <w:rFonts w:ascii="PT Astra Serif" w:hAnsi="PT Astra Serif" w:eastAsia="PT Astra Serif" w:cs="PT Astra Serif"/>
          <w:color w:val="000000" w:themeColor="text1"/>
          <w:sz w:val="22"/>
          <w:szCs w:val="22"/>
        </w:rPr>
        <w:t xml:space="preserve">В случае, указанном в пункте 5.3. Контракта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</w:rPr>
        <w:t xml:space="preserve">,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</w:rPr>
        <w:t xml:space="preserve"> о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</w:rPr>
        <w:t xml:space="preserve">плата за фактически оказанные 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</w:rPr>
        <w:t xml:space="preserve">У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</w:rPr>
        <w:t xml:space="preserve">слуги производится Заказчиком путем перечисления денежных средств на расчетный счет Исполнителя, указанный в Контракте, в течение 10 (Десяти) рабочих дней с даты подписания Акта приемки Заказчиком.</w:t>
      </w:r>
      <w:r>
        <w:rPr>
          <w:rFonts w:ascii="PT Astra Serif" w:hAnsi="PT Astra Serif" w:cs="PT Astra Serif"/>
          <w:color w:val="000000" w:themeColor="text1"/>
          <w:sz w:val="22"/>
          <w:szCs w:val="22"/>
        </w:rPr>
      </w:r>
      <w:r>
        <w:rPr>
          <w:rFonts w:ascii="PT Astra Serif" w:hAnsi="PT Astra Serif" w:cs="PT Astra Serif"/>
          <w:color w:val="000000" w:themeColor="text1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2.5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. Денежное обязательство Заказчика считается исполненным с момента списания денежных средств с лицевого счета Заказчика.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spacing w:after="0" w:line="240" w:lineRule="auto"/>
        <w:tabs>
          <w:tab w:val="num" w:pos="1276" w:leader="none"/>
        </w:tabs>
        <w:rPr>
          <w:rFonts w:ascii="PT Astra Serif" w:hAnsi="PT Astra Serif" w:cs="PT Astra Serif"/>
          <w:sz w:val="22"/>
          <w:szCs w:val="22"/>
          <w:highlight w:val="none"/>
        </w:rPr>
      </w:pP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2.6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. Оплата по настоящему Контракту осуществляется Заказчиком в пределах доведенных лимитов бюджетных обязательств. Оплате Заказчиком подлежат только фактически оказанные Исполнителем услуги надлежащего качества.</w:t>
      </w:r>
      <w:r>
        <w:rPr>
          <w:rFonts w:ascii="PT Astra Serif" w:hAnsi="PT Astra Serif" w:cs="PT Astra Serif"/>
          <w:sz w:val="22"/>
          <w:szCs w:val="22"/>
          <w:highlight w:val="none"/>
        </w:rPr>
      </w:r>
      <w:r>
        <w:rPr>
          <w:rFonts w:ascii="PT Astra Serif" w:hAnsi="PT Astra Serif" w:cs="PT Astra Serif"/>
          <w:sz w:val="22"/>
          <w:szCs w:val="22"/>
          <w:highlight w:val="none"/>
        </w:rPr>
      </w:r>
    </w:p>
    <w:p>
      <w:pPr>
        <w:ind w:firstLine="709"/>
        <w:jc w:val="both"/>
        <w:spacing w:after="0" w:line="240" w:lineRule="auto"/>
        <w:tabs>
          <w:tab w:val="num" w:pos="1276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  <w:highlight w:val="none"/>
          <w:lang w:eastAsia="ru-RU"/>
        </w:rPr>
        <w:t xml:space="preserve">2.7. 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highlight w:val="white"/>
        </w:rPr>
        <w:t xml:space="preserve">Валюта, используемая для расчетов - рубль Российско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</w:rPr>
        <w:t xml:space="preserve">й Федерации.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2"/>
          <w:szCs w:val="22"/>
          <w:shd w:val="clear" w:color="auto" w:fill="ffffff"/>
        </w:rPr>
      </w:pPr>
      <w:r>
        <w:rPr>
          <w:rFonts w:ascii="PT Astra Serif" w:hAnsi="PT Astra Serif" w:eastAsia="PT Astra Serif" w:cs="PT Astra Serif"/>
          <w:sz w:val="22"/>
          <w:szCs w:val="22"/>
          <w:shd w:val="clear" w:color="auto" w:fill="ffffff"/>
          <w:lang w:eastAsia="ru-RU"/>
        </w:rPr>
        <w:t xml:space="preserve">2.8</w:t>
      </w:r>
      <w:r>
        <w:rPr>
          <w:rFonts w:ascii="PT Astra Serif" w:hAnsi="PT Astra Serif" w:eastAsia="PT Astra Serif" w:cs="PT Astra Serif"/>
          <w:sz w:val="22"/>
          <w:szCs w:val="22"/>
          <w:shd w:val="clear" w:color="auto" w:fill="ffffff"/>
          <w:lang w:eastAsia="ru-RU"/>
        </w:rPr>
        <w:t xml:space="preserve">. Источник финансирования Контракта: федеральный бюджет.</w:t>
      </w:r>
      <w:r>
        <w:rPr>
          <w:rFonts w:ascii="PT Astra Serif" w:hAnsi="PT Astra Serif" w:cs="PT Astra Serif"/>
          <w:sz w:val="22"/>
          <w:szCs w:val="22"/>
          <w:shd w:val="clear" w:color="auto" w:fill="ffffff"/>
        </w:rPr>
      </w:r>
      <w:r>
        <w:rPr>
          <w:rFonts w:ascii="PT Astra Serif" w:hAnsi="PT Astra Serif" w:cs="PT Astra Serif"/>
          <w:sz w:val="22"/>
          <w:szCs w:val="22"/>
          <w:shd w:val="clear" w:color="auto" w:fill="ffffff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2"/>
          <w:szCs w:val="22"/>
          <w:shd w:val="clear" w:color="auto" w:fill="ffffff"/>
        </w:rPr>
      </w:pPr>
      <w:r>
        <w:rPr>
          <w:rFonts w:ascii="PT Astra Serif" w:hAnsi="PT Astra Serif" w:eastAsia="PT Astra Serif" w:cs="PT Astra Serif"/>
          <w:sz w:val="22"/>
          <w:szCs w:val="22"/>
          <w:shd w:val="clear" w:color="auto" w:fill="ffffff"/>
          <w:lang w:eastAsia="ru-RU"/>
        </w:rPr>
        <w:t xml:space="preserve">2.</w:t>
      </w:r>
      <w:r>
        <w:rPr>
          <w:rFonts w:ascii="PT Astra Serif" w:hAnsi="PT Astra Serif" w:eastAsia="PT Astra Serif" w:cs="PT Astra Serif"/>
          <w:sz w:val="22"/>
          <w:szCs w:val="22"/>
          <w:shd w:val="clear" w:color="auto" w:fill="ffffff"/>
          <w:lang w:eastAsia="ru-RU"/>
        </w:rPr>
        <w:t xml:space="preserve">9. КБК</w:t>
      </w:r>
      <w:r>
        <w:rPr>
          <w:rFonts w:ascii="PT Astra Serif" w:hAnsi="PT Astra Serif" w:eastAsia="PT Astra Serif" w:cs="PT Astra Serif"/>
          <w:sz w:val="22"/>
          <w:szCs w:val="22"/>
          <w:shd w:val="clear" w:color="auto" w:fill="ffffff"/>
          <w:lang w:eastAsia="ru-RU"/>
        </w:rPr>
        <w:t xml:space="preserve"> </w:t>
      </w:r>
      <w:r>
        <w:rPr>
          <w:rFonts w:ascii="PT Astra Serif" w:hAnsi="PT Astra Serif" w:eastAsia="PT Astra Serif" w:cs="PT Astra Serif"/>
          <w:sz w:val="22"/>
          <w:szCs w:val="22"/>
          <w:shd w:val="clear" w:color="auto" w:fill="ffffff"/>
          <w:lang w:eastAsia="ru-RU"/>
        </w:rPr>
        <w:t xml:space="preserve">321 0412 54 4 01 90020 244</w:t>
      </w:r>
      <w:r>
        <w:rPr>
          <w:rFonts w:ascii="PT Astra Serif" w:hAnsi="PT Astra Serif" w:eastAsia="PT Astra Serif" w:cs="PT Astra Serif"/>
          <w:sz w:val="22"/>
          <w:szCs w:val="22"/>
          <w:shd w:val="clear" w:color="auto" w:fill="ffffff"/>
          <w:lang w:eastAsia="ru-RU"/>
        </w:rPr>
        <w:t xml:space="preserve">.</w:t>
      </w:r>
      <w:r>
        <w:rPr>
          <w:rFonts w:ascii="PT Astra Serif" w:hAnsi="PT Astra Serif" w:cs="PT Astra Serif"/>
          <w:sz w:val="22"/>
          <w:szCs w:val="22"/>
          <w:shd w:val="clear" w:color="auto" w:fill="ffffff"/>
        </w:rPr>
      </w:r>
      <w:r>
        <w:rPr>
          <w:rFonts w:ascii="PT Astra Serif" w:hAnsi="PT Astra Serif" w:cs="PT Astra Serif"/>
          <w:sz w:val="22"/>
          <w:szCs w:val="22"/>
          <w:shd w:val="clear" w:color="auto" w:fill="ffffff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2"/>
          <w:szCs w:val="22"/>
          <w:highlight w:val="none"/>
          <w:shd w:val="clear" w:color="auto" w:fill="ffffff"/>
        </w:rPr>
      </w:pPr>
      <w:r>
        <w:rPr>
          <w:rFonts w:ascii="PT Astra Serif" w:hAnsi="PT Astra Serif" w:eastAsia="PT Astra Serif" w:cs="PT Astra Serif"/>
          <w:sz w:val="22"/>
          <w:szCs w:val="22"/>
          <w:shd w:val="clear" w:color="auto" w:fill="ffffff"/>
          <w:lang w:eastAsia="ru-RU"/>
        </w:rPr>
        <w:t xml:space="preserve">2.</w:t>
      </w:r>
      <w:r>
        <w:rPr>
          <w:rFonts w:ascii="PT Astra Serif" w:hAnsi="PT Astra Serif" w:eastAsia="PT Astra Serif" w:cs="PT Astra Serif"/>
          <w:sz w:val="22"/>
          <w:szCs w:val="22"/>
          <w:shd w:val="clear" w:color="auto" w:fill="ffffff"/>
          <w:lang w:eastAsia="ru-RU"/>
        </w:rPr>
        <w:t xml:space="preserve">1</w:t>
      </w:r>
      <w:r>
        <w:rPr>
          <w:rFonts w:ascii="PT Astra Serif" w:hAnsi="PT Astra Serif" w:eastAsia="PT Astra Serif" w:cs="PT Astra Serif"/>
          <w:sz w:val="22"/>
          <w:szCs w:val="22"/>
          <w:shd w:val="clear" w:color="auto" w:fill="ffffff"/>
          <w:lang w:eastAsia="ru-RU"/>
        </w:rPr>
        <w:t xml:space="preserve">0. ОКПД2 - </w:t>
      </w:r>
      <w:r>
        <w:rPr>
          <w:rFonts w:ascii="PT Astra Serif" w:hAnsi="PT Astra Serif" w:eastAsia="PT Astra Serif" w:cs="PT Astra Serif"/>
          <w:sz w:val="22"/>
          <w:szCs w:val="22"/>
          <w:shd w:val="clear" w:color="auto" w:fill="ffffff"/>
          <w:lang w:eastAsia="ru-RU"/>
        </w:rPr>
        <w:t xml:space="preserve">85.42.19.900 - Услуги по профессиональному обучению прочие</w:t>
      </w:r>
      <w:r>
        <w:rPr>
          <w:rFonts w:ascii="PT Astra Serif" w:hAnsi="PT Astra Serif" w:eastAsia="PT Astra Serif" w:cs="PT Astra Serif"/>
          <w:sz w:val="22"/>
          <w:szCs w:val="22"/>
          <w:shd w:val="clear" w:color="auto" w:fill="ffffff"/>
          <w:lang w:eastAsia="ru-RU"/>
        </w:rPr>
        <w:t xml:space="preserve">.</w:t>
      </w:r>
      <w:r>
        <w:rPr>
          <w:rFonts w:ascii="PT Astra Serif" w:hAnsi="PT Astra Serif" w:cs="PT Astra Serif"/>
          <w:sz w:val="22"/>
          <w:szCs w:val="22"/>
          <w:highlight w:val="none"/>
          <w:shd w:val="clear" w:color="auto" w:fill="ffffff"/>
        </w:rPr>
      </w:r>
      <w:r>
        <w:rPr>
          <w:rFonts w:ascii="PT Astra Serif" w:hAnsi="PT Astra Serif" w:cs="PT Astra Serif"/>
          <w:sz w:val="22"/>
          <w:szCs w:val="22"/>
          <w:highlight w:val="none"/>
          <w:shd w:val="clear" w:color="auto" w:fill="ffffff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  <w:highlight w:val="none"/>
          <w:shd w:val="clear" w:color="auto" w:fill="ffffff"/>
          <w:lang w:eastAsia="ru-RU"/>
        </w:rPr>
      </w:r>
      <w:r>
        <w:rPr>
          <w:rFonts w:ascii="PT Astra Serif" w:hAnsi="PT Astra Serif" w:eastAsia="PT Astra Serif" w:cs="PT Astra Serif"/>
          <w:sz w:val="22"/>
          <w:szCs w:val="22"/>
          <w:highlight w:val="none"/>
        </w:rPr>
        <w:t xml:space="preserve">2.11. 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Идентификационный код закупки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: </w:t>
      </w:r>
      <w:r>
        <w:rPr>
          <w:rFonts w:ascii="PT Astra Serif" w:hAnsi="PT Astra Serif" w:eastAsia="PT Astra Serif" w:cs="PT Astra Serif"/>
          <w:b w:val="0"/>
          <w:color w:val="auto"/>
          <w:sz w:val="22"/>
          <w:szCs w:val="22"/>
        </w:rPr>
        <w:t xml:space="preserve">26 1 7017107837 701701001 0030 000 0000 000</w:t>
      </w:r>
      <w:r>
        <w:rPr>
          <w:rFonts w:ascii="PT Astra Serif" w:hAnsi="PT Astra Serif" w:eastAsia="PT Astra Serif" w:cs="PT Astra Serif"/>
          <w:b w:val="0"/>
          <w:sz w:val="22"/>
          <w:szCs w:val="22"/>
        </w:rPr>
        <w:t xml:space="preserve">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jc w:val="left"/>
        <w:spacing w:after="0" w:line="240" w:lineRule="auto"/>
        <w:shd w:val="clear" w:color="auto" w:fill="ffffff"/>
        <w:widowControl w:val="off"/>
        <w:rPr>
          <w:rFonts w:ascii="PT Astra Serif" w:hAnsi="PT Astra Serif" w:cs="PT Astra Serif"/>
          <w:b/>
          <w:bCs/>
          <w:color w:val="000000"/>
          <w:sz w:val="22"/>
          <w:szCs w:val="22"/>
        </w:rPr>
      </w:pPr>
      <w:r>
        <w:rPr>
          <w:rFonts w:ascii="PT Astra Serif" w:hAnsi="PT Astra Serif" w:eastAsia="PT Astra Serif" w:cs="PT Astra Serif"/>
          <w:b/>
          <w:color w:val="000000"/>
          <w:sz w:val="22"/>
          <w:szCs w:val="22"/>
          <w:highlight w:val="none"/>
          <w:lang w:eastAsia="ru-RU"/>
        </w:rPr>
      </w:r>
      <w:r>
        <w:rPr>
          <w:rFonts w:ascii="PT Astra Serif" w:hAnsi="PT Astra Serif" w:cs="PT Astra Serif"/>
          <w:b/>
          <w:bCs/>
          <w:color w:val="000000"/>
          <w:sz w:val="22"/>
          <w:szCs w:val="22"/>
        </w:rPr>
      </w:r>
      <w:r>
        <w:rPr>
          <w:rFonts w:ascii="PT Astra Serif" w:hAnsi="PT Astra Serif" w:cs="PT Astra Serif"/>
          <w:b/>
          <w:bCs/>
          <w:color w:val="000000"/>
          <w:sz w:val="22"/>
          <w:szCs w:val="22"/>
        </w:rPr>
      </w:r>
    </w:p>
    <w:p>
      <w:pPr>
        <w:jc w:val="center"/>
        <w:spacing w:after="0" w:line="240" w:lineRule="auto"/>
        <w:shd w:val="clear" w:color="auto" w:fill="ffffff"/>
        <w:widowControl w:val="off"/>
        <w:rPr>
          <w:rFonts w:ascii="PT Astra Serif" w:hAnsi="PT Astra Serif" w:cs="PT Astra Serif"/>
          <w:b/>
          <w:bCs/>
          <w:color w:val="000000"/>
          <w:sz w:val="22"/>
          <w:szCs w:val="22"/>
          <w:highlight w:val="none"/>
        </w:rPr>
      </w:pPr>
      <w:r>
        <w:rPr>
          <w:rFonts w:ascii="PT Astra Serif" w:hAnsi="PT Astra Serif" w:eastAsia="PT Astra Serif" w:cs="PT Astra Serif"/>
          <w:b/>
          <w:color w:val="000000"/>
          <w:sz w:val="22"/>
          <w:szCs w:val="22"/>
          <w:lang w:eastAsia="ru-RU"/>
        </w:rPr>
        <w:t xml:space="preserve">3. ОБЯЗАННОСТИ СТОРОН</w:t>
      </w:r>
      <w:r>
        <w:rPr>
          <w:rFonts w:ascii="PT Astra Serif" w:hAnsi="PT Astra Serif" w:cs="PT Astra Serif"/>
          <w:b/>
          <w:bCs/>
          <w:color w:val="000000"/>
          <w:sz w:val="22"/>
          <w:szCs w:val="22"/>
          <w:highlight w:val="none"/>
        </w:rPr>
      </w:r>
      <w:r>
        <w:rPr>
          <w:rFonts w:ascii="PT Astra Serif" w:hAnsi="PT Astra Serif" w:cs="PT Astra Serif"/>
          <w:b/>
          <w:bCs/>
          <w:color w:val="000000"/>
          <w:sz w:val="22"/>
          <w:szCs w:val="22"/>
          <w:highlight w:val="none"/>
        </w:rPr>
      </w:r>
    </w:p>
    <w:p>
      <w:pPr>
        <w:pStyle w:val="911"/>
        <w:ind w:firstLine="709"/>
        <w:jc w:val="both"/>
        <w:keepNext w:val="0"/>
        <w:spacing w:before="0" w:after="0" w:line="240" w:lineRule="auto"/>
        <w:widowControl w:val="off"/>
        <w:tabs>
          <w:tab w:val="left" w:pos="0" w:leader="none"/>
        </w:tabs>
        <w:rPr>
          <w:rFonts w:ascii="PT Astra Serif" w:hAnsi="PT Astra Serif" w:cs="PT Astra Serif"/>
          <w:b w:val="0"/>
          <w:sz w:val="22"/>
          <w:szCs w:val="22"/>
        </w:rPr>
      </w:pPr>
      <w:r>
        <w:rPr>
          <w:rFonts w:ascii="PT Astra Serif" w:hAnsi="PT Astra Serif" w:eastAsia="PT Astra Serif" w:cs="PT Astra Serif"/>
          <w:b w:val="0"/>
          <w:sz w:val="22"/>
          <w:szCs w:val="22"/>
          <w:lang w:val="ru-RU"/>
        </w:rPr>
        <w:t xml:space="preserve">3</w:t>
      </w:r>
      <w:r>
        <w:rPr>
          <w:rFonts w:ascii="PT Astra Serif" w:hAnsi="PT Astra Serif" w:eastAsia="PT Astra Serif" w:cs="PT Astra Serif"/>
          <w:b w:val="0"/>
          <w:sz w:val="22"/>
          <w:szCs w:val="22"/>
        </w:rPr>
        <w:t xml:space="preserve">.1. Исполнитель обязан:</w:t>
      </w:r>
      <w:r>
        <w:rPr>
          <w:rFonts w:ascii="PT Astra Serif" w:hAnsi="PT Astra Serif" w:cs="PT Astra Serif"/>
          <w:b w:val="0"/>
          <w:sz w:val="22"/>
          <w:szCs w:val="22"/>
        </w:rPr>
      </w:r>
      <w:r>
        <w:rPr>
          <w:rFonts w:ascii="PT Astra Serif" w:hAnsi="PT Astra Serif" w:cs="PT Astra Serif"/>
          <w:b w:val="0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3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.1.1. Оказать услуги в соответствии с условиями контракта.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PT Astra Serif" w:hAnsi="PT Astra Serif" w:cs="PT Astra Serif"/>
          <w:bCs/>
          <w:color w:val="ff0000"/>
          <w:sz w:val="22"/>
          <w:szCs w:val="22"/>
        </w:rPr>
      </w:pPr>
      <w:r>
        <w:rPr>
          <w:rFonts w:ascii="PT Astra Serif" w:hAnsi="PT Astra Serif" w:eastAsia="PT Astra Serif" w:cs="PT Astra Serif"/>
          <w:bCs/>
          <w:sz w:val="22"/>
          <w:szCs w:val="22"/>
          <w:lang w:eastAsia="ru-RU"/>
        </w:rPr>
        <w:t xml:space="preserve">3</w:t>
      </w:r>
      <w:r>
        <w:rPr>
          <w:rFonts w:ascii="PT Astra Serif" w:hAnsi="PT Astra Serif" w:eastAsia="PT Astra Serif" w:cs="PT Astra Serif"/>
          <w:bCs/>
          <w:sz w:val="22"/>
          <w:szCs w:val="22"/>
          <w:lang w:eastAsia="ru-RU"/>
        </w:rPr>
        <w:t xml:space="preserve">.1.2.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также к установленному контрактом сроку обязан предоставить заказчику результаты оказанных услуг, предусмотренные контрактом. </w:t>
      </w:r>
      <w:r>
        <w:rPr>
          <w:rFonts w:ascii="PT Astra Serif" w:hAnsi="PT Astra Serif" w:cs="PT Astra Serif"/>
          <w:bCs/>
          <w:color w:val="ff0000"/>
          <w:sz w:val="22"/>
          <w:szCs w:val="22"/>
        </w:rPr>
      </w:r>
      <w:r>
        <w:rPr>
          <w:rFonts w:ascii="PT Astra Serif" w:hAnsi="PT Astra Serif" w:cs="PT Astra Serif"/>
          <w:bCs/>
          <w:color w:val="ff0000"/>
          <w:sz w:val="22"/>
          <w:szCs w:val="22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PT Astra Serif" w:hAnsi="PT Astra Serif" w:cs="PT Astra Serif"/>
          <w:bCs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  <w:lang w:eastAsia="ar-SA"/>
        </w:rPr>
        <w:t xml:space="preserve">В течение 24 часов с момента выявления обстоятельств, влекущих риски неисполнения в срок обязательств, предусмотренных контрактом, в письменном виде сообщить заказчику посредством электронной почты, </w:t>
      </w:r>
      <w:r>
        <w:rPr>
          <w:rFonts w:ascii="PT Astra Serif" w:hAnsi="PT Astra Serif" w:eastAsia="PT Astra Serif" w:cs="PT Astra Serif"/>
          <w:i w:val="0"/>
          <w:iCs w:val="0"/>
          <w:sz w:val="22"/>
          <w:szCs w:val="22"/>
          <w:lang w:eastAsia="ar-SA"/>
        </w:rPr>
        <w:t xml:space="preserve">указанной в разделе 12</w:t>
      </w:r>
      <w:r>
        <w:rPr>
          <w:rFonts w:ascii="PT Astra Serif" w:hAnsi="PT Astra Serif" w:eastAsia="PT Astra Serif" w:cs="PT Astra Serif"/>
          <w:i w:val="0"/>
          <w:iCs w:val="0"/>
          <w:sz w:val="22"/>
          <w:szCs w:val="22"/>
          <w:lang w:eastAsia="ar-SA"/>
        </w:rPr>
        <w:t xml:space="preserve"> Контракта</w:t>
      </w:r>
      <w:r>
        <w:rPr>
          <w:rFonts w:ascii="PT Astra Serif" w:hAnsi="PT Astra Serif" w:eastAsia="PT Astra Serif" w:cs="PT Astra Serif"/>
          <w:sz w:val="22"/>
          <w:szCs w:val="22"/>
          <w:lang w:eastAsia="ar-SA"/>
        </w:rPr>
        <w:t xml:space="preserve">, причину возникновения таких обстоятельств и сроки их устранения. </w:t>
      </w:r>
      <w:r>
        <w:rPr>
          <w:rFonts w:ascii="PT Astra Serif" w:hAnsi="PT Astra Serif" w:cs="PT Astra Serif"/>
          <w:bCs/>
          <w:sz w:val="22"/>
          <w:szCs w:val="22"/>
        </w:rPr>
      </w:r>
      <w:r>
        <w:rPr>
          <w:rFonts w:ascii="PT Astra Serif" w:hAnsi="PT Astra Serif" w:cs="PT Astra Serif"/>
          <w:bCs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3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.1.3. Информировать Заказчика о времени и месте оказания услуг.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3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.1.4. Оказать услуги сотрудникам Заказчика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на основании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действующей лицензии на право ведения образовательной деятельности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по программам профессионального образования и дополнительного профессионального образования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3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.1.5. </w:t>
      </w:r>
      <w:r>
        <w:rPr>
          <w:rFonts w:ascii="PT Astra Serif" w:hAnsi="PT Astra Serif" w:eastAsia="PT Astra Serif" w:cs="PT Astra Serif"/>
          <w:bCs/>
          <w:sz w:val="22"/>
          <w:szCs w:val="22"/>
        </w:rPr>
        <w:t xml:space="preserve">Оказать услуги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с соблюдением экологических, гигиенических и этических норм, правил техники безопасности и индивидуальной защиты собственного персонала Исполнителя. Оказываемые услуги не должны нанести вред жизни и здоровью сотрудникам Заказчика.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3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.1.6. Соблюдать конфиденциальность в отношении всей информации, ставшей известной Исполнителю в связи с исполнением обязательств по контракту.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pStyle w:val="911"/>
        <w:ind w:firstLine="709"/>
        <w:jc w:val="both"/>
        <w:keepNext w:val="0"/>
        <w:spacing w:before="0" w:after="0" w:line="240" w:lineRule="auto"/>
        <w:widowControl w:val="off"/>
        <w:tabs>
          <w:tab w:val="left" w:pos="0" w:leader="none"/>
        </w:tabs>
        <w:rPr>
          <w:rFonts w:ascii="PT Astra Serif" w:hAnsi="PT Astra Serif" w:cs="PT Astra Serif"/>
          <w:b w:val="0"/>
          <w:sz w:val="22"/>
          <w:szCs w:val="22"/>
        </w:rPr>
      </w:pPr>
      <w:r>
        <w:rPr>
          <w:rFonts w:ascii="PT Astra Serif" w:hAnsi="PT Astra Serif" w:eastAsia="PT Astra Serif" w:cs="PT Astra Serif"/>
          <w:b w:val="0"/>
          <w:sz w:val="22"/>
          <w:szCs w:val="22"/>
          <w:lang w:val="ru-RU"/>
        </w:rPr>
        <w:t xml:space="preserve">3</w:t>
      </w:r>
      <w:r>
        <w:rPr>
          <w:rFonts w:ascii="PT Astra Serif" w:hAnsi="PT Astra Serif" w:eastAsia="PT Astra Serif" w:cs="PT Astra Serif"/>
          <w:b w:val="0"/>
          <w:sz w:val="22"/>
          <w:szCs w:val="22"/>
        </w:rPr>
        <w:t xml:space="preserve">.2. Исполнитель вправе:</w:t>
      </w:r>
      <w:r>
        <w:rPr>
          <w:rFonts w:ascii="PT Astra Serif" w:hAnsi="PT Astra Serif" w:cs="PT Astra Serif"/>
          <w:b w:val="0"/>
          <w:sz w:val="22"/>
          <w:szCs w:val="22"/>
        </w:rPr>
      </w:r>
      <w:r>
        <w:rPr>
          <w:rFonts w:ascii="PT Astra Serif" w:hAnsi="PT Astra Serif" w:cs="PT Astra Serif"/>
          <w:b w:val="0"/>
          <w:sz w:val="22"/>
          <w:szCs w:val="22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284" w:leader="none"/>
          <w:tab w:val="left" w:pos="709" w:leader="none"/>
          <w:tab w:val="left" w:pos="1560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3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.2.1. Требовать от заказчика надлежащего исполнения обязательств в соответствии с условиями контракта.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284" w:leader="none"/>
          <w:tab w:val="left" w:pos="709" w:leader="none"/>
          <w:tab w:val="left" w:pos="1560" w:leader="none"/>
        </w:tabs>
        <w:rPr>
          <w:rFonts w:ascii="PT Astra Serif" w:hAnsi="PT Astra Serif" w:cs="PT Astra Serif"/>
          <w:bCs/>
          <w:sz w:val="22"/>
          <w:szCs w:val="22"/>
        </w:rPr>
      </w:pPr>
      <w:r>
        <w:rPr>
          <w:rFonts w:ascii="PT Astra Serif" w:hAnsi="PT Astra Serif" w:eastAsia="PT Astra Serif" w:cs="PT Astra Serif"/>
          <w:bCs/>
          <w:sz w:val="22"/>
          <w:szCs w:val="22"/>
          <w:lang w:eastAsia="ru-RU"/>
        </w:rPr>
        <w:t xml:space="preserve">3</w:t>
      </w:r>
      <w:r>
        <w:rPr>
          <w:rFonts w:ascii="PT Astra Serif" w:hAnsi="PT Astra Serif" w:eastAsia="PT Astra Serif" w:cs="PT Astra Serif"/>
          <w:bCs/>
          <w:sz w:val="22"/>
          <w:szCs w:val="22"/>
          <w:lang w:eastAsia="ru-RU"/>
        </w:rPr>
        <w:t xml:space="preserve">.2.2. Запрашивать у заказчика информацию, необходимую для надлежащего оказания услуг.</w:t>
      </w:r>
      <w:r>
        <w:rPr>
          <w:rFonts w:ascii="PT Astra Serif" w:hAnsi="PT Astra Serif" w:cs="PT Astra Serif"/>
          <w:bCs/>
          <w:sz w:val="22"/>
          <w:szCs w:val="22"/>
        </w:rPr>
      </w:r>
      <w:r>
        <w:rPr>
          <w:rFonts w:ascii="PT Astra Serif" w:hAnsi="PT Astra Serif" w:cs="PT Astra Serif"/>
          <w:bCs/>
          <w:sz w:val="22"/>
          <w:szCs w:val="22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284" w:leader="none"/>
          <w:tab w:val="left" w:pos="709" w:leader="none"/>
          <w:tab w:val="left" w:pos="1560" w:leader="none"/>
        </w:tabs>
        <w:rPr>
          <w:rFonts w:ascii="PT Astra Serif" w:hAnsi="PT Astra Serif" w:cs="PT Astra Serif"/>
          <w:i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3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.2.3. Потребовать уплаты неустоек (штрафов, пеней)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контрактом. </w:t>
      </w:r>
      <w:r>
        <w:rPr>
          <w:rFonts w:ascii="PT Astra Serif" w:hAnsi="PT Astra Serif" w:cs="PT Astra Serif"/>
          <w:i/>
          <w:sz w:val="22"/>
          <w:szCs w:val="22"/>
        </w:rPr>
      </w:r>
      <w:r>
        <w:rPr>
          <w:rFonts w:ascii="PT Astra Serif" w:hAnsi="PT Astra Serif" w:cs="PT Astra Serif"/>
          <w:i/>
          <w:sz w:val="22"/>
          <w:szCs w:val="22"/>
        </w:rPr>
      </w:r>
    </w:p>
    <w:p>
      <w:pPr>
        <w:pStyle w:val="911"/>
        <w:ind w:firstLine="709"/>
        <w:jc w:val="both"/>
        <w:keepNext w:val="0"/>
        <w:spacing w:before="0" w:after="0" w:line="240" w:lineRule="auto"/>
        <w:widowControl w:val="off"/>
        <w:tabs>
          <w:tab w:val="left" w:pos="0" w:leader="none"/>
        </w:tabs>
        <w:rPr>
          <w:rFonts w:ascii="PT Astra Serif" w:hAnsi="PT Astra Serif" w:cs="PT Astra Serif"/>
          <w:b w:val="0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bookmarkStart w:id="1" w:name="_Hlk33600165"/>
      <w:r>
        <w:rPr>
          <w:rFonts w:ascii="PT Astra Serif" w:hAnsi="PT Astra Serif" w:eastAsia="PT Astra Serif" w:cs="PT Astra Serif"/>
          <w:b w:val="0"/>
          <w:sz w:val="22"/>
          <w:szCs w:val="22"/>
          <w:lang w:val="ru-RU"/>
        </w:rPr>
        <w:t xml:space="preserve">3</w:t>
      </w:r>
      <w:r>
        <w:rPr>
          <w:rFonts w:ascii="PT Astra Serif" w:hAnsi="PT Astra Serif" w:eastAsia="PT Astra Serif" w:cs="PT Astra Serif"/>
          <w:b w:val="0"/>
          <w:sz w:val="22"/>
          <w:szCs w:val="22"/>
        </w:rPr>
        <w:t xml:space="preserve">.3. Заказчик обязан:</w:t>
      </w:r>
      <w:r>
        <w:rPr>
          <w:rFonts w:ascii="PT Astra Serif" w:hAnsi="PT Astra Serif" w:cs="PT Astra Serif"/>
          <w:b w:val="0"/>
          <w:sz w:val="22"/>
          <w:szCs w:val="22"/>
        </w:rPr>
      </w:r>
      <w:r>
        <w:rPr>
          <w:rFonts w:ascii="PT Astra Serif" w:hAnsi="PT Astra Serif" w:cs="PT Astra Serif"/>
          <w:b w:val="0"/>
          <w:sz w:val="22"/>
          <w:szCs w:val="22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0" w:leader="none"/>
          <w:tab w:val="left" w:pos="284" w:leader="none"/>
          <w:tab w:val="left" w:pos="709" w:leader="none"/>
        </w:tabs>
        <w:rPr>
          <w:rFonts w:ascii="PT Astra Serif" w:hAnsi="PT Astra Serif" w:cs="PT Astra Serif"/>
          <w:bCs/>
          <w:color w:val="ff0000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3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.3.1. </w:t>
      </w:r>
      <w:bookmarkEnd w:id="1"/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Обеспечить приемку оказанной услуги в соответствии с со статьей 94 Федерального з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акон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а от 05.04.2013 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 № 44-ФЗ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. </w:t>
      </w:r>
      <w:r>
        <w:rPr>
          <w:rFonts w:ascii="PT Astra Serif" w:hAnsi="PT Astra Serif" w:cs="PT Astra Serif"/>
          <w:bCs/>
          <w:color w:val="ff0000"/>
          <w:sz w:val="22"/>
          <w:szCs w:val="22"/>
        </w:rPr>
      </w:r>
      <w:r>
        <w:rPr>
          <w:rFonts w:ascii="PT Astra Serif" w:hAnsi="PT Astra Serif" w:cs="PT Astra Serif"/>
          <w:bCs/>
          <w:color w:val="ff0000"/>
          <w:sz w:val="22"/>
          <w:szCs w:val="22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0" w:leader="none"/>
          <w:tab w:val="left" w:pos="284" w:leader="none"/>
          <w:tab w:val="left" w:pos="709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bCs/>
          <w:sz w:val="22"/>
          <w:szCs w:val="22"/>
          <w:lang w:eastAsia="ru-RU"/>
        </w:rPr>
        <w:t xml:space="preserve">3</w:t>
      </w:r>
      <w:r>
        <w:rPr>
          <w:rFonts w:ascii="PT Astra Serif" w:hAnsi="PT Astra Serif" w:eastAsia="PT Astra Serif" w:cs="PT Astra Serif"/>
          <w:bCs/>
          <w:sz w:val="22"/>
          <w:szCs w:val="22"/>
          <w:lang w:eastAsia="ru-RU"/>
        </w:rPr>
        <w:t xml:space="preserve">.3.2. Провести экспертизу для проверки предоставленных исполнителем результатов, предусмотренных контрактом, в части их соответствия условиям контракта. 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0" w:leader="none"/>
          <w:tab w:val="left" w:pos="284" w:leader="none"/>
          <w:tab w:val="left" w:pos="709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3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.3.3. Оплачивать результаты оказанных услуг по контракту в соответствии с разделом 2 контракта.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0" w:leader="none"/>
          <w:tab w:val="left" w:pos="284" w:leader="none"/>
          <w:tab w:val="left" w:pos="709" w:leader="none"/>
        </w:tabs>
        <w:rPr>
          <w:rFonts w:ascii="PT Astra Serif" w:hAnsi="PT Astra Serif" w:cs="PT Astra Serif"/>
          <w:color w:val="ff0000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3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.3.4. 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Д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о взыскания неустойки (штрафов, пеней) в судебном порядке соблюдать претензионный порядок урегулирования спора (направлять Исполнителю претензию, содержащую требование об уплате сумм неустойки (штрафов, пеней), предусмотренных Контрактом за неисполнение (н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енадлежащее исполнение) Исполнителем своих обязательств по Контракту).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 </w:t>
      </w:r>
      <w:r>
        <w:rPr>
          <w:rFonts w:ascii="PT Astra Serif" w:hAnsi="PT Astra Serif" w:cs="PT Astra Serif"/>
          <w:color w:val="ff0000"/>
          <w:sz w:val="22"/>
          <w:szCs w:val="22"/>
        </w:rPr>
      </w:r>
      <w:r>
        <w:rPr>
          <w:rFonts w:ascii="PT Astra Serif" w:hAnsi="PT Astra Serif" w:cs="PT Astra Serif"/>
          <w:color w:val="ff0000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3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.3.5.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Предоставить списки сотрудников, подлежащих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обучению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pStyle w:val="911"/>
        <w:ind w:firstLine="709"/>
        <w:jc w:val="both"/>
        <w:keepNext w:val="0"/>
        <w:spacing w:before="0" w:after="0" w:line="240" w:lineRule="auto"/>
        <w:widowControl w:val="off"/>
        <w:tabs>
          <w:tab w:val="left" w:pos="0" w:leader="none"/>
        </w:tabs>
        <w:rPr>
          <w:rFonts w:ascii="PT Astra Serif" w:hAnsi="PT Astra Serif" w:cs="PT Astra Serif"/>
          <w:b w:val="0"/>
          <w:bCs/>
          <w:sz w:val="22"/>
          <w:szCs w:val="22"/>
        </w:rPr>
      </w:pPr>
      <w:r>
        <w:rPr>
          <w:rFonts w:ascii="PT Astra Serif" w:hAnsi="PT Astra Serif" w:eastAsia="PT Astra Serif" w:cs="PT Astra Serif"/>
          <w:b w:val="0"/>
          <w:sz w:val="22"/>
          <w:szCs w:val="22"/>
          <w:lang w:val="ru-RU"/>
        </w:rPr>
        <w:t xml:space="preserve">3</w:t>
      </w:r>
      <w:r>
        <w:rPr>
          <w:rFonts w:ascii="PT Astra Serif" w:hAnsi="PT Astra Serif" w:eastAsia="PT Astra Serif" w:cs="PT Astra Serif"/>
          <w:b w:val="0"/>
          <w:sz w:val="22"/>
          <w:szCs w:val="22"/>
        </w:rPr>
        <w:t xml:space="preserve">.4. Заказчик вправе:</w:t>
      </w:r>
      <w:r>
        <w:rPr>
          <w:rFonts w:ascii="PT Astra Serif" w:hAnsi="PT Astra Serif" w:cs="PT Astra Serif"/>
          <w:b w:val="0"/>
          <w:bCs/>
          <w:sz w:val="22"/>
          <w:szCs w:val="22"/>
        </w:rPr>
      </w:r>
      <w:r>
        <w:rPr>
          <w:rFonts w:ascii="PT Astra Serif" w:hAnsi="PT Astra Serif" w:cs="PT Astra Serif"/>
          <w:b w:val="0"/>
          <w:bCs/>
          <w:sz w:val="22"/>
          <w:szCs w:val="22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0" w:leader="none"/>
          <w:tab w:val="left" w:pos="284" w:leader="none"/>
          <w:tab w:val="left" w:pos="709" w:leader="none"/>
          <w:tab w:val="left" w:pos="1134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bookmarkStart w:id="2" w:name="_Hlk33879323"/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3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.4.1. 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Требовать от Исполнителя надлежащего исполнения обязательств в соответствии с условиями Контракта.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0" w:leader="none"/>
          <w:tab w:val="left" w:pos="284" w:leader="none"/>
          <w:tab w:val="left" w:pos="709" w:leader="none"/>
          <w:tab w:val="left" w:pos="1134" w:leader="none"/>
        </w:tabs>
        <w:rPr>
          <w:rFonts w:ascii="PT Astra Serif" w:hAnsi="PT Astra Serif" w:cs="PT Astra Serif"/>
          <w:bCs/>
          <w:color w:val="ff0000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3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.4.2. Провести экспертизу оказанной услуги с привлечением экспертов, экспертных организаций до 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принятия решения об одностороннем отказе от исполнения контракта в соответствии с частью 8 статьи </w:t>
      </w:r>
      <w:r>
        <w:rPr>
          <w:rFonts w:ascii="PT Astra Serif" w:hAnsi="PT Astra Serif" w:eastAsia="PT Astra Serif" w:cs="PT Astra Serif"/>
          <w:color w:val="7030a0"/>
          <w:sz w:val="22"/>
          <w:szCs w:val="22"/>
          <w:lang w:eastAsia="ru-RU"/>
        </w:rPr>
        <w:t xml:space="preserve">95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 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Федерального з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акон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а от 05.04.2013 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 № 44-ФЗ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. </w:t>
      </w:r>
      <w:r>
        <w:rPr>
          <w:rFonts w:ascii="PT Astra Serif" w:hAnsi="PT Astra Serif" w:cs="PT Astra Serif"/>
          <w:bCs/>
          <w:color w:val="ff0000"/>
          <w:sz w:val="22"/>
          <w:szCs w:val="22"/>
        </w:rPr>
      </w:r>
      <w:r>
        <w:rPr>
          <w:rFonts w:ascii="PT Astra Serif" w:hAnsi="PT Astra Serif" w:cs="PT Astra Serif"/>
          <w:bCs/>
          <w:color w:val="ff0000"/>
          <w:sz w:val="22"/>
          <w:szCs w:val="22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0" w:leader="none"/>
          <w:tab w:val="left" w:pos="284" w:leader="none"/>
          <w:tab w:val="left" w:pos="709" w:leader="none"/>
          <w:tab w:val="left" w:pos="1134" w:leader="none"/>
        </w:tabs>
        <w:rPr>
          <w:rFonts w:ascii="PT Astra Serif" w:hAnsi="PT Astra Serif" w:cs="PT Astra Serif"/>
          <w:i/>
          <w:sz w:val="22"/>
          <w:szCs w:val="22"/>
        </w:rPr>
      </w:pPr>
      <w:r>
        <w:rPr>
          <w:rFonts w:ascii="PT Astra Serif" w:hAnsi="PT Astra Serif" w:eastAsia="PT Astra Serif" w:cs="PT Astra Serif"/>
          <w:bCs/>
          <w:sz w:val="22"/>
          <w:szCs w:val="22"/>
          <w:lang w:eastAsia="ru-RU"/>
        </w:rPr>
        <w:t xml:space="preserve">3</w:t>
      </w:r>
      <w:r>
        <w:rPr>
          <w:rFonts w:ascii="PT Astra Serif" w:hAnsi="PT Astra Serif" w:eastAsia="PT Astra Serif" w:cs="PT Astra Serif"/>
          <w:bCs/>
          <w:sz w:val="22"/>
          <w:szCs w:val="22"/>
          <w:lang w:eastAsia="ru-RU"/>
        </w:rPr>
        <w:t xml:space="preserve">.4.3. Не отказывать в приемке оказанной услуги в случае выявления несоответствия этих услуг условиям контракта, если выявленное несоответствие не препятствует приемке этих услуг и устранено исполнителем.</w:t>
      </w:r>
      <w:bookmarkEnd w:id="2"/>
      <w:r>
        <w:rPr>
          <w:rFonts w:ascii="PT Astra Serif" w:hAnsi="PT Astra Serif" w:cs="PT Astra Serif"/>
          <w:i/>
          <w:sz w:val="22"/>
          <w:szCs w:val="22"/>
        </w:rPr>
      </w:r>
      <w:r>
        <w:rPr>
          <w:rFonts w:ascii="PT Astra Serif" w:hAnsi="PT Astra Serif" w:cs="PT Astra Serif"/>
          <w:i/>
          <w:sz w:val="22"/>
          <w:szCs w:val="22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pacing w:val="-4"/>
          <w:sz w:val="22"/>
          <w:szCs w:val="22"/>
        </w:rPr>
        <w:t xml:space="preserve">3</w:t>
      </w:r>
      <w:r>
        <w:rPr>
          <w:rFonts w:ascii="PT Astra Serif" w:hAnsi="PT Astra Serif" w:eastAsia="PT Astra Serif" w:cs="PT Astra Serif"/>
          <w:spacing w:val="-4"/>
          <w:sz w:val="22"/>
          <w:szCs w:val="22"/>
        </w:rPr>
        <w:t xml:space="preserve">.4.4.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З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апрашивать информацию о ходе и состоянии исполнения обязательств по Контракту.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3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.4.5. Отказаться от принятия и оплаты услуг, не соответствующих требованиям Контракта.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3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.5. В соответствии со статьей 7 Федерального закона Р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Ф № 152-ФЗ от 27.07.2006 «О персональных данных» Стороны обязуются соблюдать конфиденциальность всех персональных данных полученных в ходе исполнения обязательств по настоящему Контракту и осуществлять защиту, обеспечивающую их сохранность (неразглашение).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2"/>
          <w:szCs w:val="22"/>
          <w:highlight w:val="none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3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.6. Стороны обязуются не передавать св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едения, содержащие персональные данные, полученные в ходе исполнения обязательств по настоящему Контракту, по открытым каналам телефонной, телеграфной и факсимильной связи, а также с использованием сети Интернет, без принятия мер, обеспечивающих их защиту.</w:t>
      </w:r>
      <w:r>
        <w:rPr>
          <w:rFonts w:ascii="PT Astra Serif" w:hAnsi="PT Astra Serif" w:cs="PT Astra Serif"/>
          <w:sz w:val="22"/>
          <w:szCs w:val="22"/>
          <w:highlight w:val="none"/>
        </w:rPr>
      </w:r>
      <w:r>
        <w:rPr>
          <w:rFonts w:ascii="PT Astra Serif" w:hAnsi="PT Astra Serif" w:cs="PT Astra Serif"/>
          <w:sz w:val="22"/>
          <w:szCs w:val="22"/>
          <w:highlight w:val="none"/>
        </w:rPr>
      </w:r>
    </w:p>
    <w:p>
      <w:pPr>
        <w:ind w:firstLine="0"/>
        <w:jc w:val="center"/>
        <w:spacing w:after="0" w:line="240" w:lineRule="auto"/>
        <w:rPr>
          <w:rFonts w:ascii="PT Astra Serif" w:hAnsi="PT Astra Serif" w:eastAsia="PT Astra Serif" w:cs="PT Astra Serif"/>
          <w:b/>
          <w:bCs/>
          <w:sz w:val="22"/>
          <w:szCs w:val="22"/>
          <w:highlight w:val="none"/>
        </w:rPr>
        <w:suppressLineNumbers w:val="0"/>
      </w:pPr>
      <w:r>
        <w:rPr>
          <w:rFonts w:ascii="PT Astra Serif" w:hAnsi="PT Astra Serif" w:eastAsia="PT Astra Serif" w:cs="PT Astra Serif"/>
          <w:b/>
          <w:sz w:val="22"/>
          <w:szCs w:val="22"/>
        </w:rPr>
      </w:r>
      <w:r>
        <w:rPr>
          <w:rFonts w:ascii="PT Astra Serif" w:hAnsi="PT Astra Serif" w:eastAsia="PT Astra Serif" w:cs="PT Astra Serif"/>
          <w:b/>
          <w:sz w:val="22"/>
          <w:szCs w:val="22"/>
        </w:rPr>
        <w:t xml:space="preserve">4. КАЧЕСТВО УСЛУГ</w:t>
      </w:r>
      <w:r>
        <w:rPr>
          <w:rFonts w:ascii="PT Astra Serif" w:hAnsi="PT Astra Serif" w:eastAsia="PT Astra Serif" w:cs="PT Astra Serif"/>
          <w:b/>
          <w:bCs/>
          <w:sz w:val="22"/>
          <w:szCs w:val="22"/>
          <w:highlight w:val="none"/>
        </w:rPr>
      </w:r>
      <w:r>
        <w:rPr>
          <w:rFonts w:ascii="PT Astra Serif" w:hAnsi="PT Astra Serif" w:eastAsia="PT Astra Serif" w:cs="PT Astra Serif"/>
          <w:b/>
          <w:bCs/>
          <w:sz w:val="22"/>
          <w:szCs w:val="22"/>
          <w:highlight w:val="none"/>
        </w:rPr>
      </w:r>
    </w:p>
    <w:p>
      <w:pPr>
        <w:pStyle w:val="910"/>
        <w:contextualSpacing w:val="0"/>
        <w:ind w:firstLine="709"/>
        <w:jc w:val="both"/>
        <w:spacing w:before="0" w:after="0" w:line="240" w:lineRule="auto"/>
        <w:rPr>
          <w:rFonts w:ascii="PT Astra Serif" w:hAnsi="PT Astra Serif" w:eastAsia="PT Astra Serif" w:cs="PT Astra Serif"/>
          <w:b w:val="0"/>
          <w:bCs w:val="0"/>
          <w:sz w:val="22"/>
          <w:szCs w:val="22"/>
          <w:highlight w:val="none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2"/>
          <w:szCs w:val="22"/>
        </w:rPr>
        <w:t xml:space="preserve">4.1. </w:t>
      </w:r>
      <w:r>
        <w:rPr>
          <w:rFonts w:ascii="PT Astra Serif" w:hAnsi="PT Astra Serif" w:eastAsia="PT Astra Serif" w:cs="PT Astra Serif"/>
          <w:b w:val="0"/>
          <w:bCs w:val="0"/>
          <w:sz w:val="22"/>
          <w:szCs w:val="22"/>
        </w:rPr>
        <w:t xml:space="preserve">Исполнитель обеспечивает надлежащие объем, качество и результат оказанных услуг в соответствии с требованиями нормативно-правовых актов Российской Федерации и условиями настоящего Контракта.</w:t>
      </w:r>
      <w:r>
        <w:rPr>
          <w:rFonts w:ascii="PT Astra Serif" w:hAnsi="PT Astra Serif" w:eastAsia="PT Astra Serif" w:cs="PT Astra Serif"/>
          <w:b w:val="0"/>
          <w:bCs w:val="0"/>
          <w:sz w:val="22"/>
          <w:szCs w:val="22"/>
          <w:highlight w:val="none"/>
        </w:rPr>
      </w:r>
      <w:r>
        <w:rPr>
          <w:rFonts w:ascii="PT Astra Serif" w:hAnsi="PT Astra Serif" w:eastAsia="PT Astra Serif" w:cs="PT Astra Serif"/>
          <w:b w:val="0"/>
          <w:bCs w:val="0"/>
          <w:sz w:val="22"/>
          <w:szCs w:val="22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4.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2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.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Требования по устранению недостатков, связанных с ненадлежащим оказанием услуг, могут быть предъявлены в ходе оказания услуг, при приемке оказанных услуг.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PT Astra Serif" w:hAnsi="PT Astra Serif" w:cs="PT Astra Serif"/>
        </w:rPr>
        <w:suppressLineNumbers w:val="0"/>
      </w:pPr>
      <w:r>
        <w:rPr>
          <w:rFonts w:ascii="PT Astra Serif" w:hAnsi="PT Astra Serif" w:eastAsia="PT Astra Serif" w:cs="PT Astra Serif"/>
          <w:sz w:val="22"/>
          <w:szCs w:val="22"/>
        </w:rPr>
        <w:t xml:space="preserve">4.3.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Образовательная услуга должна быть оказана в соответствии с программами профессиона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льной переподготовки и повышения квалификации в рамках дополнительного профессионального образования граждан, направленной на совершенствование и (или) получение новой компетенции, необходимой для профессиональной деятельности, и (или) повышения профессион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ального уровня в рамках имеющейся квалификации на основании действующей лицензией на осуществление образовательной деятельности по направлению  подготовки согласно статьи 91 Федерального закона от 29.12.2012 № 273-ФЗ «Об образовании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в Российской Федерации».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</w:t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0"/>
        <w:jc w:val="center"/>
        <w:spacing w:after="0" w:line="240" w:lineRule="auto"/>
        <w:shd w:val="clear" w:color="auto" w:fill="ffffff"/>
        <w:tabs>
          <w:tab w:val="left" w:pos="1498" w:leader="none"/>
        </w:tabs>
        <w:rPr>
          <w:rFonts w:ascii="PT Astra Serif" w:hAnsi="PT Astra Serif" w:cs="PT Astra Serif"/>
          <w:b/>
          <w:color w:val="000000"/>
          <w:sz w:val="22"/>
          <w:szCs w:val="22"/>
        </w:rPr>
        <w:suppressLineNumbers w:val="0"/>
      </w:pPr>
      <w:r>
        <w:rPr>
          <w:rFonts w:ascii="PT Astra Serif" w:hAnsi="PT Astra Serif" w:eastAsia="PT Astra Serif" w:cs="PT Astra Serif"/>
          <w:b/>
          <w:sz w:val="22"/>
          <w:szCs w:val="22"/>
          <w:lang w:eastAsia="ru-RU"/>
        </w:rPr>
      </w:r>
      <w:r>
        <w:rPr>
          <w:rFonts w:ascii="PT Astra Serif" w:hAnsi="PT Astra Serif" w:eastAsia="PT Astra Serif" w:cs="PT Astra Serif"/>
          <w:b/>
          <w:sz w:val="22"/>
          <w:szCs w:val="22"/>
          <w:lang w:eastAsia="ru-RU"/>
        </w:rPr>
        <w:t xml:space="preserve">5. ПОРЯДОК СДАЧИ И ПРИЕМКИ УСЛУГ</w:t>
      </w:r>
      <w:r>
        <w:rPr>
          <w:rFonts w:ascii="PT Astra Serif" w:hAnsi="PT Astra Serif" w:cs="PT Astra Serif"/>
          <w:b/>
          <w:color w:val="000000"/>
          <w:sz w:val="22"/>
          <w:szCs w:val="22"/>
        </w:rPr>
      </w:r>
      <w:r>
        <w:rPr>
          <w:rFonts w:ascii="PT Astra Serif" w:hAnsi="PT Astra Serif" w:cs="PT Astra Serif"/>
          <w:b/>
          <w:color w:val="000000"/>
          <w:sz w:val="22"/>
          <w:szCs w:val="22"/>
        </w:rPr>
      </w:r>
    </w:p>
    <w:p>
      <w:pPr>
        <w:ind w:firstLine="709"/>
        <w:jc w:val="both"/>
        <w:spacing w:after="0" w:afterAutospacing="0" w:line="240" w:lineRule="auto"/>
        <w:rPr>
          <w:rFonts w:ascii="PT Astra Serif" w:hAnsi="PT Astra Serif" w:cs="PT Astra Serif"/>
          <w:sz w:val="22"/>
          <w:szCs w:val="22"/>
          <w:highlight w:val="white"/>
        </w:rPr>
      </w:pPr>
      <w:r>
        <w:rPr>
          <w:rFonts w:ascii="PT Astra Serif" w:hAnsi="PT Astra Serif" w:eastAsia="PT Astra Serif" w:cs="PT Astra Serif"/>
          <w:bCs/>
          <w:sz w:val="22"/>
          <w:szCs w:val="22"/>
          <w:highlight w:val="none"/>
          <w:lang w:eastAsia="en-US"/>
        </w:rPr>
        <w:t xml:space="preserve">5.1. Исполнитель в срок не позднее 5 (пяти) рабочих дней, следующих за днем окончания оказания услуг, направляет Заказчику 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счет, счет-фактуру (при необходимости), акт оказанных услуг, либо универсальный передаточный документ</w:t>
      </w:r>
      <w:r>
        <w:rPr>
          <w:rFonts w:ascii="PT Astra Serif" w:hAnsi="PT Astra Serif" w:eastAsia="PT Astra Serif" w:cs="PT Astra Serif"/>
          <w:bCs/>
          <w:sz w:val="22"/>
          <w:szCs w:val="22"/>
          <w:highlight w:val="none"/>
          <w:lang w:eastAsia="en-US"/>
        </w:rPr>
        <w:t xml:space="preserve">.</w:t>
      </w:r>
      <w:r>
        <w:rPr>
          <w:rFonts w:ascii="PT Astra Serif" w:hAnsi="PT Astra Serif" w:cs="PT Astra Serif"/>
          <w:sz w:val="22"/>
          <w:szCs w:val="22"/>
          <w:highlight w:val="white"/>
        </w:rPr>
      </w:r>
      <w:r>
        <w:rPr>
          <w:rFonts w:ascii="PT Astra Serif" w:hAnsi="PT Astra Serif" w:cs="PT Astra Serif"/>
          <w:sz w:val="22"/>
          <w:szCs w:val="22"/>
          <w:highlight w:val="white"/>
        </w:rPr>
      </w:r>
    </w:p>
    <w:p>
      <w:pPr>
        <w:ind w:firstLine="709"/>
        <w:jc w:val="both"/>
        <w:spacing w:after="0" w:afterAutospacing="0" w:line="240" w:lineRule="auto"/>
        <w:rPr>
          <w:rFonts w:ascii="PT Astra Serif" w:hAnsi="PT Astra Serif" w:eastAsia="PT Astra Serif" w:cs="PT Astra Serif"/>
          <w:sz w:val="22"/>
          <w:szCs w:val="22"/>
          <w:highlight w:val="none"/>
          <w:lang w:eastAsia="en-US"/>
        </w:rPr>
      </w:pPr>
      <w:r>
        <w:rPr>
          <w:rFonts w:ascii="PT Astra Serif" w:hAnsi="PT Astra Serif" w:eastAsia="PT Astra Serif" w:cs="PT Astra Serif"/>
          <w:sz w:val="22"/>
          <w:szCs w:val="22"/>
          <w:highlight w:val="none"/>
          <w:lang w:eastAsia="en-US"/>
        </w:rPr>
        <w:t xml:space="preserve">5</w:t>
      </w:r>
      <w:r>
        <w:rPr>
          <w:rFonts w:ascii="PT Astra Serif" w:hAnsi="PT Astra Serif" w:eastAsia="PT Astra Serif" w:cs="PT Astra Serif"/>
          <w:sz w:val="22"/>
          <w:szCs w:val="22"/>
          <w:highlight w:val="white"/>
          <w:lang w:eastAsia="en-US"/>
        </w:rPr>
        <w:t xml:space="preserve">.2. 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Заказчик в срок не позднее 10 (десяти) рабочих дней, следующих за днем поступления от Исполнителя счета, счета-фактуры (при необходимости), акта оказанных услуг, либо универсального передаточного документа осуществляет приемку о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казанных услуг и формирует Акт</w:t>
      </w:r>
      <w:r>
        <w:rPr>
          <w:rFonts w:ascii="PT Astra Serif" w:hAnsi="PT Astra Serif" w:eastAsia="PT Astra Serif" w:cs="PT Astra Serif"/>
          <w:bCs/>
          <w:sz w:val="22"/>
          <w:szCs w:val="22"/>
          <w:highlight w:val="white"/>
          <w:lang w:eastAsia="en-US"/>
        </w:rPr>
        <w:t xml:space="preserve"> приемки в соответствии с п. 64.19 </w:t>
      </w:r>
      <w:r>
        <w:rPr>
          <w:rFonts w:ascii="PT Astra Serif" w:hAnsi="PT Astra Serif" w:eastAsia="PT Astra Serif" w:cs="PT Astra Serif"/>
          <w:sz w:val="22"/>
          <w:szCs w:val="22"/>
          <w:highlight w:val="white"/>
          <w:lang w:eastAsia="en-US"/>
        </w:rPr>
        <w:t xml:space="preserve">Приказа № 61н</w:t>
      </w:r>
      <w:r>
        <w:rPr>
          <w:rFonts w:ascii="PT Astra Serif" w:hAnsi="PT Astra Serif" w:eastAsia="PT Astra Serif" w:cs="PT Astra Serif"/>
          <w:bCs/>
          <w:sz w:val="22"/>
          <w:szCs w:val="22"/>
          <w:highlight w:val="white"/>
          <w:lang w:eastAsia="en-US"/>
        </w:rPr>
        <w:t xml:space="preserve">.</w:t>
      </w:r>
      <w:r>
        <w:rPr>
          <w:rFonts w:ascii="PT Astra Serif" w:hAnsi="PT Astra Serif" w:eastAsia="PT Astra Serif" w:cs="PT Astra Serif"/>
          <w:sz w:val="22"/>
          <w:szCs w:val="22"/>
          <w:highlight w:val="none"/>
          <w:lang w:eastAsia="en-US"/>
        </w:rPr>
      </w:r>
      <w:r>
        <w:rPr>
          <w:rFonts w:ascii="PT Astra Serif" w:hAnsi="PT Astra Serif" w:eastAsia="PT Astra Serif" w:cs="PT Astra Serif"/>
          <w:sz w:val="22"/>
          <w:szCs w:val="22"/>
          <w:highlight w:val="none"/>
          <w:lang w:eastAsia="en-US"/>
        </w:rPr>
      </w:r>
    </w:p>
    <w:p>
      <w:pPr>
        <w:ind w:firstLine="709"/>
        <w:jc w:val="both"/>
        <w:spacing w:after="0" w:afterAutospacing="0" w:line="240" w:lineRule="auto"/>
        <w:rPr>
          <w:rFonts w:ascii="PT Astra Serif" w:hAnsi="PT Astra Serif" w:eastAsia="PT Astra Serif" w:cs="PT Astra Serif"/>
          <w:sz w:val="22"/>
          <w:szCs w:val="22"/>
          <w:highlight w:val="white"/>
        </w:rPr>
      </w:pPr>
      <w:r>
        <w:rPr>
          <w:rFonts w:ascii="PT Astra Serif" w:hAnsi="PT Astra Serif" w:eastAsia="PT Astra Serif" w:cs="PT Astra Serif"/>
          <w:sz w:val="22"/>
          <w:szCs w:val="22"/>
          <w:highlight w:val="none"/>
          <w:lang w:eastAsia="en-US"/>
        </w:rPr>
        <w:t xml:space="preserve">5</w:t>
      </w:r>
      <w:r>
        <w:rPr>
          <w:rFonts w:ascii="PT Astra Serif" w:hAnsi="PT Astra Serif" w:eastAsia="PT Astra Serif" w:cs="PT Astra Serif"/>
          <w:sz w:val="22"/>
          <w:szCs w:val="22"/>
          <w:highlight w:val="white"/>
          <w:lang w:eastAsia="en-US"/>
        </w:rPr>
        <w:t xml:space="preserve">.3. 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 П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ри отсутствии расхождений по результатам приемки оказанных услуг, проведенной без участия Исполнителя, Заказчик утверждает Акт приемки и направляет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 на адрес электронной почты Исполнителя, указанный в Контракте, с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кан копию Акта приемки, </w:t>
      </w:r>
      <w:r>
        <w:rPr>
          <w:rFonts w:ascii="PT Astra Serif" w:hAnsi="PT Astra Serif" w:eastAsia="PT Astra Serif" w:cs="PT Astra Serif"/>
          <w:color w:val="000000"/>
          <w:sz w:val="22"/>
          <w:szCs w:val="22"/>
          <w:highlight w:val="white"/>
        </w:rPr>
        <w:t xml:space="preserve"> 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в целях уведомления Исполнителя о результатах приемки оказанных услуг. 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</w:r>
    </w:p>
    <w:p>
      <w:pPr>
        <w:ind w:left="0" w:firstLine="709"/>
        <w:jc w:val="both"/>
        <w:spacing w:before="0" w:beforeAutospacing="0" w:after="0" w:afterAutospacing="0" w:line="240" w:lineRule="auto"/>
        <w:tabs>
          <w:tab w:val="left" w:pos="284" w:leader="none"/>
        </w:tabs>
        <w:rPr>
          <w:rFonts w:ascii="PT Astra Serif" w:hAnsi="PT Astra Serif" w:cs="PT Astra Serif"/>
          <w:sz w:val="22"/>
          <w:szCs w:val="22"/>
        </w:rPr>
        <w:suppressLineNumbers w:val="0"/>
      </w:pPr>
      <w:r>
        <w:rPr>
          <w:rFonts w:ascii="PT Astra Serif" w:hAnsi="PT Astra Serif" w:eastAsia="PT Astra Serif" w:cs="PT Astra Serif"/>
          <w:sz w:val="22"/>
          <w:szCs w:val="22"/>
          <w:highlight w:val="none"/>
        </w:rPr>
      </w:r>
      <w:r>
        <w:rPr>
          <w:rFonts w:ascii="PT Astra Serif" w:hAnsi="PT Astra Serif" w:eastAsia="PT Astra Serif" w:cs="PT Astra Serif"/>
          <w:sz w:val="22"/>
          <w:szCs w:val="22"/>
          <w:highlight w:val="none"/>
        </w:rPr>
        <w:t xml:space="preserve">5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.4.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Для проверки предоставленных Исполнителем результатов, предусмотренных контрактом, в части их соответствия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условиям Контракта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нных в соответствии с 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Федеральным законом от 05.04.2013 № 44-ФЗ.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spacing w:after="0" w:afterAutospacing="0" w:line="240" w:lineRule="auto"/>
        <w:tabs>
          <w:tab w:val="left" w:pos="0" w:leader="none"/>
        </w:tabs>
        <w:rPr>
          <w:rFonts w:ascii="PT Astra Serif" w:hAnsi="PT Astra Serif" w:cs="PT Astra Serif"/>
          <w:sz w:val="22"/>
          <w:szCs w:val="22"/>
          <w:highlight w:val="white"/>
        </w:rPr>
      </w:pPr>
      <w:r>
        <w:rPr>
          <w:rFonts w:ascii="PT Astra Serif" w:hAnsi="PT Astra Serif" w:eastAsia="PT Astra Serif" w:cs="PT Astra Serif"/>
          <w:sz w:val="22"/>
          <w:szCs w:val="22"/>
          <w:highlight w:val="none"/>
        </w:rPr>
        <w:t xml:space="preserve">5.</w:t>
      </w:r>
      <w:r>
        <w:rPr>
          <w:rFonts w:ascii="PT Astra Serif" w:hAnsi="PT Astra Serif" w:eastAsia="PT Astra Serif" w:cs="PT Astra Serif"/>
          <w:sz w:val="22"/>
          <w:szCs w:val="22"/>
          <w:highlight w:val="none"/>
        </w:rPr>
        <w:t xml:space="preserve">5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. </w:t>
      </w:r>
      <w:r>
        <w:rPr>
          <w:rFonts w:ascii="PT Astra Serif" w:hAnsi="PT Astra Serif" w:eastAsia="PT Astra Serif" w:cs="PT Astra Serif"/>
          <w:sz w:val="22"/>
          <w:szCs w:val="22"/>
          <w:highlight w:val="white"/>
          <w:lang w:eastAsia="en-US"/>
        </w:rPr>
        <w:t xml:space="preserve">Заказчик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 подписывает Акт приемки только при наличии положительного заключения приемочной комиссии Заказчика </w:t>
      </w:r>
      <w:r>
        <w:rPr>
          <w:rFonts w:ascii="PT Astra Serif" w:hAnsi="PT Astra Serif" w:eastAsia="PT Astra Serif" w:cs="PT Astra Serif"/>
          <w:sz w:val="22"/>
          <w:szCs w:val="22"/>
          <w:highlight w:val="white"/>
          <w:lang w:eastAsia="ar-SA"/>
        </w:rPr>
        <w:t xml:space="preserve">или ответственного лица за о</w:t>
      </w:r>
      <w:r>
        <w:rPr>
          <w:rFonts w:ascii="PT Astra Serif" w:hAnsi="PT Astra Serif" w:eastAsia="PT Astra Serif" w:cs="PT Astra Serif"/>
          <w:sz w:val="22"/>
          <w:szCs w:val="22"/>
          <w:highlight w:val="white"/>
          <w:lang w:eastAsia="ar-SA"/>
        </w:rPr>
        <w:t xml:space="preserve">существление приемки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. При наличии замечаний к оказанным услугам, отраженных в акте приемочной комиссии</w:t>
      </w:r>
      <w:r>
        <w:rPr>
          <w:rFonts w:ascii="PT Astra Serif" w:hAnsi="PT Astra Serif" w:eastAsia="PT Astra Serif" w:cs="PT Astra Serif"/>
          <w:sz w:val="22"/>
          <w:szCs w:val="22"/>
          <w:highlight w:val="white"/>
          <w:lang w:eastAsia="ar-SA"/>
        </w:rPr>
        <w:t xml:space="preserve"> или ответственного лица за осуществление приемки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, Заказчик</w:t>
      </w:r>
      <w:r>
        <w:rPr>
          <w:rFonts w:ascii="PT Astra Serif" w:hAnsi="PT Astra Serif" w:eastAsia="PT Astra Serif" w:cs="PT Astra Serif"/>
          <w:color w:val="000000"/>
          <w:sz w:val="22"/>
          <w:szCs w:val="22"/>
          <w:highlight w:val="white"/>
        </w:rPr>
        <w:t xml:space="preserve"> 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отказывает в приемке и направляет Исполнителю</w:t>
      </w:r>
      <w:r>
        <w:rPr>
          <w:rFonts w:ascii="PT Astra Serif" w:hAnsi="PT Astra Serif" w:eastAsia="PT Astra Serif" w:cs="PT Astra Serif"/>
          <w:sz w:val="22"/>
          <w:szCs w:val="22"/>
          <w:highlight w:val="white"/>
          <w:lang w:eastAsia="en-US"/>
        </w:rPr>
        <w:t xml:space="preserve"> 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мотивированный отказ от приемки оказанных услуг 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с приложением акта приемочной комиссии. </w:t>
      </w:r>
      <w:r>
        <w:rPr>
          <w:rFonts w:ascii="PT Astra Serif" w:hAnsi="PT Astra Serif" w:cs="PT Astra Serif"/>
          <w:sz w:val="22"/>
          <w:szCs w:val="22"/>
          <w:highlight w:val="white"/>
        </w:rPr>
      </w:r>
      <w:r>
        <w:rPr>
          <w:rFonts w:ascii="PT Astra Serif" w:hAnsi="PT Astra Serif" w:cs="PT Astra Serif"/>
          <w:sz w:val="22"/>
          <w:szCs w:val="22"/>
          <w:highlight w:val="white"/>
        </w:rPr>
      </w:r>
    </w:p>
    <w:p>
      <w:pPr>
        <w:ind w:firstLine="709"/>
        <w:jc w:val="both"/>
        <w:spacing w:before="0" w:beforeAutospacing="0" w:after="0" w:afterAutospacing="0" w:line="240" w:lineRule="auto"/>
        <w:tabs>
          <w:tab w:val="left" w:pos="709" w:leader="none"/>
        </w:tabs>
        <w:rPr>
          <w:rFonts w:ascii="PT Astra Serif" w:hAnsi="PT Astra Serif" w:cs="PT Astra Serif"/>
          <w:sz w:val="22"/>
          <w:szCs w:val="22"/>
          <w:highlight w:val="none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5.6. Исполнитель обязан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 к установленному Контрактом сроку обязан предоставить Заказчику резу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льтаты оказания услуг, предусмотренных Контрактом. Заказчик вправе отказаться от приемки результата работ в случае обнаружения недостатков, которые исключают возможность его использования для указанной в настоящем Контракте цели и влияют на качество работ.</w:t>
      </w:r>
      <w:r>
        <w:rPr>
          <w:rFonts w:ascii="PT Astra Serif" w:hAnsi="PT Astra Serif" w:cs="PT Astra Serif"/>
          <w:sz w:val="22"/>
          <w:szCs w:val="22"/>
          <w:highlight w:val="none"/>
        </w:rPr>
      </w:r>
      <w:r>
        <w:rPr>
          <w:rFonts w:ascii="PT Astra Serif" w:hAnsi="PT Astra Serif" w:cs="PT Astra Serif"/>
          <w:sz w:val="22"/>
          <w:szCs w:val="22"/>
          <w:highlight w:val="none"/>
        </w:rPr>
      </w:r>
    </w:p>
    <w:p>
      <w:pPr>
        <w:spacing w:after="0" w:line="240" w:lineRule="auto"/>
        <w:rPr>
          <w:rFonts w:ascii="PT Astra Serif" w:hAnsi="PT Astra Serif" w:cs="PT Astra Serif"/>
          <w:b/>
          <w:sz w:val="22"/>
          <w:szCs w:val="22"/>
        </w:rPr>
      </w:pPr>
      <w:r>
        <w:rPr>
          <w:rFonts w:ascii="PT Astra Serif" w:hAnsi="PT Astra Serif" w:eastAsia="PT Astra Serif" w:cs="PT Astra Serif"/>
          <w:b/>
          <w:sz w:val="22"/>
          <w:szCs w:val="22"/>
          <w:lang w:eastAsia="ru-RU"/>
        </w:rPr>
      </w:r>
      <w:r>
        <w:rPr>
          <w:rFonts w:ascii="PT Astra Serif" w:hAnsi="PT Astra Serif" w:cs="PT Astra Serif"/>
          <w:b/>
          <w:sz w:val="22"/>
          <w:szCs w:val="22"/>
        </w:rPr>
      </w:r>
      <w:r>
        <w:rPr>
          <w:rFonts w:ascii="PT Astra Serif" w:hAnsi="PT Astra Serif" w:cs="PT Astra Serif"/>
          <w:b/>
          <w:sz w:val="22"/>
          <w:szCs w:val="22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b/>
          <w:sz w:val="22"/>
          <w:szCs w:val="22"/>
        </w:rPr>
      </w:pPr>
      <w:r>
        <w:rPr>
          <w:rFonts w:ascii="PT Astra Serif" w:hAnsi="PT Astra Serif" w:eastAsia="PT Astra Serif" w:cs="PT Astra Serif"/>
          <w:b/>
          <w:sz w:val="22"/>
          <w:szCs w:val="22"/>
          <w:lang w:eastAsia="ru-RU"/>
        </w:rPr>
        <w:t xml:space="preserve">6. ОТВЕТСТВЕННОСТЬ СТОРОН</w:t>
      </w:r>
      <w:r>
        <w:rPr>
          <w:rFonts w:ascii="PT Astra Serif" w:hAnsi="PT Astra Serif" w:cs="PT Astra Serif"/>
          <w:b/>
          <w:sz w:val="22"/>
          <w:szCs w:val="22"/>
        </w:rPr>
      </w:r>
      <w:r>
        <w:rPr>
          <w:rFonts w:ascii="PT Astra Serif" w:hAnsi="PT Astra Serif" w:cs="PT Astra Serif"/>
          <w:b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6.1. В случае неисполнения или ненадлежащего исполнения обязательств, предусмотренных Контрактом, Стороны несут ответственность в соответствии с действующим законодательством Российской Федерации.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6.2. Убытки, возникшие вследствие неисполнения либо ненадлежащего исполнения Сторонами обязательств по Контракту, возмещаются в объеме и порядке, предусмотренном законодательством Российской Федерации.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6.3. Уплата неустоек (штрафов, пеней) и возмещение убытков, причиненных ненадлежащим исполнением обязательств, не освобождает Стороны от исполнения обязательств по Контракту в полном объеме.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6.4. Уплата неустоек (штрафов, пеней) осуществляется на основании письменной претензии одной из Сторон.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6.5.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6.6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. Штрафы начисляются за каждый факт неисполнения или ненадлежащего исполнения 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Исполнителем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 обязательств, предусмотренных Контрактом, за исключением просрочки исполнения 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Исполнителем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 обязательств, предусмотренных Контрактом. 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Размер штрафа – 10 % (десять) процентов цены Контракта, что составляет ________________.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6.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7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. Размер штрафа за каждый факт неисполнения или ненадлежащего исполнения 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Исполнителем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 обязательства, предусмотренного Контрактом, которое не имеет стоимостного выражения, штраф устанавливается в размере 1000 рублей.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6.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8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. Штрафы начисляются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Контрактом. Размер штрафа составляет 1000 (одна тысяча) рублей.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  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6.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9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. Пеня начисляется за каждый день просрочки исполнения 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Исполнителем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 обязательства,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 предусмотренного Контрактом, начиная со дня, следующего после дня истечения установленного Контрактом срока исполнения такого обязательства, и устанавливается Контрактом в размере одной трехсотой действующей на дату уплаты пени ключевой ставки Центральног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о банка Российской 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Исполнителем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, за исключением случаев, если законодательством Российской Федерации установлен иной порядок начисления пени. 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6.1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0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. В случае просрочки исполнения 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Исполнителем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 обязательств (в том числе гарантийного обязательства), предусмотренных Контрактом, а также в иных случаях неисполнения или ненадлежащего исполнения 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Исполнителем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 обязательств, предусмотренных Контрактом, Заказчик направляет 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Исполнителю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 требование об уплате неустоек (штрафов, пеней).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6.1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1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Исполнитель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 вправе потребовать уплаты неустоек (штрафов, пеней).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6.1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2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. Пеня начисляется за каждый день просрочки исполнения Заказчиком обязательства, предусмотренного Контрактом, начиная со дня, следующего после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6.1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3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. Заказчик вправе учитывать при расчете с 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Исполнителем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 (вычитать из цены Контракта) сумму в виде неустойки (штрафа, пени), подлежащую уплате 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Исполнителю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 за неисполнение (ненадлежащее исполнение) обязательств, предусмотренных Контрактом, если 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Исполнитель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 не докажет, что неисполнение (ненадлежащее исполнение) обязательств произошло вследствие непреодолимой силы или по вине другой Стороны.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6.1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4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. Общая сумма начисленной неустойки (штрафов, пени) за неисполнение или ненадлежащее исполнение Сторонами обязательств, предусмотренных Контрактом, не может превышать цену Контракта.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b/>
          <w:sz w:val="22"/>
          <w:szCs w:val="22"/>
        </w:rPr>
      </w:pPr>
      <w:r>
        <w:rPr>
          <w:rFonts w:ascii="PT Astra Serif" w:hAnsi="PT Astra Serif" w:eastAsia="PT Astra Serif" w:cs="PT Astra Serif"/>
          <w:b/>
          <w:sz w:val="22"/>
          <w:szCs w:val="22"/>
          <w:lang w:eastAsia="ru-RU"/>
        </w:rPr>
      </w:r>
      <w:r>
        <w:rPr>
          <w:rFonts w:ascii="PT Astra Serif" w:hAnsi="PT Astra Serif" w:cs="PT Astra Serif"/>
          <w:b/>
          <w:sz w:val="22"/>
          <w:szCs w:val="22"/>
        </w:rPr>
      </w:r>
      <w:r>
        <w:rPr>
          <w:rFonts w:ascii="PT Astra Serif" w:hAnsi="PT Astra Serif" w:cs="PT Astra Serif"/>
          <w:b/>
          <w:sz w:val="22"/>
          <w:szCs w:val="22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b/>
          <w:sz w:val="22"/>
          <w:szCs w:val="22"/>
        </w:rPr>
      </w:pPr>
      <w:r>
        <w:rPr>
          <w:rFonts w:ascii="PT Astra Serif" w:hAnsi="PT Astra Serif" w:eastAsia="PT Astra Serif" w:cs="PT Astra Serif"/>
          <w:b/>
          <w:sz w:val="22"/>
          <w:szCs w:val="22"/>
          <w:lang w:eastAsia="ru-RU"/>
        </w:rPr>
        <w:t xml:space="preserve">7. ОБСТОЯТЕЛЬСТВА НЕПРЕОДОЛИМОЙ СИЛЫ</w:t>
      </w:r>
      <w:r>
        <w:rPr>
          <w:rFonts w:ascii="PT Astra Serif" w:hAnsi="PT Astra Serif" w:cs="PT Astra Serif"/>
          <w:b/>
          <w:sz w:val="22"/>
          <w:szCs w:val="22"/>
        </w:rPr>
      </w:r>
      <w:r>
        <w:rPr>
          <w:rFonts w:ascii="PT Astra Serif" w:hAnsi="PT Astra Serif" w:cs="PT Astra Serif"/>
          <w:b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7.1. Стороны освобождаются от ответственности за полное или частичное неисполнение своих обязательств по настоящему Контракту, если оно явилось следствием обстоятельств непреодолимой силы, а именно: пожара, наводнения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, землетрясения, урагана, эпидемии, военных действий, запрещения импорта товаров и другие, возникших после заключения настоящего Контракта, при условии, что данные обстоятельства непосредственно повлияли на исполнение обязательств по настоящему Контракту. 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7.2. Сторона, для которой наступила невозможность исполнить свои обязательства по настоящему Контракту, должна в течение суток направить другой стороне в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 письменной форме уведомление об обстоятельствах непреодолимой силы. Уведомление должно содержать данные о характере обстоятельств, а также оценку их влияния на выполнение стороной своих обязательств по контракту. К уведомлению в обязательном порядке должн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ы быть приложены официальные 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документы уполномоченных органов, подтверждающих наступления обстоятельств непреодолимой силы.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7.3. Несвоевременное уведомление другой Стороны не освобождает Сторону от ответственности за неисполнение своих обязательств по настоящему Контракту.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7.4. Если препятствие носит временный характер, освобождение от ответственности имеет силу на период действия таких препятствий и их последствий. 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spacing w:after="0" w:line="240" w:lineRule="auto"/>
        <w:rPr>
          <w:rFonts w:ascii="PT Astra Serif" w:hAnsi="PT Astra Serif" w:cs="PT Astra Serif"/>
          <w:b/>
          <w:sz w:val="22"/>
          <w:szCs w:val="22"/>
        </w:rPr>
      </w:pPr>
      <w:r>
        <w:rPr>
          <w:rFonts w:ascii="PT Astra Serif" w:hAnsi="PT Astra Serif" w:eastAsia="PT Astra Serif" w:cs="PT Astra Serif"/>
          <w:b/>
          <w:sz w:val="22"/>
          <w:szCs w:val="22"/>
          <w:lang w:eastAsia="ru-RU"/>
        </w:rPr>
      </w:r>
      <w:r>
        <w:rPr>
          <w:rFonts w:ascii="PT Astra Serif" w:hAnsi="PT Astra Serif" w:cs="PT Astra Serif"/>
          <w:b/>
          <w:sz w:val="22"/>
          <w:szCs w:val="22"/>
        </w:rPr>
      </w:r>
      <w:r>
        <w:rPr>
          <w:rFonts w:ascii="PT Astra Serif" w:hAnsi="PT Astra Serif" w:cs="PT Astra Serif"/>
          <w:b/>
          <w:sz w:val="22"/>
          <w:szCs w:val="22"/>
        </w:rPr>
      </w:r>
    </w:p>
    <w:p>
      <w:pPr>
        <w:ind w:left="0" w:firstLine="0"/>
        <w:jc w:val="center"/>
        <w:spacing w:before="0" w:beforeAutospacing="0" w:after="0" w:afterAutospacing="0" w:line="240" w:lineRule="auto"/>
        <w:rPr>
          <w:rFonts w:ascii="PT Astra Serif" w:hAnsi="PT Astra Serif" w:eastAsia="PT Astra Serif" w:cs="PT Astra Serif"/>
          <w:color w:val="000000" w:themeColor="text1"/>
          <w:sz w:val="22"/>
          <w:szCs w:val="22"/>
        </w:rPr>
        <w:suppressLineNumbers w:val="0"/>
      </w:pPr>
      <w:r>
        <w:rPr>
          <w:rFonts w:ascii="PT Astra Serif" w:hAnsi="PT Astra Serif" w:eastAsia="PT Astra Serif" w:cs="PT Astra Serif"/>
          <w:b/>
          <w:bCs/>
          <w:color w:val="000000" w:themeColor="text1"/>
          <w:sz w:val="22"/>
          <w:szCs w:val="22"/>
        </w:rPr>
      </w:r>
      <w:r>
        <w:rPr>
          <w:rFonts w:ascii="PT Astra Serif" w:hAnsi="PT Astra Serif" w:eastAsia="PT Astra Serif" w:cs="PT Astra Serif"/>
          <w:b/>
          <w:bCs/>
          <w:color w:val="000000" w:themeColor="text1"/>
          <w:sz w:val="22"/>
          <w:szCs w:val="22"/>
        </w:rPr>
        <w:t xml:space="preserve">8. </w:t>
      </w:r>
      <w:r>
        <w:rPr>
          <w:rFonts w:ascii="PT Astra Serif" w:hAnsi="PT Astra Serif" w:eastAsia="PT Astra Serif" w:cs="PT Astra Serif"/>
          <w:b/>
          <w:color w:val="000000" w:themeColor="text1"/>
          <w:sz w:val="22"/>
          <w:szCs w:val="22"/>
        </w:rPr>
        <w:t xml:space="preserve">ПОРЯДОК ИЗМЕНЕНИЯ, ДОПОЛНЕНИЯ И РАСТОРЖЕНИЯ КОНТРАКТА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</w:rPr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</w:rPr>
      </w:r>
    </w:p>
    <w:p>
      <w:pPr>
        <w:ind w:left="0" w:firstLine="709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color w:val="000000" w:themeColor="text1"/>
          <w:sz w:val="22"/>
          <w:szCs w:val="22"/>
        </w:rPr>
        <w:suppressLineNumbers w:val="0"/>
      </w:pPr>
      <w:r>
        <w:rPr>
          <w:rFonts w:ascii="PT Astra Serif" w:hAnsi="PT Astra Serif" w:eastAsia="PT Astra Serif" w:cs="PT Astra Serif"/>
          <w:color w:val="000000" w:themeColor="text1"/>
          <w:sz w:val="22"/>
          <w:szCs w:val="22"/>
        </w:rPr>
        <w:t xml:space="preserve">8.1. Цена Контракта может быть снижена по соглашению Сторон без изменения, предусмотренных Контрактом объема 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</w:rPr>
        <w:t xml:space="preserve">У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</w:rPr>
        <w:t xml:space="preserve">слуг, качества оказываемых 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</w:rPr>
        <w:t xml:space="preserve">У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</w:rPr>
        <w:t xml:space="preserve">слуг и иных условий Контракта.</w:t>
      </w:r>
      <w:r>
        <w:rPr>
          <w:rStyle w:val="1423"/>
          <w:rFonts w:ascii="PT Astra Serif" w:hAnsi="PT Astra Serif" w:eastAsia="PT Astra Serif" w:cs="PT Astra Serif"/>
          <w:color w:val="000000" w:themeColor="text1"/>
          <w:sz w:val="22"/>
          <w:szCs w:val="22"/>
        </w:rPr>
        <w:t xml:space="preserve"> </w:t>
      </w:r>
      <w:r>
        <w:rPr>
          <w:rFonts w:ascii="PT Astra Serif" w:hAnsi="PT Astra Serif" w:cs="PT Astra Serif"/>
          <w:color w:val="000000" w:themeColor="text1"/>
          <w:sz w:val="22"/>
          <w:szCs w:val="22"/>
        </w:rPr>
      </w:r>
      <w:r>
        <w:rPr>
          <w:rFonts w:ascii="PT Astra Serif" w:hAnsi="PT Astra Serif" w:cs="PT Astra Serif"/>
          <w:color w:val="000000" w:themeColor="text1"/>
          <w:sz w:val="22"/>
          <w:szCs w:val="22"/>
        </w:rPr>
      </w:r>
    </w:p>
    <w:p>
      <w:pPr>
        <w:ind w:left="0" w:firstLine="709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color w:val="000000" w:themeColor="text1"/>
          <w:sz w:val="22"/>
          <w:szCs w:val="22"/>
        </w:rPr>
        <w:suppressLineNumbers w:val="0"/>
      </w:pPr>
      <w:r>
        <w:rPr>
          <w:rFonts w:ascii="PT Astra Serif" w:hAnsi="PT Astra Serif" w:eastAsia="PT Astra Serif" w:cs="PT Astra Serif"/>
          <w:color w:val="000000" w:themeColor="text1"/>
          <w:sz w:val="22"/>
          <w:szCs w:val="22"/>
        </w:rPr>
        <w:t xml:space="preserve">8.2. При исполнении Контракта изменение его существенных условий не допускается, за исключением их изменения по соглашению Сторон в случаях, установленных ст. 95 Федерального закона от 05.04.2013 № 44-ФЗ.</w:t>
      </w:r>
      <w:r>
        <w:rPr>
          <w:rFonts w:ascii="PT Astra Serif" w:hAnsi="PT Astra Serif" w:cs="PT Astra Serif"/>
          <w:color w:val="000000" w:themeColor="text1"/>
          <w:sz w:val="22"/>
          <w:szCs w:val="22"/>
        </w:rPr>
      </w:r>
      <w:r>
        <w:rPr>
          <w:rFonts w:ascii="PT Astra Serif" w:hAnsi="PT Astra Serif" w:cs="PT Astra Serif"/>
          <w:color w:val="000000" w:themeColor="text1"/>
          <w:sz w:val="22"/>
          <w:szCs w:val="22"/>
        </w:rPr>
      </w:r>
    </w:p>
    <w:p>
      <w:pPr>
        <w:ind w:left="0" w:firstLine="709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color w:val="000000" w:themeColor="text1"/>
          <w:sz w:val="22"/>
          <w:szCs w:val="22"/>
          <w:highlight w:val="none"/>
        </w:rPr>
        <w:suppressLineNumbers w:val="0"/>
      </w:pPr>
      <w:r>
        <w:rPr>
          <w:rFonts w:ascii="PT Astra Serif" w:hAnsi="PT Astra Serif" w:eastAsia="PT Astra Serif" w:cs="PT Astra Serif"/>
          <w:color w:val="000000" w:themeColor="text1"/>
          <w:sz w:val="22"/>
          <w:szCs w:val="22"/>
        </w:rPr>
        <w:t xml:space="preserve">8.3. Расторжение Контракта допускается по соглашению Стор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</w:rPr>
        <w:t xml:space="preserve">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положениями частей 8 - 11, 12.1 - 19, 20.1 - 23 статьи 95 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</w:rPr>
        <w:t xml:space="preserve">Федерального закона от 05.04.2013 № 44-ФЗ.</w:t>
      </w:r>
      <w:r>
        <w:rPr>
          <w:rFonts w:ascii="PT Astra Serif" w:hAnsi="PT Astra Serif" w:cs="PT Astra Serif"/>
          <w:color w:val="000000" w:themeColor="text1"/>
          <w:sz w:val="22"/>
          <w:szCs w:val="22"/>
          <w:highlight w:val="none"/>
        </w:rPr>
      </w:r>
      <w:r>
        <w:rPr>
          <w:rFonts w:ascii="PT Astra Serif" w:hAnsi="PT Astra Serif" w:cs="PT Astra Serif"/>
          <w:color w:val="000000" w:themeColor="text1"/>
          <w:sz w:val="22"/>
          <w:szCs w:val="22"/>
          <w:highlight w:val="none"/>
        </w:rPr>
      </w:r>
    </w:p>
    <w:p>
      <w:pPr>
        <w:ind w:left="0" w:firstLine="709"/>
        <w:spacing w:before="0" w:beforeAutospacing="0" w:after="0" w:afterAutospacing="0" w:line="240" w:lineRule="auto"/>
        <w:rPr>
          <w:rFonts w:ascii="PT Astra Serif" w:hAnsi="PT Astra Serif" w:cs="PT Astra Serif"/>
          <w:color w:val="000000" w:themeColor="text1"/>
          <w:sz w:val="22"/>
          <w:szCs w:val="22"/>
        </w:rPr>
        <w:suppressLineNumbers w:val="0"/>
      </w:pPr>
      <w:r>
        <w:rPr>
          <w:rFonts w:ascii="PT Astra Serif" w:hAnsi="PT Astra Serif" w:cs="PT Astra Serif"/>
          <w:color w:val="000000" w:themeColor="text1"/>
          <w:sz w:val="22"/>
          <w:szCs w:val="22"/>
        </w:rPr>
      </w:r>
      <w:r>
        <w:rPr>
          <w:rFonts w:ascii="PT Astra Serif" w:hAnsi="PT Astra Serif" w:cs="PT Astra Serif"/>
          <w:color w:val="000000" w:themeColor="text1"/>
          <w:sz w:val="22"/>
          <w:szCs w:val="22"/>
        </w:rPr>
      </w:r>
      <w:r>
        <w:rPr>
          <w:rFonts w:ascii="PT Astra Serif" w:hAnsi="PT Astra Serif" w:cs="PT Astra Serif"/>
          <w:color w:val="000000" w:themeColor="text1"/>
          <w:sz w:val="22"/>
          <w:szCs w:val="22"/>
        </w:rPr>
      </w:r>
    </w:p>
    <w:p>
      <w:pPr>
        <w:contextualSpacing/>
        <w:ind w:left="0" w:firstLine="0"/>
        <w:jc w:val="center"/>
        <w:spacing w:before="0" w:beforeAutospacing="0" w:after="0" w:afterAutospacing="0" w:line="240" w:lineRule="auto"/>
        <w:widowControl w:val="off"/>
        <w:rPr>
          <w:rFonts w:ascii="PT Astra Serif" w:hAnsi="PT Astra Serif" w:eastAsia="PT Astra Serif" w:cs="PT Astra Serif"/>
          <w:b/>
          <w:bCs/>
          <w:color w:val="000000" w:themeColor="text1"/>
          <w:sz w:val="22"/>
          <w:szCs w:val="22"/>
        </w:rPr>
        <w:suppressLineNumbers w:val="0"/>
      </w:pPr>
      <w:r>
        <w:rPr>
          <w:rFonts w:ascii="PT Astra Serif" w:hAnsi="PT Astra Serif" w:eastAsia="PT Astra Serif" w:cs="PT Astra Serif"/>
          <w:b/>
          <w:color w:val="000000" w:themeColor="text1"/>
          <w:sz w:val="22"/>
          <w:szCs w:val="22"/>
        </w:rPr>
      </w:r>
      <w:r>
        <w:rPr>
          <w:rFonts w:ascii="PT Astra Serif" w:hAnsi="PT Astra Serif" w:eastAsia="PT Astra Serif" w:cs="PT Astra Serif"/>
          <w:b/>
          <w:color w:val="000000" w:themeColor="text1"/>
          <w:sz w:val="22"/>
          <w:szCs w:val="22"/>
        </w:rPr>
        <w:t xml:space="preserve">9. ПОРЯДОК РАЗРЕШЕНИЯ СПОРОВ</w:t>
      </w:r>
      <w:r>
        <w:rPr>
          <w:rFonts w:ascii="PT Astra Serif" w:hAnsi="PT Astra Serif" w:eastAsia="PT Astra Serif" w:cs="PT Astra Serif"/>
          <w:b/>
          <w:bCs/>
          <w:color w:val="000000" w:themeColor="text1"/>
          <w:sz w:val="22"/>
          <w:szCs w:val="22"/>
        </w:rPr>
      </w:r>
      <w:r>
        <w:rPr>
          <w:rFonts w:ascii="PT Astra Serif" w:hAnsi="PT Astra Serif" w:eastAsia="PT Astra Serif" w:cs="PT Astra Serif"/>
          <w:b/>
          <w:bCs/>
          <w:color w:val="000000" w:themeColor="text1"/>
          <w:sz w:val="22"/>
          <w:szCs w:val="22"/>
        </w:rPr>
      </w:r>
    </w:p>
    <w:p>
      <w:pPr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 w:themeColor="text1"/>
          <w:sz w:val="22"/>
          <w:szCs w:val="22"/>
        </w:rPr>
        <w:suppressLineNumbers w:val="0"/>
      </w:pPr>
      <w:r>
        <w:rPr>
          <w:rFonts w:ascii="PT Astra Serif" w:hAnsi="PT Astra Serif" w:eastAsia="PT Astra Serif" w:cs="PT Astra Serif"/>
          <w:b/>
          <w:color w:val="000000" w:themeColor="text1"/>
          <w:sz w:val="22"/>
          <w:szCs w:val="22"/>
        </w:rPr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</w:rPr>
        <w:t xml:space="preserve">9.1. Все споры или разногласия, возникшие между Сторонами по настоящему Контракту или в связи с ним, разрешаются путем переговоров между Сторонами.</w:t>
      </w:r>
      <w:r>
        <w:rPr>
          <w:rFonts w:ascii="PT Astra Serif" w:hAnsi="PT Astra Serif" w:cs="PT Astra Serif"/>
          <w:color w:val="000000" w:themeColor="text1"/>
          <w:sz w:val="22"/>
          <w:szCs w:val="22"/>
        </w:rPr>
      </w:r>
      <w:r>
        <w:rPr>
          <w:rFonts w:ascii="PT Astra Serif" w:hAnsi="PT Astra Serif" w:cs="PT Astra Serif"/>
          <w:color w:val="000000" w:themeColor="text1"/>
          <w:sz w:val="22"/>
          <w:szCs w:val="22"/>
        </w:rPr>
      </w:r>
    </w:p>
    <w:p>
      <w:pPr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tabs>
          <w:tab w:val="left" w:pos="851" w:leader="none"/>
        </w:tabs>
        <w:rPr>
          <w:rFonts w:ascii="PT Astra Serif" w:hAnsi="PT Astra Serif" w:cs="PT Astra Serif"/>
          <w:color w:val="000000" w:themeColor="text1"/>
          <w:sz w:val="22"/>
          <w:szCs w:val="22"/>
        </w:rPr>
        <w:suppressLineNumbers w:val="0"/>
      </w:pPr>
      <w:r>
        <w:rPr>
          <w:rFonts w:ascii="PT Astra Serif" w:hAnsi="PT Astra Serif" w:eastAsia="PT Astra Serif" w:cs="PT Astra Serif"/>
          <w:color w:val="000000" w:themeColor="text1"/>
          <w:sz w:val="22"/>
          <w:szCs w:val="22"/>
        </w:rPr>
        <w:t xml:space="preserve">9.2. Вся переписка между Сторонами ведется путем направления претензионных писем (претензий) по адресам, указанным в настоящем Контракте.</w:t>
      </w:r>
      <w:r>
        <w:rPr>
          <w:rFonts w:ascii="PT Astra Serif" w:hAnsi="PT Astra Serif" w:cs="PT Astra Serif"/>
          <w:color w:val="000000" w:themeColor="text1"/>
          <w:sz w:val="22"/>
          <w:szCs w:val="22"/>
        </w:rPr>
      </w:r>
      <w:r>
        <w:rPr>
          <w:rFonts w:ascii="PT Astra Serif" w:hAnsi="PT Astra Serif" w:cs="PT Astra Serif"/>
          <w:color w:val="000000" w:themeColor="text1"/>
          <w:sz w:val="22"/>
          <w:szCs w:val="22"/>
        </w:rPr>
      </w:r>
    </w:p>
    <w:p>
      <w:pPr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 w:themeColor="text1"/>
          <w:sz w:val="22"/>
          <w:szCs w:val="22"/>
        </w:rPr>
        <w:suppressLineNumbers w:val="0"/>
      </w:pPr>
      <w:r>
        <w:rPr>
          <w:rFonts w:ascii="PT Astra Serif" w:hAnsi="PT Astra Serif" w:eastAsia="PT Astra Serif" w:cs="PT Astra Serif"/>
          <w:color w:val="000000" w:themeColor="text1"/>
          <w:sz w:val="22"/>
          <w:szCs w:val="22"/>
        </w:rPr>
        <w:t xml:space="preserve">9.3. Если претензионные требования подлежат денежной оценке, в претензии указывается истребуемая сумма и ее полный и обоснованный расчет.</w:t>
      </w:r>
      <w:r>
        <w:rPr>
          <w:rFonts w:ascii="PT Astra Serif" w:hAnsi="PT Astra Serif" w:cs="PT Astra Serif"/>
          <w:color w:val="000000" w:themeColor="text1"/>
          <w:sz w:val="22"/>
          <w:szCs w:val="22"/>
        </w:rPr>
      </w:r>
      <w:r>
        <w:rPr>
          <w:rFonts w:ascii="PT Astra Serif" w:hAnsi="PT Astra Serif" w:cs="PT Astra Serif"/>
          <w:color w:val="000000" w:themeColor="text1"/>
          <w:sz w:val="22"/>
          <w:szCs w:val="22"/>
        </w:rPr>
      </w:r>
    </w:p>
    <w:p>
      <w:pPr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 w:themeColor="text1"/>
          <w:sz w:val="22"/>
          <w:szCs w:val="22"/>
        </w:rPr>
        <w:suppressLineNumbers w:val="0"/>
      </w:pPr>
      <w:r>
        <w:rPr>
          <w:rFonts w:ascii="PT Astra Serif" w:hAnsi="PT Astra Serif" w:eastAsia="PT Astra Serif" w:cs="PT Astra Serif"/>
          <w:color w:val="000000" w:themeColor="text1"/>
          <w:sz w:val="22"/>
          <w:szCs w:val="22"/>
        </w:rPr>
        <w:t xml:space="preserve">9.4.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  <w:r>
        <w:rPr>
          <w:rFonts w:ascii="PT Astra Serif" w:hAnsi="PT Astra Serif" w:cs="PT Astra Serif"/>
          <w:color w:val="000000" w:themeColor="text1"/>
          <w:sz w:val="22"/>
          <w:szCs w:val="22"/>
        </w:rPr>
      </w:r>
      <w:r>
        <w:rPr>
          <w:rFonts w:ascii="PT Astra Serif" w:hAnsi="PT Astra Serif" w:cs="PT Astra Serif"/>
          <w:color w:val="000000" w:themeColor="text1"/>
          <w:sz w:val="22"/>
          <w:szCs w:val="22"/>
        </w:rPr>
      </w:r>
    </w:p>
    <w:p>
      <w:pPr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tabs>
          <w:tab w:val="left" w:pos="851" w:leader="none"/>
        </w:tabs>
        <w:rPr>
          <w:rFonts w:ascii="PT Astra Serif" w:hAnsi="PT Astra Serif" w:cs="PT Astra Serif"/>
          <w:color w:val="000000" w:themeColor="text1"/>
          <w:sz w:val="22"/>
          <w:szCs w:val="22"/>
        </w:rPr>
        <w:suppressLineNumbers w:val="0"/>
      </w:pPr>
      <w:r>
        <w:rPr>
          <w:rFonts w:ascii="PT Astra Serif" w:hAnsi="PT Astra Serif" w:eastAsia="PT Astra Serif" w:cs="PT Astra Serif"/>
          <w:color w:val="000000" w:themeColor="text1"/>
          <w:sz w:val="22"/>
          <w:szCs w:val="22"/>
        </w:rPr>
        <w:t xml:space="preserve">9.5. Срок рассмотрения претензионного письма (претензии) и направления ответа на него (неё) не может превышать 10 (десять) дней со дня его получения Стороной.</w:t>
      </w:r>
      <w:r>
        <w:rPr>
          <w:rFonts w:ascii="PT Astra Serif" w:hAnsi="PT Astra Serif" w:cs="PT Astra Serif"/>
          <w:color w:val="000000" w:themeColor="text1"/>
          <w:sz w:val="22"/>
          <w:szCs w:val="22"/>
        </w:rPr>
      </w:r>
      <w:r>
        <w:rPr>
          <w:rFonts w:ascii="PT Astra Serif" w:hAnsi="PT Astra Serif" w:cs="PT Astra Serif"/>
          <w:color w:val="000000" w:themeColor="text1"/>
          <w:sz w:val="22"/>
          <w:szCs w:val="22"/>
        </w:rPr>
      </w:r>
    </w:p>
    <w:p>
      <w:pPr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tabs>
          <w:tab w:val="left" w:pos="851" w:leader="none"/>
        </w:tabs>
        <w:rPr>
          <w:rFonts w:ascii="PT Astra Serif" w:hAnsi="PT Astra Serif" w:cs="PT Astra Serif"/>
          <w:color w:val="000000" w:themeColor="text1"/>
          <w:sz w:val="22"/>
          <w:szCs w:val="22"/>
        </w:rPr>
        <w:suppressLineNumbers w:val="0"/>
      </w:pPr>
      <w:r>
        <w:rPr>
          <w:rFonts w:ascii="PT Astra Serif" w:hAnsi="PT Astra Serif" w:eastAsia="PT Astra Serif" w:cs="PT Astra Serif"/>
          <w:color w:val="000000" w:themeColor="text1"/>
          <w:sz w:val="22"/>
          <w:szCs w:val="22"/>
        </w:rPr>
        <w:t xml:space="preserve">9.6. В случае невозможности 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</w:rPr>
        <w:t xml:space="preserve">решения разногласий Сторон в рамках досудебного урегулирования в течение 30 (тридцати) дней с момента получения одной из Сторон претензии, они подлежат рассмотрению в Арбитражном суде Томской области в соответствии с законодательством Российской Федерации.</w:t>
      </w:r>
      <w:r>
        <w:rPr>
          <w:rFonts w:ascii="PT Astra Serif" w:hAnsi="PT Astra Serif" w:cs="PT Astra Serif"/>
          <w:color w:val="000000" w:themeColor="text1"/>
          <w:sz w:val="22"/>
          <w:szCs w:val="22"/>
        </w:rPr>
      </w:r>
      <w:r>
        <w:rPr>
          <w:rFonts w:ascii="PT Astra Serif" w:hAnsi="PT Astra Serif" w:cs="PT Astra Serif"/>
          <w:color w:val="000000" w:themeColor="text1"/>
          <w:sz w:val="22"/>
          <w:szCs w:val="22"/>
        </w:rPr>
      </w:r>
    </w:p>
    <w:p>
      <w:pPr>
        <w:ind w:left="0" w:firstLine="709"/>
        <w:spacing w:before="0" w:beforeAutospacing="0" w:after="0" w:afterAutospacing="0" w:line="240" w:lineRule="auto"/>
        <w:rPr>
          <w:rFonts w:ascii="PT Astra Serif" w:hAnsi="PT Astra Serif" w:cs="PT Astra Serif"/>
          <w:color w:val="000000" w:themeColor="text1"/>
          <w:sz w:val="22"/>
          <w:szCs w:val="22"/>
        </w:rPr>
        <w:suppressLineNumbers w:val="0"/>
      </w:pPr>
      <w:r>
        <w:rPr>
          <w:rFonts w:ascii="PT Astra Serif" w:hAnsi="PT Astra Serif" w:cs="PT Astra Serif"/>
          <w:color w:val="000000" w:themeColor="text1"/>
          <w:sz w:val="22"/>
          <w:szCs w:val="22"/>
          <w:highlight w:val="none"/>
        </w:rPr>
      </w:r>
      <w:r>
        <w:rPr>
          <w:rFonts w:ascii="PT Astra Serif" w:hAnsi="PT Astra Serif" w:cs="PT Astra Serif"/>
          <w:color w:val="000000" w:themeColor="text1"/>
          <w:sz w:val="22"/>
          <w:szCs w:val="22"/>
        </w:rPr>
      </w:r>
      <w:r>
        <w:rPr>
          <w:rFonts w:ascii="PT Astra Serif" w:hAnsi="PT Astra Serif" w:cs="PT Astra Serif"/>
          <w:color w:val="000000" w:themeColor="text1"/>
          <w:sz w:val="22"/>
          <w:szCs w:val="22"/>
        </w:rPr>
      </w:r>
    </w:p>
    <w:p>
      <w:pPr>
        <w:contextualSpacing/>
        <w:ind w:left="0" w:firstLine="0"/>
        <w:jc w:val="center"/>
        <w:spacing w:before="0" w:beforeAutospacing="0" w:after="0" w:afterAutospacing="0" w:line="240" w:lineRule="auto"/>
        <w:rPr>
          <w:rFonts w:ascii="PT Astra Serif" w:hAnsi="PT Astra Serif" w:eastAsia="PT Astra Serif" w:cs="PT Astra Serif"/>
          <w:color w:val="000000" w:themeColor="text1"/>
          <w:sz w:val="22"/>
          <w:szCs w:val="22"/>
        </w:rPr>
        <w:suppressLineNumbers w:val="0"/>
      </w:pPr>
      <w:r>
        <w:rPr>
          <w:rFonts w:ascii="PT Astra Serif" w:hAnsi="PT Astra Serif" w:eastAsia="PT Astra Serif" w:cs="PT Astra Serif"/>
          <w:b/>
          <w:color w:val="000000" w:themeColor="text1"/>
          <w:sz w:val="22"/>
          <w:szCs w:val="22"/>
        </w:rPr>
      </w:r>
      <w:r>
        <w:rPr>
          <w:rFonts w:ascii="PT Astra Serif" w:hAnsi="PT Astra Serif" w:eastAsia="PT Astra Serif" w:cs="PT Astra Serif"/>
          <w:b/>
          <w:color w:val="000000" w:themeColor="text1"/>
          <w:sz w:val="22"/>
          <w:szCs w:val="22"/>
        </w:rPr>
        <w:t xml:space="preserve">10. ЗАКЛЮЧИТЕЛЬНЫЕ ПОЛОЖЕНИЯ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</w:rPr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</w:rPr>
      </w:r>
    </w:p>
    <w:p>
      <w:pPr>
        <w:contextualSpacing/>
        <w:ind w:left="0" w:firstLine="709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color w:val="000000" w:themeColor="text1"/>
          <w:sz w:val="22"/>
          <w:szCs w:val="22"/>
        </w:rPr>
        <w:suppressLineNumbers w:val="0"/>
      </w:pPr>
      <w:r>
        <w:rPr>
          <w:rFonts w:ascii="PT Astra Serif" w:hAnsi="PT Astra Serif" w:eastAsia="PT Astra Serif" w:cs="PT Astra Serif"/>
          <w:color w:val="000000" w:themeColor="text1"/>
          <w:sz w:val="22"/>
          <w:szCs w:val="22"/>
        </w:rPr>
        <w:t xml:space="preserve">10.1. К отношениям Сторон, не урегулированным настоящим Контрактом, применяются нормы действующего гражданского законодательства Российской Федерации.</w:t>
      </w:r>
      <w:r>
        <w:rPr>
          <w:rFonts w:ascii="PT Astra Serif" w:hAnsi="PT Astra Serif" w:cs="PT Astra Serif"/>
          <w:color w:val="000000" w:themeColor="text1"/>
          <w:sz w:val="22"/>
          <w:szCs w:val="22"/>
        </w:rPr>
      </w:r>
      <w:r>
        <w:rPr>
          <w:rFonts w:ascii="PT Astra Serif" w:hAnsi="PT Astra Serif" w:cs="PT Astra Serif"/>
          <w:color w:val="000000" w:themeColor="text1"/>
          <w:sz w:val="22"/>
          <w:szCs w:val="22"/>
        </w:rPr>
      </w:r>
    </w:p>
    <w:p>
      <w:pPr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 w:themeColor="text1"/>
          <w:sz w:val="22"/>
          <w:szCs w:val="22"/>
        </w:rPr>
        <w:suppressLineNumbers w:val="0"/>
      </w:pPr>
      <w:r>
        <w:rPr>
          <w:rFonts w:ascii="PT Astra Serif" w:hAnsi="PT Astra Serif" w:eastAsia="PT Astra Serif" w:cs="PT Astra Serif"/>
          <w:color w:val="000000" w:themeColor="text1"/>
          <w:sz w:val="22"/>
          <w:szCs w:val="22"/>
        </w:rPr>
        <w:t xml:space="preserve">10.2. Контракт вступает в силу с даты его заключения и прекращает свое действие 31.12.2026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</w:rPr>
        <w:t xml:space="preserve">, но не ранее исполнения Сторонами своих обязательств по Контракту в полном объеме.</w:t>
      </w:r>
      <w:r>
        <w:rPr>
          <w:rFonts w:ascii="PT Astra Serif" w:hAnsi="PT Astra Serif" w:cs="PT Astra Serif"/>
          <w:color w:val="000000" w:themeColor="text1"/>
          <w:sz w:val="22"/>
          <w:szCs w:val="22"/>
        </w:rPr>
      </w:r>
      <w:r>
        <w:rPr>
          <w:rFonts w:ascii="PT Astra Serif" w:hAnsi="PT Astra Serif" w:cs="PT Astra Serif"/>
          <w:color w:val="000000" w:themeColor="text1"/>
          <w:sz w:val="22"/>
          <w:szCs w:val="22"/>
        </w:rPr>
      </w:r>
    </w:p>
    <w:p>
      <w:pPr>
        <w:contextualSpacing/>
        <w:ind w:left="0" w:firstLine="709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color w:val="000000" w:themeColor="text1"/>
          <w:sz w:val="22"/>
          <w:szCs w:val="22"/>
        </w:rPr>
        <w:suppressLineNumbers w:val="0"/>
      </w:pPr>
      <w:r>
        <w:rPr>
          <w:rFonts w:ascii="PT Astra Serif" w:hAnsi="PT Astra Serif" w:eastAsia="PT Astra Serif" w:cs="PT Astra Serif"/>
          <w:color w:val="000000" w:themeColor="text1"/>
          <w:sz w:val="22"/>
          <w:szCs w:val="22"/>
        </w:rPr>
        <w:t xml:space="preserve">10.3. Окончание срока действия Контракта не влечет прекращения неисполненных обязательств Сторон по Контракту, в том числе гарантийных обязательств Исполнителя.</w:t>
      </w:r>
      <w:r>
        <w:rPr>
          <w:rFonts w:ascii="PT Astra Serif" w:hAnsi="PT Astra Serif" w:cs="PT Astra Serif"/>
          <w:color w:val="000000" w:themeColor="text1"/>
          <w:sz w:val="22"/>
          <w:szCs w:val="22"/>
        </w:rPr>
      </w:r>
      <w:r>
        <w:rPr>
          <w:rFonts w:ascii="PT Astra Serif" w:hAnsi="PT Astra Serif" w:cs="PT Astra Serif"/>
          <w:color w:val="000000" w:themeColor="text1"/>
          <w:sz w:val="22"/>
          <w:szCs w:val="22"/>
        </w:rPr>
      </w:r>
    </w:p>
    <w:p>
      <w:pPr>
        <w:contextualSpacing/>
        <w:ind w:left="0" w:firstLine="709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bCs/>
          <w:color w:val="000000" w:themeColor="text1"/>
          <w:sz w:val="22"/>
          <w:szCs w:val="22"/>
        </w:rPr>
        <w:suppressLineNumbers w:val="0"/>
      </w:pPr>
      <w:r>
        <w:rPr>
          <w:rFonts w:ascii="PT Astra Serif" w:hAnsi="PT Astra Serif" w:eastAsia="PT Astra Serif" w:cs="PT Astra Serif"/>
          <w:color w:val="000000" w:themeColor="text1"/>
          <w:sz w:val="22"/>
          <w:szCs w:val="22"/>
        </w:rPr>
        <w:t xml:space="preserve">10.4. Пр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</w:rPr>
        <w:t xml:space="preserve">и исполнении Контракта не допускается перемена Исполнителя, за исключением случая, если новый Исполнитель является правопреемником Исполнителя по такому Контракту вследствие реорганизации юридического лица в форме преобразования, слияния или присоединения </w:t>
      </w:r>
      <w:r>
        <w:rPr>
          <w:rFonts w:ascii="PT Astra Serif" w:hAnsi="PT Astra Serif" w:eastAsia="PT Astra Serif" w:cs="PT Astra Serif"/>
          <w:bCs/>
          <w:color w:val="000000" w:themeColor="text1"/>
          <w:sz w:val="22"/>
          <w:szCs w:val="22"/>
        </w:rPr>
        <w:t xml:space="preserve">в соответствии с частью 5 статьи 95 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</w:rPr>
        <w:t xml:space="preserve">Федерального закона от 05.04.2013 №44-ФЗ</w:t>
      </w:r>
      <w:r>
        <w:rPr>
          <w:rFonts w:ascii="PT Astra Serif" w:hAnsi="PT Astra Serif" w:eastAsia="PT Astra Serif" w:cs="PT Astra Serif"/>
          <w:bCs/>
          <w:color w:val="000000" w:themeColor="text1"/>
          <w:sz w:val="22"/>
          <w:szCs w:val="22"/>
        </w:rPr>
        <w:t xml:space="preserve">.</w:t>
      </w:r>
      <w:r>
        <w:rPr>
          <w:rFonts w:ascii="PT Astra Serif" w:hAnsi="PT Astra Serif" w:cs="PT Astra Serif"/>
          <w:bCs/>
          <w:color w:val="000000" w:themeColor="text1"/>
          <w:sz w:val="22"/>
          <w:szCs w:val="22"/>
        </w:rPr>
      </w:r>
      <w:r>
        <w:rPr>
          <w:rFonts w:ascii="PT Astra Serif" w:hAnsi="PT Astra Serif" w:cs="PT Astra Serif"/>
          <w:bCs/>
          <w:color w:val="000000" w:themeColor="text1"/>
          <w:sz w:val="22"/>
          <w:szCs w:val="22"/>
        </w:rPr>
      </w:r>
    </w:p>
    <w:p>
      <w:pPr>
        <w:contextualSpacing/>
        <w:ind w:left="0" w:firstLine="709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color w:val="000000" w:themeColor="text1"/>
          <w:sz w:val="22"/>
          <w:szCs w:val="22"/>
        </w:rPr>
        <w:suppressLineNumbers w:val="0"/>
      </w:pPr>
      <w:r>
        <w:rPr>
          <w:rFonts w:ascii="PT Astra Serif" w:hAnsi="PT Astra Serif" w:eastAsia="PT Astra Serif" w:cs="PT Astra Serif"/>
          <w:color w:val="000000" w:themeColor="text1"/>
          <w:sz w:val="22"/>
          <w:szCs w:val="22"/>
        </w:rPr>
        <w:t xml:space="preserve">10.5. В случае перемены Заказчика права и обязанности Заказчика, предусмотренные Контрактом, переходят к новому Заказчику</w:t>
      </w:r>
      <w:r>
        <w:rPr>
          <w:rFonts w:ascii="PT Astra Serif" w:hAnsi="PT Astra Serif" w:eastAsia="PT Astra Serif" w:cs="PT Astra Serif"/>
          <w:bCs/>
          <w:color w:val="000000" w:themeColor="text1"/>
          <w:sz w:val="22"/>
          <w:szCs w:val="22"/>
        </w:rPr>
        <w:t xml:space="preserve"> в соответствии с частью 6 статьи 95 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</w:rPr>
        <w:t xml:space="preserve">Федерального закона от 05.04.2013 №44-ФЗ</w:t>
      </w:r>
      <w:r>
        <w:rPr>
          <w:rFonts w:ascii="PT Astra Serif" w:hAnsi="PT Astra Serif" w:eastAsia="PT Astra Serif" w:cs="PT Astra Serif"/>
          <w:bCs/>
          <w:color w:val="000000" w:themeColor="text1"/>
          <w:sz w:val="22"/>
          <w:szCs w:val="22"/>
        </w:rPr>
        <w:t xml:space="preserve">.</w:t>
      </w:r>
      <w:r>
        <w:rPr>
          <w:rFonts w:ascii="PT Astra Serif" w:hAnsi="PT Astra Serif" w:cs="PT Astra Serif"/>
          <w:color w:val="000000" w:themeColor="text1"/>
          <w:sz w:val="22"/>
          <w:szCs w:val="22"/>
        </w:rPr>
      </w:r>
      <w:r>
        <w:rPr>
          <w:rFonts w:ascii="PT Astra Serif" w:hAnsi="PT Astra Serif" w:cs="PT Astra Serif"/>
          <w:color w:val="000000" w:themeColor="text1"/>
          <w:sz w:val="22"/>
          <w:szCs w:val="22"/>
        </w:rPr>
      </w:r>
    </w:p>
    <w:p>
      <w:pPr>
        <w:contextualSpacing/>
        <w:ind w:left="0" w:firstLine="709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color w:val="000000" w:themeColor="text1"/>
          <w:sz w:val="22"/>
          <w:szCs w:val="22"/>
        </w:rPr>
        <w:suppressLineNumbers w:val="0"/>
      </w:pPr>
      <w:r>
        <w:rPr>
          <w:rFonts w:ascii="PT Astra Serif" w:hAnsi="PT Astra Serif" w:eastAsia="PT Astra Serif" w:cs="PT Astra Serif"/>
          <w:color w:val="000000" w:themeColor="text1"/>
          <w:sz w:val="22"/>
          <w:szCs w:val="22"/>
        </w:rPr>
        <w:t xml:space="preserve">10.6. Стороны обязуются письменно уведомлять друг друга об изменении своих адресов, номеров телефонов, факсов, адресов электронной почты, платежных реквизитов и предоставить документы, подтверждающие факт изменений, в срок не позднее 2 (Двух) рабочих дней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</w:rPr>
        <w:t xml:space="preserve"> со дня изменения. Риск ненадлежащего исполнения Контракта, возникшего в связи с несвоевременным уведомлением, несет Сторона, которая не известила или несвоевременно известила другую Сторону об изменении сведений и информации, указанных в настоящем пункте.</w:t>
      </w:r>
      <w:r>
        <w:rPr>
          <w:rFonts w:ascii="PT Astra Serif" w:hAnsi="PT Astra Serif" w:cs="PT Astra Serif"/>
          <w:color w:val="000000" w:themeColor="text1"/>
          <w:sz w:val="22"/>
          <w:szCs w:val="22"/>
        </w:rPr>
      </w:r>
      <w:r>
        <w:rPr>
          <w:rFonts w:ascii="PT Astra Serif" w:hAnsi="PT Astra Serif" w:cs="PT Astra Serif"/>
          <w:color w:val="000000" w:themeColor="text1"/>
          <w:sz w:val="22"/>
          <w:szCs w:val="22"/>
        </w:rPr>
      </w:r>
    </w:p>
    <w:p>
      <w:pPr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 w:themeColor="text1"/>
          <w:sz w:val="22"/>
          <w:szCs w:val="22"/>
        </w:rPr>
        <w:suppressLineNumbers w:val="0"/>
      </w:pPr>
      <w:r>
        <w:rPr>
          <w:rFonts w:ascii="PT Astra Serif" w:hAnsi="PT Astra Serif" w:eastAsia="PT Astra Serif" w:cs="PT Astra Serif"/>
          <w:color w:val="000000" w:themeColor="text1"/>
          <w:sz w:val="22"/>
          <w:szCs w:val="22"/>
        </w:rPr>
        <w:t xml:space="preserve">10.7. Документооборот в рамках к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</w:rPr>
        <w:t xml:space="preserve">онтракта осуществляется в письменной форме. Для оперативного уведомления допускается обмен документами посредством факсимильной (телефонной) связи, электронной почты с обязательной досылкой (передачей) подлинного документа в течение 3 (Трех) рабочих дней. </w:t>
      </w:r>
      <w:r>
        <w:rPr>
          <w:rFonts w:ascii="PT Astra Serif" w:hAnsi="PT Astra Serif" w:cs="PT Astra Serif"/>
          <w:color w:val="000000" w:themeColor="text1"/>
          <w:sz w:val="22"/>
          <w:szCs w:val="22"/>
        </w:rPr>
      </w:r>
      <w:r>
        <w:rPr>
          <w:rFonts w:ascii="PT Astra Serif" w:hAnsi="PT Astra Serif" w:cs="PT Astra Serif"/>
          <w:color w:val="000000" w:themeColor="text1"/>
          <w:sz w:val="22"/>
          <w:szCs w:val="22"/>
        </w:rPr>
      </w:r>
    </w:p>
    <w:p>
      <w:pPr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 w:themeColor="text1"/>
          <w:sz w:val="22"/>
          <w:szCs w:val="22"/>
          <w:highlight w:val="none"/>
        </w:rPr>
        <w:suppressLineNumbers w:val="0"/>
      </w:pPr>
      <w:r>
        <w:rPr>
          <w:rFonts w:ascii="PT Astra Serif" w:hAnsi="PT Astra Serif" w:eastAsia="PT Astra Serif" w:cs="PT Astra Serif"/>
          <w:color w:val="000000" w:themeColor="text1"/>
          <w:sz w:val="22"/>
          <w:szCs w:val="22"/>
        </w:rPr>
        <w:t xml:space="preserve">10.8. Срок ответа на входящий документ в рамках контракта не может превышать 5 (Пяти) рабочих дней со дня его получения, за исключением случая, предусмотренного пунктом 9.5. Контракта.</w:t>
      </w:r>
      <w:r>
        <w:rPr>
          <w:rFonts w:ascii="PT Astra Serif" w:hAnsi="PT Astra Serif" w:cs="PT Astra Serif"/>
          <w:color w:val="000000" w:themeColor="text1"/>
          <w:sz w:val="22"/>
          <w:szCs w:val="22"/>
          <w:highlight w:val="none"/>
        </w:rPr>
      </w:r>
      <w:r>
        <w:rPr>
          <w:rFonts w:ascii="PT Astra Serif" w:hAnsi="PT Astra Serif" w:cs="PT Astra Serif"/>
          <w:color w:val="000000" w:themeColor="text1"/>
          <w:sz w:val="22"/>
          <w:szCs w:val="22"/>
          <w:highlight w:val="none"/>
        </w:rPr>
      </w:r>
    </w:p>
    <w:p>
      <w:pPr>
        <w:ind w:firstLine="709"/>
        <w:jc w:val="both"/>
        <w:spacing w:after="0" w:afterAutospacing="0" w:line="240" w:lineRule="auto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color w:val="000000" w:themeColor="text1"/>
          <w:sz w:val="22"/>
          <w:szCs w:val="22"/>
          <w:highlight w:val="none"/>
        </w:rPr>
        <w:t xml:space="preserve">10.9. </w:t>
      </w:r>
      <w:r>
        <w:rPr>
          <w:rFonts w:ascii="PT Astra Serif" w:hAnsi="PT Astra Serif" w:eastAsia="PT Astra Serif" w:cs="PT Astra Serif"/>
          <w:color w:val="000000"/>
          <w:sz w:val="22"/>
          <w:szCs w:val="22"/>
          <w:highlight w:val="white"/>
        </w:rPr>
        <w:t xml:space="preserve">Стороны договорились о том, что все документы, связанные с исполнением настоящего Контракта, могут передаваться посредством системы электронного документооборота с испо</w:t>
      </w:r>
      <w:r>
        <w:rPr>
          <w:rFonts w:ascii="PT Astra Serif" w:hAnsi="PT Astra Serif" w:eastAsia="PT Astra Serif" w:cs="PT Astra Serif"/>
          <w:color w:val="000000"/>
          <w:sz w:val="22"/>
          <w:szCs w:val="22"/>
          <w:highlight w:val="white"/>
        </w:rPr>
        <w:t xml:space="preserve">льзованием квалифицированной электронной подписи в соответствии с действующим законодательством Российской Федерации.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spacing w:after="0" w:afterAutospacing="0" w:line="240" w:lineRule="auto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color w:val="000000"/>
          <w:sz w:val="22"/>
          <w:szCs w:val="22"/>
          <w:highlight w:val="white"/>
        </w:rPr>
        <w:t xml:space="preserve">10.10. </w:t>
      </w:r>
      <w:r>
        <w:rPr>
          <w:rFonts w:ascii="PT Astra Serif" w:hAnsi="PT Astra Serif" w:eastAsia="PT Astra Serif" w:cs="PT Astra Serif"/>
          <w:color w:val="000000"/>
          <w:sz w:val="22"/>
          <w:szCs w:val="22"/>
          <w:highlight w:val="white"/>
        </w:rPr>
        <w:t xml:space="preserve">Обмен электронными документами осуществляется в соответствии с Федеральным законом от 06.04.2011 № 63-ФЗ «Об электронной подписи</w:t>
      </w:r>
      <w:r>
        <w:rPr>
          <w:rFonts w:ascii="PT Astra Serif" w:hAnsi="PT Astra Serif" w:eastAsia="PT Astra Serif" w:cs="PT Astra Serif"/>
          <w:color w:val="000000"/>
          <w:sz w:val="22"/>
          <w:szCs w:val="22"/>
          <w:highlight w:val="none"/>
        </w:rPr>
        <w:t xml:space="preserve">».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spacing w:after="0" w:afterAutospacing="0" w:line="240" w:lineRule="auto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color w:val="000000"/>
          <w:sz w:val="22"/>
          <w:szCs w:val="22"/>
          <w:highlight w:val="white"/>
        </w:rPr>
        <w:t xml:space="preserve">10.11. </w:t>
      </w:r>
      <w:r>
        <w:rPr>
          <w:rFonts w:ascii="PT Astra Serif" w:hAnsi="PT Astra Serif" w:eastAsia="PT Astra Serif" w:cs="PT Astra Serif"/>
          <w:color w:val="000000"/>
          <w:sz w:val="22"/>
          <w:szCs w:val="22"/>
          <w:highlight w:val="white"/>
        </w:rPr>
        <w:t xml:space="preserve">Документы, переданные Сторонами друг другу посредством системы ЭДО с использованием усиленной квалифицированной электронной подписи, признаются равнозначными документам на бумажном носителе, подписанным собственноручной подписью, и обладают юридической сил</w:t>
      </w:r>
      <w:r>
        <w:rPr>
          <w:rFonts w:ascii="PT Astra Serif" w:hAnsi="PT Astra Serif" w:eastAsia="PT Astra Serif" w:cs="PT Astra Serif"/>
          <w:color w:val="000000"/>
          <w:sz w:val="22"/>
          <w:szCs w:val="22"/>
          <w:highlight w:val="white"/>
        </w:rPr>
        <w:t xml:space="preserve">ой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spacing w:after="0" w:afterAutospacing="0" w:line="240" w:lineRule="auto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color w:val="000000"/>
          <w:sz w:val="22"/>
          <w:szCs w:val="22"/>
          <w:highlight w:val="white"/>
        </w:rPr>
        <w:t xml:space="preserve">10.12. </w:t>
      </w:r>
      <w:r>
        <w:rPr>
          <w:rFonts w:ascii="PT Astra Serif" w:hAnsi="PT Astra Serif" w:eastAsia="PT Astra Serif" w:cs="PT Astra Serif"/>
          <w:color w:val="000000"/>
          <w:sz w:val="22"/>
          <w:szCs w:val="22"/>
          <w:highlight w:val="white"/>
        </w:rPr>
        <w:t xml:space="preserve">Подписание и передача документов осуществляются путем направления одного экземпляра документа, заверенного квалифицированной электронной подписью уполномоченных лиц Сторон, через систему ЭДО. Документ считается полученным другой стороной с момента его </w:t>
      </w:r>
      <w:r>
        <w:rPr>
          <w:rFonts w:ascii="PT Astra Serif" w:hAnsi="PT Astra Serif" w:eastAsia="PT Astra Serif" w:cs="PT Astra Serif"/>
          <w:color w:val="000000"/>
          <w:sz w:val="22"/>
          <w:szCs w:val="22"/>
          <w:highlight w:val="white"/>
        </w:rPr>
        <w:t xml:space="preserve">доставки в личный кабинет этой стороны в системе ЭДО.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 w:themeColor="text1"/>
          <w:sz w:val="22"/>
          <w:szCs w:val="22"/>
          <w:highlight w:val="none"/>
        </w:rPr>
        <w:suppressLineNumbers w:val="0"/>
      </w:pPr>
      <w:r>
        <w:rPr>
          <w:rFonts w:ascii="PT Astra Serif" w:hAnsi="PT Astra Serif" w:eastAsia="PT Astra Serif" w:cs="PT Astra Serif"/>
          <w:color w:val="000000" w:themeColor="text1"/>
          <w:sz w:val="22"/>
          <w:szCs w:val="22"/>
        </w:rPr>
        <w:t xml:space="preserve">10.13. Все приложения к контракту должны быть оформлены в со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</w:rPr>
        <w:t xml:space="preserve">ответствии с действующим законодательством Российской Федерации и подписаны надлежащим образом уполномоченными представителями Сторон. Все приложения, составленные в надлежащей форме и в соответствии с условиями контракта, являются его неотъемлемой частью.</w:t>
      </w:r>
      <w:r>
        <w:rPr>
          <w:rFonts w:ascii="PT Astra Serif" w:hAnsi="PT Astra Serif" w:cs="PT Astra Serif"/>
          <w:color w:val="000000" w:themeColor="text1"/>
          <w:sz w:val="22"/>
          <w:szCs w:val="22"/>
          <w:highlight w:val="none"/>
        </w:rPr>
      </w:r>
      <w:r>
        <w:rPr>
          <w:rFonts w:ascii="PT Astra Serif" w:hAnsi="PT Astra Serif" w:cs="PT Astra Serif"/>
          <w:color w:val="000000" w:themeColor="text1"/>
          <w:sz w:val="22"/>
          <w:szCs w:val="22"/>
          <w:highlight w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PT Astra Serif" w:hAnsi="PT Astra Serif" w:eastAsia="PT Astra Serif" w:cs="PT Astra Serif"/>
          <w:sz w:val="22"/>
          <w:szCs w:val="22"/>
          <w:highlight w:val="none"/>
        </w:rPr>
        <w:suppressLineNumbers w:val="0"/>
      </w:pP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10.14.  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Настоящий Контракт составлен и подписан 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в соответствии с действующим законодательством</w:t>
      </w:r>
      <w:r>
        <w:rPr>
          <w:rStyle w:val="1424"/>
          <w:rFonts w:ascii="PT Astra Serif" w:hAnsi="PT Astra Serif" w:eastAsia="PT Astra Serif" w:cs="PT Astra Serif"/>
          <w:sz w:val="22"/>
          <w:szCs w:val="22"/>
          <w:highlight w:val="none"/>
        </w:rPr>
        <w:t xml:space="preserve">.</w:t>
      </w:r>
      <w:r>
        <w:rPr>
          <w:rFonts w:ascii="PT Astra Serif" w:hAnsi="PT Astra Serif" w:eastAsia="PT Astra Serif" w:cs="PT Astra Serif"/>
          <w:sz w:val="22"/>
          <w:szCs w:val="22"/>
          <w:highlight w:val="none"/>
        </w:rPr>
      </w:r>
      <w:r>
        <w:rPr>
          <w:rFonts w:ascii="PT Astra Serif" w:hAnsi="PT Astra Serif" w:eastAsia="PT Astra Serif" w:cs="PT Astra Serif"/>
          <w:sz w:val="22"/>
          <w:szCs w:val="22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  <w:lang w:eastAsia="ru-RU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right="0" w:firstLine="0"/>
        <w:jc w:val="center"/>
        <w:spacing w:after="0" w:afterAutospacing="0" w:line="240" w:lineRule="auto"/>
        <w:rPr>
          <w:rFonts w:ascii="PT Astra Serif" w:hAnsi="PT Astra Serif" w:cs="PT Astra Serif"/>
          <w:b/>
          <w:sz w:val="22"/>
          <w:szCs w:val="22"/>
        </w:rPr>
        <w:suppressLineNumbers w:val="0"/>
      </w:pPr>
      <w:r>
        <w:rPr>
          <w:rFonts w:ascii="PT Astra Serif" w:hAnsi="PT Astra Serif" w:eastAsia="PT Astra Serif" w:cs="PT Astra Serif"/>
          <w:b/>
          <w:sz w:val="22"/>
          <w:szCs w:val="22"/>
        </w:rPr>
      </w:r>
      <w:r>
        <w:rPr>
          <w:rFonts w:ascii="PT Astra Serif" w:hAnsi="PT Astra Serif" w:eastAsia="PT Astra Serif" w:cs="PT Astra Serif"/>
          <w:b/>
          <w:sz w:val="22"/>
          <w:szCs w:val="22"/>
        </w:rPr>
        <w:t xml:space="preserve">11. ПРИЛОЖЕНИЯ К КОНТРАКТУ</w:t>
      </w:r>
      <w:r>
        <w:rPr>
          <w:rFonts w:ascii="PT Astra Serif" w:hAnsi="PT Astra Serif" w:cs="PT Astra Serif"/>
          <w:b/>
          <w:sz w:val="22"/>
          <w:szCs w:val="22"/>
        </w:rPr>
      </w:r>
      <w:r>
        <w:rPr>
          <w:rFonts w:ascii="PT Astra Serif" w:hAnsi="PT Astra Serif" w:cs="PT Astra Serif"/>
          <w:b/>
          <w:sz w:val="22"/>
          <w:szCs w:val="22"/>
        </w:rPr>
      </w:r>
    </w:p>
    <w:p>
      <w:pPr>
        <w:ind w:firstLine="709"/>
        <w:jc w:val="both"/>
        <w:spacing w:after="0" w:afterAutospacing="0" w:line="240" w:lineRule="auto"/>
        <w:widowControl w:val="off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  <w:lang w:eastAsia="zh-CN" w:bidi="hi-IN"/>
        </w:rPr>
        <w:t xml:space="preserve">11.1. Неотъемлемой частью настоящего Контракта является следующее Приложение: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spacing w:after="0" w:afterAutospacing="0" w:line="240" w:lineRule="auto"/>
        <w:widowControl w:val="off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  <w:lang w:eastAsia="zh-CN" w:bidi="hi-IN"/>
        </w:rPr>
        <w:t xml:space="preserve">11.1</w:t>
      </w:r>
      <w:r>
        <w:rPr>
          <w:rFonts w:ascii="PT Astra Serif" w:hAnsi="PT Astra Serif" w:eastAsia="PT Astra Serif" w:cs="PT Astra Serif"/>
          <w:sz w:val="22"/>
          <w:szCs w:val="22"/>
          <w:lang w:eastAsia="zh-CN" w:bidi="hi-IN"/>
        </w:rPr>
        <w:t xml:space="preserve">.</w:t>
      </w:r>
      <w:r>
        <w:rPr>
          <w:rFonts w:ascii="PT Astra Serif" w:hAnsi="PT Astra Serif" w:eastAsia="PT Astra Serif" w:cs="PT Astra Serif"/>
          <w:sz w:val="22"/>
          <w:szCs w:val="22"/>
          <w:lang w:eastAsia="zh-CN" w:bidi="hi-IN"/>
        </w:rPr>
        <w:t xml:space="preserve">1</w:t>
      </w:r>
      <w:r>
        <w:rPr>
          <w:rFonts w:ascii="PT Astra Serif" w:hAnsi="PT Astra Serif" w:eastAsia="PT Astra Serif" w:cs="PT Astra Serif"/>
          <w:sz w:val="22"/>
          <w:szCs w:val="22"/>
          <w:lang w:eastAsia="zh-CN" w:bidi="hi-IN"/>
        </w:rPr>
        <w:t xml:space="preserve">. </w:t>
      </w:r>
      <w:r>
        <w:rPr>
          <w:rFonts w:ascii="PT Astra Serif" w:hAnsi="PT Astra Serif" w:eastAsia="PT Astra Serif" w:cs="PT Astra Serif"/>
          <w:sz w:val="22"/>
          <w:szCs w:val="22"/>
          <w:lang w:eastAsia="zh-CN" w:bidi="hi-IN"/>
        </w:rPr>
        <w:t xml:space="preserve">Приложение</w:t>
      </w:r>
      <w:r>
        <w:rPr>
          <w:rFonts w:ascii="PT Astra Serif" w:hAnsi="PT Astra Serif" w:eastAsia="PT Astra Serif" w:cs="PT Astra Serif"/>
          <w:sz w:val="22"/>
          <w:szCs w:val="22"/>
          <w:lang w:eastAsia="zh-CN" w:bidi="hi-IN"/>
        </w:rPr>
        <w:t xml:space="preserve"> – Спецификация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  <w:lang w:eastAsia="zh-CN" w:bidi="hi-IN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b/>
          <w:color w:val="000000"/>
          <w:spacing w:val="4"/>
          <w:sz w:val="22"/>
          <w:szCs w:val="22"/>
        </w:rPr>
      </w:pPr>
      <w:r>
        <w:rPr>
          <w:rFonts w:ascii="PT Astra Serif" w:hAnsi="PT Astra Serif" w:eastAsia="PT Astra Serif" w:cs="PT Astra Serif"/>
          <w:b/>
          <w:color w:val="000000"/>
          <w:spacing w:val="4"/>
          <w:sz w:val="22"/>
          <w:szCs w:val="22"/>
          <w:lang w:eastAsia="ru-RU"/>
        </w:rPr>
        <w:t xml:space="preserve">12</w:t>
      </w:r>
      <w:r>
        <w:rPr>
          <w:rFonts w:ascii="PT Astra Serif" w:hAnsi="PT Astra Serif" w:eastAsia="PT Astra Serif" w:cs="PT Astra Serif"/>
          <w:b/>
          <w:color w:val="000000"/>
          <w:spacing w:val="4"/>
          <w:sz w:val="22"/>
          <w:szCs w:val="22"/>
          <w:lang w:eastAsia="ru-RU"/>
        </w:rPr>
        <w:t xml:space="preserve">. АДРЕСА И ПОДПИСИ СТОРОН</w:t>
      </w:r>
      <w:r>
        <w:rPr>
          <w:rFonts w:ascii="PT Astra Serif" w:hAnsi="PT Astra Serif" w:cs="PT Astra Serif"/>
          <w:b/>
          <w:color w:val="000000"/>
          <w:spacing w:val="4"/>
          <w:sz w:val="22"/>
          <w:szCs w:val="22"/>
        </w:rPr>
      </w:r>
      <w:r>
        <w:rPr>
          <w:rFonts w:ascii="PT Astra Serif" w:hAnsi="PT Astra Serif" w:cs="PT Astra Serif"/>
          <w:b/>
          <w:color w:val="000000"/>
          <w:spacing w:val="4"/>
          <w:sz w:val="22"/>
          <w:szCs w:val="22"/>
        </w:rPr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99"/>
        <w:gridCol w:w="5106"/>
      </w:tblGrid>
      <w:tr>
        <w:tblPrEx/>
        <w:trPr/>
        <w:tc>
          <w:tcPr>
            <w:tcW w:w="509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b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b/>
                <w:sz w:val="22"/>
                <w:szCs w:val="22"/>
                <w:lang w:eastAsia="ru-RU"/>
              </w:rPr>
              <w:t xml:space="preserve">ЗАКАЗЧИК</w:t>
            </w:r>
            <w:r>
              <w:rPr>
                <w:rFonts w:ascii="PT Astra Serif" w:hAnsi="PT Astra Serif" w:cs="PT Astra Serif"/>
                <w:b/>
                <w:sz w:val="22"/>
                <w:szCs w:val="22"/>
              </w:rPr>
            </w:r>
            <w:r>
              <w:rPr>
                <w:rFonts w:ascii="PT Astra Serif" w:hAnsi="PT Astra Serif" w:cs="PT Astra Serif"/>
                <w:b/>
                <w:sz w:val="22"/>
                <w:szCs w:val="22"/>
              </w:rPr>
            </w:r>
          </w:p>
        </w:tc>
        <w:tc>
          <w:tcPr>
            <w:tcW w:w="510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b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b/>
                <w:sz w:val="22"/>
                <w:szCs w:val="22"/>
                <w:lang w:eastAsia="ru-RU"/>
              </w:rPr>
              <w:t xml:space="preserve">ИСПОЛНИТЕЛЬ</w:t>
            </w:r>
            <w:r>
              <w:rPr>
                <w:rFonts w:ascii="PT Astra Serif" w:hAnsi="PT Astra Serif" w:cs="PT Astra Serif"/>
                <w:b/>
                <w:sz w:val="22"/>
                <w:szCs w:val="22"/>
              </w:rPr>
            </w:r>
            <w:r>
              <w:rPr>
                <w:rFonts w:ascii="PT Astra Serif" w:hAnsi="PT Astra Serif" w:cs="PT Astra Serif"/>
                <w:b/>
                <w:sz w:val="22"/>
                <w:szCs w:val="22"/>
              </w:rPr>
            </w:r>
          </w:p>
        </w:tc>
      </w:tr>
      <w:tr>
        <w:tblPrEx/>
        <w:trPr/>
        <w:tc>
          <w:tcPr>
            <w:tcW w:w="509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szCs w:val="22"/>
                <w:lang w:eastAsia="ru-RU"/>
              </w:rPr>
              <w:t xml:space="preserve">________________________/___________________/</w:t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szCs w:val="22"/>
                <w:lang w:eastAsia="ru-RU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</w:p>
        </w:tc>
        <w:tc>
          <w:tcPr>
            <w:tcW w:w="510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szCs w:val="22"/>
                <w:lang w:eastAsia="ru-RU"/>
              </w:rPr>
              <w:t xml:space="preserve">________________________/___________________/</w:t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</w:p>
        </w:tc>
      </w:tr>
    </w:tbl>
    <w:p>
      <w:pPr>
        <w:rPr>
          <w:rFonts w:ascii="PT Astra Serif" w:hAnsi="PT Astra Serif" w:eastAsia="PT Astra Serif" w:cs="PT Astra Serif"/>
          <w:sz w:val="22"/>
          <w:szCs w:val="22"/>
        </w:rPr>
        <w:sectPr>
          <w:footnotePr/>
          <w:endnotePr/>
          <w:type w:val="nextPage"/>
          <w:pgSz w:w="11906" w:h="16838" w:orient="portrait"/>
          <w:pgMar w:top="567" w:right="567" w:bottom="567" w:left="1134" w:header="709" w:footer="709" w:gutter="0"/>
          <w:cols w:num="1" w:sep="0" w:space="708" w:equalWidth="1"/>
          <w:docGrid w:linePitch="360"/>
        </w:sectPr>
      </w:pP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tbl>
      <w:tblPr>
        <w:tblStyle w:val="966"/>
        <w:tblW w:w="1516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6803"/>
        <w:gridCol w:w="8362"/>
      </w:tblGrid>
      <w:tr>
        <w:tblPrEx/>
        <w:trPr/>
        <w:tc>
          <w:tcPr>
            <w:tcW w:w="6803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W w:w="8362" w:type="dxa"/>
            <w:textDirection w:val="lrTb"/>
            <w:noWrap w:val="false"/>
          </w:tcPr>
          <w:p>
            <w:pPr>
              <w:rPr>
                <w:rStyle w:val="1418"/>
                <w:rFonts w:ascii="PT Astra Serif" w:hAnsi="PT Astra Serif" w:cs="PT Astra Serif"/>
                <w:sz w:val="20"/>
                <w:szCs w:val="20"/>
              </w:rPr>
            </w:pPr>
            <w:r>
              <w:rPr>
                <w:rStyle w:val="1418"/>
                <w:rFonts w:ascii="PT Astra Serif" w:hAnsi="PT Astra Serif" w:eastAsia="PT Astra Serif" w:cs="PT Astra Serif"/>
                <w:sz w:val="20"/>
                <w:szCs w:val="20"/>
              </w:rPr>
              <w:t xml:space="preserve">Приложение </w:t>
            </w:r>
            <w:r>
              <w:rPr>
                <w:rStyle w:val="1418"/>
                <w:rFonts w:ascii="PT Astra Serif" w:hAnsi="PT Astra Serif" w:cs="PT Astra Serif"/>
                <w:sz w:val="20"/>
                <w:szCs w:val="20"/>
              </w:rPr>
            </w:r>
            <w:r>
              <w:rPr>
                <w:rStyle w:val="1418"/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rPr>
                <w:rStyle w:val="1418"/>
                <w:rFonts w:ascii="PT Astra Serif" w:hAnsi="PT Astra Serif" w:cs="PT Astra Serif"/>
                <w:sz w:val="20"/>
                <w:szCs w:val="20"/>
              </w:rPr>
            </w:pPr>
            <w:r>
              <w:rPr>
                <w:rStyle w:val="1418"/>
                <w:rFonts w:ascii="PT Astra Serif" w:hAnsi="PT Astra Serif" w:eastAsia="PT Astra Serif" w:cs="PT Astra Serif"/>
                <w:sz w:val="20"/>
                <w:szCs w:val="20"/>
              </w:rPr>
              <w:t xml:space="preserve">к Контракту</w:t>
            </w:r>
            <w:r>
              <w:rPr>
                <w:rStyle w:val="1418"/>
                <w:rFonts w:ascii="PT Astra Serif" w:hAnsi="PT Astra Serif" w:cs="PT Astra Serif"/>
                <w:sz w:val="20"/>
                <w:szCs w:val="20"/>
              </w:rPr>
            </w:r>
            <w:r>
              <w:rPr>
                <w:rStyle w:val="1418"/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rPr>
                <w:rStyle w:val="1418"/>
                <w:rFonts w:ascii="PT Astra Serif" w:hAnsi="PT Astra Serif" w:cs="PT Astra Serif"/>
                <w:sz w:val="20"/>
                <w:szCs w:val="20"/>
              </w:rPr>
            </w:pPr>
            <w:r>
              <w:rPr>
                <w:rStyle w:val="1418"/>
                <w:rFonts w:ascii="PT Astra Serif" w:hAnsi="PT Astra Serif" w:eastAsia="PT Astra Serif" w:cs="PT Astra Serif"/>
                <w:sz w:val="20"/>
                <w:szCs w:val="20"/>
              </w:rPr>
              <w:t xml:space="preserve">от «__»</w:t>
            </w:r>
            <w:r>
              <w:rPr>
                <w:rStyle w:val="1418"/>
                <w:rFonts w:ascii="PT Astra Serif" w:hAnsi="PT Astra Serif" w:eastAsia="PT Astra Serif" w:cs="PT Astra Serif"/>
                <w:sz w:val="20"/>
                <w:szCs w:val="20"/>
              </w:rPr>
              <w:t xml:space="preserve"> </w:t>
            </w:r>
            <w:r>
              <w:rPr>
                <w:rStyle w:val="1418"/>
                <w:rFonts w:ascii="PT Astra Serif" w:hAnsi="PT Astra Serif" w:eastAsia="PT Astra Serif" w:cs="PT Astra Serif"/>
                <w:sz w:val="20"/>
                <w:szCs w:val="20"/>
              </w:rPr>
              <w:t xml:space="preserve">______________2026</w:t>
            </w:r>
            <w:r>
              <w:rPr>
                <w:rStyle w:val="1418"/>
                <w:rFonts w:ascii="PT Astra Serif" w:hAnsi="PT Astra Serif" w:cs="PT Astra Serif"/>
                <w:sz w:val="20"/>
                <w:szCs w:val="20"/>
              </w:rPr>
            </w:r>
            <w:r>
              <w:rPr>
                <w:rStyle w:val="1418"/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rPr>
                <w:rStyle w:val="1418"/>
                <w:rFonts w:ascii="PT Astra Serif" w:hAnsi="PT Astra Serif" w:cs="PT Astra Serif"/>
                <w:sz w:val="20"/>
                <w:szCs w:val="20"/>
              </w:rPr>
            </w:pPr>
            <w:r>
              <w:rPr>
                <w:rStyle w:val="1418"/>
                <w:rFonts w:ascii="PT Astra Serif" w:hAnsi="PT Astra Serif" w:eastAsia="PT Astra Serif" w:cs="PT Astra Serif"/>
                <w:sz w:val="20"/>
                <w:szCs w:val="20"/>
              </w:rPr>
              <w:t xml:space="preserve">№ ________________</w:t>
            </w:r>
            <w:r>
              <w:rPr>
                <w:rStyle w:val="1418"/>
                <w:rFonts w:ascii="PT Astra Serif" w:hAnsi="PT Astra Serif" w:cs="PT Astra Serif"/>
                <w:sz w:val="20"/>
                <w:szCs w:val="20"/>
              </w:rPr>
            </w:r>
            <w:r>
              <w:rPr>
                <w:rStyle w:val="1418"/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</w:tbl>
    <w:p>
      <w:pPr>
        <w:jc w:val="center"/>
        <w:spacing w:after="0" w:line="240" w:lineRule="auto"/>
        <w:widowControl w:val="off"/>
        <w:rPr>
          <w:rFonts w:ascii="PT Astra Serif" w:hAnsi="PT Astra Serif" w:cs="PT Astra Serif"/>
          <w:b/>
          <w:bCs/>
          <w:sz w:val="22"/>
          <w:szCs w:val="22"/>
        </w:rPr>
      </w:pPr>
      <w:r>
        <w:rPr>
          <w:rFonts w:ascii="PT Astra Serif" w:hAnsi="PT Astra Serif" w:eastAsia="PT Astra Serif" w:cs="PT Astra Serif"/>
          <w:b/>
          <w:sz w:val="22"/>
          <w:szCs w:val="22"/>
          <w:highlight w:val="none"/>
          <w:lang w:eastAsia="ar-SA"/>
        </w:rPr>
      </w:r>
      <w:r>
        <w:rPr>
          <w:rFonts w:ascii="PT Astra Serif" w:hAnsi="PT Astra Serif" w:cs="PT Astra Serif"/>
          <w:b/>
          <w:bCs/>
          <w:sz w:val="22"/>
          <w:szCs w:val="22"/>
        </w:rPr>
      </w:r>
      <w:r>
        <w:rPr>
          <w:rFonts w:ascii="PT Astra Serif" w:hAnsi="PT Astra Serif" w:cs="PT Astra Serif"/>
          <w:b/>
          <w:bCs/>
          <w:sz w:val="22"/>
          <w:szCs w:val="22"/>
        </w:rPr>
      </w:r>
    </w:p>
    <w:p>
      <w:pPr>
        <w:jc w:val="center"/>
        <w:spacing w:after="0" w:line="240" w:lineRule="auto"/>
        <w:widowControl w:val="off"/>
        <w:rPr>
          <w:rFonts w:ascii="PT Astra Serif" w:hAnsi="PT Astra Serif" w:cs="PT Astra Serif"/>
          <w:b/>
          <w:bCs/>
          <w:sz w:val="22"/>
          <w:szCs w:val="22"/>
          <w:highlight w:val="none"/>
        </w:rPr>
      </w:pPr>
      <w:r>
        <w:rPr>
          <w:rFonts w:ascii="PT Astra Serif" w:hAnsi="PT Astra Serif" w:eastAsia="PT Astra Serif" w:cs="PT Astra Serif"/>
          <w:b/>
          <w:sz w:val="22"/>
          <w:szCs w:val="22"/>
          <w:lang w:eastAsia="ar-SA"/>
        </w:rPr>
        <w:t xml:space="preserve">Спецификация</w:t>
      </w:r>
      <w:r>
        <w:rPr>
          <w:rFonts w:ascii="PT Astra Serif" w:hAnsi="PT Astra Serif" w:cs="PT Astra Serif"/>
          <w:b/>
          <w:bCs/>
          <w:sz w:val="22"/>
          <w:szCs w:val="22"/>
          <w:highlight w:val="none"/>
        </w:rPr>
      </w:r>
      <w:r>
        <w:rPr>
          <w:rFonts w:ascii="PT Astra Serif" w:hAnsi="PT Astra Serif" w:cs="PT Astra Serif"/>
          <w:b/>
          <w:bCs/>
          <w:sz w:val="22"/>
          <w:szCs w:val="22"/>
          <w:highlight w:val="none"/>
        </w:rPr>
      </w:r>
    </w:p>
    <w:p>
      <w:pPr>
        <w:jc w:val="center"/>
        <w:spacing w:after="0" w:line="240" w:lineRule="auto"/>
        <w:widowControl w:val="off"/>
        <w:rPr>
          <w:rFonts w:ascii="PT Astra Serif" w:hAnsi="PT Astra Serif" w:cs="PT Astra Serif"/>
          <w:b/>
          <w:bCs/>
          <w:sz w:val="22"/>
          <w:szCs w:val="22"/>
          <w:highlight w:val="none"/>
        </w:rPr>
      </w:pPr>
      <w:r>
        <w:rPr>
          <w:rFonts w:ascii="PT Astra Serif" w:hAnsi="PT Astra Serif" w:eastAsia="PT Astra Serif" w:cs="PT Astra Serif"/>
          <w:b/>
          <w:sz w:val="22"/>
          <w:szCs w:val="22"/>
          <w:highlight w:val="none"/>
          <w:lang w:eastAsia="ar-SA"/>
        </w:rPr>
      </w:r>
      <w:r>
        <w:rPr>
          <w:rFonts w:ascii="PT Astra Serif" w:hAnsi="PT Astra Serif" w:cs="PT Astra Serif"/>
          <w:b/>
          <w:bCs/>
          <w:sz w:val="22"/>
          <w:szCs w:val="22"/>
          <w:highlight w:val="none"/>
        </w:rPr>
      </w:r>
      <w:r>
        <w:rPr>
          <w:rFonts w:ascii="PT Astra Serif" w:hAnsi="PT Astra Serif" w:cs="PT Astra Serif"/>
          <w:b/>
          <w:bCs/>
          <w:sz w:val="22"/>
          <w:szCs w:val="22"/>
          <w:highlight w:val="none"/>
        </w:rPr>
      </w:r>
    </w:p>
    <w:tbl>
      <w:tblPr>
        <w:tblW w:w="14976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17"/>
        <w:gridCol w:w="2036"/>
        <w:gridCol w:w="2365"/>
        <w:gridCol w:w="3030"/>
        <w:gridCol w:w="2301"/>
        <w:gridCol w:w="1377"/>
        <w:gridCol w:w="678"/>
        <w:gridCol w:w="1336"/>
        <w:gridCol w:w="1336"/>
      </w:tblGrid>
      <w:tr>
        <w:tblPrEx/>
        <w:trPr>
          <w:trHeight w:val="345"/>
        </w:trPr>
        <w:tc>
          <w:tcPr>
            <w:tcW w:w="542" w:type="dxa"/>
            <w:vMerge w:val="restart"/>
            <w:textDirection w:val="lrTb"/>
            <w:noWrap w:val="false"/>
          </w:tcPr>
          <w:p>
            <w:pPr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2"/>
                <w:szCs w:val="22"/>
              </w:rPr>
              <w:t xml:space="preserve">№ </w:t>
            </w:r>
            <w:r>
              <w:rPr>
                <w:rFonts w:ascii="PT Astra Serif" w:hAnsi="PT Astra Serif" w:eastAsia="PT Astra Serif" w:cs="PT Astra Serif"/>
                <w:b/>
                <w:bCs/>
                <w:sz w:val="22"/>
                <w:szCs w:val="22"/>
              </w:rPr>
              <w:t xml:space="preserve">п</w:t>
            </w:r>
            <w:r>
              <w:rPr>
                <w:rFonts w:ascii="PT Astra Serif" w:hAnsi="PT Astra Serif" w:eastAsia="PT Astra Serif" w:cs="PT Astra Serif"/>
                <w:b/>
                <w:bCs/>
                <w:sz w:val="22"/>
                <w:szCs w:val="22"/>
              </w:rPr>
              <w:t xml:space="preserve">/</w:t>
            </w:r>
            <w:r>
              <w:rPr>
                <w:rFonts w:ascii="PT Astra Serif" w:hAnsi="PT Astra Serif" w:eastAsia="PT Astra Serif" w:cs="PT Astra Serif"/>
                <w:b/>
                <w:bCs/>
                <w:sz w:val="22"/>
                <w:szCs w:val="22"/>
              </w:rPr>
              <w:t xml:space="preserve">п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W w:w="2138" w:type="dxa"/>
            <w:vMerge w:val="restart"/>
            <w:textDirection w:val="lrTb"/>
            <w:noWrap w:val="false"/>
          </w:tcPr>
          <w:p>
            <w:pPr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2"/>
                <w:szCs w:val="22"/>
              </w:rPr>
              <w:t xml:space="preserve">Наименование услуг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gridSpan w:val="3"/>
            <w:tcW w:w="7760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2"/>
                <w:szCs w:val="22"/>
              </w:rPr>
              <w:t xml:space="preserve">Характеристики работ, услуг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W w:w="1377" w:type="dxa"/>
            <w:vMerge w:val="restart"/>
            <w:textDirection w:val="lrTb"/>
            <w:noWrap w:val="false"/>
          </w:tcPr>
          <w:p>
            <w:pPr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2"/>
                <w:szCs w:val="22"/>
              </w:rPr>
              <w:t xml:space="preserve">Ед. </w:t>
            </w:r>
            <w:r>
              <w:rPr>
                <w:rFonts w:ascii="PT Astra Serif" w:hAnsi="PT Astra Serif" w:eastAsia="PT Astra Serif" w:cs="PT Astra Serif"/>
                <w:b/>
                <w:bCs/>
                <w:sz w:val="22"/>
                <w:szCs w:val="22"/>
              </w:rPr>
              <w:t xml:space="preserve">изм</w:t>
            </w:r>
            <w:r>
              <w:rPr>
                <w:rFonts w:ascii="PT Astra Serif" w:hAnsi="PT Astra Serif" w:eastAsia="PT Astra Serif" w:cs="PT Astra Serif"/>
                <w:b/>
                <w:bCs/>
                <w:sz w:val="22"/>
                <w:szCs w:val="22"/>
              </w:rPr>
              <w:t xml:space="preserve">.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W w:w="712" w:type="dxa"/>
            <w:vMerge w:val="restart"/>
            <w:textDirection w:val="lrTb"/>
            <w:noWrap w:val="false"/>
          </w:tcPr>
          <w:p>
            <w:pPr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2"/>
                <w:szCs w:val="22"/>
              </w:rPr>
              <w:t xml:space="preserve">Кол-во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W w:w="1336" w:type="dxa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3931" w:leader="none"/>
              </w:tabs>
              <w:rPr>
                <w:rFonts w:ascii="PT Astra Serif" w:hAnsi="PT Astra Serif" w:cs="PT Astra Serif"/>
                <w:b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b/>
                <w:sz w:val="22"/>
                <w:szCs w:val="22"/>
                <w:lang w:eastAsia="ar-SA"/>
              </w:rPr>
              <w:t xml:space="preserve">Цена за единицу услуги, руб</w:t>
            </w:r>
            <w:r>
              <w:rPr>
                <w:rFonts w:ascii="PT Astra Serif" w:hAnsi="PT Astra Serif" w:eastAsia="PT Astra Serif" w:cs="PT Astra Serif"/>
                <w:b/>
                <w:sz w:val="22"/>
                <w:szCs w:val="22"/>
                <w:lang w:eastAsia="ar-SA"/>
              </w:rPr>
              <w:t xml:space="preserve">.</w:t>
            </w:r>
            <w:r>
              <w:rPr>
                <w:rFonts w:ascii="PT Astra Serif" w:hAnsi="PT Astra Serif" w:cs="PT Astra Serif"/>
                <w:b/>
                <w:sz w:val="22"/>
                <w:szCs w:val="22"/>
              </w:rPr>
            </w:r>
            <w:r>
              <w:rPr>
                <w:rFonts w:ascii="PT Astra Serif" w:hAnsi="PT Astra Serif" w:cs="PT Astra Serif"/>
                <w:b/>
                <w:sz w:val="22"/>
                <w:szCs w:val="22"/>
              </w:rPr>
            </w:r>
          </w:p>
        </w:tc>
        <w:tc>
          <w:tcPr>
            <w:tcW w:w="1336" w:type="dxa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3931" w:leader="none"/>
              </w:tabs>
              <w:rPr>
                <w:rFonts w:ascii="PT Astra Serif" w:hAnsi="PT Astra Serif" w:cs="PT Astra Serif"/>
                <w:b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b/>
                <w:sz w:val="22"/>
                <w:szCs w:val="22"/>
                <w:lang w:eastAsia="ar-SA"/>
              </w:rPr>
              <w:t xml:space="preserve">Итого стоимость услуг, руб.</w:t>
            </w:r>
            <w:r>
              <w:rPr>
                <w:rFonts w:ascii="PT Astra Serif" w:hAnsi="PT Astra Serif" w:cs="PT Astra Serif"/>
                <w:b/>
                <w:sz w:val="22"/>
                <w:szCs w:val="22"/>
              </w:rPr>
            </w:r>
            <w:r>
              <w:rPr>
                <w:rFonts w:ascii="PT Astra Serif" w:hAnsi="PT Astra Serif" w:cs="PT Astra Serif"/>
                <w:b/>
                <w:sz w:val="22"/>
                <w:szCs w:val="22"/>
              </w:rPr>
            </w:r>
          </w:p>
        </w:tc>
      </w:tr>
      <w:tr>
        <w:tblPrEx/>
        <w:trPr/>
        <w:tc>
          <w:tcPr>
            <w:tcW w:w="542" w:type="dxa"/>
            <w:vMerge w:val="continue"/>
            <w:textDirection w:val="lrTb"/>
            <w:noWrap w:val="false"/>
          </w:tcPr>
          <w:p>
            <w:pPr>
              <w:contextualSpacing/>
              <w:jc w:val="center"/>
              <w:rPr>
                <w:lang w:eastAsia="ar-SA"/>
              </w:rPr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  <w:tc>
          <w:tcPr>
            <w:tcW w:w="2138" w:type="dxa"/>
            <w:vMerge w:val="continue"/>
            <w:textDirection w:val="lrTb"/>
            <w:noWrap w:val="false"/>
          </w:tcPr>
          <w:p>
            <w:pPr>
              <w:contextualSpacing/>
              <w:jc w:val="center"/>
              <w:shd w:val="clear" w:color="auto" w:fill="ffffff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2483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2"/>
                <w:szCs w:val="22"/>
              </w:rPr>
              <w:t xml:space="preserve">Наименование характерист</w:t>
            </w:r>
            <w:r>
              <w:rPr>
                <w:rFonts w:ascii="PT Astra Serif" w:hAnsi="PT Astra Serif" w:eastAsia="PT Astra Serif" w:cs="PT Astra Serif"/>
                <w:b/>
                <w:bCs/>
                <w:sz w:val="22"/>
                <w:szCs w:val="22"/>
              </w:rPr>
              <w:t xml:space="preserve">и</w:t>
            </w:r>
            <w:r>
              <w:rPr>
                <w:rFonts w:ascii="PT Astra Serif" w:hAnsi="PT Astra Serif" w:eastAsia="PT Astra Serif" w:cs="PT Astra Serif"/>
                <w:b/>
                <w:bCs/>
                <w:sz w:val="22"/>
                <w:szCs w:val="22"/>
              </w:rPr>
              <w:t xml:space="preserve">ки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gridSpan w:val="2"/>
            <w:tcW w:w="5376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2"/>
                <w:szCs w:val="22"/>
              </w:rPr>
              <w:t xml:space="preserve">Значение характер</w:t>
            </w:r>
            <w:r>
              <w:rPr>
                <w:rFonts w:ascii="PT Astra Serif" w:hAnsi="PT Astra Serif" w:eastAsia="PT Astra Serif" w:cs="PT Astra Serif"/>
                <w:b/>
                <w:bCs/>
                <w:sz w:val="22"/>
                <w:szCs w:val="22"/>
              </w:rPr>
              <w:t xml:space="preserve">и</w:t>
            </w:r>
            <w:r>
              <w:rPr>
                <w:rFonts w:ascii="PT Astra Serif" w:hAnsi="PT Astra Serif" w:eastAsia="PT Astra Serif" w:cs="PT Astra Serif"/>
                <w:b/>
                <w:bCs/>
                <w:sz w:val="22"/>
                <w:szCs w:val="22"/>
              </w:rPr>
              <w:t xml:space="preserve">стики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r/>
            <w:r/>
          </w:p>
        </w:tc>
        <w:tc>
          <w:tcPr>
            <w:tcW w:w="1377" w:type="dxa"/>
            <w:vMerge w:val="continue"/>
            <w:textDirection w:val="lrTb"/>
            <w:noWrap w:val="false"/>
          </w:tcPr>
          <w:p>
            <w:pPr>
              <w:contextualSpacing/>
              <w:jc w:val="center"/>
            </w:pPr>
            <w:r/>
            <w:r/>
          </w:p>
        </w:tc>
        <w:tc>
          <w:tcPr>
            <w:tcW w:w="712" w:type="dxa"/>
            <w:vMerge w:val="continue"/>
            <w:textDirection w:val="lrTb"/>
            <w:noWrap w:val="false"/>
          </w:tcPr>
          <w:p>
            <w:pPr>
              <w:contextualSpacing/>
              <w:jc w:val="center"/>
            </w:pPr>
            <w:r/>
            <w:r/>
          </w:p>
        </w:tc>
        <w:tc>
          <w:tcPr>
            <w:tcW w:w="140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403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bottom w:val="single" w:color="000000" w:sz="4" w:space="0"/>
            </w:tcBorders>
            <w:tcW w:w="542" w:type="dxa"/>
            <w:vMerge w:val="restart"/>
            <w:textDirection w:val="lrTb"/>
            <w:noWrap w:val="false"/>
          </w:tcPr>
          <w:p>
            <w:pPr>
              <w:pStyle w:val="906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2"/>
                <w:szCs w:val="22"/>
              </w:rPr>
              <w:t xml:space="preserve">1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906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bottom w:val="single" w:color="000000" w:sz="4" w:space="0"/>
            </w:tcBorders>
            <w:tcW w:w="2138" w:type="dxa"/>
            <w:vMerge w:val="restart"/>
            <w:textDirection w:val="lrTb"/>
            <w:noWrap w:val="false"/>
          </w:tcPr>
          <w:p>
            <w:pPr>
              <w:widowControl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2"/>
                <w:szCs w:val="22"/>
              </w:rPr>
            </w:r>
            <w:r>
              <w:rPr>
                <w:rFonts w:ascii="PT Astra Serif" w:hAnsi="PT Astra Serif" w:eastAsia="PT Astra Serif" w:cs="PT Astra Serif"/>
                <w:sz w:val="22"/>
                <w:szCs w:val="22"/>
              </w:rPr>
              <w:t xml:space="preserve">Оказание услуг по обучению сотрудников</w:t>
            </w:r>
            <w:r>
              <w:rPr>
                <w:rFonts w:ascii="PT Astra Serif" w:hAnsi="PT Astra Serif" w:eastAsia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</w:rPr>
            </w:r>
          </w:p>
          <w:p>
            <w:pPr>
              <w:contextualSpacing/>
              <w:jc w:val="left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</w:rPr>
            </w:r>
            <w:r>
              <w:rPr>
                <w:rFonts w:ascii="PT Astra Serif" w:hAnsi="PT Astra Serif" w:cs="PT Astra Serif"/>
                <w:color w:val="000000"/>
              </w:rPr>
            </w:r>
          </w:p>
          <w:p>
            <w:pPr>
              <w:widowControl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widowControl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widowControl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bottom w:val="single" w:color="000000" w:sz="4" w:space="0"/>
            </w:tcBorders>
            <w:tcW w:w="2483" w:type="dxa"/>
            <w:vMerge w:val="restart"/>
            <w:textDirection w:val="lrTb"/>
            <w:noWrap w:val="false"/>
          </w:tcPr>
          <w:p>
            <w:pPr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2"/>
                <w:szCs w:val="22"/>
              </w:rPr>
              <w:t xml:space="preserve">Программа </w:t>
            </w:r>
            <w:r>
              <w:rPr>
                <w:rFonts w:ascii="PT Astra Serif" w:hAnsi="PT Astra Serif" w:eastAsia="PT Astra Serif" w:cs="PT Astra Serif"/>
                <w:sz w:val="22"/>
                <w:szCs w:val="22"/>
              </w:rPr>
              <w:t xml:space="preserve">профессиональной переподготовк</w:t>
            </w:r>
            <w:r>
              <w:rPr>
                <w:rFonts w:ascii="PT Astra Serif" w:hAnsi="PT Astra Serif" w:eastAsia="PT Astra Serif" w:cs="PT Astra Serif"/>
                <w:sz w:val="22"/>
                <w:szCs w:val="22"/>
              </w:rPr>
              <w:t xml:space="preserve">и</w:t>
            </w:r>
            <w:r>
              <w:rPr>
                <w:rFonts w:ascii="PT Astra Serif" w:hAnsi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  <w:p>
            <w:pPr>
              <w:contextualSpacing/>
              <w:jc w:val="left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</w:rPr>
            </w:r>
            <w:r>
              <w:rPr>
                <w:rFonts w:ascii="PT Astra Serif" w:hAnsi="PT Astra Serif" w:cs="PT Astra Serif"/>
                <w:color w:val="000000"/>
              </w:rPr>
            </w:r>
          </w:p>
        </w:tc>
        <w:tc>
          <w:tcPr>
            <w:gridSpan w:val="2"/>
            <w:tcBorders>
              <w:bottom w:val="single" w:color="000000" w:sz="4" w:space="0"/>
            </w:tcBorders>
            <w:tcW w:w="5376" w:type="dxa"/>
            <w:vMerge w:val="restart"/>
            <w:textDirection w:val="lrTb"/>
            <w:noWrap w:val="false"/>
          </w:tcPr>
          <w:p>
            <w:pPr>
              <w:widowControl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2"/>
                <w:szCs w:val="22"/>
              </w:rPr>
              <w:t xml:space="preserve">"Специалист, ответственный за </w:t>
            </w:r>
            <w:r>
              <w:rPr>
                <w:rFonts w:ascii="PT Astra Serif" w:hAnsi="PT Astra Serif" w:eastAsia="PT Astra Serif" w:cs="PT Astra Serif"/>
                <w:sz w:val="22"/>
                <w:szCs w:val="22"/>
              </w:rPr>
              <w:t xml:space="preserve">обеспечение безопасности дорожного движения"</w:t>
            </w:r>
            <w:r>
              <w:rPr>
                <w:rFonts w:ascii="PT Astra Serif" w:hAnsi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  <w:p>
            <w:r/>
            <w:r/>
          </w:p>
        </w:tc>
        <w:tc>
          <w:tcPr>
            <w:tcBorders>
              <w:bottom w:val="single" w:color="000000" w:sz="4" w:space="0"/>
            </w:tcBorders>
            <w:tcW w:w="1377" w:type="dxa"/>
            <w:vMerge w:val="restart"/>
            <w:textDirection w:val="lrTb"/>
            <w:noWrap w:val="false"/>
          </w:tcPr>
          <w:p>
            <w:pPr>
              <w:pStyle w:val="906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2"/>
                <w:szCs w:val="22"/>
              </w:rPr>
              <w:t xml:space="preserve">чел</w:t>
            </w:r>
            <w:r>
              <w:rPr>
                <w:rFonts w:ascii="PT Astra Serif" w:hAnsi="PT Astra Serif" w:eastAsia="PT Astra Serif" w:cs="PT Astra Serif"/>
                <w:sz w:val="22"/>
                <w:szCs w:val="22"/>
              </w:rPr>
              <w:t xml:space="preserve">о</w:t>
            </w:r>
            <w:r>
              <w:rPr>
                <w:rFonts w:ascii="PT Astra Serif" w:hAnsi="PT Astra Serif" w:eastAsia="PT Astra Serif" w:cs="PT Astra Serif"/>
                <w:sz w:val="22"/>
                <w:szCs w:val="22"/>
              </w:rPr>
              <w:t xml:space="preserve">век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906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bottom w:val="single" w:color="000000" w:sz="4" w:space="0"/>
            </w:tcBorders>
            <w:tcW w:w="712" w:type="dxa"/>
            <w:vMerge w:val="restart"/>
            <w:textDirection w:val="lrTb"/>
            <w:noWrap w:val="false"/>
          </w:tcPr>
          <w:p>
            <w:pPr>
              <w:pStyle w:val="906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2"/>
                <w:szCs w:val="22"/>
              </w:rPr>
              <w:t xml:space="preserve">2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bottom w:val="single" w:color="000000" w:sz="4" w:space="0"/>
            </w:tcBorders>
            <w:tcW w:w="1342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Borders>
              <w:bottom w:val="single" w:color="000000" w:sz="4" w:space="0"/>
            </w:tcBorders>
            <w:tcW w:w="1347" w:type="dxa"/>
            <w:vMerge w:val="restart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bottom w:val="single" w:color="000000" w:sz="4" w:space="0"/>
            </w:tcBorders>
            <w:tcW w:w="54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bottom w:val="single" w:color="000000" w:sz="4" w:space="0"/>
            </w:tcBorders>
            <w:tcW w:w="213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bottom w:val="single" w:color="000000" w:sz="4" w:space="0"/>
            </w:tcBorders>
            <w:tcW w:w="2483" w:type="dxa"/>
            <w:vMerge w:val="restart"/>
            <w:textDirection w:val="lrTb"/>
            <w:noWrap w:val="false"/>
          </w:tcPr>
          <w:p>
            <w:pPr>
              <w:widowControl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2"/>
                <w:szCs w:val="22"/>
              </w:rPr>
              <w:t xml:space="preserve">Форма обучения</w:t>
            </w:r>
            <w:r>
              <w:rPr>
                <w:rFonts w:ascii="PT Astra Serif" w:hAnsi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</w:tc>
        <w:tc>
          <w:tcPr>
            <w:gridSpan w:val="2"/>
            <w:tcBorders>
              <w:bottom w:val="single" w:color="000000" w:sz="4" w:space="0"/>
            </w:tcBorders>
            <w:tcW w:w="5376" w:type="dxa"/>
            <w:vMerge w:val="restart"/>
            <w:textDirection w:val="lrTb"/>
            <w:noWrap w:val="false"/>
          </w:tcPr>
          <w:p>
            <w:pPr>
              <w:widowControl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2"/>
                <w:szCs w:val="22"/>
              </w:rPr>
            </w:r>
            <w:r>
              <w:rPr>
                <w:rFonts w:ascii="PT Astra Serif" w:hAnsi="PT Astra Serif" w:eastAsia="PT Astra Serif" w:cs="PT Astra Serif"/>
                <w:sz w:val="22"/>
                <w:szCs w:val="22"/>
              </w:rPr>
              <w:t xml:space="preserve">Дистанционная </w:t>
            </w:r>
            <w:r>
              <w:rPr>
                <w:rFonts w:ascii="PT Astra Serif" w:hAnsi="PT Astra Serif" w:eastAsia="PT Astra Serif" w:cs="PT Astra Serif"/>
                <w:sz w:val="22"/>
                <w:szCs w:val="22"/>
              </w:rPr>
              <w:t xml:space="preserve">с использованием электронного обучения, дистанционных образовательных технологий.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r/>
            <w:r/>
          </w:p>
        </w:tc>
        <w:tc>
          <w:tcPr>
            <w:tcBorders>
              <w:bottom w:val="single" w:color="000000" w:sz="4" w:space="0"/>
            </w:tcBorders>
            <w:tcW w:w="137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bottom w:val="single" w:color="000000" w:sz="4" w:space="0"/>
            </w:tcBorders>
            <w:tcW w:w="71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bottom w:val="single" w:color="000000" w:sz="4" w:space="0"/>
            </w:tcBorders>
            <w:tcW w:w="140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bottom w:val="single" w:color="000000" w:sz="4" w:space="0"/>
            </w:tcBorders>
            <w:tcW w:w="1403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bottom w:val="single" w:color="000000" w:sz="4" w:space="0"/>
            </w:tcBorders>
            <w:tcW w:w="54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bottom w:val="single" w:color="000000" w:sz="4" w:space="0"/>
            </w:tcBorders>
            <w:tcW w:w="213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bottom w:val="single" w:color="000000" w:sz="4" w:space="0"/>
            </w:tcBorders>
            <w:tcW w:w="2483" w:type="dxa"/>
            <w:vMerge w:val="restart"/>
            <w:textDirection w:val="lrTb"/>
            <w:noWrap w:val="false"/>
          </w:tcPr>
          <w:p>
            <w:pPr>
              <w:widowControl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2"/>
                <w:szCs w:val="22"/>
              </w:rPr>
            </w:r>
            <w:r>
              <w:rPr>
                <w:rFonts w:ascii="PT Astra Serif" w:hAnsi="PT Astra Serif" w:eastAsia="PT Astra Serif" w:cs="PT Astra Serif"/>
                <w:sz w:val="22"/>
                <w:szCs w:val="22"/>
              </w:rPr>
              <w:t xml:space="preserve">Объем, час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gridSpan w:val="2"/>
            <w:tcBorders>
              <w:bottom w:val="single" w:color="000000" w:sz="4" w:space="0"/>
            </w:tcBorders>
            <w:tcW w:w="5376" w:type="dxa"/>
            <w:vMerge w:val="restart"/>
            <w:textDirection w:val="lrTb"/>
            <w:noWrap w:val="false"/>
          </w:tcPr>
          <w:p>
            <w:pPr>
              <w:widowControl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2"/>
                <w:szCs w:val="22"/>
              </w:rPr>
              <w:t xml:space="preserve">Не менее 256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bottom w:val="single" w:color="000000" w:sz="4" w:space="0"/>
            </w:tcBorders>
            <w:tcW w:w="137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bottom w:val="single" w:color="000000" w:sz="4" w:space="0"/>
            </w:tcBorders>
            <w:tcW w:w="71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bottom w:val="single" w:color="000000" w:sz="4" w:space="0"/>
            </w:tcBorders>
            <w:tcW w:w="140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bottom w:val="single" w:color="000000" w:sz="4" w:space="0"/>
            </w:tcBorders>
            <w:tcW w:w="1403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gridSpan w:val="8"/>
            <w:tcBorders>
              <w:bottom w:val="single" w:color="000000" w:sz="4" w:space="0"/>
            </w:tcBorders>
            <w:tcW w:w="13634" w:type="dxa"/>
            <w:vMerge w:val="restart"/>
            <w:textDirection w:val="lrTb"/>
            <w:noWrap w:val="false"/>
          </w:tcPr>
          <w:p>
            <w:pPr>
              <w:widowControl/>
              <w:rPr>
                <w:rFonts w:ascii="PT Astra Serif" w:hAnsi="PT Astra Serif" w:eastAsia="PT Astra Serif" w:cs="PT Astra Serif"/>
                <w:sz w:val="22"/>
                <w:szCs w:val="22"/>
                <w14:ligatures w14:val="none"/>
              </w:rPr>
            </w:pPr>
            <w:r>
              <w:rPr>
                <w:rFonts w:ascii="PT Astra Serif" w:hAnsi="PT Astra Serif" w:eastAsia="PT Astra Serif" w:cs="PT Astra Serif"/>
                <w:sz w:val="22"/>
                <w:szCs w:val="22"/>
              </w:rPr>
              <w:t xml:space="preserve">ИТОГО</w:t>
            </w:r>
            <w:r>
              <w:rPr>
                <w:rFonts w:ascii="PT Astra Serif" w:hAnsi="PT Astra Serif" w:eastAsia="PT Astra Serif" w:cs="PT Astra Serif"/>
                <w:sz w:val="22"/>
                <w:szCs w:val="22"/>
                <w14:ligatures w14:val="none"/>
              </w:rPr>
            </w:r>
            <w:r>
              <w:rPr>
                <w:rFonts w:ascii="PT Astra Serif" w:hAnsi="PT Astra Serif" w:eastAsia="PT Astra Serif" w:cs="PT Astra Serif"/>
                <w:sz w:val="22"/>
                <w:szCs w:val="22"/>
                <w14:ligatures w14:val="none"/>
              </w:rPr>
            </w:r>
          </w:p>
        </w:tc>
        <w:tc>
          <w:tcPr>
            <w:tcBorders>
              <w:bottom w:val="single" w:color="000000" w:sz="4" w:space="0"/>
            </w:tcBorders>
            <w:tcW w:w="1403" w:type="dxa"/>
            <w:vMerge w:val="restart"/>
            <w:textDirection w:val="lrTb"/>
            <w:noWrap w:val="false"/>
          </w:tcPr>
          <w:p>
            <w:r/>
            <w:r/>
          </w:p>
        </w:tc>
      </w:tr>
    </w:tbl>
    <w:p>
      <w:pPr>
        <w:ind w:firstLine="709"/>
        <w:jc w:val="both"/>
        <w:spacing w:after="0"/>
        <w:tabs>
          <w:tab w:val="left" w:pos="3931" w:leader="none"/>
        </w:tabs>
        <w:rPr>
          <w:rFonts w:ascii="PT Astra Serif" w:hAnsi="PT Astra Serif" w:cs="PT Astra Serif"/>
          <w:bCs/>
          <w:i/>
          <w:sz w:val="22"/>
          <w:szCs w:val="22"/>
          <w:highlight w:val="none"/>
        </w:rPr>
      </w:pPr>
      <w:r>
        <w:rPr>
          <w:rFonts w:ascii="PT Astra Serif" w:hAnsi="PT Astra Serif" w:eastAsia="PT Astra Serif" w:cs="PT Astra Serif"/>
          <w:b/>
          <w:i/>
          <w:sz w:val="22"/>
          <w:szCs w:val="22"/>
          <w:lang w:eastAsia="ar-SA"/>
        </w:rPr>
        <w:t xml:space="preserve">Итого на сумму: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_______ (________) рублей ___ копеек [, в том числе налог на добавленную стоимость – _______,]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[,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налогом на добавленную стоимость не облагается на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основании _________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Налогового кодекса Российской Федерации и _______,]</w:t>
      </w:r>
      <w:r>
        <w:rPr>
          <w:rFonts w:ascii="PT Astra Serif" w:hAnsi="PT Astra Serif" w:cs="PT Astra Serif"/>
          <w:bCs/>
          <w:i/>
          <w:sz w:val="22"/>
          <w:szCs w:val="22"/>
          <w:highlight w:val="none"/>
        </w:rPr>
      </w:r>
      <w:r>
        <w:rPr>
          <w:rFonts w:ascii="PT Astra Serif" w:hAnsi="PT Astra Serif" w:cs="PT Astra Serif"/>
          <w:bCs/>
          <w:i/>
          <w:sz w:val="22"/>
          <w:szCs w:val="22"/>
          <w:highlight w:val="none"/>
        </w:rPr>
      </w:r>
    </w:p>
    <w:p>
      <w:pPr>
        <w:ind w:firstLine="709"/>
        <w:jc w:val="both"/>
        <w:spacing w:after="0"/>
        <w:tabs>
          <w:tab w:val="left" w:pos="3931" w:leader="none"/>
        </w:tabs>
        <w:rPr>
          <w:rFonts w:ascii="PT Astra Serif" w:hAnsi="PT Astra Serif" w:cs="PT Astra Serif"/>
          <w:bCs/>
          <w:i/>
          <w:sz w:val="22"/>
          <w:szCs w:val="22"/>
        </w:rPr>
      </w:pPr>
      <w:r>
        <w:rPr>
          <w:rFonts w:ascii="PT Astra Serif" w:hAnsi="PT Astra Serif" w:eastAsia="PT Astra Serif" w:cs="PT Astra Serif"/>
          <w:bCs/>
          <w:i/>
          <w:sz w:val="22"/>
          <w:szCs w:val="22"/>
          <w:lang w:eastAsia="ar-SA"/>
        </w:rPr>
      </w:r>
      <w:r>
        <w:rPr>
          <w:rFonts w:ascii="PT Astra Serif" w:hAnsi="PT Astra Serif" w:cs="PT Astra Serif"/>
          <w:bCs/>
          <w:i/>
          <w:sz w:val="22"/>
          <w:szCs w:val="22"/>
        </w:rPr>
      </w:r>
      <w:r>
        <w:rPr>
          <w:rFonts w:ascii="PT Astra Serif" w:hAnsi="PT Astra Serif" w:cs="PT Astra Serif"/>
          <w:bCs/>
          <w:i/>
          <w:sz w:val="22"/>
          <w:szCs w:val="22"/>
        </w:rPr>
      </w:r>
    </w:p>
    <w:p>
      <w:pPr>
        <w:pStyle w:val="910"/>
        <w:contextualSpacing w:val="0"/>
        <w:ind w:firstLine="709"/>
        <w:jc w:val="both"/>
        <w:spacing w:before="0" w:after="0" w:line="240" w:lineRule="auto"/>
        <w:rPr>
          <w:rFonts w:ascii="PT Astra Serif" w:hAnsi="PT Astra Serif" w:eastAsia="PT Astra Serif" w:cs="PT Astra Serif"/>
          <w:sz w:val="24"/>
          <w:szCs w:val="24"/>
          <w:highlight w:val="none"/>
        </w:rPr>
        <w:suppressLineNumbers w:val="0"/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Условия оказания 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у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слуг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: </w:t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</w:p>
    <w:p>
      <w:pPr>
        <w:pStyle w:val="910"/>
        <w:contextualSpacing w:val="0"/>
        <w:ind w:firstLine="709"/>
        <w:jc w:val="both"/>
        <w:spacing w:before="0" w:after="0" w:line="240" w:lineRule="auto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4"/>
          <w:szCs w:val="24"/>
        </w:rPr>
        <w:t xml:space="preserve">1. Исполнитель оказывает Услуги дистанционно, с применением современных интернет технологий в объеме не менее установленных часов.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10"/>
        <w:contextualSpacing w:val="0"/>
        <w:ind w:firstLine="709"/>
        <w:jc w:val="both"/>
        <w:spacing w:before="0" w:after="0" w:line="240" w:lineRule="auto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4"/>
          <w:szCs w:val="24"/>
        </w:rPr>
        <w:t xml:space="preserve">2. После подписания контракта по заявке заказчика Исполнитель зачисляет слушателей на указанный курс.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10"/>
        <w:contextualSpacing w:val="0"/>
        <w:ind w:firstLine="709"/>
        <w:jc w:val="both"/>
        <w:spacing w:before="0" w:after="0" w:line="240" w:lineRule="auto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4"/>
          <w:szCs w:val="24"/>
        </w:rPr>
        <w:t xml:space="preserve">3. После зачисления Исполнитель обязан предоставить слушателю: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10"/>
        <w:contextualSpacing w:val="0"/>
        <w:ind w:firstLine="709"/>
        <w:jc w:val="both"/>
        <w:spacing w:before="0" w:after="0" w:line="240" w:lineRule="auto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4"/>
          <w:szCs w:val="24"/>
        </w:rPr>
        <w:t xml:space="preserve">3.1. Доступ к ресурсу дистанционного обучения через интернет-сайт по выбранной программе.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10"/>
        <w:contextualSpacing w:val="0"/>
        <w:ind w:firstLine="709"/>
        <w:jc w:val="both"/>
        <w:spacing w:before="0" w:after="0" w:line="240" w:lineRule="auto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4"/>
          <w:szCs w:val="24"/>
        </w:rPr>
        <w:t xml:space="preserve">3.2. Логины, пароли и возможность доступа в информационную базу.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10"/>
        <w:contextualSpacing w:val="0"/>
        <w:ind w:firstLine="709"/>
        <w:jc w:val="both"/>
        <w:spacing w:before="0" w:after="0" w:line="240" w:lineRule="auto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4"/>
          <w:szCs w:val="24"/>
        </w:rPr>
        <w:t xml:space="preserve">3.3. Обеспечить воз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можность диалога между преподавателем и слушателем по принципу: вопрос-ответ. При этом должна быть обеспечена постоянная поддержка и консультации преподавателей и методистов, и другие технологические решения для обеспечения эффективного процесса обучения. 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10"/>
        <w:contextualSpacing w:val="0"/>
        <w:ind w:firstLine="709"/>
        <w:jc w:val="both"/>
        <w:spacing w:before="0" w:after="0" w:line="240" w:lineRule="auto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4"/>
          <w:szCs w:val="24"/>
        </w:rPr>
        <w:t xml:space="preserve">4. После окончания обучения, обучающиеся проходят экзамен в форме тестирования.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10"/>
        <w:contextualSpacing w:val="0"/>
        <w:ind w:firstLine="709"/>
        <w:jc w:val="both"/>
        <w:spacing w:before="0" w:after="0" w:line="240" w:lineRule="auto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4"/>
          <w:szCs w:val="24"/>
        </w:rPr>
        <w:t xml:space="preserve">5. После прохождения слушателями дистанционного обучения выдать документы об образовании установленного образца.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/>
        <w:tabs>
          <w:tab w:val="left" w:pos="3931" w:leader="none"/>
        </w:tabs>
        <w:rPr>
          <w:rFonts w:ascii="PT Astra Serif" w:hAnsi="PT Astra Serif" w:cs="PT Astra Serif"/>
          <w:bCs/>
          <w:i/>
          <w:sz w:val="22"/>
          <w:szCs w:val="22"/>
          <w:highlight w:val="none"/>
        </w:rPr>
      </w:pPr>
      <w:r>
        <w:rPr>
          <w:rFonts w:ascii="PT Astra Serif" w:hAnsi="PT Astra Serif" w:cs="PT Astra Serif"/>
          <w:bCs/>
          <w:i/>
          <w:sz w:val="22"/>
          <w:szCs w:val="22"/>
          <w:highlight w:val="none"/>
        </w:rPr>
      </w:r>
      <w:r>
        <w:rPr>
          <w:rFonts w:ascii="PT Astra Serif" w:hAnsi="PT Astra Serif" w:cs="PT Astra Serif"/>
          <w:bCs/>
          <w:i/>
          <w:sz w:val="22"/>
          <w:szCs w:val="22"/>
          <w:highlight w:val="none"/>
        </w:rPr>
      </w:r>
      <w:r>
        <w:rPr>
          <w:rFonts w:ascii="PT Astra Serif" w:hAnsi="PT Astra Serif" w:cs="PT Astra Serif"/>
          <w:bCs/>
          <w:i/>
          <w:sz w:val="22"/>
          <w:szCs w:val="22"/>
          <w:highlight w:val="none"/>
        </w:rPr>
      </w:r>
    </w:p>
    <w:p>
      <w:pPr>
        <w:ind w:firstLine="709"/>
        <w:jc w:val="both"/>
        <w:spacing w:after="0"/>
        <w:tabs>
          <w:tab w:val="left" w:pos="3931" w:leader="none"/>
        </w:tabs>
        <w:rPr>
          <w:rFonts w:ascii="PT Astra Serif" w:hAnsi="PT Astra Serif" w:cs="PT Astra Serif"/>
          <w:bCs/>
          <w:i/>
          <w:sz w:val="22"/>
          <w:szCs w:val="22"/>
          <w:highlight w:val="none"/>
        </w:rPr>
      </w:pPr>
      <w:r>
        <w:rPr>
          <w:rFonts w:ascii="PT Astra Serif" w:hAnsi="PT Astra Serif" w:cs="PT Astra Serif"/>
          <w:bCs/>
          <w:i/>
          <w:sz w:val="22"/>
          <w:szCs w:val="22"/>
          <w:highlight w:val="none"/>
        </w:rPr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Сроки оказания 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у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слуг: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с момента заключения Контракта до 30.11.2026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по предварительной заявке Заказчика, направленной Исполнителю не позднее, чем за 5 (пять) рабочих дней до предполагаемой даты начала обучения.</w:t>
      </w:r>
      <w:r>
        <w:rPr>
          <w:rFonts w:ascii="PT Astra Serif" w:hAnsi="PT Astra Serif" w:cs="PT Astra Serif"/>
          <w:bCs/>
          <w:i/>
          <w:sz w:val="22"/>
          <w:szCs w:val="22"/>
          <w:highlight w:val="none"/>
        </w:rPr>
      </w:r>
      <w:r>
        <w:rPr>
          <w:rFonts w:ascii="PT Astra Serif" w:hAnsi="PT Astra Serif" w:cs="PT Astra Serif"/>
          <w:bCs/>
          <w:i/>
          <w:sz w:val="22"/>
          <w:szCs w:val="22"/>
          <w:highlight w:val="none"/>
        </w:rPr>
      </w:r>
    </w:p>
    <w:p>
      <w:pPr>
        <w:ind w:firstLine="709"/>
        <w:jc w:val="both"/>
        <w:spacing w:after="0"/>
        <w:tabs>
          <w:tab w:val="left" w:pos="3931" w:leader="none"/>
        </w:tabs>
        <w:rPr>
          <w:rFonts w:ascii="PT Astra Serif" w:hAnsi="PT Astra Serif" w:cs="PT Astra Serif"/>
          <w:bCs/>
          <w:i/>
          <w:sz w:val="22"/>
          <w:szCs w:val="22"/>
          <w:highlight w:val="none"/>
        </w:rPr>
      </w:pPr>
      <w:r>
        <w:rPr>
          <w:rFonts w:ascii="PT Astra Serif" w:hAnsi="PT Astra Serif" w:eastAsia="PT Astra Serif" w:cs="PT Astra Serif"/>
          <w:i/>
          <w:sz w:val="22"/>
          <w:szCs w:val="22"/>
          <w:highlight w:val="none"/>
          <w:lang w:eastAsia="ar-SA"/>
        </w:rPr>
      </w:r>
      <w:r>
        <w:rPr>
          <w:rFonts w:ascii="PT Astra Serif" w:hAnsi="PT Astra Serif" w:cs="PT Astra Serif"/>
          <w:bCs/>
          <w:i/>
          <w:sz w:val="22"/>
          <w:szCs w:val="22"/>
          <w:highlight w:val="none"/>
        </w:rPr>
      </w:r>
      <w:r>
        <w:rPr>
          <w:rFonts w:ascii="PT Astra Serif" w:hAnsi="PT Astra Serif" w:cs="PT Astra Serif"/>
          <w:bCs/>
          <w:i/>
          <w:sz w:val="22"/>
          <w:szCs w:val="22"/>
          <w:highlight w:val="none"/>
        </w:rPr>
      </w:r>
    </w:p>
    <w:p>
      <w:pPr>
        <w:ind w:firstLine="709"/>
        <w:jc w:val="both"/>
        <w:spacing w:after="0"/>
        <w:tabs>
          <w:tab w:val="left" w:pos="3931" w:leader="none"/>
        </w:tabs>
        <w:rPr>
          <w:rFonts w:ascii="PT Astra Serif" w:hAnsi="PT Astra Serif" w:cs="PT Astra Serif"/>
          <w:bCs/>
          <w:i/>
          <w:sz w:val="22"/>
          <w:szCs w:val="22"/>
        </w:rPr>
      </w:pPr>
      <w:r>
        <w:rPr>
          <w:rFonts w:ascii="PT Astra Serif" w:hAnsi="PT Astra Serif" w:eastAsia="PT Astra Serif" w:cs="PT Astra Serif"/>
          <w:bCs/>
          <w:i/>
          <w:sz w:val="22"/>
          <w:szCs w:val="22"/>
          <w:lang w:eastAsia="ar-SA"/>
        </w:rPr>
      </w:r>
      <w:r>
        <w:rPr>
          <w:rFonts w:ascii="PT Astra Serif" w:hAnsi="PT Astra Serif" w:cs="PT Astra Serif"/>
          <w:bCs/>
          <w:i/>
          <w:sz w:val="22"/>
          <w:szCs w:val="22"/>
        </w:rPr>
      </w:r>
      <w:r>
        <w:rPr>
          <w:rFonts w:ascii="PT Astra Serif" w:hAnsi="PT Astra Serif" w:cs="PT Astra Serif"/>
          <w:bCs/>
          <w:i/>
          <w:sz w:val="22"/>
          <w:szCs w:val="22"/>
        </w:rPr>
      </w:r>
    </w:p>
    <w:p>
      <w:pPr>
        <w:ind w:firstLine="709"/>
        <w:jc w:val="both"/>
        <w:spacing w:after="0"/>
        <w:tabs>
          <w:tab w:val="left" w:pos="3931" w:leader="none"/>
        </w:tabs>
        <w:rPr>
          <w:rFonts w:ascii="PT Astra Serif" w:hAnsi="PT Astra Serif" w:cs="PT Astra Serif"/>
          <w:bCs/>
          <w:i/>
          <w:sz w:val="22"/>
          <w:szCs w:val="22"/>
        </w:rPr>
      </w:pPr>
      <w:r>
        <w:rPr>
          <w:rFonts w:ascii="PT Astra Serif" w:hAnsi="PT Astra Serif" w:eastAsia="PT Astra Serif" w:cs="PT Astra Serif"/>
          <w:i/>
          <w:sz w:val="22"/>
          <w:szCs w:val="22"/>
          <w:highlight w:val="none"/>
          <w:lang w:eastAsia="ar-SA"/>
        </w:rPr>
      </w:r>
      <w:r>
        <w:rPr>
          <w:rFonts w:ascii="PT Astra Serif" w:hAnsi="PT Astra Serif" w:cs="PT Astra Serif"/>
          <w:bCs/>
          <w:i/>
          <w:sz w:val="22"/>
          <w:szCs w:val="22"/>
        </w:rPr>
      </w:r>
      <w:r>
        <w:rPr>
          <w:rFonts w:ascii="PT Astra Serif" w:hAnsi="PT Astra Serif" w:cs="PT Astra Serif"/>
          <w:bCs/>
          <w:i/>
          <w:sz w:val="22"/>
          <w:szCs w:val="22"/>
        </w:rPr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1"/>
        <w:gridCol w:w="8470"/>
      </w:tblGrid>
      <w:tr>
        <w:tblPrEx/>
        <w:trPr/>
        <w:tc>
          <w:tcPr>
            <w:tcW w:w="719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b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b/>
                <w:sz w:val="22"/>
                <w:szCs w:val="22"/>
                <w:lang w:eastAsia="ru-RU"/>
              </w:rPr>
              <w:t xml:space="preserve">ЗАКАЗЧИК</w:t>
            </w:r>
            <w:r>
              <w:rPr>
                <w:rFonts w:ascii="PT Astra Serif" w:hAnsi="PT Astra Serif" w:cs="PT Astra Serif"/>
                <w:b/>
                <w:sz w:val="22"/>
                <w:szCs w:val="22"/>
              </w:rPr>
            </w:r>
            <w:r>
              <w:rPr>
                <w:rFonts w:ascii="PT Astra Serif" w:hAnsi="PT Astra Serif" w:cs="PT Astra Serif"/>
                <w:b/>
                <w:sz w:val="22"/>
                <w:szCs w:val="22"/>
              </w:rPr>
            </w:r>
          </w:p>
        </w:tc>
        <w:tc>
          <w:tcPr>
            <w:tcW w:w="847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b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b/>
                <w:sz w:val="22"/>
                <w:szCs w:val="22"/>
                <w:lang w:eastAsia="ru-RU"/>
              </w:rPr>
              <w:t xml:space="preserve">ИСПОЛНИТЕЛЬ</w:t>
            </w:r>
            <w:r>
              <w:rPr>
                <w:rFonts w:ascii="PT Astra Serif" w:hAnsi="PT Astra Serif" w:cs="PT Astra Serif"/>
                <w:b/>
                <w:sz w:val="22"/>
                <w:szCs w:val="22"/>
              </w:rPr>
            </w:r>
            <w:r>
              <w:rPr>
                <w:rFonts w:ascii="PT Astra Serif" w:hAnsi="PT Astra Serif" w:cs="PT Astra Serif"/>
                <w:b/>
                <w:sz w:val="22"/>
                <w:szCs w:val="22"/>
              </w:rPr>
            </w:r>
          </w:p>
        </w:tc>
      </w:tr>
      <w:tr>
        <w:tblPrEx/>
        <w:trPr>
          <w:trHeight w:val="98"/>
        </w:trPr>
        <w:tc>
          <w:tcPr>
            <w:tcW w:w="719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szCs w:val="22"/>
                <w:lang w:eastAsia="ru-RU"/>
              </w:rPr>
              <w:t xml:space="preserve">________________________/___________________/</w:t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</w:p>
        </w:tc>
        <w:tc>
          <w:tcPr>
            <w:tcW w:w="847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szCs w:val="22"/>
                <w:lang w:eastAsia="ru-RU"/>
              </w:rPr>
              <w:t xml:space="preserve">________________________/___________________/</w:t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szCs w:val="22"/>
                <w:lang w:eastAsia="ru-RU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</w:p>
        </w:tc>
      </w:tr>
    </w:tbl>
    <w:p>
      <w:pPr>
        <w:spacing w:after="0"/>
        <w:tabs>
          <w:tab w:val="left" w:pos="3931" w:leader="none"/>
        </w:tabs>
        <w:rPr>
          <w:rFonts w:ascii="PT Astra Serif" w:hAnsi="PT Astra Serif" w:cs="PT Astra Serif"/>
          <w:b/>
          <w:sz w:val="22"/>
          <w:szCs w:val="22"/>
        </w:rPr>
      </w:pPr>
      <w:r>
        <w:rPr>
          <w:rFonts w:ascii="PT Astra Serif" w:hAnsi="PT Astra Serif" w:eastAsia="PT Astra Serif" w:cs="PT Astra Serif"/>
          <w:b/>
          <w:sz w:val="22"/>
          <w:szCs w:val="22"/>
          <w:lang w:eastAsia="ar-SA"/>
        </w:rPr>
      </w:r>
      <w:r>
        <w:rPr>
          <w:rFonts w:ascii="PT Astra Serif" w:hAnsi="PT Astra Serif" w:cs="PT Astra Serif"/>
          <w:b/>
          <w:sz w:val="22"/>
          <w:szCs w:val="22"/>
        </w:rPr>
      </w:r>
      <w:r>
        <w:rPr>
          <w:rFonts w:ascii="PT Astra Serif" w:hAnsi="PT Astra Serif" w:cs="PT Astra Serif"/>
          <w:b/>
          <w:sz w:val="22"/>
          <w:szCs w:val="22"/>
        </w:rPr>
      </w:r>
    </w:p>
    <w:sectPr>
      <w:footnotePr/>
      <w:endnotePr/>
      <w:type w:val="nextPage"/>
      <w:pgSz w:w="16838" w:h="11906" w:orient="landscape"/>
      <w:pgMar w:top="1134" w:right="567" w:bottom="567" w:left="567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">
    <w:panose1 w:val="02000603000000000000"/>
  </w:font>
  <w:font w:name="GOST type A">
    <w:panose1 w:val="020B0502040504020204"/>
  </w:font>
  <w:font w:name="Symbol">
    <w:panose1 w:val="05010000000000000000"/>
  </w:font>
  <w:font w:name="Segoe UI">
    <w:panose1 w:val="020B0502040504020204"/>
  </w:font>
  <w:font w:name="PMingLiU">
    <w:panose1 w:val="02020502040504020204"/>
  </w:font>
  <w:font w:name="ISOCPEUR">
    <w:panose1 w:val="02000603000000000000"/>
  </w:font>
  <w:font w:name="SimSun">
    <w:panose1 w:val="02000506000000020000"/>
  </w:font>
  <w:font w:name="MS Mincho">
    <w:panose1 w:val="02020503050405090304"/>
  </w:font>
  <w:font w:name="Tahoma">
    <w:panose1 w:val="020B0604030504040204"/>
  </w:font>
  <w:font w:name="Peterburg">
    <w:panose1 w:val="02000603000000000000"/>
  </w:font>
  <w:font w:name="Times New Roman CYR">
    <w:panose1 w:val="02000603000000000000"/>
  </w:font>
  <w:font w:name="MS Sans Serif">
    <w:panose1 w:val="02000603000000000000"/>
  </w:font>
  <w:font w:name="Wingdings">
    <w:panose1 w:val="05010000000000000000"/>
  </w:font>
  <w:font w:name="Lucida Sans">
    <w:panose1 w:val="020B0502040504020204"/>
  </w:font>
  <w:font w:name="Century Schoolbook">
    <w:panose1 w:val="02060606050605020204"/>
  </w:font>
  <w:font w:name="Lucida Sans Unicode">
    <w:panose1 w:val="020B0502040504020204"/>
  </w:font>
  <w:font w:name="TimesDL">
    <w:panose1 w:val="02000603000000000000"/>
  </w:font>
  <w:font w:name="Verdana">
    <w:panose1 w:val="020B0604030504040204"/>
  </w:font>
  <w:font w:name="Mangal">
    <w:panose1 w:val="02040503050406030204"/>
  </w:font>
  <w:font w:name="Courier New">
    <w:panose1 w:val="02070409020205020404"/>
  </w:font>
  <w:font w:name="Calibri">
    <w:panose1 w:val="020F0502020204030204"/>
  </w:font>
  <w:font w:name="Gelvetsky 12pt">
    <w:panose1 w:val="02000603000000000000"/>
  </w:font>
  <w:font w:name="Cambria">
    <w:panose1 w:val="02040503050406030204"/>
  </w:font>
  <w:font w:name="Consultant">
    <w:panose1 w:val="02000603000000000000"/>
  </w:font>
  <w:font w:name="Microsoft YaHei">
    <w:panose1 w:val="020B0503020203020204"/>
  </w:font>
  <w:font w:name="Times New Roman">
    <w:panose1 w:val="02020603050405020304"/>
  </w:font>
  <w:font w:name="Arial Unicode MS">
    <w:panose1 w:val="020B0604020202020204"/>
  </w:font>
  <w:font w:name="Times New Roman Bold">
    <w:panose1 w:val="02000603000000000000"/>
  </w:font>
  <w:font w:name="PT Astra Serif">
    <w:panose1 w:val="020A06030405050202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972"/>
        <w:ind w:firstLine="709"/>
        <w:jc w:val="both"/>
        <w:rPr>
          <w:rFonts w:ascii="PT Astra Serif" w:hAnsi="PT Astra Serif" w:cs="Times New Roman"/>
          <w:color w:val="000000"/>
        </w:rPr>
      </w:pPr>
      <w:r>
        <w:rPr>
          <w:rStyle w:val="974"/>
          <w:rFonts w:ascii="PT Astra Serif" w:hAnsi="PT Astra Serif" w:cs="Times New Roman"/>
          <w:color w:val="000000"/>
        </w:rPr>
        <w:footnoteRef/>
      </w:r>
      <w:r>
        <w:rPr>
          <w:rFonts w:ascii="PT Astra Serif" w:hAnsi="PT Astra Serif" w:cs="Times New Roman"/>
          <w:color w:val="000000"/>
        </w:rPr>
        <w:t xml:space="preserve"> Условие включа</w:t>
      </w:r>
      <w:r>
        <w:rPr>
          <w:rFonts w:ascii="PT Astra Serif" w:hAnsi="PT Astra Serif" w:cs="Times New Roman"/>
          <w:color w:val="000000"/>
        </w:rPr>
        <w:t xml:space="preserve">ется в к</w:t>
      </w:r>
      <w:r>
        <w:rPr>
          <w:rFonts w:ascii="PT Astra Serif" w:hAnsi="PT Astra Serif" w:cs="Times New Roman"/>
          <w:color w:val="000000"/>
        </w:rPr>
        <w:t xml:space="preserve">онтракт в случае, если п</w:t>
      </w:r>
      <w:r>
        <w:rPr>
          <w:rFonts w:ascii="PT Astra Serif" w:hAnsi="PT Astra Serif" w:cs="Times New Roman"/>
          <w:color w:val="000000"/>
        </w:rPr>
        <w:t xml:space="preserve">одрядчик является плательщиком налога на добавленную стоимость.</w:t>
      </w:r>
      <w:r>
        <w:rPr>
          <w:rFonts w:ascii="PT Astra Serif" w:hAnsi="PT Astra Serif" w:cs="Times New Roman"/>
          <w:color w:val="000000"/>
        </w:rPr>
      </w:r>
      <w:r>
        <w:rPr>
          <w:rFonts w:ascii="PT Astra Serif" w:hAnsi="PT Astra Serif" w:cs="Times New Roman"/>
          <w:color w:val="000000"/>
        </w:rPr>
      </w:r>
    </w:p>
  </w:footnote>
  <w:footnote w:id="3">
    <w:p>
      <w:pPr>
        <w:pStyle w:val="972"/>
        <w:ind w:firstLine="709"/>
        <w:jc w:val="both"/>
        <w:rPr>
          <w:rFonts w:ascii="PT Astra Serif" w:hAnsi="PT Astra Serif" w:cs="Times New Roman"/>
        </w:rPr>
      </w:pPr>
      <w:r>
        <w:rPr>
          <w:rStyle w:val="974"/>
          <w:rFonts w:ascii="PT Astra Serif" w:hAnsi="PT Astra Serif" w:cs="Times New Roman"/>
          <w:color w:val="000000"/>
        </w:rPr>
        <w:footnoteRef/>
      </w:r>
      <w:r>
        <w:rPr>
          <w:rFonts w:ascii="PT Astra Serif" w:hAnsi="PT Astra Serif" w:cs="Times New Roman"/>
          <w:color w:val="000000"/>
        </w:rPr>
        <w:t xml:space="preserve"> Условие включается в контракт в случае, если</w:t>
      </w:r>
      <w:r>
        <w:rPr>
          <w:rFonts w:ascii="PT Astra Serif" w:hAnsi="PT Astra Serif" w:cs="Times New Roman"/>
        </w:rPr>
        <w:t xml:space="preserve"> подрядчик не является плательщиком налога на добавленную стоимость. Указывается статья Налогового кодекса Российской Федерации, реквизиты подтверждающего документа (при его наличии).</w:t>
      </w:r>
      <w:r>
        <w:rPr>
          <w:rFonts w:ascii="PT Astra Serif" w:hAnsi="PT Astra Serif" w:cs="Times New Roman"/>
        </w:rPr>
      </w:r>
      <w:r>
        <w:rPr>
          <w:rFonts w:ascii="PT Astra Serif" w:hAnsi="PT Astra Serif" w:cs="Times New Roman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1242"/>
      <w:isLgl w:val="false"/>
      <w:suff w:val="tab"/>
      <w:lvlText w:val="%1."/>
      <w:lvlJc w:val="left"/>
      <w:pPr>
        <w:ind w:left="1492" w:hanging="360"/>
        <w:tabs>
          <w:tab w:val="num" w:pos="1492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pStyle w:val="1241"/>
      <w:isLgl w:val="false"/>
      <w:suff w:val="tab"/>
      <w:lvlText w:val="%1."/>
      <w:lvlJc w:val="left"/>
      <w:pPr>
        <w:ind w:left="1209" w:hanging="360"/>
        <w:tabs>
          <w:tab w:val="num" w:pos="1209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decimal"/>
      <w:pStyle w:val="1240"/>
      <w:isLgl w:val="false"/>
      <w:suff w:val="tab"/>
      <w:lvlText w:val="%1."/>
      <w:lvlJc w:val="left"/>
      <w:pPr>
        <w:ind w:left="926" w:hanging="360"/>
        <w:tabs>
          <w:tab w:val="num" w:pos="926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pStyle w:val="1239"/>
      <w:isLgl w:val="false"/>
      <w:suff w:val="tab"/>
      <w:lvlText w:val=""/>
      <w:lvlJc w:val="left"/>
      <w:pPr>
        <w:ind w:left="1492" w:hanging="360"/>
        <w:tabs>
          <w:tab w:val="num" w:pos="1492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pStyle w:val="1238"/>
      <w:isLgl w:val="false"/>
      <w:suff w:val="tab"/>
      <w:lvlText w:val=""/>
      <w:lvlJc w:val="left"/>
      <w:pPr>
        <w:ind w:left="1209" w:hanging="360"/>
        <w:tabs>
          <w:tab w:val="num" w:pos="1209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pStyle w:val="1237"/>
      <w:isLgl w:val="false"/>
      <w:suff w:val="tab"/>
      <w:lvlText w:val=""/>
      <w:lvlJc w:val="left"/>
      <w:pPr>
        <w:ind w:left="926" w:hanging="360"/>
        <w:tabs>
          <w:tab w:val="num" w:pos="926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pStyle w:val="1236"/>
      <w:isLgl w:val="false"/>
      <w:suff w:val="tab"/>
      <w:lvlText w:val=""/>
      <w:lvlJc w:val="left"/>
      <w:pPr>
        <w:ind w:left="643" w:hanging="360"/>
        <w:tabs>
          <w:tab w:val="num" w:pos="643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decimal"/>
      <w:pStyle w:val="1232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9">
    <w:multiLevelType w:val="hybridMultilevel"/>
    <w:lvl w:ilvl="0">
      <w:start w:val="1"/>
      <w:numFmt w:val="decimal"/>
      <w:pStyle w:val="1283"/>
      <w:isLgl w:val="false"/>
      <w:suff w:val="tab"/>
      <w:lvlText w:val="%1."/>
      <w:lvlJc w:val="center"/>
      <w:pPr>
        <w:ind w:left="0" w:firstLine="0"/>
        <w:tabs>
          <w:tab w:val="num" w:pos="0" w:leader="none"/>
        </w:tabs>
      </w:pPr>
    </w:lvl>
    <w:lvl w:ilvl="1">
      <w:start w:val="1"/>
      <w:numFmt w:val="decimal"/>
      <w:pStyle w:val="1282"/>
      <w:isLgl w:val="false"/>
      <w:suff w:val="tab"/>
      <w:lvlText w:val="%1.%2."/>
      <w:lvlJc w:val="left"/>
      <w:pPr>
        <w:ind w:left="0" w:firstLine="567"/>
        <w:tabs>
          <w:tab w:val="num" w:pos="1418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0" w:firstLine="567"/>
        <w:tabs>
          <w:tab w:val="num" w:pos="1418" w:leader="none"/>
        </w:tabs>
      </w:pPr>
    </w:lvl>
    <w:lvl w:ilvl="3">
      <w:start w:val="1"/>
      <w:numFmt w:val="russianLower"/>
      <w:isLgl w:val="false"/>
      <w:suff w:val="tab"/>
      <w:lvlText w:val="%4)"/>
      <w:lvlJc w:val="left"/>
      <w:pPr>
        <w:ind w:left="0" w:firstLine="567"/>
        <w:tabs>
          <w:tab w:val="num" w:pos="1418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43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50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576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68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7560" w:leader="none"/>
        </w:tabs>
      </w:pPr>
    </w:lvl>
  </w:abstractNum>
  <w:abstractNum w:abstractNumId="10">
    <w:multiLevelType w:val="hybridMultilevel"/>
    <w:styleLink w:val="1382"/>
    <w:lvl w:ilvl="0">
      <w:start w:val="1"/>
      <w:numFmt w:val="decimal"/>
      <w:pStyle w:val="1382"/>
      <w:isLgl w:val="false"/>
      <w:suff w:val="tab"/>
      <w:lvlText w:val="%1."/>
      <w:lvlJc w:val="left"/>
      <w:pPr/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/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/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/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/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/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/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/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/>
      <w:rPr>
        <w:rFonts w:cs="Times New Roman"/>
      </w:rPr>
    </w:lvl>
  </w:abstractNum>
  <w:abstractNum w:abstractNumId="11">
    <w:multiLevelType w:val="hybridMultilevel"/>
    <w:lvl w:ilvl="0">
      <w:start w:val="1"/>
      <w:numFmt w:val="russianLower"/>
      <w:pStyle w:val="1044"/>
      <w:isLgl w:val="false"/>
      <w:suff w:val="tab"/>
      <w:lvlText w:val="%1)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980" w:hanging="360"/>
        <w:tabs>
          <w:tab w:val="num" w:pos="198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00" w:hanging="360"/>
        <w:tabs>
          <w:tab w:val="num" w:pos="270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20" w:hanging="360"/>
        <w:tabs>
          <w:tab w:val="num" w:pos="342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40" w:hanging="360"/>
        <w:tabs>
          <w:tab w:val="num" w:pos="414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60" w:hanging="360"/>
        <w:tabs>
          <w:tab w:val="num" w:pos="486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580" w:hanging="360"/>
        <w:tabs>
          <w:tab w:val="num" w:pos="558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00" w:hanging="360"/>
        <w:tabs>
          <w:tab w:val="num" w:pos="630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20" w:hanging="360"/>
        <w:tabs>
          <w:tab w:val="num" w:pos="7020" w:leader="none"/>
        </w:tabs>
      </w:pPr>
      <w:rPr>
        <w:rFonts w:hint="default" w:ascii="Wingdings" w:hAnsi="Wingdings"/>
      </w:rPr>
    </w:lvl>
  </w:abstractNum>
  <w:abstractNum w:abstractNumId="12">
    <w:multiLevelType w:val="hybridMultilevel"/>
    <w:styleLink w:val="1383"/>
    <w:lvl w:ilvl="0">
      <w:start w:val="1"/>
      <w:numFmt w:val="decimal"/>
      <w:pStyle w:val="1383"/>
      <w:isLgl w:val="false"/>
      <w:suff w:val="tab"/>
      <w:lvlText w:val="%1."/>
      <w:lvlJc w:val="left"/>
      <w:pPr/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/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/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/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/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/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/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/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/>
      <w:rPr>
        <w:rFonts w:cs="Times New Roman"/>
      </w:rPr>
    </w:lvl>
  </w:abstractNum>
  <w:abstractNum w:abstractNumId="13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1069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5">
    <w:multiLevelType w:val="hybridMultilevel"/>
    <w:lvl w:ilvl="0">
      <w:start w:val="1"/>
      <w:numFmt w:val="decimal"/>
      <w:pStyle w:val="1041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bullet"/>
      <w:isLgl w:val="false"/>
      <w:suff w:val="tab"/>
      <w:lvlText w:val=""/>
      <w:lvlJc w:val="left"/>
      <w:pPr>
        <w:ind w:left="1363" w:hanging="283"/>
        <w:tabs>
          <w:tab w:val="num" w:pos="1363" w:leader="none"/>
        </w:tabs>
      </w:pPr>
      <w:rPr>
        <w:rFonts w:hint="default" w:ascii="Symbol" w:hAnsi="Symbol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7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"/>
      <w:numFmt w:val="decimal"/>
      <w:pStyle w:val="1262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0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08" w:hanging="1008"/>
        <w:tabs>
          <w:tab w:val="num" w:pos="1008" w:leader="none"/>
        </w:tabs>
      </w:pPr>
      <w:rPr>
        <w:rFonts w:hint="default"/>
      </w:rPr>
    </w:lvl>
    <w:lvl w:ilvl="1">
      <w:start w:val="1"/>
      <w:numFmt w:val="decimal"/>
      <w:pStyle w:val="1043"/>
      <w:isLgl w:val="false"/>
      <w:suff w:val="tab"/>
      <w:lvlText w:val="%1.%2."/>
      <w:lvlJc w:val="left"/>
      <w:pPr>
        <w:ind w:left="1575" w:hanging="1008"/>
        <w:tabs>
          <w:tab w:val="num" w:pos="1575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42" w:hanging="1008"/>
        <w:tabs>
          <w:tab w:val="num" w:pos="2142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709" w:hanging="1008"/>
        <w:tabs>
          <w:tab w:val="num" w:pos="2709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348" w:hanging="1080"/>
        <w:tabs>
          <w:tab w:val="num" w:pos="3348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915" w:hanging="1080"/>
        <w:tabs>
          <w:tab w:val="num" w:pos="3915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4842" w:hanging="1440"/>
        <w:tabs>
          <w:tab w:val="num" w:pos="4842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409" w:hanging="1440"/>
        <w:tabs>
          <w:tab w:val="num" w:pos="5409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336" w:hanging="1800"/>
        <w:tabs>
          <w:tab w:val="num" w:pos="6336" w:leader="none"/>
        </w:tabs>
      </w:pPr>
      <w:rPr>
        <w:rFonts w:hint="default"/>
      </w:rPr>
    </w:lvl>
  </w:abstractNum>
  <w:abstractNum w:abstractNumId="23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540" w:hanging="540"/>
      </w:pPr>
      <w:rPr>
        <w:rFonts w:hint="default" w:eastAsia="Times New Roman"/>
      </w:rPr>
    </w:lvl>
    <w:lvl w:ilvl="1">
      <w:start w:val="3"/>
      <w:numFmt w:val="decimal"/>
      <w:isLgl w:val="false"/>
      <w:suff w:val="tab"/>
      <w:lvlText w:val="%1.%2."/>
      <w:lvlJc w:val="left"/>
      <w:pPr>
        <w:ind w:left="540" w:hanging="540"/>
      </w:pPr>
      <w:rPr>
        <w:rFonts w:hint="default" w:eastAsia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 w:eastAsia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 w:eastAsia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 w:eastAsia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 w:eastAsia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 w:eastAsia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 w:eastAsia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 w:eastAsia="Times New Roman"/>
      </w:rPr>
    </w:lvl>
  </w:abstractNum>
  <w:abstractNum w:abstractNumId="24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5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74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09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1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3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5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7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9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1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34" w:hanging="18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0" w:leader="none"/>
        </w:tabs>
      </w:pPr>
      <w:rPr>
        <w:b/>
        <w:bCs/>
        <w:i w:val="0"/>
        <w:iCs w:val="0"/>
        <w:caps w:val="0"/>
        <w:smallCaps w:val="0"/>
        <w:strike w:val="0"/>
        <w:vanish w:val="0"/>
        <w:spacing w:val="0"/>
        <w:position w:val="0"/>
        <w:u w:val="none"/>
        <w:vertAlign w:val="baseline"/>
      </w:rPr>
    </w:lvl>
    <w:lvl w:ilvl="1">
      <w:start w:val="1"/>
      <w:numFmt w:val="decimal"/>
      <w:isLgl w:val="false"/>
      <w:suff w:val="tab"/>
      <w:lvlText w:val="%1.%2"/>
      <w:lvlJc w:val="left"/>
      <w:pPr>
        <w:ind w:left="1277" w:hanging="851"/>
        <w:tabs>
          <w:tab w:val="num" w:pos="1277" w:leader="none"/>
        </w:tabs>
      </w:pPr>
      <w:rPr>
        <w:caps w:val="0"/>
        <w:strike w:val="0"/>
        <w:vanish w:val="0"/>
        <w:color w:val="auto"/>
        <w:spacing w:val="0"/>
        <w:position w:val="0"/>
        <w:u w:val="none"/>
        <w:vertAlign w:val="baseline"/>
      </w:rPr>
    </w:lvl>
    <w:lvl w:ilvl="2">
      <w:start w:val="1"/>
      <w:numFmt w:val="decimal"/>
      <w:pStyle w:val="1279"/>
      <w:isLgl w:val="false"/>
      <w:suff w:val="tab"/>
      <w:lvlText w:val="%1.%2.%3"/>
      <w:lvlJc w:val="left"/>
      <w:pPr>
        <w:ind w:left="-283" w:firstLine="567"/>
        <w:tabs>
          <w:tab w:val="num" w:pos="1135" w:leader="none"/>
        </w:tabs>
      </w:pPr>
      <w:rPr>
        <w:b w:val="0"/>
        <w:bCs w:val="0"/>
        <w:i w:val="0"/>
        <w:iCs w:val="0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0" w:firstLine="567"/>
        <w:tabs>
          <w:tab w:val="num" w:pos="1418" w:leader="none"/>
        </w:tabs>
      </w:pPr>
      <w:rPr>
        <w:b w:val="0"/>
        <w:bCs w:val="0"/>
        <w:i w:val="0"/>
        <w:iCs w:val="0"/>
        <w:caps w:val="0"/>
        <w:strike w:val="0"/>
        <w:vanish w:val="0"/>
        <w:color w:val="auto"/>
        <w:spacing w:val="0"/>
        <w:position w:val="0"/>
        <w:u w:val="none"/>
        <w:vertAlign w:val="baseline"/>
      </w:rPr>
    </w:lvl>
    <w:lvl w:ilvl="4">
      <w:start w:val="1"/>
      <w:numFmt w:val="lowerLetter"/>
      <w:isLgl w:val="false"/>
      <w:suff w:val="tab"/>
      <w:lvlText w:val="%5)"/>
      <w:lvlJc w:val="left"/>
      <w:pPr>
        <w:ind w:left="0" w:firstLine="567"/>
        <w:tabs>
          <w:tab w:val="num" w:pos="1418" w:leader="none"/>
        </w:tabs>
      </w:pPr>
      <w:rPr>
        <w:b w:val="0"/>
        <w:bCs w:val="0"/>
        <w:i w:val="0"/>
        <w:iCs w:val="0"/>
      </w:rPr>
    </w:lvl>
    <w:lvl w:ilvl="5">
      <w:start w:val="1"/>
      <w:numFmt w:val="lowerRoman"/>
      <w:isLgl w:val="false"/>
      <w:suff w:val="tab"/>
      <w:lvlText w:val="%6)"/>
      <w:lvlJc w:val="left"/>
      <w:pPr>
        <w:ind w:left="1985" w:hanging="567"/>
        <w:tabs>
          <w:tab w:val="num" w:pos="1985" w:leader="none"/>
        </w:tabs>
      </w:pPr>
    </w:lvl>
    <w:lvl w:ilvl="6">
      <w:start w:val="1"/>
      <w:numFmt w:val="decimal"/>
      <w:isLgl w:val="false"/>
      <w:suff w:val="tab"/>
      <w:lvlText w:val="%5.%6.%7)"/>
      <w:lvlJc w:val="left"/>
      <w:pPr>
        <w:ind w:left="3119" w:hanging="851"/>
        <w:tabs>
          <w:tab w:val="num" w:pos="3119" w:leader="none"/>
        </w:tabs>
      </w:pPr>
    </w:lvl>
    <w:lvl w:ilvl="7">
      <w:start w:val="1"/>
      <w:numFmt w:val="decimal"/>
      <w:isLgl w:val="false"/>
      <w:suff w:val="tab"/>
      <w:lvlText w:val="%5.%6.%7.%8)"/>
      <w:lvlJc w:val="left"/>
      <w:pPr>
        <w:ind w:left="3402" w:hanging="567"/>
        <w:tabs>
          <w:tab w:val="num" w:pos="3402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6120" w:leader="none"/>
        </w:tabs>
      </w:pPr>
    </w:lvl>
  </w:abstractNum>
  <w:abstractNum w:abstractNumId="29">
    <w:multiLevelType w:val="hybridMultilevel"/>
    <w:lvl w:ilvl="0">
      <w:start w:val="1"/>
      <w:numFmt w:val="decimal"/>
      <w:pStyle w:val="1047"/>
      <w:isLgl w:val="false"/>
      <w:suff w:val="tab"/>
      <w:lvlText w:val="%1"/>
      <w:lvlJc w:val="left"/>
      <w:pPr>
        <w:ind w:left="360" w:hanging="360"/>
        <w:tabs>
          <w:tab w:val="num" w:pos="360" w:leader="none"/>
        </w:tabs>
      </w:pPr>
      <w:rPr>
        <w:rFonts w:hint="default" w:ascii="Times New Roman" w:hAnsi="Times New Roman" w:cs="Times New Roman"/>
        <w:b/>
        <w:i w:val="0"/>
        <w:sz w:val="22"/>
        <w:szCs w:val="22"/>
      </w:rPr>
    </w:lvl>
    <w:lvl w:ilvl="1">
      <w:start w:val="1"/>
      <w:numFmt w:val="decimal"/>
      <w:pStyle w:val="1048"/>
      <w:isLgl w:val="false"/>
      <w:suff w:val="tab"/>
      <w:lvlText w:val="%1.%2."/>
      <w:lvlJc w:val="left"/>
      <w:pPr>
        <w:ind w:left="720" w:hanging="720"/>
        <w:tabs>
          <w:tab w:val="num" w:pos="720" w:leader="none"/>
        </w:tabs>
      </w:pPr>
      <w:rPr>
        <w:rFonts w:hint="default" w:ascii="Times New Roman" w:hAnsi="Times New Roman" w:cs="Times New Roman"/>
        <w:b w:val="0"/>
        <w:i w:val="0"/>
        <w:sz w:val="22"/>
        <w:szCs w:val="22"/>
      </w:rPr>
    </w:lvl>
    <w:lvl w:ilvl="2">
      <w:start w:val="1"/>
      <w:numFmt w:val="decimal"/>
      <w:isLgl w:val="false"/>
      <w:suff w:val="tab"/>
      <w:lvlText w:val="2.1.%3."/>
      <w:lvlJc w:val="left"/>
      <w:pPr>
        <w:ind w:left="720" w:hanging="720"/>
        <w:tabs>
          <w:tab w:val="num" w:pos="720" w:leader="none"/>
        </w:tabs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080" w:hanging="1080"/>
        <w:tabs>
          <w:tab w:val="num" w:pos="1080" w:leader="none"/>
        </w:tabs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  <w:tabs>
          <w:tab w:val="num" w:pos="1080" w:leader="none"/>
        </w:tabs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440" w:hanging="1440"/>
        <w:tabs>
          <w:tab w:val="num" w:pos="1440" w:leader="none"/>
        </w:tabs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  <w:tabs>
          <w:tab w:val="num" w:pos="1440" w:leader="none"/>
        </w:tabs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800" w:hanging="1800"/>
        <w:tabs>
          <w:tab w:val="num" w:pos="1800" w:leader="none"/>
        </w:tabs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160" w:hanging="2160"/>
        <w:tabs>
          <w:tab w:val="num" w:pos="2160" w:leader="none"/>
        </w:tabs>
      </w:pPr>
      <w:rPr>
        <w:rFonts w:hint="default" w:cs="Times New Roman"/>
      </w:r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615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1">
    <w:multiLevelType w:val="hybridMultilevel"/>
    <w:styleLink w:val="1381"/>
    <w:lvl w:ilvl="0">
      <w:start w:val="1"/>
      <w:numFmt w:val="decimal"/>
      <w:pStyle w:val="1381"/>
      <w:isLgl w:val="false"/>
      <w:suff w:val="tab"/>
      <w:lvlText w:val="%1."/>
      <w:lvlJc w:val="left"/>
      <w:pPr/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/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/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/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/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/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/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/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/>
      <w:rPr>
        <w:rFonts w:cs="Times New Roman"/>
      </w:rPr>
    </w:lvl>
  </w:abstractNum>
  <w:abstractNum w:abstractNumId="32">
    <w:multiLevelType w:val="hybridMultilevel"/>
    <w:lvl w:ilvl="0">
      <w:start w:val="1"/>
      <w:numFmt w:val="decimal"/>
      <w:pStyle w:val="1031"/>
      <w:isLgl w:val="false"/>
      <w:suff w:val="tab"/>
      <w:lvlText w:val="%1."/>
      <w:lvlJc w:val="left"/>
      <w:pPr>
        <w:ind w:left="432" w:hanging="432"/>
        <w:tabs>
          <w:tab w:val="num" w:pos="432" w:leader="none"/>
        </w:tabs>
      </w:pPr>
      <w:rPr>
        <w:rFonts w:hint="default"/>
      </w:rPr>
    </w:lvl>
    <w:lvl w:ilvl="1">
      <w:start w:val="1"/>
      <w:numFmt w:val="decimal"/>
      <w:pStyle w:val="1032"/>
      <w:isLgl w:val="false"/>
      <w:suff w:val="tab"/>
      <w:lvlText w:val="%1.%2"/>
      <w:lvlJc w:val="left"/>
      <w:pPr>
        <w:ind w:left="1836" w:hanging="576"/>
        <w:tabs>
          <w:tab w:val="num" w:pos="1836" w:leader="none"/>
        </w:tabs>
      </w:pPr>
      <w:rPr>
        <w:rFonts w:hint="default"/>
      </w:rPr>
    </w:lvl>
    <w:lvl w:ilvl="2">
      <w:start w:val="1"/>
      <w:numFmt w:val="decimal"/>
      <w:pStyle w:val="1033"/>
      <w:isLgl w:val="false"/>
      <w:suff w:val="tab"/>
      <w:lvlText w:val="%1.%2.%3"/>
      <w:lvlJc w:val="left"/>
      <w:pPr>
        <w:ind w:left="1080" w:firstLine="0"/>
        <w:tabs>
          <w:tab w:val="num" w:pos="1307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864" w:hanging="864"/>
        <w:tabs>
          <w:tab w:val="num" w:pos="864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08" w:hanging="1008"/>
        <w:tabs>
          <w:tab w:val="num" w:pos="1008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152" w:hanging="1152"/>
        <w:tabs>
          <w:tab w:val="num" w:pos="1152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296" w:hanging="1296"/>
        <w:tabs>
          <w:tab w:val="num" w:pos="1296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584" w:hanging="1584"/>
        <w:tabs>
          <w:tab w:val="num" w:pos="1584" w:leader="none"/>
        </w:tabs>
      </w:pPr>
      <w:rPr>
        <w:rFonts w:hint="default"/>
      </w:rPr>
    </w:lvl>
  </w:abstractNum>
  <w:abstractNum w:abstractNumId="33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10566" w:hanging="360"/>
      </w:pPr>
      <w:rPr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87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287" w:hanging="720"/>
      </w:pPr>
    </w:lvl>
    <w:lvl w:ilvl="4">
      <w:start w:val="1"/>
      <w:numFmt w:val="decimalZero"/>
      <w:isLgl w:val="false"/>
      <w:suff w:val="tab"/>
      <w:lvlText w:val="%1.%2.%3.%4.%5."/>
      <w:lvlJc w:val="left"/>
      <w:pPr>
        <w:ind w:left="1647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47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007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007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67" w:hanging="1800"/>
      </w:p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32"/>
  </w:num>
  <w:num w:numId="2">
    <w:abstractNumId w:val="15"/>
  </w:num>
  <w:num w:numId="3">
    <w:abstractNumId w:val="22"/>
  </w:num>
  <w:num w:numId="4">
    <w:abstractNumId w:val="11"/>
  </w:num>
  <w:num w:numId="5">
    <w:abstractNumId w:val="2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8"/>
  </w:num>
  <w:num w:numId="15">
    <w:abstractNumId w:val="28"/>
  </w:num>
  <w:num w:numId="16">
    <w:abstractNumId w:val="9"/>
  </w:num>
  <w:num w:numId="17">
    <w:abstractNumId w:val="31"/>
  </w:num>
  <w:num w:numId="18">
    <w:abstractNumId w:val="10"/>
  </w:num>
  <w:num w:numId="19">
    <w:abstractNumId w:val="12"/>
  </w:num>
  <w:num w:numId="20">
    <w:abstractNumId w:val="26"/>
  </w:num>
  <w:num w:numId="21">
    <w:abstractNumId w:val="17"/>
  </w:num>
  <w:num w:numId="22">
    <w:abstractNumId w:val="21"/>
  </w:num>
  <w:num w:numId="23">
    <w:abstractNumId w:val="19"/>
  </w:num>
  <w:num w:numId="24">
    <w:abstractNumId w:val="16"/>
  </w:num>
  <w:num w:numId="25">
    <w:abstractNumId w:val="34"/>
  </w:num>
  <w:num w:numId="2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5"/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3"/>
  </w:num>
  <w:num w:numId="30">
    <w:abstractNumId w:val="24"/>
  </w:num>
  <w:num w:numId="31">
    <w:abstractNumId w:val="23"/>
  </w:num>
  <w:num w:numId="32">
    <w:abstractNumId w:val="13"/>
  </w:num>
  <w:num w:numId="33">
    <w:abstractNumId w:val="25"/>
  </w:num>
  <w:num w:numId="34">
    <w:abstractNumId w:val="20"/>
  </w:num>
  <w:num w:numId="3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</w:num>
  <w:num w:numId="38">
    <w:abstractNumId w:val="27"/>
  </w:num>
  <w:num w:numId="39">
    <w:abstractNumId w:val="36"/>
  </w:num>
  <w:num w:numId="4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62">
    <w:name w:val="Heading 1 Char"/>
    <w:basedOn w:val="920"/>
    <w:link w:val="911"/>
    <w:uiPriority w:val="9"/>
    <w:rPr>
      <w:rFonts w:ascii="Arial" w:hAnsi="Arial" w:eastAsia="Arial" w:cs="Arial"/>
      <w:sz w:val="40"/>
      <w:szCs w:val="40"/>
    </w:rPr>
  </w:style>
  <w:style w:type="character" w:styleId="763">
    <w:name w:val="Heading 2 Char"/>
    <w:basedOn w:val="920"/>
    <w:link w:val="912"/>
    <w:uiPriority w:val="9"/>
    <w:rPr>
      <w:rFonts w:ascii="Arial" w:hAnsi="Arial" w:eastAsia="Arial" w:cs="Arial"/>
      <w:sz w:val="34"/>
    </w:rPr>
  </w:style>
  <w:style w:type="character" w:styleId="764">
    <w:name w:val="Heading 3 Char"/>
    <w:basedOn w:val="920"/>
    <w:link w:val="913"/>
    <w:uiPriority w:val="9"/>
    <w:rPr>
      <w:rFonts w:ascii="Arial" w:hAnsi="Arial" w:eastAsia="Arial" w:cs="Arial"/>
      <w:sz w:val="30"/>
      <w:szCs w:val="30"/>
    </w:rPr>
  </w:style>
  <w:style w:type="character" w:styleId="765">
    <w:name w:val="Heading 4 Char"/>
    <w:basedOn w:val="920"/>
    <w:link w:val="914"/>
    <w:uiPriority w:val="9"/>
    <w:rPr>
      <w:rFonts w:ascii="Arial" w:hAnsi="Arial" w:eastAsia="Arial" w:cs="Arial"/>
      <w:b/>
      <w:bCs/>
      <w:sz w:val="26"/>
      <w:szCs w:val="26"/>
    </w:rPr>
  </w:style>
  <w:style w:type="character" w:styleId="766">
    <w:name w:val="Heading 5 Char"/>
    <w:basedOn w:val="920"/>
    <w:link w:val="915"/>
    <w:uiPriority w:val="9"/>
    <w:rPr>
      <w:rFonts w:ascii="Arial" w:hAnsi="Arial" w:eastAsia="Arial" w:cs="Arial"/>
      <w:b/>
      <w:bCs/>
      <w:sz w:val="24"/>
      <w:szCs w:val="24"/>
    </w:rPr>
  </w:style>
  <w:style w:type="character" w:styleId="767">
    <w:name w:val="Heading 6 Char"/>
    <w:basedOn w:val="920"/>
    <w:link w:val="916"/>
    <w:uiPriority w:val="9"/>
    <w:rPr>
      <w:rFonts w:ascii="Arial" w:hAnsi="Arial" w:eastAsia="Arial" w:cs="Arial"/>
      <w:b/>
      <w:bCs/>
      <w:sz w:val="22"/>
      <w:szCs w:val="22"/>
    </w:rPr>
  </w:style>
  <w:style w:type="character" w:styleId="768">
    <w:name w:val="Heading 7 Char"/>
    <w:basedOn w:val="920"/>
    <w:link w:val="91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69">
    <w:name w:val="Heading 8 Char"/>
    <w:basedOn w:val="920"/>
    <w:link w:val="918"/>
    <w:uiPriority w:val="9"/>
    <w:rPr>
      <w:rFonts w:ascii="Arial" w:hAnsi="Arial" w:eastAsia="Arial" w:cs="Arial"/>
      <w:i/>
      <w:iCs/>
      <w:sz w:val="22"/>
      <w:szCs w:val="22"/>
    </w:rPr>
  </w:style>
  <w:style w:type="character" w:styleId="770">
    <w:name w:val="Heading 9 Char"/>
    <w:basedOn w:val="920"/>
    <w:link w:val="919"/>
    <w:uiPriority w:val="9"/>
    <w:rPr>
      <w:rFonts w:ascii="Arial" w:hAnsi="Arial" w:eastAsia="Arial" w:cs="Arial"/>
      <w:i/>
      <w:iCs/>
      <w:sz w:val="21"/>
      <w:szCs w:val="21"/>
    </w:rPr>
  </w:style>
  <w:style w:type="character" w:styleId="771">
    <w:name w:val="Title Char"/>
    <w:basedOn w:val="920"/>
    <w:link w:val="1370"/>
    <w:uiPriority w:val="10"/>
    <w:rPr>
      <w:sz w:val="48"/>
      <w:szCs w:val="48"/>
    </w:rPr>
  </w:style>
  <w:style w:type="character" w:styleId="772">
    <w:name w:val="Subtitle Char"/>
    <w:basedOn w:val="920"/>
    <w:link w:val="1024"/>
    <w:uiPriority w:val="11"/>
    <w:rPr>
      <w:sz w:val="24"/>
      <w:szCs w:val="24"/>
    </w:rPr>
  </w:style>
  <w:style w:type="paragraph" w:styleId="773">
    <w:name w:val="Quote"/>
    <w:basedOn w:val="910"/>
    <w:next w:val="910"/>
    <w:link w:val="774"/>
    <w:uiPriority w:val="29"/>
    <w:qFormat/>
    <w:pPr>
      <w:ind w:left="720" w:right="720"/>
    </w:pPr>
    <w:rPr>
      <w:i/>
    </w:rPr>
  </w:style>
  <w:style w:type="character" w:styleId="774">
    <w:name w:val="Quote Char"/>
    <w:link w:val="773"/>
    <w:uiPriority w:val="29"/>
    <w:rPr>
      <w:i/>
    </w:rPr>
  </w:style>
  <w:style w:type="paragraph" w:styleId="775">
    <w:name w:val="Intense Quote"/>
    <w:basedOn w:val="910"/>
    <w:next w:val="910"/>
    <w:link w:val="77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6">
    <w:name w:val="Intense Quote Char"/>
    <w:link w:val="775"/>
    <w:uiPriority w:val="30"/>
    <w:rPr>
      <w:i/>
    </w:rPr>
  </w:style>
  <w:style w:type="character" w:styleId="777">
    <w:name w:val="Header Char"/>
    <w:basedOn w:val="920"/>
    <w:link w:val="937"/>
    <w:uiPriority w:val="99"/>
  </w:style>
  <w:style w:type="character" w:styleId="778">
    <w:name w:val="Footer Char"/>
    <w:basedOn w:val="920"/>
    <w:link w:val="939"/>
    <w:uiPriority w:val="99"/>
  </w:style>
  <w:style w:type="character" w:styleId="779">
    <w:name w:val="Caption Char"/>
    <w:basedOn w:val="1095"/>
    <w:link w:val="939"/>
    <w:uiPriority w:val="35"/>
  </w:style>
  <w:style w:type="table" w:styleId="780">
    <w:name w:val="Table Grid Light"/>
    <w:basedOn w:val="9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1">
    <w:name w:val="Plain Table 1"/>
    <w:basedOn w:val="9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2">
    <w:name w:val="Plain Table 2"/>
    <w:basedOn w:val="92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3">
    <w:name w:val="Plain Table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4">
    <w:name w:val="Plain Table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Plain Table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6">
    <w:name w:val="Grid Table 1 Light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Grid Table 1 Light - Accent 1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Grid Table 1 Light - Accent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Grid Table 1 Light - Accent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Grid Table 1 Light - Accent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Grid Table 1 Light - Accent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Grid Table 1 Light - Accent 6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Grid Table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2 - Accent 1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2 - Accent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2 - Accent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2 - Accent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2 - Accent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2 - Accent 6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3 - Accent 1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3 - Accent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3 - Accent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3 - Accent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3 - Accent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3 - Accent 6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4"/>
    <w:basedOn w:val="9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8">
    <w:name w:val="Grid Table 4 - Accent 1"/>
    <w:basedOn w:val="9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09">
    <w:name w:val="Grid Table 4 - Accent 2"/>
    <w:basedOn w:val="9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10">
    <w:name w:val="Grid Table 4 - Accent 3"/>
    <w:basedOn w:val="9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1">
    <w:name w:val="Grid Table 4 - Accent 4"/>
    <w:basedOn w:val="9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2">
    <w:name w:val="Grid Table 4 - Accent 5"/>
    <w:basedOn w:val="9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3">
    <w:name w:val="Grid Table 4 - Accent 6"/>
    <w:basedOn w:val="9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4">
    <w:name w:val="Grid Table 5 Dark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15">
    <w:name w:val="Grid Table 5 Dark- Accent 1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16">
    <w:name w:val="Grid Table 5 Dark - Accent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17">
    <w:name w:val="Grid Table 5 Dark - Accent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18">
    <w:name w:val="Grid Table 5 Dark- Accent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19">
    <w:name w:val="Grid Table 5 Dark - Accent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20">
    <w:name w:val="Grid Table 5 Dark - Accent 6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21">
    <w:name w:val="Grid Table 6 Colorful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22">
    <w:name w:val="Grid Table 6 Colorful - Accent 1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23">
    <w:name w:val="Grid Table 6 Colorful - Accent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24">
    <w:name w:val="Grid Table 6 Colorful - Accent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25">
    <w:name w:val="Grid Table 6 Colorful - Accent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26">
    <w:name w:val="Grid Table 6 Colorful - Accent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7">
    <w:name w:val="Grid Table 6 Colorful - Accent 6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8">
    <w:name w:val="Grid Table 7 Colorful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7 Colorful - Accent 1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7 Colorful - Accent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7 Colorful - Accent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7 Colorful - Accent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7 Colorful - Accent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7 Colorful - Accent 6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List Table 1 Light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List Table 1 Light - Accent 1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List Table 1 Light - Accent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List Table 1 Light - Accent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List Table 1 Light - Accent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List Table 1 Light - Accent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List Table 1 Light - Accent 6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List Table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43">
    <w:name w:val="List Table 2 - Accent 1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44">
    <w:name w:val="List Table 2 - Accent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45">
    <w:name w:val="List Table 2 - Accent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46">
    <w:name w:val="List Table 2 - Accent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47">
    <w:name w:val="List Table 2 - Accent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48">
    <w:name w:val="List Table 2 - Accent 6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49">
    <w:name w:val="List Table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List Table 3 - Accent 1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3 - Accent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3 - Accent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3 - Accent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3 - Accent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3 - Accent 6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4 - Accent 1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4 - Accent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4 - Accent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4 - Accent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4 - Accent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4 - Accent 6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5 Dark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4">
    <w:name w:val="List Table 5 Dark - Accent 1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5">
    <w:name w:val="List Table 5 Dark - Accent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6">
    <w:name w:val="List Table 5 Dark - Accent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7">
    <w:name w:val="List Table 5 Dark - Accent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8">
    <w:name w:val="List Table 5 Dark - Accent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9">
    <w:name w:val="List Table 5 Dark - Accent 6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0">
    <w:name w:val="List Table 6 Colorful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71">
    <w:name w:val="List Table 6 Colorful - Accent 1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72">
    <w:name w:val="List Table 6 Colorful - Accent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73">
    <w:name w:val="List Table 6 Colorful - Accent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74">
    <w:name w:val="List Table 6 Colorful - Accent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75">
    <w:name w:val="List Table 6 Colorful - Accent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76">
    <w:name w:val="List Table 6 Colorful - Accent 6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77">
    <w:name w:val="List Table 7 Colorful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78">
    <w:name w:val="List Table 7 Colorful - Accent 1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79">
    <w:name w:val="List Table 7 Colorful - Accent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80">
    <w:name w:val="List Table 7 Colorful - Accent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81">
    <w:name w:val="List Table 7 Colorful - Accent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82">
    <w:name w:val="List Table 7 Colorful - Accent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83">
    <w:name w:val="List Table 7 Colorful - Accent 6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84">
    <w:name w:val="Lined - Accent"/>
    <w:basedOn w:val="9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5">
    <w:name w:val="Lined - Accent 1"/>
    <w:basedOn w:val="9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86">
    <w:name w:val="Lined - Accent 2"/>
    <w:basedOn w:val="9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87">
    <w:name w:val="Lined - Accent 3"/>
    <w:basedOn w:val="9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88">
    <w:name w:val="Lined - Accent 4"/>
    <w:basedOn w:val="9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89">
    <w:name w:val="Lined - Accent 5"/>
    <w:basedOn w:val="9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90">
    <w:name w:val="Lined - Accent 6"/>
    <w:basedOn w:val="9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91">
    <w:name w:val="Bordered &amp; Lined - Accent"/>
    <w:basedOn w:val="9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2">
    <w:name w:val="Bordered &amp; Lined - Accent 1"/>
    <w:basedOn w:val="9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93">
    <w:name w:val="Bordered &amp; Lined - Accent 2"/>
    <w:basedOn w:val="9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94">
    <w:name w:val="Bordered &amp; Lined - Accent 3"/>
    <w:basedOn w:val="9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95">
    <w:name w:val="Bordered &amp; Lined - Accent 4"/>
    <w:basedOn w:val="9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96">
    <w:name w:val="Bordered &amp; Lined - Accent 5"/>
    <w:basedOn w:val="9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97">
    <w:name w:val="Bordered &amp; Lined - Accent 6"/>
    <w:basedOn w:val="9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98">
    <w:name w:val="Bordered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99">
    <w:name w:val="Bordered - Accent 1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00">
    <w:name w:val="Bordered - Accent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01">
    <w:name w:val="Bordered - Accent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02">
    <w:name w:val="Bordered - Accent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03">
    <w:name w:val="Bordered - Accent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04">
    <w:name w:val="Bordered - Accent 6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05">
    <w:name w:val="Footnote Text Char"/>
    <w:link w:val="972"/>
    <w:uiPriority w:val="99"/>
    <w:rPr>
      <w:sz w:val="18"/>
    </w:rPr>
  </w:style>
  <w:style w:type="paragraph" w:styleId="906">
    <w:name w:val="endnote text"/>
    <w:basedOn w:val="910"/>
    <w:link w:val="907"/>
    <w:uiPriority w:val="99"/>
    <w:semiHidden/>
    <w:unhideWhenUsed/>
    <w:pPr>
      <w:spacing w:after="0" w:line="240" w:lineRule="auto"/>
    </w:pPr>
    <w:rPr>
      <w:sz w:val="20"/>
    </w:rPr>
  </w:style>
  <w:style w:type="character" w:styleId="907">
    <w:name w:val="Endnote Text Char"/>
    <w:link w:val="906"/>
    <w:uiPriority w:val="99"/>
    <w:rPr>
      <w:sz w:val="20"/>
    </w:rPr>
  </w:style>
  <w:style w:type="character" w:styleId="908">
    <w:name w:val="endnote reference"/>
    <w:basedOn w:val="920"/>
    <w:uiPriority w:val="99"/>
    <w:semiHidden/>
    <w:unhideWhenUsed/>
    <w:rPr>
      <w:vertAlign w:val="superscript"/>
    </w:rPr>
  </w:style>
  <w:style w:type="paragraph" w:styleId="909">
    <w:name w:val="table of figures"/>
    <w:basedOn w:val="910"/>
    <w:next w:val="910"/>
    <w:uiPriority w:val="99"/>
    <w:unhideWhenUsed/>
    <w:pPr>
      <w:spacing w:after="0" w:afterAutospacing="0"/>
    </w:pPr>
  </w:style>
  <w:style w:type="paragraph" w:styleId="910" w:default="1">
    <w:name w:val="Normal"/>
    <w:qFormat/>
  </w:style>
  <w:style w:type="paragraph" w:styleId="911">
    <w:name w:val="Heading 1"/>
    <w:basedOn w:val="910"/>
    <w:next w:val="910"/>
    <w:link w:val="923"/>
    <w:uiPriority w:val="9"/>
    <w:qFormat/>
    <w:pPr>
      <w:keepNext/>
      <w:spacing w:before="120" w:after="120" w:line="360" w:lineRule="auto"/>
      <w:outlineLvl w:val="0"/>
    </w:pPr>
    <w:rPr>
      <w:rFonts w:ascii="Times New Roman" w:hAnsi="Times New Roman" w:eastAsia="Times New Roman" w:cs="Times New Roman"/>
      <w:b/>
      <w:sz w:val="32"/>
      <w:szCs w:val="20"/>
    </w:rPr>
  </w:style>
  <w:style w:type="paragraph" w:styleId="912">
    <w:name w:val="Heading 2"/>
    <w:basedOn w:val="910"/>
    <w:next w:val="910"/>
    <w:link w:val="924"/>
    <w:uiPriority w:val="9"/>
    <w:qFormat/>
    <w:pPr>
      <w:jc w:val="both"/>
      <w:keepNext/>
      <w:spacing w:after="0" w:line="240" w:lineRule="auto"/>
      <w:tabs>
        <w:tab w:val="center" w:pos="4590" w:leader="none"/>
      </w:tabs>
      <w:outlineLvl w:val="1"/>
    </w:pPr>
    <w:rPr>
      <w:rFonts w:ascii="Times New Roman" w:hAnsi="Times New Roman" w:eastAsia="Times New Roman" w:cs="Times New Roman"/>
      <w:b/>
      <w:sz w:val="20"/>
      <w:szCs w:val="20"/>
    </w:rPr>
  </w:style>
  <w:style w:type="paragraph" w:styleId="913">
    <w:name w:val="Heading 3"/>
    <w:basedOn w:val="910"/>
    <w:next w:val="910"/>
    <w:link w:val="925"/>
    <w:uiPriority w:val="9"/>
    <w:unhideWhenUsed/>
    <w:qFormat/>
    <w:pPr>
      <w:keepNext/>
      <w:spacing w:before="240" w:after="60" w:line="240" w:lineRule="auto"/>
      <w:outlineLvl w:val="2"/>
    </w:pPr>
    <w:rPr>
      <w:rFonts w:ascii="Cambria" w:hAnsi="Cambria" w:eastAsia="Times New Roman" w:cs="Times New Roman"/>
      <w:b/>
      <w:bCs/>
      <w:sz w:val="26"/>
      <w:szCs w:val="26"/>
      <w:lang w:eastAsia="ru-RU"/>
    </w:rPr>
  </w:style>
  <w:style w:type="paragraph" w:styleId="914">
    <w:name w:val="Heading 4"/>
    <w:basedOn w:val="910"/>
    <w:next w:val="910"/>
    <w:link w:val="926"/>
    <w:uiPriority w:val="9"/>
    <w:qFormat/>
    <w:pPr>
      <w:ind w:left="2160"/>
      <w:jc w:val="center"/>
      <w:keepNext/>
      <w:spacing w:after="0" w:line="240" w:lineRule="auto"/>
      <w:tabs>
        <w:tab w:val="num" w:pos="2520" w:leader="none"/>
      </w:tabs>
      <w:outlineLvl w:val="3"/>
    </w:pPr>
    <w:rPr>
      <w:rFonts w:ascii="Times New Roman" w:hAnsi="Times New Roman" w:eastAsia="Times New Roman" w:cs="Times New Roman"/>
      <w:b/>
      <w:sz w:val="20"/>
      <w:szCs w:val="20"/>
    </w:rPr>
  </w:style>
  <w:style w:type="paragraph" w:styleId="915">
    <w:name w:val="Heading 5"/>
    <w:basedOn w:val="910"/>
    <w:next w:val="910"/>
    <w:link w:val="927"/>
    <w:uiPriority w:val="9"/>
    <w:qFormat/>
    <w:pPr>
      <w:ind w:left="2880"/>
      <w:jc w:val="both"/>
      <w:keepNext/>
      <w:spacing w:after="0" w:line="240" w:lineRule="auto"/>
      <w:tabs>
        <w:tab w:val="left" w:pos="0" w:leader="none"/>
        <w:tab w:val="num" w:pos="3240" w:leader="none"/>
      </w:tabs>
      <w:outlineLvl w:val="4"/>
    </w:pPr>
    <w:rPr>
      <w:rFonts w:ascii="Times New Roman" w:hAnsi="Times New Roman" w:eastAsia="Times New Roman" w:cs="Times New Roman"/>
      <w:b/>
      <w:sz w:val="20"/>
      <w:szCs w:val="20"/>
    </w:rPr>
  </w:style>
  <w:style w:type="paragraph" w:styleId="916">
    <w:name w:val="Heading 6"/>
    <w:basedOn w:val="910"/>
    <w:next w:val="910"/>
    <w:link w:val="928"/>
    <w:uiPriority w:val="9"/>
    <w:qFormat/>
    <w:pPr>
      <w:ind w:left="3600"/>
      <w:jc w:val="center"/>
      <w:keepNext/>
      <w:spacing w:after="0" w:line="240" w:lineRule="auto"/>
      <w:tabs>
        <w:tab w:val="num" w:pos="3960" w:leader="none"/>
      </w:tabs>
      <w:outlineLvl w:val="5"/>
    </w:pPr>
    <w:rPr>
      <w:rFonts w:ascii="Times New Roman" w:hAnsi="Times New Roman" w:eastAsia="Times New Roman" w:cs="Times New Roman"/>
      <w:sz w:val="28"/>
      <w:szCs w:val="20"/>
    </w:rPr>
  </w:style>
  <w:style w:type="paragraph" w:styleId="917">
    <w:name w:val="Heading 7"/>
    <w:basedOn w:val="910"/>
    <w:next w:val="910"/>
    <w:link w:val="929"/>
    <w:uiPriority w:val="9"/>
    <w:qFormat/>
    <w:pPr>
      <w:ind w:left="4320" w:right="42"/>
      <w:jc w:val="center"/>
      <w:keepNext/>
      <w:spacing w:after="0" w:line="240" w:lineRule="auto"/>
      <w:tabs>
        <w:tab w:val="center" w:pos="4513" w:leader="none"/>
        <w:tab w:val="num" w:pos="4680" w:leader="none"/>
      </w:tabs>
      <w:outlineLvl w:val="6"/>
    </w:pPr>
    <w:rPr>
      <w:rFonts w:ascii="Times New Roman" w:hAnsi="Times New Roman" w:eastAsia="Times New Roman" w:cs="Times New Roman"/>
      <w:b/>
      <w:sz w:val="28"/>
      <w:szCs w:val="20"/>
    </w:rPr>
  </w:style>
  <w:style w:type="paragraph" w:styleId="918">
    <w:name w:val="Heading 8"/>
    <w:basedOn w:val="910"/>
    <w:next w:val="910"/>
    <w:link w:val="930"/>
    <w:uiPriority w:val="9"/>
    <w:qFormat/>
    <w:pPr>
      <w:ind w:left="5040"/>
      <w:jc w:val="center"/>
      <w:keepNext/>
      <w:spacing w:after="0" w:line="240" w:lineRule="auto"/>
      <w:tabs>
        <w:tab w:val="num" w:pos="5400" w:leader="none"/>
      </w:tabs>
      <w:outlineLvl w:val="7"/>
    </w:pPr>
    <w:rPr>
      <w:rFonts w:ascii="Times New Roman" w:hAnsi="Times New Roman" w:eastAsia="Times New Roman" w:cs="Times New Roman"/>
      <w:color w:val="00ff00"/>
      <w:sz w:val="28"/>
      <w:szCs w:val="20"/>
    </w:rPr>
  </w:style>
  <w:style w:type="paragraph" w:styleId="919">
    <w:name w:val="Heading 9"/>
    <w:basedOn w:val="910"/>
    <w:next w:val="910"/>
    <w:link w:val="931"/>
    <w:uiPriority w:val="9"/>
    <w:qFormat/>
    <w:pPr>
      <w:ind w:left="5760"/>
      <w:keepNext/>
      <w:spacing w:after="0" w:line="240" w:lineRule="auto"/>
      <w:tabs>
        <w:tab w:val="num" w:pos="6120" w:leader="none"/>
      </w:tabs>
      <w:outlineLvl w:val="8"/>
    </w:pPr>
    <w:rPr>
      <w:rFonts w:ascii="Times New Roman" w:hAnsi="Times New Roman" w:eastAsia="Times New Roman" w:cs="Times New Roman"/>
      <w:b/>
      <w:color w:val="00ff00"/>
      <w:sz w:val="48"/>
      <w:szCs w:val="20"/>
    </w:rPr>
  </w:style>
  <w:style w:type="character" w:styleId="920" w:default="1">
    <w:name w:val="Default Paragraph Font"/>
    <w:uiPriority w:val="1"/>
    <w:semiHidden/>
    <w:unhideWhenUsed/>
  </w:style>
  <w:style w:type="table" w:styleId="9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22" w:default="1">
    <w:name w:val="No List"/>
    <w:uiPriority w:val="99"/>
    <w:semiHidden/>
    <w:unhideWhenUsed/>
  </w:style>
  <w:style w:type="character" w:styleId="923" w:customStyle="1">
    <w:name w:val="Заголовок 1 Знак"/>
    <w:basedOn w:val="920"/>
    <w:link w:val="911"/>
    <w:rPr>
      <w:rFonts w:ascii="Times New Roman" w:hAnsi="Times New Roman" w:eastAsia="Times New Roman" w:cs="Times New Roman"/>
      <w:b/>
      <w:sz w:val="32"/>
      <w:szCs w:val="20"/>
    </w:rPr>
  </w:style>
  <w:style w:type="character" w:styleId="924" w:customStyle="1">
    <w:name w:val="Заголовок 2 Знак"/>
    <w:basedOn w:val="920"/>
    <w:link w:val="912"/>
    <w:rPr>
      <w:rFonts w:ascii="Times New Roman" w:hAnsi="Times New Roman" w:eastAsia="Times New Roman" w:cs="Times New Roman"/>
      <w:b/>
      <w:sz w:val="20"/>
      <w:szCs w:val="20"/>
    </w:rPr>
  </w:style>
  <w:style w:type="character" w:styleId="925" w:customStyle="1">
    <w:name w:val="Заголовок 3 Знак"/>
    <w:basedOn w:val="920"/>
    <w:link w:val="913"/>
    <w:rPr>
      <w:rFonts w:ascii="Cambria" w:hAnsi="Cambria" w:eastAsia="Times New Roman" w:cs="Times New Roman"/>
      <w:b/>
      <w:bCs/>
      <w:sz w:val="26"/>
      <w:szCs w:val="26"/>
      <w:lang w:eastAsia="ru-RU"/>
    </w:rPr>
  </w:style>
  <w:style w:type="character" w:styleId="926" w:customStyle="1">
    <w:name w:val="Заголовок 4 Знак"/>
    <w:basedOn w:val="920"/>
    <w:link w:val="914"/>
    <w:rPr>
      <w:rFonts w:ascii="Times New Roman" w:hAnsi="Times New Roman" w:eastAsia="Times New Roman" w:cs="Times New Roman"/>
      <w:b/>
      <w:sz w:val="20"/>
      <w:szCs w:val="20"/>
    </w:rPr>
  </w:style>
  <w:style w:type="character" w:styleId="927" w:customStyle="1">
    <w:name w:val="Заголовок 5 Знак"/>
    <w:basedOn w:val="920"/>
    <w:link w:val="915"/>
    <w:rPr>
      <w:rFonts w:ascii="Times New Roman" w:hAnsi="Times New Roman" w:eastAsia="Times New Roman" w:cs="Times New Roman"/>
      <w:b/>
      <w:sz w:val="20"/>
      <w:szCs w:val="20"/>
    </w:rPr>
  </w:style>
  <w:style w:type="character" w:styleId="928" w:customStyle="1">
    <w:name w:val="Заголовок 6 Знак"/>
    <w:basedOn w:val="920"/>
    <w:link w:val="916"/>
    <w:rPr>
      <w:rFonts w:ascii="Times New Roman" w:hAnsi="Times New Roman" w:eastAsia="Times New Roman" w:cs="Times New Roman"/>
      <w:sz w:val="28"/>
      <w:szCs w:val="20"/>
    </w:rPr>
  </w:style>
  <w:style w:type="character" w:styleId="929" w:customStyle="1">
    <w:name w:val="Заголовок 7 Знак"/>
    <w:basedOn w:val="920"/>
    <w:link w:val="917"/>
    <w:rPr>
      <w:rFonts w:ascii="Times New Roman" w:hAnsi="Times New Roman" w:eastAsia="Times New Roman" w:cs="Times New Roman"/>
      <w:b/>
      <w:sz w:val="28"/>
      <w:szCs w:val="20"/>
    </w:rPr>
  </w:style>
  <w:style w:type="character" w:styleId="930" w:customStyle="1">
    <w:name w:val="Заголовок 8 Знак"/>
    <w:basedOn w:val="920"/>
    <w:link w:val="918"/>
    <w:rPr>
      <w:rFonts w:ascii="Times New Roman" w:hAnsi="Times New Roman" w:eastAsia="Times New Roman" w:cs="Times New Roman"/>
      <w:color w:val="00ff00"/>
      <w:sz w:val="28"/>
      <w:szCs w:val="20"/>
    </w:rPr>
  </w:style>
  <w:style w:type="character" w:styleId="931" w:customStyle="1">
    <w:name w:val="Заголовок 9 Знак"/>
    <w:basedOn w:val="920"/>
    <w:link w:val="919"/>
    <w:rPr>
      <w:rFonts w:ascii="Times New Roman" w:hAnsi="Times New Roman" w:eastAsia="Times New Roman" w:cs="Times New Roman"/>
      <w:b/>
      <w:color w:val="00ff00"/>
      <w:sz w:val="48"/>
      <w:szCs w:val="20"/>
    </w:rPr>
  </w:style>
  <w:style w:type="numbering" w:styleId="932" w:customStyle="1">
    <w:name w:val="Нет списка1"/>
    <w:next w:val="922"/>
    <w:uiPriority w:val="99"/>
    <w:semiHidden/>
    <w:unhideWhenUsed/>
  </w:style>
  <w:style w:type="character" w:styleId="933">
    <w:name w:val="Hyperlink"/>
    <w:uiPriority w:val="99"/>
    <w:rPr>
      <w:color w:val="0000ff"/>
      <w:u w:val="single"/>
    </w:rPr>
  </w:style>
  <w:style w:type="paragraph" w:styleId="934" w:customStyle="1">
    <w:name w:val="ConsPlusNormal"/>
    <w:link w:val="945"/>
    <w:qFormat/>
    <w:pPr>
      <w:ind w:firstLine="720"/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paragraph" w:styleId="935" w:customStyle="1">
    <w:name w:val="Нумерованный список1"/>
    <w:basedOn w:val="910"/>
    <w:pPr>
      <w:jc w:val="both"/>
      <w:spacing w:before="120" w:after="0" w:line="240" w:lineRule="auto"/>
      <w:tabs>
        <w:tab w:val="num" w:pos="360" w:leader="none"/>
      </w:tabs>
    </w:pPr>
    <w:rPr>
      <w:rFonts w:ascii="Times New Roman" w:hAnsi="Times New Roman" w:eastAsia="Arial" w:cs="Times New Roman"/>
      <w:sz w:val="24"/>
      <w:szCs w:val="20"/>
      <w:lang w:eastAsia="ar-SA"/>
    </w:rPr>
  </w:style>
  <w:style w:type="paragraph" w:styleId="936" w:customStyle="1">
    <w:name w:val="Normal1"/>
    <w:pPr>
      <w:ind w:firstLine="720"/>
      <w:jc w:val="both"/>
      <w:spacing w:before="180" w:after="0" w:line="300" w:lineRule="auto"/>
      <w:widowControl w:val="off"/>
    </w:pPr>
    <w:rPr>
      <w:rFonts w:ascii="Times New Roman" w:hAnsi="Times New Roman" w:eastAsia="Times New Roman" w:cs="Times New Roman"/>
      <w:szCs w:val="20"/>
      <w:lang w:eastAsia="ru-RU"/>
    </w:rPr>
  </w:style>
  <w:style w:type="paragraph" w:styleId="937">
    <w:name w:val="Header"/>
    <w:basedOn w:val="910"/>
    <w:link w:val="938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938" w:customStyle="1">
    <w:name w:val="Верхний колонтитул Знак"/>
    <w:basedOn w:val="920"/>
    <w:link w:val="937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939">
    <w:name w:val="Footer"/>
    <w:basedOn w:val="910"/>
    <w:link w:val="940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940" w:customStyle="1">
    <w:name w:val="Нижний колонтитул Знак"/>
    <w:basedOn w:val="920"/>
    <w:link w:val="939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941">
    <w:name w:val="Body Text"/>
    <w:basedOn w:val="910"/>
    <w:link w:val="942"/>
    <w:pPr>
      <w:spacing w:after="12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42" w:customStyle="1">
    <w:name w:val="Основной текст Знак"/>
    <w:basedOn w:val="920"/>
    <w:link w:val="941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43" w:customStyle="1">
    <w:name w:val="Абзац списка1"/>
    <w:basedOn w:val="910"/>
    <w:pPr>
      <w:ind w:left="720"/>
      <w:spacing w:after="200" w:line="276" w:lineRule="auto"/>
    </w:pPr>
    <w:rPr>
      <w:rFonts w:ascii="Calibri" w:hAnsi="Calibri" w:eastAsia="Times New Roman" w:cs="Calibri"/>
    </w:rPr>
  </w:style>
  <w:style w:type="character" w:styleId="944" w:customStyle="1">
    <w:name w:val="Гипертекстовая ссылка"/>
    <w:rPr>
      <w:rFonts w:cs="Times New Roman"/>
      <w:color w:val="106bbe"/>
    </w:rPr>
  </w:style>
  <w:style w:type="character" w:styleId="945" w:customStyle="1">
    <w:name w:val="ConsPlusNormal Знак"/>
    <w:link w:val="934"/>
    <w:rPr>
      <w:rFonts w:ascii="Arial" w:hAnsi="Arial" w:eastAsia="Times New Roman" w:cs="Arial"/>
      <w:sz w:val="20"/>
      <w:szCs w:val="20"/>
      <w:lang w:eastAsia="ru-RU"/>
    </w:rPr>
  </w:style>
  <w:style w:type="paragraph" w:styleId="946" w:customStyle="1">
    <w:name w:val="p5"/>
    <w:basedOn w:val="91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47">
    <w:name w:val="Plain Text"/>
    <w:basedOn w:val="910"/>
    <w:link w:val="948"/>
    <w:pPr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character" w:styleId="948" w:customStyle="1">
    <w:name w:val="Текст Знак"/>
    <w:basedOn w:val="920"/>
    <w:link w:val="947"/>
    <w:rPr>
      <w:rFonts w:ascii="Courier New" w:hAnsi="Courier New" w:eastAsia="Times New Roman" w:cs="Courier New"/>
      <w:sz w:val="20"/>
      <w:szCs w:val="20"/>
      <w:lang w:eastAsia="ru-RU"/>
    </w:rPr>
  </w:style>
  <w:style w:type="character" w:styleId="949" w:customStyle="1">
    <w:name w:val="Font Style13"/>
    <w:rPr>
      <w:rFonts w:ascii="Times New Roman" w:hAnsi="Times New Roman" w:cs="Times New Roman"/>
      <w:sz w:val="22"/>
      <w:szCs w:val="22"/>
    </w:rPr>
  </w:style>
  <w:style w:type="character" w:styleId="950">
    <w:name w:val="page number"/>
    <w:basedOn w:val="920"/>
  </w:style>
  <w:style w:type="paragraph" w:styleId="951">
    <w:name w:val="List Paragraph"/>
    <w:basedOn w:val="910"/>
    <w:link w:val="1385"/>
    <w:uiPriority w:val="34"/>
    <w:qFormat/>
    <w:pPr>
      <w:contextualSpacing/>
      <w:ind w:left="720"/>
      <w:spacing w:after="200" w:line="276" w:lineRule="auto"/>
    </w:pPr>
    <w:rPr>
      <w:rFonts w:ascii="Calibri" w:hAnsi="Calibri" w:eastAsia="Times New Roman" w:cs="Times New Roman"/>
      <w:lang w:eastAsia="ru-RU"/>
    </w:rPr>
  </w:style>
  <w:style w:type="paragraph" w:styleId="952" w:customStyle="1">
    <w:name w:val="ConsNormal"/>
    <w:pPr>
      <w:ind w:right="19772" w:firstLine="720"/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paragraph" w:styleId="953">
    <w:name w:val="Body Text Indent 3"/>
    <w:basedOn w:val="910"/>
    <w:link w:val="954"/>
    <w:pPr>
      <w:ind w:left="283"/>
      <w:spacing w:after="120" w:line="240" w:lineRule="auto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954" w:customStyle="1">
    <w:name w:val="Основной текст с отступом 3 Знак"/>
    <w:basedOn w:val="920"/>
    <w:link w:val="953"/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955">
    <w:name w:val="Body Text 3"/>
    <w:basedOn w:val="910"/>
    <w:link w:val="956"/>
    <w:pPr>
      <w:spacing w:after="120" w:line="240" w:lineRule="auto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956" w:customStyle="1">
    <w:name w:val="Основной текст 3 Знак"/>
    <w:basedOn w:val="920"/>
    <w:link w:val="955"/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957" w:customStyle="1">
    <w:name w:val="Текст1"/>
    <w:basedOn w:val="910"/>
    <w:pPr>
      <w:spacing w:after="0" w:line="240" w:lineRule="auto"/>
    </w:pPr>
    <w:rPr>
      <w:rFonts w:ascii="Courier New" w:hAnsi="Courier New" w:eastAsia="Times New Roman" w:cs="Times New Roman"/>
      <w:sz w:val="20"/>
      <w:szCs w:val="20"/>
      <w:lang w:eastAsia="ru-RU"/>
    </w:rPr>
  </w:style>
  <w:style w:type="paragraph" w:styleId="958" w:customStyle="1">
    <w:name w:val="Ñïèñîê 1"/>
    <w:basedOn w:val="910"/>
    <w:pPr>
      <w:ind w:left="426" w:hanging="426"/>
      <w:jc w:val="both"/>
      <w:spacing w:after="0" w:line="240" w:lineRule="auto"/>
    </w:pPr>
    <w:rPr>
      <w:rFonts w:ascii="Times New Roman" w:hAnsi="Times New Roman" w:eastAsia="Times New Roman" w:cs="Times New Roman"/>
      <w:szCs w:val="20"/>
      <w:lang w:eastAsia="ru-RU"/>
    </w:rPr>
  </w:style>
  <w:style w:type="paragraph" w:styleId="959" w:customStyle="1">
    <w:name w:val="Знак Знак Знак"/>
    <w:basedOn w:val="910"/>
    <w:pPr>
      <w:spacing w:line="240" w:lineRule="exact"/>
    </w:pPr>
    <w:rPr>
      <w:rFonts w:ascii="Verdana" w:hAnsi="Verdana" w:eastAsia="Times New Roman" w:cs="Times New Roman"/>
      <w:sz w:val="24"/>
      <w:szCs w:val="24"/>
      <w:lang w:val="en-US"/>
    </w:rPr>
  </w:style>
  <w:style w:type="character" w:styleId="960" w:customStyle="1">
    <w:name w:val="Font Style23"/>
    <w:rPr>
      <w:rFonts w:ascii="Times New Roman" w:hAnsi="Times New Roman"/>
      <w:sz w:val="22"/>
    </w:rPr>
  </w:style>
  <w:style w:type="paragraph" w:styleId="961" w:customStyle="1">
    <w:name w:val="Style7"/>
    <w:basedOn w:val="910"/>
    <w:pPr>
      <w:jc w:val="both"/>
      <w:spacing w:after="0" w:line="276" w:lineRule="exact"/>
      <w:widowControl w:val="off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962" w:customStyle="1">
    <w:name w:val="Style5"/>
    <w:basedOn w:val="910"/>
    <w:pPr>
      <w:spacing w:after="0" w:line="276" w:lineRule="exact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63" w:customStyle="1">
    <w:name w:val="Style6"/>
    <w:basedOn w:val="910"/>
    <w:pPr>
      <w:spacing w:after="0" w:line="240" w:lineRule="auto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64" w:customStyle="1">
    <w:name w:val="Style15"/>
    <w:basedOn w:val="910"/>
    <w:pPr>
      <w:ind w:firstLine="710"/>
      <w:jc w:val="both"/>
      <w:spacing w:after="0" w:line="310" w:lineRule="exact"/>
      <w:widowControl w:val="off"/>
    </w:pPr>
    <w:rPr>
      <w:rFonts w:ascii="Century Schoolbook" w:hAnsi="Century Schoolbook" w:eastAsia="Times New Roman" w:cs="Times New Roman"/>
      <w:sz w:val="24"/>
      <w:szCs w:val="24"/>
      <w:lang w:eastAsia="ru-RU"/>
    </w:rPr>
  </w:style>
  <w:style w:type="paragraph" w:styleId="965" w:customStyle="1">
    <w:name w:val="ConsPlusDocList"/>
    <w:next w:val="910"/>
    <w:pPr>
      <w:spacing w:after="0" w:line="240" w:lineRule="auto"/>
      <w:widowControl w:val="off"/>
    </w:pPr>
    <w:rPr>
      <w:rFonts w:ascii="Arial" w:hAnsi="Arial" w:eastAsia="Arial" w:cs="Arial"/>
      <w:sz w:val="20"/>
      <w:szCs w:val="20"/>
      <w:lang w:eastAsia="zh-CN" w:bidi="hi-IN"/>
    </w:rPr>
  </w:style>
  <w:style w:type="table" w:styleId="966">
    <w:name w:val="Table Grid"/>
    <w:basedOn w:val="921"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67" w:customStyle="1">
    <w:name w:val="1KG=K9"/>
    <w:pPr>
      <w:spacing w:after="0" w:line="240" w:lineRule="auto"/>
    </w:pPr>
    <w:rPr>
      <w:rFonts w:ascii="MS Sans Serif" w:hAnsi="MS Sans Serif" w:eastAsia="Times New Roman" w:cs="MS Sans Serif"/>
      <w:sz w:val="20"/>
      <w:szCs w:val="20"/>
      <w:lang w:eastAsia="ru-RU"/>
    </w:rPr>
  </w:style>
  <w:style w:type="paragraph" w:styleId="968">
    <w:name w:val="Body Text Indent 2"/>
    <w:basedOn w:val="910"/>
    <w:link w:val="969"/>
    <w:pPr>
      <w:ind w:left="283"/>
      <w:spacing w:after="120" w:line="480" w:lineRule="auto"/>
    </w:pPr>
    <w:rPr>
      <w:rFonts w:ascii="Calibri" w:hAnsi="Calibri" w:eastAsia="Times New Roman" w:cs="Times New Roman"/>
      <w:lang w:eastAsia="ru-RU"/>
    </w:rPr>
  </w:style>
  <w:style w:type="character" w:styleId="969" w:customStyle="1">
    <w:name w:val="Основной текст с отступом 2 Знак"/>
    <w:basedOn w:val="920"/>
    <w:link w:val="968"/>
    <w:rPr>
      <w:rFonts w:ascii="Calibri" w:hAnsi="Calibri" w:eastAsia="Times New Roman" w:cs="Times New Roman"/>
      <w:lang w:eastAsia="ru-RU"/>
    </w:rPr>
  </w:style>
  <w:style w:type="paragraph" w:styleId="970">
    <w:name w:val="Balloon Text"/>
    <w:basedOn w:val="910"/>
    <w:link w:val="971"/>
    <w:unhideWhenUsed/>
    <w:qFormat/>
    <w:pPr>
      <w:spacing w:after="0" w:line="240" w:lineRule="auto"/>
    </w:pPr>
    <w:rPr>
      <w:rFonts w:ascii="Tahoma" w:hAnsi="Tahoma" w:eastAsia="Times New Roman" w:cs="Tahoma"/>
      <w:sz w:val="16"/>
      <w:szCs w:val="16"/>
      <w:lang w:eastAsia="ru-RU"/>
    </w:rPr>
  </w:style>
  <w:style w:type="character" w:styleId="971" w:customStyle="1">
    <w:name w:val="Текст выноски Знак"/>
    <w:basedOn w:val="920"/>
    <w:link w:val="970"/>
    <w:rPr>
      <w:rFonts w:ascii="Tahoma" w:hAnsi="Tahoma" w:eastAsia="Times New Roman" w:cs="Tahoma"/>
      <w:sz w:val="16"/>
      <w:szCs w:val="16"/>
      <w:lang w:eastAsia="ru-RU"/>
    </w:rPr>
  </w:style>
  <w:style w:type="paragraph" w:styleId="972">
    <w:name w:val="footnote text"/>
    <w:basedOn w:val="910"/>
    <w:link w:val="973"/>
    <w:uiPriority w:val="9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973" w:customStyle="1">
    <w:name w:val="Текст сноски Знак"/>
    <w:basedOn w:val="920"/>
    <w:link w:val="972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974">
    <w:name w:val="footnote reference"/>
    <w:uiPriority w:val="99"/>
    <w:rPr>
      <w:rFonts w:cs="Times New Roman"/>
      <w:vertAlign w:val="superscript"/>
    </w:rPr>
  </w:style>
  <w:style w:type="character" w:styleId="975">
    <w:name w:val="annotation reference"/>
    <w:uiPriority w:val="99"/>
    <w:unhideWhenUsed/>
    <w:rPr>
      <w:rFonts w:cs="Times New Roman"/>
      <w:sz w:val="16"/>
      <w:szCs w:val="16"/>
    </w:rPr>
  </w:style>
  <w:style w:type="paragraph" w:styleId="976">
    <w:name w:val="annotation text"/>
    <w:basedOn w:val="910"/>
    <w:link w:val="977"/>
    <w:uiPriority w:val="99"/>
    <w:unhideWhenUsed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977" w:customStyle="1">
    <w:name w:val="Текст примечания Знак"/>
    <w:basedOn w:val="920"/>
    <w:link w:val="976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978">
    <w:name w:val="annotation subject"/>
    <w:basedOn w:val="976"/>
    <w:next w:val="976"/>
    <w:link w:val="979"/>
    <w:uiPriority w:val="99"/>
    <w:unhideWhenUsed/>
    <w:rPr>
      <w:b/>
      <w:bCs/>
    </w:rPr>
  </w:style>
  <w:style w:type="character" w:styleId="979" w:customStyle="1">
    <w:name w:val="Тема примечания Знак"/>
    <w:basedOn w:val="977"/>
    <w:link w:val="978"/>
    <w:uiPriority w:val="99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980" w:customStyle="1">
    <w:name w:val="Основной текст (4) Exact"/>
    <w:rPr>
      <w:rFonts w:ascii="Times New Roman" w:hAnsi="Times New Roman"/>
      <w:u w:val="none"/>
    </w:rPr>
  </w:style>
  <w:style w:type="character" w:styleId="981" w:customStyle="1">
    <w:name w:val="Основной текст (4)_"/>
    <w:link w:val="982"/>
    <w:rPr>
      <w:shd w:val="clear" w:color="auto" w:fill="ffffff"/>
    </w:rPr>
  </w:style>
  <w:style w:type="paragraph" w:styleId="982" w:customStyle="1">
    <w:name w:val="Основной текст (4)"/>
    <w:basedOn w:val="910"/>
    <w:link w:val="981"/>
    <w:pPr>
      <w:jc w:val="both"/>
      <w:spacing w:after="0" w:line="274" w:lineRule="exact"/>
      <w:shd w:val="clear" w:color="auto" w:fill="ffffff"/>
      <w:widowControl w:val="off"/>
    </w:pPr>
  </w:style>
  <w:style w:type="character" w:styleId="983" w:customStyle="1">
    <w:name w:val="Основной текст (2)_"/>
    <w:link w:val="984"/>
    <w:rPr>
      <w:sz w:val="26"/>
      <w:shd w:val="clear" w:color="auto" w:fill="ffffff"/>
    </w:rPr>
  </w:style>
  <w:style w:type="paragraph" w:styleId="984" w:customStyle="1">
    <w:name w:val="Основной текст (2)"/>
    <w:basedOn w:val="910"/>
    <w:link w:val="983"/>
    <w:pPr>
      <w:ind w:hanging="360"/>
      <w:spacing w:after="0" w:line="240" w:lineRule="atLeast"/>
      <w:shd w:val="clear" w:color="auto" w:fill="ffffff"/>
      <w:widowControl w:val="off"/>
    </w:pPr>
    <w:rPr>
      <w:sz w:val="26"/>
    </w:rPr>
  </w:style>
  <w:style w:type="character" w:styleId="985" w:customStyle="1">
    <w:name w:val="Основной текст (2) + 9"/>
    <w:rPr>
      <w:rFonts w:ascii="Times New Roman" w:hAnsi="Times New Roman"/>
      <w:color w:val="000000"/>
      <w:spacing w:val="0"/>
      <w:position w:val="0"/>
      <w:sz w:val="19"/>
      <w:u w:val="none"/>
      <w:lang w:val="ru-RU" w:eastAsia="ru-RU"/>
    </w:rPr>
  </w:style>
  <w:style w:type="character" w:styleId="986" w:customStyle="1">
    <w:name w:val="Основной текст (2) + 91"/>
    <w:rPr>
      <w:rFonts w:ascii="Times New Roman" w:hAnsi="Times New Roman"/>
      <w:i/>
      <w:color w:val="000000"/>
      <w:spacing w:val="0"/>
      <w:position w:val="0"/>
      <w:sz w:val="19"/>
      <w:u w:val="none"/>
      <w:lang w:val="ru-RU" w:eastAsia="ru-RU"/>
    </w:rPr>
  </w:style>
  <w:style w:type="character" w:styleId="987" w:customStyle="1">
    <w:name w:val="Основной текст (2) + 11 pt"/>
    <w:rPr>
      <w:rFonts w:ascii="Times New Roman" w:hAnsi="Times New Roman"/>
      <w:b/>
      <w:color w:val="000000"/>
      <w:spacing w:val="-10"/>
      <w:position w:val="0"/>
      <w:sz w:val="22"/>
      <w:u w:val="none"/>
      <w:shd w:val="clear" w:color="auto" w:fill="ffffff"/>
      <w:lang w:val="ru-RU" w:eastAsia="ru-RU"/>
    </w:rPr>
  </w:style>
  <w:style w:type="paragraph" w:styleId="988" w:customStyle="1">
    <w:name w:val="Абзац списка1"/>
    <w:basedOn w:val="910"/>
    <w:uiPriority w:val="99"/>
    <w:qFormat/>
    <w:pPr>
      <w:ind w:left="720"/>
      <w:spacing w:after="0" w:line="240" w:lineRule="auto"/>
    </w:pPr>
    <w:rPr>
      <w:rFonts w:ascii="Calibri" w:hAnsi="Calibri" w:eastAsia="Times New Roman" w:cs="Calibri"/>
    </w:rPr>
  </w:style>
  <w:style w:type="character" w:styleId="989" w:customStyle="1">
    <w:name w:val="apple-converted-space"/>
    <w:rPr>
      <w:rFonts w:cs="Times New Roman"/>
    </w:rPr>
  </w:style>
  <w:style w:type="paragraph" w:styleId="990" w:customStyle="1">
    <w:name w:val="formattext"/>
    <w:basedOn w:val="91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91">
    <w:name w:val="Normal (Web)"/>
    <w:basedOn w:val="910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92">
    <w:name w:val="Body Text Indent"/>
    <w:basedOn w:val="910"/>
    <w:link w:val="994"/>
    <w:pPr>
      <w:ind w:firstLine="567"/>
      <w:jc w:val="both"/>
      <w:spacing w:after="0" w:line="240" w:lineRule="auto"/>
    </w:pPr>
    <w:rPr>
      <w:rFonts w:ascii="Times New Roman" w:hAnsi="Times New Roman" w:eastAsia="Times New Roman" w:cs="Times New Roman"/>
      <w:spacing w:val="-4"/>
      <w:sz w:val="20"/>
      <w:szCs w:val="20"/>
    </w:rPr>
  </w:style>
  <w:style w:type="character" w:styleId="993" w:customStyle="1">
    <w:name w:val="Основной текст с отступом Знак"/>
    <w:basedOn w:val="920"/>
  </w:style>
  <w:style w:type="character" w:styleId="994" w:customStyle="1">
    <w:name w:val="Основной текст с отступом Знак1"/>
    <w:link w:val="992"/>
    <w:rPr>
      <w:rFonts w:ascii="Times New Roman" w:hAnsi="Times New Roman" w:eastAsia="Times New Roman" w:cs="Times New Roman"/>
      <w:spacing w:val="-4"/>
      <w:sz w:val="20"/>
      <w:szCs w:val="20"/>
    </w:rPr>
  </w:style>
  <w:style w:type="paragraph" w:styleId="995" w:customStyle="1">
    <w:name w:val="Знак Знак Знак Знак Знак Знак Знак Знак Знак Знак Char Char Знак Char Char Знак"/>
    <w:basedOn w:val="910"/>
    <w:pPr>
      <w:spacing w:line="240" w:lineRule="exact"/>
    </w:pPr>
    <w:rPr>
      <w:rFonts w:ascii="Verdana" w:hAnsi="Verdana" w:eastAsia="Times New Roman" w:cs="Verdana"/>
      <w:sz w:val="20"/>
      <w:szCs w:val="20"/>
      <w:lang w:val="en-US"/>
    </w:rPr>
  </w:style>
  <w:style w:type="paragraph" w:styleId="996" w:customStyle="1">
    <w:name w:val="FR2"/>
    <w:pPr>
      <w:ind w:firstLine="280"/>
      <w:jc w:val="both"/>
      <w:spacing w:after="0" w:line="240" w:lineRule="auto"/>
      <w:widowControl w:val="off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997" w:customStyle="1">
    <w:name w:val="Обычный1"/>
    <w:pPr>
      <w:ind w:firstLine="400"/>
      <w:jc w:val="both"/>
      <w:spacing w:after="0" w:line="240" w:lineRule="auto"/>
      <w:widowControl w:val="off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998" w:customStyle="1">
    <w:name w:val="Iau?iue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en-US" w:eastAsia="ru-RU"/>
    </w:rPr>
  </w:style>
  <w:style w:type="paragraph" w:styleId="999" w:customStyle="1">
    <w:name w:val="left"/>
    <w:pPr>
      <w:spacing w:after="0" w:line="240" w:lineRule="auto"/>
    </w:pPr>
    <w:rPr>
      <w:rFonts w:ascii="Courier New" w:hAnsi="Courier New" w:eastAsia="Times New Roman" w:cs="Times New Roman"/>
      <w:b/>
      <w:sz w:val="20"/>
      <w:szCs w:val="20"/>
      <w:lang w:eastAsia="ru-RU"/>
    </w:rPr>
  </w:style>
  <w:style w:type="paragraph" w:styleId="1000">
    <w:name w:val="toc 1"/>
    <w:basedOn w:val="910"/>
    <w:next w:val="910"/>
    <w:uiPriority w:val="39"/>
    <w:pPr>
      <w:ind w:firstLine="540"/>
      <w:jc w:val="both"/>
      <w:spacing w:before="120" w:after="120" w:line="240" w:lineRule="auto"/>
      <w:tabs>
        <w:tab w:val="left" w:pos="1276" w:leader="none"/>
        <w:tab w:val="left" w:pos="1400" w:leader="none"/>
        <w:tab w:val="left" w:pos="1560" w:leader="none"/>
        <w:tab w:val="right" w:pos="9678" w:leader="dot"/>
      </w:tabs>
    </w:pPr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paragraph" w:styleId="1001" w:customStyle="1">
    <w:name w:val="ConsNonformat"/>
    <w:pPr>
      <w:spacing w:after="0" w:line="240" w:lineRule="auto"/>
      <w:widowControl w:val="off"/>
    </w:pPr>
    <w:rPr>
      <w:rFonts w:ascii="Consultant" w:hAnsi="Consultant" w:eastAsia="Times New Roman" w:cs="Times New Roman"/>
      <w:sz w:val="20"/>
      <w:szCs w:val="20"/>
      <w:lang w:eastAsia="ru-RU"/>
    </w:rPr>
  </w:style>
  <w:style w:type="paragraph" w:styleId="1002" w:customStyle="1">
    <w:name w:val="ConsCell"/>
    <w:pPr>
      <w:spacing w:after="0" w:line="240" w:lineRule="auto"/>
      <w:widowControl w:val="off"/>
    </w:pPr>
    <w:rPr>
      <w:rFonts w:ascii="Arial" w:hAnsi="Arial" w:eastAsia="Times New Roman" w:cs="Times New Roman"/>
      <w:sz w:val="20"/>
      <w:szCs w:val="20"/>
      <w:lang w:eastAsia="ru-RU"/>
    </w:rPr>
  </w:style>
  <w:style w:type="paragraph" w:styleId="1003">
    <w:name w:val="toc 3"/>
    <w:basedOn w:val="910"/>
    <w:next w:val="910"/>
    <w:uiPriority w:val="39"/>
    <w:pPr>
      <w:ind w:left="480"/>
      <w:spacing w:after="0" w:line="240" w:lineRule="auto"/>
      <w:tabs>
        <w:tab w:val="left" w:pos="960" w:leader="none"/>
        <w:tab w:val="right" w:pos="9639" w:leader="dot"/>
      </w:tabs>
    </w:pPr>
    <w:rPr>
      <w:rFonts w:ascii="Times New Roman" w:hAnsi="Times New Roman" w:eastAsia="Times New Roman" w:cs="Times New Roman"/>
      <w:bCs/>
      <w:color w:val="000000"/>
      <w:sz w:val="28"/>
      <w:szCs w:val="20"/>
      <w:lang w:eastAsia="ru-RU"/>
    </w:rPr>
  </w:style>
  <w:style w:type="paragraph" w:styleId="1004" w:customStyle="1">
    <w:name w:val="текст сноски"/>
    <w:basedOn w:val="910"/>
    <w:pPr>
      <w:spacing w:after="0" w:line="240" w:lineRule="auto"/>
      <w:widowControl w:val="off"/>
    </w:pPr>
    <w:rPr>
      <w:rFonts w:ascii="Gelvetsky 12pt" w:hAnsi="Gelvetsky 12pt" w:eastAsia="Times New Roman" w:cs="Times New Roman"/>
      <w:sz w:val="24"/>
      <w:szCs w:val="20"/>
      <w:lang w:val="en-US" w:eastAsia="ru-RU"/>
    </w:rPr>
  </w:style>
  <w:style w:type="paragraph" w:styleId="1005">
    <w:name w:val="Body Text 2"/>
    <w:basedOn w:val="910"/>
    <w:link w:val="1006"/>
    <w:pPr>
      <w:jc w:val="both"/>
      <w:spacing w:after="0" w:line="240" w:lineRule="auto"/>
      <w:widowControl w:val="off"/>
    </w:pPr>
    <w:rPr>
      <w:rFonts w:ascii="Times New Roman" w:hAnsi="Times New Roman" w:eastAsia="Times New Roman" w:cs="Times New Roman"/>
      <w:i/>
      <w:szCs w:val="20"/>
      <w:lang w:val="en-US"/>
    </w:rPr>
  </w:style>
  <w:style w:type="character" w:styleId="1006" w:customStyle="1">
    <w:name w:val="Основной текст 2 Знак"/>
    <w:basedOn w:val="920"/>
    <w:link w:val="1005"/>
    <w:rPr>
      <w:rFonts w:ascii="Times New Roman" w:hAnsi="Times New Roman" w:eastAsia="Times New Roman" w:cs="Times New Roman"/>
      <w:i/>
      <w:szCs w:val="20"/>
      <w:lang w:val="en-US"/>
    </w:rPr>
  </w:style>
  <w:style w:type="paragraph" w:styleId="1007">
    <w:name w:val="Date"/>
    <w:basedOn w:val="910"/>
    <w:next w:val="910"/>
    <w:link w:val="1008"/>
    <w:pPr>
      <w:jc w:val="both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008" w:customStyle="1">
    <w:name w:val="Дата Знак"/>
    <w:basedOn w:val="920"/>
    <w:link w:val="1007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09" w:customStyle="1">
    <w:name w:val="FR1"/>
    <w:pPr>
      <w:jc w:val="center"/>
      <w:spacing w:before="160" w:after="0" w:line="300" w:lineRule="auto"/>
      <w:widowControl w:val="off"/>
    </w:pPr>
    <w:rPr>
      <w:rFonts w:ascii="Arial" w:hAnsi="Arial" w:eastAsia="Times New Roman" w:cs="Times New Roman"/>
      <w:sz w:val="16"/>
      <w:szCs w:val="20"/>
      <w:lang w:eastAsia="ru-RU"/>
    </w:rPr>
  </w:style>
  <w:style w:type="paragraph" w:styleId="1010" w:customStyle="1">
    <w:name w:val="H2"/>
    <w:basedOn w:val="910"/>
    <w:next w:val="910"/>
    <w:pPr>
      <w:keepNext/>
      <w:spacing w:before="100" w:after="100" w:line="240" w:lineRule="auto"/>
      <w:outlineLvl w:val="2"/>
    </w:pPr>
    <w:rPr>
      <w:rFonts w:ascii="Times New Roman" w:hAnsi="Times New Roman" w:eastAsia="Times New Roman" w:cs="Times New Roman"/>
      <w:b/>
      <w:sz w:val="36"/>
      <w:szCs w:val="20"/>
      <w:lang w:eastAsia="ru-RU"/>
    </w:rPr>
  </w:style>
  <w:style w:type="paragraph" w:styleId="1011" w:customStyle="1">
    <w:name w:val="заголовок 11"/>
    <w:basedOn w:val="910"/>
    <w:next w:val="910"/>
    <w:pPr>
      <w:jc w:val="center"/>
      <w:keepNext/>
      <w:spacing w:after="0" w:line="240" w:lineRule="auto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1012">
    <w:name w:val="Block Text"/>
    <w:basedOn w:val="910"/>
    <w:pPr>
      <w:ind w:left="-142" w:right="-285" w:firstLine="284"/>
      <w:jc w:val="both"/>
      <w:spacing w:after="0" w:line="240" w:lineRule="auto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1013">
    <w:name w:val="FollowedHyperlink"/>
    <w:uiPriority w:val="99"/>
    <w:rPr>
      <w:color w:val="800080"/>
      <w:u w:val="single"/>
    </w:rPr>
  </w:style>
  <w:style w:type="paragraph" w:styleId="1014" w:customStyle="1">
    <w:name w:val="Основной текст 31"/>
    <w:basedOn w:val="910"/>
    <w:pPr>
      <w:ind w:right="-5"/>
      <w:jc w:val="both"/>
      <w:spacing w:after="0" w:line="22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15">
    <w:name w:val="index 1"/>
    <w:basedOn w:val="910"/>
    <w:next w:val="910"/>
    <w:uiPriority w:val="99"/>
    <w:semiHidden/>
    <w:pPr>
      <w:ind w:left="200" w:hanging="200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16" w:customStyle="1">
    <w:name w:val="çàãîëîâîê 1"/>
    <w:basedOn w:val="910"/>
    <w:next w:val="910"/>
    <w:pPr>
      <w:ind w:firstLine="567"/>
      <w:jc w:val="both"/>
      <w:keepNext/>
      <w:spacing w:after="0" w:line="240" w:lineRule="auto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1017" w:customStyle="1">
    <w:name w:val="Основной текст 21"/>
    <w:basedOn w:val="910"/>
    <w:pPr>
      <w:spacing w:after="0" w:line="360" w:lineRule="auto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1018" w:customStyle="1">
    <w:name w:val="çàãîëîâîê 2"/>
    <w:basedOn w:val="910"/>
    <w:next w:val="910"/>
    <w:pPr>
      <w:jc w:val="both"/>
      <w:keepNext/>
      <w:spacing w:after="0" w:line="240" w:lineRule="auto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1019" w:customStyle="1">
    <w:name w:val="Обычный.шаблон"/>
    <w:pPr>
      <w:spacing w:after="0" w:line="240" w:lineRule="auto"/>
      <w:widowControl w:val="off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20" w:customStyle="1">
    <w:name w:val="Обычный2"/>
    <w:basedOn w:val="910"/>
    <w:pPr>
      <w:jc w:val="both"/>
      <w:spacing w:before="1"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21" w:customStyle="1">
    <w:name w:val="директор"/>
    <w:basedOn w:val="910"/>
    <w:pPr>
      <w:ind w:firstLine="454"/>
      <w:jc w:val="both"/>
      <w:spacing w:after="0" w:line="218" w:lineRule="auto"/>
      <w:widowControl w:val="off"/>
    </w:pPr>
    <w:rPr>
      <w:rFonts w:ascii="Arial" w:hAnsi="Arial" w:eastAsia="Times New Roman" w:cs="Times New Roman"/>
      <w:sz w:val="24"/>
      <w:szCs w:val="20"/>
      <w:lang w:eastAsia="ru-RU"/>
    </w:rPr>
  </w:style>
  <w:style w:type="paragraph" w:styleId="1022" w:customStyle="1">
    <w:name w:val="StGen0"/>
    <w:basedOn w:val="910"/>
    <w:next w:val="1370"/>
    <w:link w:val="1023"/>
    <w:qFormat/>
    <w:pPr>
      <w:jc w:val="center"/>
      <w:spacing w:after="0" w:line="240" w:lineRule="auto"/>
      <w:widowControl w:val="off"/>
    </w:pPr>
    <w:rPr>
      <w:rFonts w:eastAsia="Times New Roman"/>
      <w:sz w:val="28"/>
    </w:rPr>
  </w:style>
  <w:style w:type="character" w:styleId="1023" w:customStyle="1">
    <w:name w:val="Название Знак"/>
    <w:link w:val="1022"/>
    <w:rPr>
      <w:rFonts w:eastAsia="Times New Roman"/>
      <w:sz w:val="28"/>
    </w:rPr>
  </w:style>
  <w:style w:type="paragraph" w:styleId="1024">
    <w:name w:val="Subtitle"/>
    <w:basedOn w:val="910"/>
    <w:link w:val="1025"/>
    <w:uiPriority w:val="11"/>
    <w:qFormat/>
    <w:pPr>
      <w:jc w:val="center"/>
      <w:spacing w:after="0" w:line="240" w:lineRule="auto"/>
      <w:widowControl w:val="off"/>
    </w:pPr>
    <w:rPr>
      <w:rFonts w:ascii="Times New Roman" w:hAnsi="Times New Roman" w:eastAsia="Times New Roman" w:cs="Times New Roman"/>
      <w:bCs/>
      <w:sz w:val="28"/>
      <w:szCs w:val="20"/>
    </w:rPr>
  </w:style>
  <w:style w:type="character" w:styleId="1025" w:customStyle="1">
    <w:name w:val="Подзаголовок Знак"/>
    <w:basedOn w:val="920"/>
    <w:link w:val="1024"/>
    <w:rPr>
      <w:rFonts w:ascii="Times New Roman" w:hAnsi="Times New Roman" w:eastAsia="Times New Roman" w:cs="Times New Roman"/>
      <w:bCs/>
      <w:sz w:val="28"/>
      <w:szCs w:val="20"/>
    </w:rPr>
  </w:style>
  <w:style w:type="paragraph" w:styleId="1026" w:customStyle="1">
    <w:name w:val="заголовок 3"/>
    <w:basedOn w:val="910"/>
    <w:next w:val="910"/>
    <w:pPr>
      <w:jc w:val="center"/>
      <w:keepNext/>
      <w:spacing w:after="0" w:line="240" w:lineRule="auto"/>
      <w:widowControl w:val="off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1027" w:customStyle="1">
    <w:name w:val="Head 9.2"/>
    <w:basedOn w:val="910"/>
    <w:next w:val="910"/>
    <w:pPr>
      <w:jc w:val="center"/>
      <w:keepNext/>
      <w:spacing w:before="240" w:after="60" w:line="240" w:lineRule="auto"/>
    </w:pPr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paragraph" w:styleId="1028" w:customStyle="1">
    <w:name w:val="Head 9.1"/>
    <w:basedOn w:val="910"/>
    <w:next w:val="910"/>
    <w:pPr>
      <w:jc w:val="center"/>
      <w:keepNext/>
      <w:spacing w:before="240" w:after="60" w:line="240" w:lineRule="auto"/>
    </w:pPr>
    <w:rPr>
      <w:rFonts w:ascii="Times New Roman Bold" w:hAnsi="Times New Roman Bold" w:eastAsia="Times New Roman" w:cs="Times New Roman"/>
      <w:b/>
      <w:sz w:val="28"/>
      <w:szCs w:val="20"/>
      <w:lang w:val="en-US"/>
    </w:rPr>
  </w:style>
  <w:style w:type="paragraph" w:styleId="1029" w:customStyle="1">
    <w:name w:val="Head 9.3"/>
    <w:basedOn w:val="1027"/>
    <w:pPr>
      <w:numPr>
        <w:ilvl w:val="12"/>
      </w:numPr>
      <w:spacing w:before="120" w:after="0"/>
    </w:pPr>
    <w:rPr>
      <w:lang w:val="en-US"/>
    </w:rPr>
  </w:style>
  <w:style w:type="paragraph" w:styleId="1030">
    <w:name w:val="List Continue 2"/>
    <w:basedOn w:val="910"/>
    <w:pPr>
      <w:ind w:left="566"/>
      <w:spacing w:after="12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31" w:customStyle="1">
    <w:name w:val="Стиль1"/>
    <w:basedOn w:val="910"/>
    <w:pPr>
      <w:numPr>
        <w:ilvl w:val="0"/>
        <w:numId w:val="1"/>
      </w:numPr>
      <w:keepLines/>
      <w:keepNext/>
      <w:spacing w:after="60" w:line="240" w:lineRule="auto"/>
      <w:widowControl w:val="off"/>
      <w:suppressLineNumbers/>
    </w:pPr>
    <w:rPr>
      <w:rFonts w:ascii="Times New Roman" w:hAnsi="Times New Roman" w:eastAsia="Times New Roman" w:cs="Times New Roman"/>
      <w:b/>
      <w:sz w:val="28"/>
      <w:szCs w:val="24"/>
      <w:lang w:eastAsia="ru-RU"/>
    </w:rPr>
  </w:style>
  <w:style w:type="paragraph" w:styleId="1032" w:customStyle="1">
    <w:name w:val="Стиль2"/>
    <w:basedOn w:val="1033"/>
    <w:pPr>
      <w:numPr>
        <w:ilvl w:val="1"/>
      </w:numPr>
      <w:jc w:val="both"/>
      <w:keepLines/>
      <w:keepNext/>
      <w:spacing w:after="60"/>
      <w:widowControl w:val="off"/>
      <w:suppressLineNumbers/>
    </w:pPr>
    <w:rPr>
      <w:b/>
      <w:sz w:val="24"/>
    </w:rPr>
  </w:style>
  <w:style w:type="paragraph" w:styleId="1033">
    <w:name w:val="List Number 2"/>
    <w:basedOn w:val="910"/>
    <w:pPr>
      <w:numPr>
        <w:ilvl w:val="2"/>
        <w:numId w:val="1"/>
      </w:numPr>
      <w:ind w:left="480" w:hanging="480"/>
      <w:spacing w:after="0" w:line="240" w:lineRule="auto"/>
      <w:tabs>
        <w:tab w:val="num" w:pos="480" w:leader="none"/>
        <w:tab w:val="clear" w:pos="1307" w:leader="none"/>
      </w:tabs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34" w:customStyle="1">
    <w:name w:val="Стиль3"/>
    <w:basedOn w:val="968"/>
    <w:pPr>
      <w:ind w:left="1080"/>
      <w:jc w:val="both"/>
      <w:spacing w:after="0" w:line="240" w:lineRule="auto"/>
      <w:widowControl w:val="off"/>
      <w:tabs>
        <w:tab w:val="num" w:pos="1307" w:leader="none"/>
      </w:tabs>
    </w:pPr>
    <w:rPr>
      <w:rFonts w:ascii="Times New Roman" w:hAnsi="Times New Roman"/>
      <w:sz w:val="24"/>
      <w:szCs w:val="20"/>
    </w:rPr>
  </w:style>
  <w:style w:type="paragraph" w:styleId="1035">
    <w:name w:val="List"/>
    <w:basedOn w:val="910"/>
    <w:pPr>
      <w:ind w:left="283" w:hanging="283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36" w:customStyle="1">
    <w:name w:val="Стандарт"/>
    <w:link w:val="1096"/>
    <w:pPr>
      <w:jc w:val="both"/>
      <w:spacing w:after="0" w:line="360" w:lineRule="atLeast"/>
      <w:widowControl w:val="off"/>
    </w:pPr>
    <w:rPr>
      <w:rFonts w:ascii="Times New Roman" w:hAnsi="Times New Roman" w:eastAsia="Times New Roman" w:cs="Times New Roman"/>
      <w:sz w:val="24"/>
      <w:szCs w:val="20"/>
      <w:lang w:val="en-US" w:eastAsia="ru-RU"/>
    </w:rPr>
  </w:style>
  <w:style w:type="paragraph" w:styleId="1037" w:customStyle="1">
    <w:name w:val="ConsPlusNonformat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1038" w:customStyle="1">
    <w:name w:val="Head 6.1"/>
    <w:basedOn w:val="911"/>
    <w:next w:val="910"/>
    <w:pPr>
      <w:jc w:val="center"/>
      <w:keepNext w:val="0"/>
      <w:spacing w:after="60" w:line="240" w:lineRule="auto"/>
      <w:outlineLvl w:val="9"/>
    </w:pPr>
    <w:rPr>
      <w:rFonts w:ascii="Times New Roman Bold" w:hAnsi="Times New Roman Bold"/>
      <w:sz w:val="36"/>
      <w:lang w:val="en-US" w:eastAsia="en-US"/>
    </w:rPr>
  </w:style>
  <w:style w:type="character" w:styleId="1039" w:customStyle="1">
    <w:name w:val="style771"/>
    <w:rPr>
      <w:rFonts w:hint="default" w:ascii="Verdana" w:hAnsi="Verdana"/>
      <w:b/>
      <w:bCs/>
      <w:sz w:val="21"/>
      <w:szCs w:val="21"/>
    </w:rPr>
  </w:style>
  <w:style w:type="character" w:styleId="1040">
    <w:name w:val="Strong"/>
    <w:uiPriority w:val="99"/>
    <w:rPr>
      <w:b/>
      <w:bCs/>
    </w:rPr>
  </w:style>
  <w:style w:type="paragraph" w:styleId="1041" w:customStyle="1">
    <w:name w:val="western"/>
    <w:basedOn w:val="910"/>
    <w:pPr>
      <w:numPr>
        <w:ilvl w:val="0"/>
        <w:numId w:val="2"/>
      </w:numPr>
      <w:ind w:left="0" w:firstLine="0"/>
      <w:jc w:val="both"/>
      <w:spacing w:before="100" w:beforeAutospacing="1" w:after="100" w:afterAutospacing="1" w:line="240" w:lineRule="auto"/>
      <w:tabs>
        <w:tab w:val="clear" w:pos="720" w:leader="none"/>
      </w:tabs>
    </w:pPr>
    <w:rPr>
      <w:rFonts w:ascii="Times New Roman" w:hAnsi="Times New Roman" w:eastAsia="SimSun" w:cs="Times New Roman"/>
      <w:sz w:val="24"/>
      <w:szCs w:val="24"/>
      <w:lang w:eastAsia="zh-CN"/>
    </w:rPr>
  </w:style>
  <w:style w:type="paragraph" w:styleId="1042" w:customStyle="1">
    <w:name w:val="Заголовок 2 Раздела 4"/>
    <w:basedOn w:val="912"/>
    <w:pPr>
      <w:ind w:left="720" w:hanging="360"/>
      <w:tabs>
        <w:tab w:val="num" w:pos="720" w:leader="none"/>
      </w:tabs>
    </w:pPr>
    <w:rPr>
      <w:sz w:val="24"/>
      <w:szCs w:val="24"/>
    </w:rPr>
  </w:style>
  <w:style w:type="paragraph" w:styleId="1043" w:customStyle="1">
    <w:name w:val="Style1"/>
    <w:basedOn w:val="910"/>
    <w:pPr>
      <w:numPr>
        <w:ilvl w:val="1"/>
        <w:numId w:val="3"/>
      </w:numPr>
      <w:ind w:left="0" w:firstLine="0"/>
      <w:jc w:val="both"/>
      <w:spacing w:before="240" w:after="0" w:line="240" w:lineRule="auto"/>
      <w:tabs>
        <w:tab w:val="clear" w:pos="1575" w:leader="none"/>
      </w:tabs>
    </w:pPr>
    <w:rPr>
      <w:rFonts w:ascii="Times New Roman" w:hAnsi="Times New Roman" w:eastAsia="Times New Roman" w:cs="Times New Roman"/>
      <w:b/>
      <w:sz w:val="20"/>
      <w:szCs w:val="20"/>
      <w:lang w:eastAsia="ru-RU"/>
    </w:rPr>
  </w:style>
  <w:style w:type="paragraph" w:styleId="1044" w:customStyle="1">
    <w:name w:val="ДН"/>
    <w:basedOn w:val="968"/>
    <w:pPr>
      <w:numPr>
        <w:ilvl w:val="0"/>
        <w:numId w:val="4"/>
      </w:numPr>
      <w:ind w:left="1575" w:hanging="1008"/>
      <w:jc w:val="both"/>
      <w:spacing w:after="0" w:line="240" w:lineRule="auto"/>
      <w:tabs>
        <w:tab w:val="clear" w:pos="720" w:leader="none"/>
        <w:tab w:val="num" w:pos="1575" w:leader="none"/>
      </w:tabs>
    </w:pPr>
    <w:rPr>
      <w:rFonts w:ascii="Times New Roman" w:hAnsi="Times New Roman"/>
      <w:sz w:val="24"/>
      <w:szCs w:val="20"/>
    </w:rPr>
  </w:style>
  <w:style w:type="paragraph" w:styleId="1045" w:customStyle="1">
    <w:name w:val="Раздел 2 уровня с номером"/>
    <w:basedOn w:val="910"/>
    <w:pPr>
      <w:ind w:left="720" w:hanging="360"/>
      <w:spacing w:after="0" w:line="240" w:lineRule="auto"/>
      <w:tabs>
        <w:tab w:val="num" w:pos="720" w:leader="none"/>
      </w:tabs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046" w:customStyle="1">
    <w:name w:val="themebody1"/>
    <w:rPr>
      <w:color w:val="ffffff"/>
    </w:rPr>
  </w:style>
  <w:style w:type="paragraph" w:styleId="1047">
    <w:name w:val="List 2"/>
    <w:basedOn w:val="910"/>
    <w:pPr>
      <w:numPr>
        <w:ilvl w:val="0"/>
        <w:numId w:val="5"/>
      </w:numPr>
      <w:ind w:left="566" w:hanging="283"/>
      <w:spacing w:after="0" w:line="240" w:lineRule="auto"/>
      <w:tabs>
        <w:tab w:val="clear" w:pos="360" w:leader="none"/>
      </w:tabs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48" w:customStyle="1">
    <w:name w:val="дог заголовок 1"/>
    <w:basedOn w:val="1001"/>
    <w:next w:val="1049"/>
    <w:pPr>
      <w:numPr>
        <w:ilvl w:val="1"/>
        <w:numId w:val="5"/>
      </w:numPr>
      <w:ind w:left="360" w:right="96" w:hanging="360"/>
      <w:jc w:val="center"/>
      <w:keepNext/>
      <w:spacing w:before="240" w:after="180"/>
      <w:widowControl/>
      <w:tabs>
        <w:tab w:val="num" w:pos="360" w:leader="none"/>
        <w:tab w:val="clear" w:pos="720" w:leader="none"/>
      </w:tabs>
      <w:outlineLvl w:val="0"/>
    </w:pPr>
    <w:rPr>
      <w:rFonts w:ascii="Times New Roman" w:hAnsi="Times New Roman"/>
      <w:b/>
      <w:caps/>
      <w:sz w:val="22"/>
      <w:szCs w:val="22"/>
    </w:rPr>
  </w:style>
  <w:style w:type="paragraph" w:styleId="1049" w:customStyle="1">
    <w:name w:val="дог заголовок 1.1."/>
    <w:basedOn w:val="910"/>
    <w:pPr>
      <w:ind w:left="567" w:hanging="567"/>
      <w:jc w:val="both"/>
      <w:spacing w:after="40" w:line="240" w:lineRule="auto"/>
      <w:tabs>
        <w:tab w:val="left" w:pos="567" w:leader="none"/>
      </w:tabs>
      <w:outlineLvl w:val="1"/>
    </w:pPr>
    <w:rPr>
      <w:rFonts w:ascii="Times New Roman" w:hAnsi="Times New Roman" w:eastAsia="Times New Roman" w:cs="Times New Roman"/>
      <w:lang w:eastAsia="ru-RU"/>
    </w:rPr>
  </w:style>
  <w:style w:type="paragraph" w:styleId="1050" w:customStyle="1">
    <w:name w:val="дог пункт 1.1.1."/>
    <w:basedOn w:val="910"/>
    <w:pPr>
      <w:ind w:left="1259" w:hanging="720"/>
      <w:jc w:val="both"/>
      <w:spacing w:after="0" w:line="240" w:lineRule="auto"/>
      <w:outlineLvl w:val="2"/>
    </w:pPr>
    <w:rPr>
      <w:rFonts w:ascii="Times New Roman" w:hAnsi="Times New Roman" w:eastAsia="Times New Roman" w:cs="Times New Roman"/>
      <w:szCs w:val="20"/>
      <w:lang w:eastAsia="ru-RU"/>
    </w:rPr>
  </w:style>
  <w:style w:type="paragraph" w:styleId="1051" w:customStyle="1">
    <w:name w:val="Раздел 2 уровня с номером от А"/>
    <w:basedOn w:val="1045"/>
    <w:pPr>
      <w:ind w:left="927"/>
      <w:tabs>
        <w:tab w:val="clear" w:pos="720" w:leader="none"/>
        <w:tab w:val="num" w:pos="927" w:leader="none"/>
      </w:tabs>
    </w:pPr>
    <w:rPr>
      <w:sz w:val="22"/>
    </w:rPr>
  </w:style>
  <w:style w:type="paragraph" w:styleId="1052" w:customStyle="1">
    <w:name w:val="Normal1 + Times New Roman"/>
    <w:basedOn w:val="936"/>
    <w:pPr>
      <w:ind w:left="150" w:right="567" w:firstLine="0"/>
      <w:jc w:val="left"/>
      <w:spacing w:before="0" w:line="240" w:lineRule="auto"/>
      <w:widowControl/>
    </w:pPr>
    <w:rPr>
      <w:bCs/>
      <w:sz w:val="28"/>
      <w:szCs w:val="28"/>
    </w:rPr>
  </w:style>
  <w:style w:type="paragraph" w:styleId="1053" w:customStyle="1">
    <w:name w:val="Основной текст с отступом 31"/>
    <w:basedOn w:val="910"/>
    <w:pPr>
      <w:ind w:left="283"/>
      <w:spacing w:after="120" w:line="240" w:lineRule="auto"/>
    </w:pPr>
    <w:rPr>
      <w:rFonts w:ascii="Times New Roman" w:hAnsi="Times New Roman" w:eastAsia="Times New Roman" w:cs="Times New Roman"/>
      <w:sz w:val="16"/>
      <w:szCs w:val="16"/>
      <w:lang w:eastAsia="ar-SA"/>
    </w:rPr>
  </w:style>
  <w:style w:type="paragraph" w:styleId="1054" w:customStyle="1">
    <w:name w:val="Начало договора"/>
    <w:basedOn w:val="910"/>
    <w:pPr>
      <w:ind w:left="1209" w:firstLine="426"/>
      <w:jc w:val="both"/>
      <w:keepNext/>
      <w:spacing w:before="240" w:after="60" w:line="240" w:lineRule="auto"/>
      <w:tabs>
        <w:tab w:val="num" w:pos="1209" w:leader="none"/>
      </w:tabs>
      <w:outlineLvl w:val="2"/>
    </w:pPr>
    <w:rPr>
      <w:rFonts w:ascii="Arial" w:hAnsi="Arial" w:eastAsia="Times New Roman" w:cs="Arial"/>
      <w:sz w:val="24"/>
      <w:szCs w:val="24"/>
      <w:lang w:eastAsia="ru-RU"/>
    </w:rPr>
  </w:style>
  <w:style w:type="paragraph" w:styleId="1055" w:customStyle="1">
    <w:name w:val="KTM"/>
    <w:basedOn w:val="910"/>
    <w:link w:val="1056"/>
    <w:pPr>
      <w:spacing w:after="0" w:line="240" w:lineRule="auto"/>
      <w:tabs>
        <w:tab w:val="left" w:pos="1134" w:leader="none"/>
      </w:tabs>
    </w:pPr>
    <w:rPr>
      <w:rFonts w:ascii="Arial" w:hAnsi="Arial" w:eastAsia="Times New Roman" w:cs="Times New Roman"/>
      <w:szCs w:val="20"/>
      <w:lang w:val="de-DE" w:eastAsia="de-DE"/>
    </w:rPr>
  </w:style>
  <w:style w:type="character" w:styleId="1056" w:customStyle="1">
    <w:name w:val="KTM Знак"/>
    <w:link w:val="1055"/>
    <w:rPr>
      <w:rFonts w:ascii="Arial" w:hAnsi="Arial" w:eastAsia="Times New Roman" w:cs="Times New Roman"/>
      <w:szCs w:val="20"/>
      <w:lang w:val="de-DE" w:eastAsia="de-DE"/>
    </w:rPr>
  </w:style>
  <w:style w:type="paragraph" w:styleId="1057" w:customStyle="1">
    <w:name w:val="Знак Знак Знак Знак"/>
    <w:basedOn w:val="910"/>
    <w:pPr>
      <w:spacing w:line="240" w:lineRule="exact"/>
    </w:pPr>
    <w:rPr>
      <w:rFonts w:ascii="Verdana" w:hAnsi="Verdana" w:eastAsia="Times New Roman" w:cs="Verdana"/>
      <w:sz w:val="20"/>
      <w:szCs w:val="20"/>
      <w:lang w:val="en-US"/>
    </w:rPr>
  </w:style>
  <w:style w:type="paragraph" w:styleId="1058" w:customStyle="1">
    <w:name w:val="ConsPlusTitle"/>
    <w:pPr>
      <w:spacing w:after="0" w:line="240" w:lineRule="auto"/>
      <w:widowControl w:val="off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1059">
    <w:name w:val="toc 2"/>
    <w:basedOn w:val="910"/>
    <w:next w:val="910"/>
    <w:uiPriority w:val="39"/>
    <w:pPr>
      <w:ind w:left="200"/>
      <w:spacing w:after="0" w:line="240" w:lineRule="auto"/>
      <w:tabs>
        <w:tab w:val="right" w:pos="9487" w:leader="dot"/>
      </w:tabs>
    </w:pPr>
    <w:rPr>
      <w:rFonts w:ascii="Times New Roman" w:hAnsi="Times New Roman" w:eastAsia="Times New Roman" w:cs="Times New Roman"/>
      <w:i/>
      <w:sz w:val="28"/>
      <w:szCs w:val="28"/>
      <w:lang w:eastAsia="ru-RU"/>
    </w:rPr>
  </w:style>
  <w:style w:type="paragraph" w:styleId="1060" w:customStyle="1">
    <w:name w:val="Знак"/>
    <w:basedOn w:val="910"/>
    <w:pPr>
      <w:spacing w:line="240" w:lineRule="exact"/>
    </w:pPr>
    <w:rPr>
      <w:rFonts w:ascii="Verdana" w:hAnsi="Verdana" w:eastAsia="Times New Roman" w:cs="Verdana"/>
      <w:sz w:val="20"/>
      <w:szCs w:val="20"/>
      <w:lang w:val="en-US"/>
    </w:rPr>
  </w:style>
  <w:style w:type="paragraph" w:styleId="1061" w:customStyle="1">
    <w:name w:val="Îáû÷íûé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62" w:customStyle="1">
    <w:name w:val="Обычный.Нормальный абзац"/>
    <w:pPr>
      <w:ind w:firstLine="709"/>
      <w:jc w:val="both"/>
      <w:spacing w:after="0" w:line="240" w:lineRule="auto"/>
      <w:widowControl w:val="off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1063" w:customStyle="1">
    <w:name w:val="Знак Знак3"/>
    <w:rPr>
      <w:lang w:val="ru-RU" w:eastAsia="ru-RU" w:bidi="ar-SA"/>
    </w:rPr>
  </w:style>
  <w:style w:type="paragraph" w:styleId="1064" w:customStyle="1">
    <w:name w:val="Char Char"/>
    <w:basedOn w:val="910"/>
    <w:pPr>
      <w:jc w:val="both"/>
      <w:spacing w:before="100" w:beforeAutospacing="1" w:after="100" w:afterAutospacing="1" w:line="240" w:lineRule="auto"/>
    </w:pPr>
    <w:rPr>
      <w:rFonts w:ascii="Tahoma" w:hAnsi="Tahoma" w:eastAsia="Times New Roman" w:cs="Times New Roman"/>
      <w:sz w:val="20"/>
      <w:szCs w:val="20"/>
      <w:lang w:val="en-US"/>
    </w:rPr>
  </w:style>
  <w:style w:type="paragraph" w:styleId="1065" w:customStyle="1">
    <w:name w:val="заголовок 1"/>
    <w:basedOn w:val="910"/>
    <w:next w:val="910"/>
    <w:pPr>
      <w:jc w:val="right"/>
      <w:keepNext/>
      <w:spacing w:after="0" w:line="240" w:lineRule="auto"/>
      <w:outlineLvl w:val="0"/>
    </w:pPr>
    <w:rPr>
      <w:rFonts w:ascii="Times New Roman CYR" w:hAnsi="Times New Roman CYR" w:eastAsia="Times New Roman" w:cs="Times New Roman"/>
      <w:b/>
      <w:sz w:val="24"/>
      <w:szCs w:val="20"/>
      <w:lang w:eastAsia="ru-RU"/>
    </w:rPr>
  </w:style>
  <w:style w:type="character" w:styleId="1066" w:customStyle="1">
    <w:name w:val="Знак Знак1"/>
    <w:rPr>
      <w:lang w:val="ru-RU" w:eastAsia="ru-RU" w:bidi="ar-SA"/>
    </w:rPr>
  </w:style>
  <w:style w:type="paragraph" w:styleId="1067" w:customStyle="1">
    <w:name w:val="Название1"/>
    <w:basedOn w:val="910"/>
    <w:qFormat/>
    <w:pPr>
      <w:jc w:val="center"/>
      <w:spacing w:after="0" w:line="240" w:lineRule="auto"/>
    </w:pPr>
    <w:rPr>
      <w:rFonts w:ascii="Times New Roman" w:hAnsi="Times New Roman" w:eastAsia="Times New Roman" w:cs="Times New Roman"/>
      <w:b/>
      <w:sz w:val="24"/>
      <w:szCs w:val="20"/>
    </w:rPr>
  </w:style>
  <w:style w:type="paragraph" w:styleId="1068" w:customStyle="1">
    <w:name w:val="norma"/>
    <w:basedOn w:val="910"/>
    <w:pPr>
      <w:ind w:left="851" w:hanging="851"/>
      <w:spacing w:before="60" w:after="80" w:line="240" w:lineRule="auto"/>
      <w:widowControl w:val="off"/>
    </w:pPr>
    <w:rPr>
      <w:rFonts w:ascii="Peterburg" w:hAnsi="Peterburg" w:eastAsia="Times New Roman" w:cs="Times New Roman"/>
      <w:szCs w:val="20"/>
    </w:rPr>
  </w:style>
  <w:style w:type="paragraph" w:styleId="1069" w:customStyle="1">
    <w:name w:val="Основной текст с отступом 21"/>
    <w:basedOn w:val="910"/>
    <w:pPr>
      <w:ind w:firstLine="567"/>
      <w:jc w:val="both"/>
      <w:spacing w:after="0" w:line="240" w:lineRule="auto"/>
      <w:widowControl w:val="off"/>
      <w:tabs>
        <w:tab w:val="left" w:pos="0" w:leader="none"/>
      </w:tabs>
    </w:pPr>
    <w:rPr>
      <w:rFonts w:ascii="Arial" w:hAnsi="Arial" w:eastAsia="Lucida Sans Unicode" w:cs="Times New Roman"/>
      <w:sz w:val="24"/>
      <w:szCs w:val="24"/>
      <w:lang w:eastAsia="ru-RU"/>
    </w:rPr>
  </w:style>
  <w:style w:type="paragraph" w:styleId="1070" w:customStyle="1">
    <w:name w:val="Заголовок статьи"/>
    <w:basedOn w:val="910"/>
    <w:next w:val="910"/>
    <w:pPr>
      <w:ind w:left="1612" w:hanging="892"/>
      <w:jc w:val="both"/>
      <w:spacing w:after="0" w:line="240" w:lineRule="auto"/>
      <w:widowControl w:val="off"/>
    </w:pPr>
    <w:rPr>
      <w:rFonts w:ascii="Arial" w:hAnsi="Arial" w:eastAsia="Times New Roman" w:cs="Times New Roman"/>
      <w:sz w:val="24"/>
      <w:szCs w:val="24"/>
      <w:lang w:eastAsia="ru-RU"/>
    </w:rPr>
  </w:style>
  <w:style w:type="paragraph" w:styleId="1071" w:customStyle="1">
    <w:name w:val="Комментарий"/>
    <w:basedOn w:val="910"/>
    <w:next w:val="910"/>
    <w:pPr>
      <w:ind w:left="170"/>
      <w:jc w:val="both"/>
      <w:spacing w:after="0" w:line="240" w:lineRule="auto"/>
      <w:widowControl w:val="off"/>
    </w:pPr>
    <w:rPr>
      <w:rFonts w:ascii="Arial" w:hAnsi="Arial" w:eastAsia="Times New Roman" w:cs="Times New Roman"/>
      <w:i/>
      <w:iCs/>
      <w:color w:val="800080"/>
      <w:sz w:val="24"/>
      <w:szCs w:val="24"/>
      <w:lang w:eastAsia="ru-RU"/>
    </w:rPr>
  </w:style>
  <w:style w:type="character" w:styleId="1072" w:customStyle="1">
    <w:name w:val="iceouttxt4"/>
  </w:style>
  <w:style w:type="paragraph" w:styleId="1073" w:customStyle="1">
    <w:name w:val="Знак Знак Знак Знак Знак Знак Знак"/>
    <w:basedOn w:val="910"/>
    <w:pPr>
      <w:spacing w:line="240" w:lineRule="exact"/>
    </w:pPr>
    <w:rPr>
      <w:rFonts w:ascii="Times New Roman" w:hAnsi="Times New Roman" w:eastAsia="Calibri" w:cs="Times New Roman"/>
      <w:sz w:val="20"/>
      <w:szCs w:val="20"/>
      <w:lang w:eastAsia="zh-CN"/>
    </w:rPr>
  </w:style>
  <w:style w:type="paragraph" w:styleId="1074" w:customStyle="1">
    <w:name w:val="consplusnormal"/>
    <w:basedOn w:val="910"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75" w:customStyle="1">
    <w:name w:val="заголовок 2"/>
    <w:basedOn w:val="910"/>
    <w:next w:val="910"/>
    <w:pPr>
      <w:keepNext/>
      <w:spacing w:after="0" w:line="240" w:lineRule="auto"/>
    </w:pPr>
    <w:rPr>
      <w:rFonts w:ascii="Arial" w:hAnsi="Arial" w:eastAsia="Times New Roman" w:cs="Times New Roman"/>
      <w:sz w:val="24"/>
      <w:szCs w:val="20"/>
      <w:lang w:eastAsia="ru-RU"/>
    </w:rPr>
  </w:style>
  <w:style w:type="paragraph" w:styleId="1076" w:customStyle="1">
    <w:name w:val="Основной текст с отступом1"/>
    <w:basedOn w:val="910"/>
    <w:uiPriority w:val="99"/>
    <w:pPr>
      <w:ind w:left="283"/>
      <w:spacing w:after="120" w:line="240" w:lineRule="auto"/>
    </w:pPr>
    <w:rPr>
      <w:rFonts w:ascii="Times New Roman" w:hAnsi="Times New Roman" w:eastAsia="Calibri" w:cs="Times New Roman"/>
      <w:sz w:val="24"/>
      <w:szCs w:val="24"/>
      <w:lang w:eastAsia="ru-RU"/>
    </w:rPr>
  </w:style>
  <w:style w:type="paragraph" w:styleId="1077">
    <w:name w:val="TOC Heading"/>
    <w:basedOn w:val="911"/>
    <w:next w:val="910"/>
    <w:uiPriority w:val="39"/>
    <w:pPr>
      <w:spacing w:before="240" w:after="60" w:line="240" w:lineRule="auto"/>
      <w:outlineLvl w:val="9"/>
    </w:pPr>
    <w:rPr>
      <w:rFonts w:ascii="Cambria" w:hAnsi="Cambria"/>
      <w:bCs/>
      <w:szCs w:val="32"/>
    </w:rPr>
  </w:style>
  <w:style w:type="paragraph" w:styleId="1078" w:customStyle="1">
    <w:name w:val="!Основная часть"/>
    <w:pPr>
      <w:ind w:firstLine="567"/>
      <w:jc w:val="both"/>
      <w:spacing w:after="0" w:line="240" w:lineRule="auto"/>
    </w:pPr>
    <w:rPr>
      <w:rFonts w:ascii="Arial" w:hAnsi="Arial" w:eastAsia="PMingLiU" w:cs="Arial"/>
      <w:sz w:val="16"/>
      <w:szCs w:val="16"/>
      <w:lang w:eastAsia="ar-SA"/>
    </w:rPr>
  </w:style>
  <w:style w:type="paragraph" w:styleId="1079" w:customStyle="1">
    <w:name w:val="Знак Знак Знак"/>
    <w:basedOn w:val="910"/>
    <w:pPr>
      <w:spacing w:line="240" w:lineRule="exact"/>
    </w:pPr>
    <w:rPr>
      <w:rFonts w:ascii="Verdana" w:hAnsi="Verdana" w:eastAsia="Times New Roman" w:cs="Times New Roman"/>
      <w:sz w:val="20"/>
      <w:szCs w:val="20"/>
      <w:lang w:val="en-US" w:eastAsia="ar-SA"/>
    </w:rPr>
  </w:style>
  <w:style w:type="character" w:styleId="1080" w:customStyle="1">
    <w:name w:val="Цветовое выделение"/>
    <w:rPr>
      <w:b/>
      <w:bCs/>
      <w:color w:val="000080"/>
    </w:rPr>
  </w:style>
  <w:style w:type="character" w:styleId="1081" w:customStyle="1">
    <w:name w:val="Без интервала Знак"/>
    <w:link w:val="1082"/>
    <w:uiPriority w:val="99"/>
    <w:rPr>
      <w:sz w:val="24"/>
      <w:szCs w:val="24"/>
    </w:rPr>
  </w:style>
  <w:style w:type="paragraph" w:styleId="1082">
    <w:name w:val="No Spacing"/>
    <w:link w:val="1081"/>
    <w:uiPriority w:val="1"/>
    <w:qFormat/>
    <w:pPr>
      <w:spacing w:after="0" w:line="240" w:lineRule="auto"/>
    </w:pPr>
    <w:rPr>
      <w:sz w:val="24"/>
      <w:szCs w:val="24"/>
    </w:rPr>
  </w:style>
  <w:style w:type="paragraph" w:styleId="1083" w:customStyle="1">
    <w:name w:val="Основной текст 32"/>
    <w:basedOn w:val="910"/>
    <w:pPr>
      <w:spacing w:after="120" w:line="240" w:lineRule="auto"/>
      <w:widowControl w:val="off"/>
    </w:pPr>
    <w:rPr>
      <w:rFonts w:ascii="Times New Roman" w:hAnsi="Times New Roman" w:eastAsia="Times New Roman" w:cs="Times New Roman"/>
      <w:sz w:val="16"/>
      <w:szCs w:val="16"/>
      <w:lang w:eastAsia="ru-RU" w:bidi="ru-RU"/>
    </w:rPr>
  </w:style>
  <w:style w:type="paragraph" w:styleId="1084" w:customStyle="1">
    <w:name w:val="Iau?iue5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85">
    <w:name w:val="List Bullet"/>
    <w:basedOn w:val="910"/>
    <w:pPr>
      <w:jc w:val="both"/>
      <w:spacing w:after="60" w:line="240" w:lineRule="auto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86" w:customStyle="1">
    <w:name w:val="Условия контракта"/>
    <w:basedOn w:val="910"/>
    <w:pPr>
      <w:ind w:left="360" w:hanging="360"/>
      <w:jc w:val="both"/>
      <w:spacing w:before="240" w:after="120" w:line="240" w:lineRule="auto"/>
      <w:tabs>
        <w:tab w:val="num" w:pos="360" w:leader="none"/>
      </w:tabs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1087">
    <w:name w:val="Note Heading"/>
    <w:basedOn w:val="910"/>
    <w:next w:val="910"/>
    <w:link w:val="1088"/>
    <w:pPr>
      <w:jc w:val="both"/>
      <w:spacing w:after="6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1088" w:customStyle="1">
    <w:name w:val="Заголовок записки Знак"/>
    <w:basedOn w:val="920"/>
    <w:link w:val="1087"/>
    <w:rPr>
      <w:rFonts w:ascii="Times New Roman" w:hAnsi="Times New Roman" w:eastAsia="Times New Roman" w:cs="Times New Roman"/>
      <w:sz w:val="24"/>
      <w:szCs w:val="24"/>
    </w:rPr>
  </w:style>
  <w:style w:type="character" w:styleId="1089" w:customStyle="1">
    <w:name w:val="Основной шрифт"/>
  </w:style>
  <w:style w:type="paragraph" w:styleId="1090" w:customStyle="1">
    <w:name w:val="текст таблицы"/>
    <w:basedOn w:val="910"/>
    <w:pPr>
      <w:ind w:right="-102"/>
      <w:spacing w:before="120"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91" w:customStyle="1">
    <w:name w:val="Формула"/>
    <w:pPr>
      <w:jc w:val="center"/>
      <w:spacing w:after="0" w:line="240" w:lineRule="auto"/>
      <w:suppressLineNumbers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92" w:customStyle="1">
    <w:name w:val="Чертежный"/>
    <w:pPr>
      <w:jc w:val="both"/>
      <w:spacing w:after="0" w:line="240" w:lineRule="auto"/>
      <w:suppressLineNumbers/>
    </w:pPr>
    <w:rPr>
      <w:rFonts w:ascii="Arial" w:hAnsi="Arial" w:eastAsia="Times New Roman" w:cs="Times New Roman"/>
      <w:i/>
      <w:sz w:val="28"/>
      <w:szCs w:val="28"/>
      <w:lang w:eastAsia="ru-RU"/>
    </w:rPr>
  </w:style>
  <w:style w:type="paragraph" w:styleId="1093" w:customStyle="1">
    <w:name w:val="Line"/>
    <w:pPr>
      <w:spacing w:after="170" w:line="240" w:lineRule="auto"/>
      <w:tabs>
        <w:tab w:val="left" w:pos="570" w:leader="none"/>
      </w:tabs>
    </w:pPr>
    <w:rPr>
      <w:rFonts w:ascii="Arial" w:hAnsi="Arial" w:eastAsia="Times New Roman" w:cs="Arial"/>
      <w:color w:val="000000"/>
      <w:sz w:val="20"/>
      <w:szCs w:val="20"/>
      <w:lang w:eastAsia="ru-RU"/>
    </w:rPr>
  </w:style>
  <w:style w:type="paragraph" w:styleId="1094" w:customStyle="1">
    <w:name w:val="line"/>
    <w:pPr>
      <w:ind w:firstLine="680"/>
      <w:jc w:val="both"/>
      <w:spacing w:after="80" w:line="240" w:lineRule="auto"/>
      <w:tabs>
        <w:tab w:val="left" w:pos="627" w:leader="none"/>
      </w:tabs>
    </w:pPr>
    <w:rPr>
      <w:rFonts w:ascii="Arial" w:hAnsi="Arial" w:eastAsia="Times New Roman" w:cs="Arial"/>
      <w:color w:val="000000"/>
      <w:sz w:val="24"/>
      <w:szCs w:val="24"/>
      <w:lang w:eastAsia="ru-RU"/>
    </w:rPr>
  </w:style>
  <w:style w:type="paragraph" w:styleId="1095">
    <w:name w:val="Caption"/>
    <w:basedOn w:val="910"/>
    <w:next w:val="910"/>
    <w:link w:val="779"/>
    <w:uiPriority w:val="35"/>
    <w:qFormat/>
    <w:pPr>
      <w:jc w:val="right"/>
      <w:spacing w:before="120" w:after="120" w:line="240" w:lineRule="auto"/>
    </w:pPr>
    <w:rPr>
      <w:rFonts w:ascii="Arial" w:hAnsi="Arial" w:eastAsia="Times New Roman" w:cs="Arial"/>
      <w:sz w:val="18"/>
      <w:szCs w:val="18"/>
      <w:lang w:eastAsia="ru-RU"/>
    </w:rPr>
  </w:style>
  <w:style w:type="character" w:styleId="1096" w:customStyle="1">
    <w:name w:val="Стандарт Знак"/>
    <w:link w:val="1036"/>
    <w:rPr>
      <w:rFonts w:ascii="Times New Roman" w:hAnsi="Times New Roman" w:eastAsia="Times New Roman" w:cs="Times New Roman"/>
      <w:sz w:val="24"/>
      <w:szCs w:val="20"/>
      <w:lang w:val="en-US" w:eastAsia="ru-RU"/>
    </w:rPr>
  </w:style>
  <w:style w:type="paragraph" w:styleId="1097" w:customStyle="1">
    <w:name w:val="Верхний колонтитул1"/>
    <w:pPr>
      <w:spacing w:after="0" w:line="360" w:lineRule="atLeast"/>
    </w:pPr>
    <w:rPr>
      <w:rFonts w:ascii="Arial" w:hAnsi="Arial" w:eastAsia="Times New Roman" w:cs="Arial"/>
      <w:color w:val="000000"/>
      <w:sz w:val="24"/>
      <w:szCs w:val="24"/>
      <w:lang w:eastAsia="ru-RU"/>
    </w:rPr>
  </w:style>
  <w:style w:type="character" w:styleId="1098" w:customStyle="1">
    <w:name w:val="symbol1"/>
    <w:rPr>
      <w:rFonts w:hint="default" w:ascii="Symbol" w:hAnsi="Symbol"/>
      <w:sz w:val="18"/>
      <w:szCs w:val="18"/>
    </w:rPr>
  </w:style>
  <w:style w:type="character" w:styleId="1099" w:customStyle="1">
    <w:name w:val="Схема документа Знак"/>
    <w:link w:val="1100"/>
    <w:rPr>
      <w:rFonts w:ascii="Tahoma" w:hAnsi="Tahoma"/>
      <w:shd w:val="clear" w:color="auto" w:fill="000080"/>
    </w:rPr>
  </w:style>
  <w:style w:type="paragraph" w:styleId="1100">
    <w:name w:val="Document Map"/>
    <w:basedOn w:val="910"/>
    <w:link w:val="1099"/>
    <w:pPr>
      <w:ind w:firstLine="240"/>
      <w:jc w:val="both"/>
      <w:spacing w:after="0" w:line="240" w:lineRule="auto"/>
      <w:shd w:val="clear" w:color="auto" w:fill="000080"/>
    </w:pPr>
    <w:rPr>
      <w:rFonts w:ascii="Tahoma" w:hAnsi="Tahoma"/>
      <w:shd w:val="clear" w:color="auto" w:fill="000080"/>
    </w:rPr>
  </w:style>
  <w:style w:type="character" w:styleId="1101" w:customStyle="1">
    <w:name w:val="Схема документа Знак1"/>
    <w:basedOn w:val="920"/>
    <w:rPr>
      <w:rFonts w:ascii="Segoe UI" w:hAnsi="Segoe UI" w:cs="Segoe UI"/>
      <w:sz w:val="16"/>
      <w:szCs w:val="16"/>
    </w:rPr>
  </w:style>
  <w:style w:type="paragraph" w:styleId="1102" w:customStyle="1">
    <w:name w:val="Стиль4"/>
    <w:basedOn w:val="911"/>
    <w:next w:val="1034"/>
    <w:pPr>
      <w:jc w:val="center"/>
      <w:spacing w:before="0" w:after="0"/>
    </w:pPr>
    <w:rPr>
      <w:rFonts w:ascii="ISOCPEUR" w:hAnsi="ISOCPEUR"/>
      <w:sz w:val="28"/>
      <w:szCs w:val="28"/>
    </w:rPr>
  </w:style>
  <w:style w:type="paragraph" w:styleId="1103" w:customStyle="1">
    <w:name w:val="Стиль5"/>
    <w:basedOn w:val="912"/>
    <w:next w:val="1031"/>
    <w:pPr>
      <w:ind w:right="452" w:firstLine="570"/>
      <w:jc w:val="center"/>
      <w:keepNext w:val="0"/>
      <w:spacing w:before="80" w:line="360" w:lineRule="auto"/>
      <w:tabs>
        <w:tab w:val="clear" w:pos="4590" w:leader="none"/>
      </w:tabs>
    </w:pPr>
    <w:rPr>
      <w:rFonts w:ascii="ISOCPEUR" w:hAnsi="ISOCPEUR"/>
      <w:sz w:val="28"/>
      <w:szCs w:val="28"/>
    </w:rPr>
  </w:style>
  <w:style w:type="paragraph" w:styleId="1104" w:customStyle="1">
    <w:name w:val="Стиль6"/>
    <w:basedOn w:val="1000"/>
    <w:next w:val="1031"/>
    <w:pPr>
      <w:ind w:firstLine="0"/>
      <w:jc w:val="center"/>
      <w:spacing w:line="360" w:lineRule="auto"/>
      <w:tabs>
        <w:tab w:val="clear" w:pos="1276" w:leader="none"/>
        <w:tab w:val="clear" w:pos="1400" w:leader="none"/>
        <w:tab w:val="clear" w:pos="1560" w:leader="none"/>
        <w:tab w:val="left" w:pos="2565" w:leader="none"/>
        <w:tab w:val="clear" w:pos="9678" w:leader="none"/>
        <w:tab w:val="right" w:pos="9912" w:leader="dot"/>
      </w:tabs>
    </w:pPr>
    <w:rPr>
      <w:rFonts w:ascii="ISOCPEUR" w:hAnsi="ISOCPEUR"/>
      <w:bCs/>
      <w:caps/>
      <w:sz w:val="32"/>
      <w:szCs w:val="32"/>
    </w:rPr>
  </w:style>
  <w:style w:type="paragraph" w:styleId="1105" w:customStyle="1">
    <w:name w:val="Стиль Заголовок 2 + ISOCPEUR"/>
    <w:basedOn w:val="912"/>
    <w:pPr>
      <w:ind w:left="709" w:right="452"/>
      <w:jc w:val="center"/>
      <w:keepNext w:val="0"/>
      <w:spacing w:line="360" w:lineRule="auto"/>
      <w:tabs>
        <w:tab w:val="clear" w:pos="4590" w:leader="none"/>
      </w:tabs>
    </w:pPr>
    <w:rPr>
      <w:rFonts w:ascii="GOST type A" w:hAnsi="GOST type A"/>
      <w:bCs/>
      <w:sz w:val="28"/>
      <w:szCs w:val="28"/>
    </w:rPr>
  </w:style>
  <w:style w:type="paragraph" w:styleId="1106" w:customStyle="1">
    <w:name w:val="Report Text Char"/>
    <w:basedOn w:val="910"/>
    <w:pPr>
      <w:ind w:left="1080"/>
      <w:spacing w:before="138" w:after="0" w:line="240" w:lineRule="auto"/>
    </w:pPr>
    <w:rPr>
      <w:rFonts w:ascii="Arial" w:hAnsi="Arial" w:eastAsia="MS Mincho" w:cs="Arial"/>
      <w:sz w:val="24"/>
      <w:szCs w:val="24"/>
      <w:lang w:val="en-GB"/>
    </w:rPr>
  </w:style>
  <w:style w:type="paragraph" w:styleId="1107" w:customStyle="1">
    <w:name w:val="Стиль ISOCPEUR Первая строка:  1 см Междустр.интервал:  полуторный"/>
    <w:basedOn w:val="910"/>
    <w:pPr>
      <w:jc w:val="both"/>
      <w:spacing w:after="0" w:line="360" w:lineRule="auto"/>
    </w:pPr>
    <w:rPr>
      <w:rFonts w:ascii="ISOCPEUR" w:hAnsi="ISOCPEUR" w:eastAsia="Times New Roman" w:cs="Times New Roman"/>
      <w:sz w:val="24"/>
      <w:szCs w:val="20"/>
      <w:lang w:eastAsia="ru-RU"/>
    </w:rPr>
  </w:style>
  <w:style w:type="paragraph" w:styleId="1108" w:customStyle="1">
    <w:name w:val="xl68"/>
    <w:basedOn w:val="91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rFonts w:ascii="ISOCPEUR" w:hAnsi="ISOCPEUR" w:eastAsia="Times New Roman" w:cs="Times New Roman"/>
      <w:sz w:val="24"/>
      <w:szCs w:val="24"/>
      <w:lang w:eastAsia="ru-RU"/>
    </w:rPr>
  </w:style>
  <w:style w:type="paragraph" w:styleId="1109" w:customStyle="1">
    <w:name w:val="xl69"/>
    <w:basedOn w:val="91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8" w:space="0"/>
      </w:pBdr>
    </w:pPr>
    <w:rPr>
      <w:rFonts w:ascii="ISOCPEUR" w:hAnsi="ISOCPEUR" w:eastAsia="Times New Roman" w:cs="Times New Roman"/>
      <w:sz w:val="24"/>
      <w:szCs w:val="24"/>
      <w:lang w:eastAsia="ru-RU"/>
    </w:rPr>
  </w:style>
  <w:style w:type="paragraph" w:styleId="1110" w:customStyle="1">
    <w:name w:val="xl70"/>
    <w:basedOn w:val="910"/>
    <w:pPr>
      <w:jc w:val="center"/>
      <w:spacing w:before="100" w:beforeAutospacing="1" w:after="100" w:afterAutospacing="1" w:line="240" w:lineRule="auto"/>
      <w:shd w:val="clear" w:color="000000" w:fill="c0c0c0"/>
    </w:pPr>
    <w:rPr>
      <w:rFonts w:ascii="ISOCPEUR" w:hAnsi="ISOCPEUR" w:eastAsia="Times New Roman" w:cs="Times New Roman"/>
      <w:sz w:val="24"/>
      <w:szCs w:val="24"/>
      <w:lang w:eastAsia="ru-RU"/>
    </w:rPr>
  </w:style>
  <w:style w:type="paragraph" w:styleId="1111" w:customStyle="1">
    <w:name w:val="xl71"/>
    <w:basedOn w:val="910"/>
    <w:pPr>
      <w:spacing w:before="100" w:beforeAutospacing="1" w:after="100" w:afterAutospacing="1" w:line="240" w:lineRule="auto"/>
      <w:shd w:val="clear" w:color="000000" w:fill="c0c0c0"/>
    </w:pPr>
    <w:rPr>
      <w:rFonts w:ascii="ISOCPEUR" w:hAnsi="ISOCPEUR" w:eastAsia="Times New Roman" w:cs="Times New Roman"/>
      <w:sz w:val="24"/>
      <w:szCs w:val="24"/>
      <w:lang w:eastAsia="ru-RU"/>
    </w:rPr>
  </w:style>
  <w:style w:type="paragraph" w:styleId="1112" w:customStyle="1">
    <w:name w:val="xl72"/>
    <w:basedOn w:val="910"/>
    <w:pPr>
      <w:jc w:val="center"/>
      <w:spacing w:before="100" w:beforeAutospacing="1" w:after="100" w:afterAutospacing="1" w:line="240" w:lineRule="auto"/>
      <w:shd w:val="clear" w:color="000000" w:fill="c0c0c0"/>
    </w:pPr>
    <w:rPr>
      <w:rFonts w:ascii="ISOCPEUR" w:hAnsi="ISOCPEUR" w:eastAsia="Times New Roman" w:cs="Times New Roman"/>
      <w:sz w:val="24"/>
      <w:szCs w:val="24"/>
      <w:lang w:eastAsia="ru-RU"/>
    </w:rPr>
  </w:style>
  <w:style w:type="paragraph" w:styleId="1113" w:customStyle="1">
    <w:name w:val="xl73"/>
    <w:basedOn w:val="910"/>
    <w:pPr>
      <w:spacing w:before="100" w:beforeAutospacing="1" w:after="100" w:afterAutospacing="1" w:line="240" w:lineRule="auto"/>
      <w:shd w:val="clear" w:color="000000" w:fill="c0c0c0"/>
    </w:pPr>
    <w:rPr>
      <w:rFonts w:ascii="ISOCPEUR" w:hAnsi="ISOCPEUR" w:eastAsia="Times New Roman" w:cs="Times New Roman"/>
      <w:sz w:val="24"/>
      <w:szCs w:val="24"/>
      <w:lang w:eastAsia="ru-RU"/>
    </w:rPr>
  </w:style>
  <w:style w:type="paragraph" w:styleId="1114" w:customStyle="1">
    <w:name w:val="xl74"/>
    <w:basedOn w:val="910"/>
    <w:pPr>
      <w:jc w:val="center"/>
      <w:spacing w:before="100" w:beforeAutospacing="1" w:after="100" w:afterAutospacing="1" w:line="240" w:lineRule="auto"/>
      <w:shd w:val="clear" w:color="000000" w:fill="c0c0c0"/>
    </w:pPr>
    <w:rPr>
      <w:rFonts w:ascii="ISOCPEUR" w:hAnsi="ISOCPEUR" w:eastAsia="Times New Roman" w:cs="Times New Roman"/>
      <w:sz w:val="24"/>
      <w:szCs w:val="24"/>
      <w:lang w:eastAsia="ru-RU"/>
    </w:rPr>
  </w:style>
  <w:style w:type="paragraph" w:styleId="1115" w:customStyle="1">
    <w:name w:val="xl75"/>
    <w:basedOn w:val="910"/>
    <w:pPr>
      <w:jc w:val="center"/>
      <w:spacing w:before="100" w:beforeAutospacing="1" w:after="100" w:afterAutospacing="1" w:line="240" w:lineRule="auto"/>
      <w:shd w:val="clear" w:color="000000" w:fill="c0c0c0"/>
    </w:pPr>
    <w:rPr>
      <w:rFonts w:ascii="ISOCPEUR" w:hAnsi="ISOCPEUR" w:eastAsia="Times New Roman" w:cs="Times New Roman"/>
      <w:b/>
      <w:bCs/>
      <w:sz w:val="24"/>
      <w:szCs w:val="24"/>
      <w:lang w:eastAsia="ru-RU"/>
    </w:rPr>
  </w:style>
  <w:style w:type="paragraph" w:styleId="1116" w:customStyle="1">
    <w:name w:val="xl76"/>
    <w:basedOn w:val="910"/>
    <w:pPr>
      <w:spacing w:before="100" w:beforeAutospacing="1" w:after="100" w:afterAutospacing="1" w:line="240" w:lineRule="auto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8" w:space="0"/>
      </w:pBdr>
    </w:pPr>
    <w:rPr>
      <w:rFonts w:ascii="ISOCPEUR" w:hAnsi="ISOCPEUR" w:eastAsia="Times New Roman" w:cs="Times New Roman"/>
      <w:sz w:val="24"/>
      <w:szCs w:val="24"/>
      <w:lang w:eastAsia="ru-RU"/>
    </w:rPr>
  </w:style>
  <w:style w:type="paragraph" w:styleId="1117" w:customStyle="1">
    <w:name w:val="xl77"/>
    <w:basedOn w:val="91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rFonts w:ascii="ISOCPEUR" w:hAnsi="ISOCPEUR" w:eastAsia="Times New Roman" w:cs="Times New Roman"/>
      <w:sz w:val="24"/>
      <w:szCs w:val="24"/>
      <w:lang w:eastAsia="ru-RU"/>
    </w:rPr>
  </w:style>
  <w:style w:type="paragraph" w:styleId="1118" w:customStyle="1">
    <w:name w:val="xl78"/>
    <w:basedOn w:val="910"/>
    <w:pPr>
      <w:spacing w:before="100" w:beforeAutospacing="1" w:after="100" w:afterAutospacing="1" w:line="240" w:lineRule="auto"/>
      <w:pBdr>
        <w:top w:val="single" w:color="000000" w:sz="4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ISOCPEUR" w:hAnsi="ISOCPEUR" w:eastAsia="Times New Roman" w:cs="Times New Roman"/>
      <w:sz w:val="24"/>
      <w:szCs w:val="24"/>
      <w:lang w:eastAsia="ru-RU"/>
    </w:rPr>
  </w:style>
  <w:style w:type="paragraph" w:styleId="1119" w:customStyle="1">
    <w:name w:val="xl79"/>
    <w:basedOn w:val="910"/>
    <w:pPr>
      <w:spacing w:before="100" w:beforeAutospacing="1" w:after="100" w:afterAutospacing="1" w:line="240" w:lineRule="auto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8" w:space="0"/>
      </w:pBdr>
    </w:pPr>
    <w:rPr>
      <w:rFonts w:ascii="ISOCPEUR" w:hAnsi="ISOCPEUR" w:eastAsia="Times New Roman" w:cs="Times New Roman"/>
      <w:sz w:val="24"/>
      <w:szCs w:val="24"/>
      <w:lang w:eastAsia="ru-RU"/>
    </w:rPr>
  </w:style>
  <w:style w:type="paragraph" w:styleId="1120" w:customStyle="1">
    <w:name w:val="xl80"/>
    <w:basedOn w:val="91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8" w:space="0"/>
      </w:pBdr>
    </w:pPr>
    <w:rPr>
      <w:rFonts w:ascii="ISOCPEUR" w:hAnsi="ISOCPEUR" w:eastAsia="Times New Roman" w:cs="Times New Roman"/>
      <w:sz w:val="24"/>
      <w:szCs w:val="24"/>
      <w:lang w:eastAsia="ru-RU"/>
    </w:rPr>
  </w:style>
  <w:style w:type="paragraph" w:styleId="1121" w:customStyle="1">
    <w:name w:val="xl81"/>
    <w:basedOn w:val="91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ISOCPEUR" w:hAnsi="ISOCPEUR" w:eastAsia="Times New Roman" w:cs="Times New Roman"/>
      <w:sz w:val="24"/>
      <w:szCs w:val="24"/>
      <w:lang w:eastAsia="ru-RU"/>
    </w:rPr>
  </w:style>
  <w:style w:type="paragraph" w:styleId="1122" w:customStyle="1">
    <w:name w:val="xl82"/>
    <w:basedOn w:val="91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8" w:space="0"/>
      </w:pBdr>
    </w:pPr>
    <w:rPr>
      <w:rFonts w:ascii="ISOCPEUR" w:hAnsi="ISOCPEUR" w:eastAsia="Times New Roman" w:cs="Times New Roman"/>
      <w:sz w:val="24"/>
      <w:szCs w:val="24"/>
      <w:lang w:eastAsia="ru-RU"/>
    </w:rPr>
  </w:style>
  <w:style w:type="paragraph" w:styleId="1123" w:customStyle="1">
    <w:name w:val="xl83"/>
    <w:basedOn w:val="910"/>
    <w:pPr>
      <w:jc w:val="center"/>
      <w:spacing w:before="100" w:beforeAutospacing="1" w:after="100" w:afterAutospacing="1" w:line="240" w:lineRule="auto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rFonts w:ascii="ISOCPEUR" w:hAnsi="ISOCPEUR" w:eastAsia="Times New Roman" w:cs="Times New Roman"/>
      <w:sz w:val="24"/>
      <w:szCs w:val="24"/>
      <w:lang w:eastAsia="ru-RU"/>
    </w:rPr>
  </w:style>
  <w:style w:type="paragraph" w:styleId="1124" w:customStyle="1">
    <w:name w:val="xl84"/>
    <w:basedOn w:val="91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8" w:space="0"/>
      </w:pBdr>
    </w:pPr>
    <w:rPr>
      <w:rFonts w:ascii="ISOCPEUR" w:hAnsi="ISOCPEUR" w:eastAsia="Times New Roman" w:cs="Times New Roman"/>
      <w:sz w:val="24"/>
      <w:szCs w:val="24"/>
      <w:lang w:eastAsia="ru-RU"/>
    </w:rPr>
  </w:style>
  <w:style w:type="paragraph" w:styleId="1125" w:customStyle="1">
    <w:name w:val="xl85"/>
    <w:basedOn w:val="91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rFonts w:ascii="ISOCPEUR" w:hAnsi="ISOCPEUR" w:eastAsia="Times New Roman" w:cs="Times New Roman"/>
      <w:color w:val="c0504d"/>
      <w:sz w:val="24"/>
      <w:szCs w:val="24"/>
      <w:lang w:eastAsia="ru-RU"/>
    </w:rPr>
  </w:style>
  <w:style w:type="paragraph" w:styleId="1126" w:customStyle="1">
    <w:name w:val="xl86"/>
    <w:basedOn w:val="91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8" w:space="0"/>
      </w:pBdr>
    </w:pPr>
    <w:rPr>
      <w:rFonts w:ascii="ISOCPEUR" w:hAnsi="ISOCPEUR" w:eastAsia="Times New Roman" w:cs="Times New Roman"/>
      <w:color w:val="4f81bd"/>
      <w:sz w:val="24"/>
      <w:szCs w:val="24"/>
      <w:lang w:eastAsia="ru-RU"/>
    </w:rPr>
  </w:style>
  <w:style w:type="paragraph" w:styleId="1127" w:customStyle="1">
    <w:name w:val="xl87"/>
    <w:basedOn w:val="91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ISOCPEUR" w:hAnsi="ISOCPEUR" w:eastAsia="Times New Roman" w:cs="Times New Roman"/>
      <w:sz w:val="24"/>
      <w:szCs w:val="24"/>
      <w:lang w:eastAsia="ru-RU"/>
    </w:rPr>
  </w:style>
  <w:style w:type="paragraph" w:styleId="1128" w:customStyle="1">
    <w:name w:val="xl88"/>
    <w:basedOn w:val="910"/>
    <w:pPr>
      <w:spacing w:before="100" w:beforeAutospacing="1" w:after="100" w:afterAutospacing="1" w:line="240" w:lineRule="auto"/>
      <w:pBdr>
        <w:left w:val="single" w:color="000000" w:sz="8" w:space="0"/>
        <w:bottom w:val="single" w:color="000000" w:sz="4" w:space="0"/>
        <w:right w:val="single" w:color="000000" w:sz="8" w:space="0"/>
      </w:pBdr>
    </w:pPr>
    <w:rPr>
      <w:rFonts w:ascii="ISOCPEUR" w:hAnsi="ISOCPEUR" w:eastAsia="Times New Roman" w:cs="Times New Roman"/>
      <w:sz w:val="24"/>
      <w:szCs w:val="24"/>
      <w:lang w:eastAsia="ru-RU"/>
    </w:rPr>
  </w:style>
  <w:style w:type="paragraph" w:styleId="1129" w:customStyle="1">
    <w:name w:val="xl89"/>
    <w:basedOn w:val="910"/>
    <w:pPr>
      <w:jc w:val="center"/>
      <w:spacing w:before="100" w:beforeAutospacing="1" w:after="100" w:afterAutospacing="1" w:line="240" w:lineRule="auto"/>
      <w:pBdr>
        <w:bottom w:val="single" w:color="000000" w:sz="4" w:space="0"/>
        <w:right w:val="single" w:color="000000" w:sz="4" w:space="0"/>
      </w:pBdr>
    </w:pPr>
    <w:rPr>
      <w:rFonts w:ascii="ISOCPEUR" w:hAnsi="ISOCPEUR" w:eastAsia="Times New Roman" w:cs="Times New Roman"/>
      <w:sz w:val="24"/>
      <w:szCs w:val="24"/>
      <w:lang w:eastAsia="ru-RU"/>
    </w:rPr>
  </w:style>
  <w:style w:type="paragraph" w:styleId="1130" w:customStyle="1">
    <w:name w:val="xl90"/>
    <w:basedOn w:val="910"/>
    <w:pPr>
      <w:jc w:val="center"/>
      <w:spacing w:before="100" w:beforeAutospacing="1" w:after="100" w:afterAutospacing="1" w:line="240" w:lineRule="auto"/>
      <w:pBdr>
        <w:left w:val="single" w:color="000000" w:sz="4" w:space="0"/>
        <w:bottom w:val="single" w:color="000000" w:sz="4" w:space="0"/>
      </w:pBdr>
    </w:pPr>
    <w:rPr>
      <w:rFonts w:ascii="ISOCPEUR" w:hAnsi="ISOCPEUR" w:eastAsia="Times New Roman" w:cs="Times New Roman"/>
      <w:sz w:val="24"/>
      <w:szCs w:val="24"/>
      <w:lang w:eastAsia="ru-RU"/>
    </w:rPr>
  </w:style>
  <w:style w:type="paragraph" w:styleId="1131" w:customStyle="1">
    <w:name w:val="xl91"/>
    <w:basedOn w:val="910"/>
    <w:pPr>
      <w:jc w:val="center"/>
      <w:spacing w:before="100" w:beforeAutospacing="1" w:after="100" w:afterAutospacing="1" w:line="240" w:lineRule="auto"/>
      <w:pBdr>
        <w:left w:val="single" w:color="000000" w:sz="8" w:space="0"/>
        <w:bottom w:val="single" w:color="000000" w:sz="4" w:space="0"/>
        <w:right w:val="single" w:color="000000" w:sz="8" w:space="0"/>
      </w:pBdr>
    </w:pPr>
    <w:rPr>
      <w:rFonts w:ascii="ISOCPEUR" w:hAnsi="ISOCPEUR" w:eastAsia="Times New Roman" w:cs="Times New Roman"/>
      <w:sz w:val="24"/>
      <w:szCs w:val="24"/>
      <w:lang w:eastAsia="ru-RU"/>
    </w:rPr>
  </w:style>
  <w:style w:type="paragraph" w:styleId="1132" w:customStyle="1">
    <w:name w:val="xl92"/>
    <w:basedOn w:val="910"/>
    <w:pPr>
      <w:jc w:val="center"/>
      <w:spacing w:before="100" w:beforeAutospacing="1" w:after="100" w:afterAutospacing="1" w:line="240" w:lineRule="auto"/>
      <w:pBdr>
        <w:left w:val="single" w:color="000000" w:sz="8" w:space="0"/>
        <w:bottom w:val="single" w:color="000000" w:sz="4" w:space="0"/>
        <w:right w:val="single" w:color="000000" w:sz="8" w:space="0"/>
      </w:pBdr>
    </w:pPr>
    <w:rPr>
      <w:rFonts w:ascii="ISOCPEUR" w:hAnsi="ISOCPEUR" w:eastAsia="Times New Roman" w:cs="Times New Roman"/>
      <w:sz w:val="24"/>
      <w:szCs w:val="24"/>
      <w:lang w:eastAsia="ru-RU"/>
    </w:rPr>
  </w:style>
  <w:style w:type="paragraph" w:styleId="1133" w:customStyle="1">
    <w:name w:val="xl93"/>
    <w:basedOn w:val="910"/>
    <w:pPr>
      <w:jc w:val="center"/>
      <w:spacing w:before="100" w:beforeAutospacing="1" w:after="100" w:afterAutospacing="1" w:line="240" w:lineRule="auto"/>
      <w:pBdr>
        <w:bottom w:val="single" w:color="000000" w:sz="4" w:space="0"/>
        <w:right w:val="single" w:color="000000" w:sz="4" w:space="0"/>
      </w:pBdr>
    </w:pPr>
    <w:rPr>
      <w:rFonts w:ascii="ISOCPEUR" w:hAnsi="ISOCPEUR" w:eastAsia="Times New Roman" w:cs="Times New Roman"/>
      <w:sz w:val="24"/>
      <w:szCs w:val="24"/>
      <w:lang w:eastAsia="ru-RU"/>
    </w:rPr>
  </w:style>
  <w:style w:type="paragraph" w:styleId="1134" w:customStyle="1">
    <w:name w:val="xl94"/>
    <w:basedOn w:val="910"/>
    <w:pPr>
      <w:jc w:val="center"/>
      <w:spacing w:before="100" w:beforeAutospacing="1" w:after="100" w:afterAutospacing="1" w:line="240" w:lineRule="auto"/>
      <w:pBdr>
        <w:left w:val="single" w:color="000000" w:sz="8" w:space="0"/>
        <w:bottom w:val="single" w:color="000000" w:sz="4" w:space="0"/>
        <w:right w:val="single" w:color="000000" w:sz="4" w:space="0"/>
      </w:pBdr>
    </w:pPr>
    <w:rPr>
      <w:rFonts w:ascii="ISOCPEUR" w:hAnsi="ISOCPEUR" w:eastAsia="Times New Roman" w:cs="Times New Roman"/>
      <w:sz w:val="24"/>
      <w:szCs w:val="24"/>
      <w:lang w:eastAsia="ru-RU"/>
    </w:rPr>
  </w:style>
  <w:style w:type="paragraph" w:styleId="1135" w:customStyle="1">
    <w:name w:val="xl95"/>
    <w:basedOn w:val="910"/>
    <w:pPr>
      <w:jc w:val="center"/>
      <w:spacing w:before="100" w:beforeAutospacing="1" w:after="100" w:afterAutospacing="1" w:line="240" w:lineRule="auto"/>
      <w:pBdr>
        <w:left w:val="single" w:color="000000" w:sz="4" w:space="0"/>
        <w:bottom w:val="single" w:color="000000" w:sz="4" w:space="0"/>
        <w:right w:val="single" w:color="000000" w:sz="8" w:space="0"/>
      </w:pBdr>
    </w:pPr>
    <w:rPr>
      <w:rFonts w:ascii="ISOCPEUR" w:hAnsi="ISOCPEUR" w:eastAsia="Times New Roman" w:cs="Times New Roman"/>
      <w:sz w:val="24"/>
      <w:szCs w:val="24"/>
      <w:lang w:eastAsia="ru-RU"/>
    </w:rPr>
  </w:style>
  <w:style w:type="paragraph" w:styleId="1136" w:customStyle="1">
    <w:name w:val="xl96"/>
    <w:basedOn w:val="91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ISOCPEUR" w:hAnsi="ISOCPEUR" w:eastAsia="Times New Roman" w:cs="Times New Roman"/>
      <w:sz w:val="24"/>
      <w:szCs w:val="24"/>
      <w:lang w:eastAsia="ru-RU"/>
    </w:rPr>
  </w:style>
  <w:style w:type="paragraph" w:styleId="1137" w:customStyle="1">
    <w:name w:val="xl97"/>
    <w:basedOn w:val="910"/>
    <w:pPr>
      <w:jc w:val="center"/>
      <w:spacing w:before="100" w:beforeAutospacing="1" w:after="100" w:afterAutospacing="1" w:line="240" w:lineRule="auto"/>
      <w:shd w:val="clear" w:color="000000" w:fill="d7e4bc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4" w:space="0"/>
      </w:pBdr>
    </w:pPr>
    <w:rPr>
      <w:rFonts w:ascii="ISOCPEUR" w:hAnsi="ISOCPEUR" w:eastAsia="Times New Roman" w:cs="Times New Roman"/>
      <w:b/>
      <w:bCs/>
      <w:sz w:val="24"/>
      <w:szCs w:val="24"/>
      <w:lang w:eastAsia="ru-RU"/>
    </w:rPr>
  </w:style>
  <w:style w:type="paragraph" w:styleId="1138" w:customStyle="1">
    <w:name w:val="xl98"/>
    <w:basedOn w:val="910"/>
    <w:pPr>
      <w:jc w:val="center"/>
      <w:spacing w:before="100" w:beforeAutospacing="1" w:after="100" w:afterAutospacing="1" w:line="240" w:lineRule="auto"/>
      <w:shd w:val="clear" w:color="000000" w:fill="d7e4bc"/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8" w:space="0"/>
      </w:pBdr>
    </w:pPr>
    <w:rPr>
      <w:rFonts w:ascii="ISOCPEUR" w:hAnsi="ISOCPEUR" w:eastAsia="Times New Roman" w:cs="Times New Roman"/>
      <w:b/>
      <w:bCs/>
      <w:sz w:val="24"/>
      <w:szCs w:val="24"/>
      <w:lang w:eastAsia="ru-RU"/>
    </w:rPr>
  </w:style>
  <w:style w:type="paragraph" w:styleId="1139" w:customStyle="1">
    <w:name w:val="xl99"/>
    <w:basedOn w:val="910"/>
    <w:pPr>
      <w:jc w:val="center"/>
      <w:spacing w:before="100" w:beforeAutospacing="1" w:after="100" w:afterAutospacing="1" w:line="240" w:lineRule="auto"/>
      <w:shd w:val="clear" w:color="000000" w:fill="d7e4bc"/>
      <w:pBdr>
        <w:top w:val="single" w:color="000000" w:sz="4" w:space="0"/>
        <w:left w:val="single" w:color="000000" w:sz="8" w:space="0"/>
        <w:bottom w:val="single" w:color="000000" w:sz="8" w:space="0"/>
        <w:right w:val="single" w:color="000000" w:sz="4" w:space="0"/>
      </w:pBdr>
    </w:pPr>
    <w:rPr>
      <w:rFonts w:ascii="ISOCPEUR" w:hAnsi="ISOCPEUR" w:eastAsia="Times New Roman" w:cs="Times New Roman"/>
      <w:b/>
      <w:bCs/>
      <w:sz w:val="24"/>
      <w:szCs w:val="24"/>
      <w:lang w:eastAsia="ru-RU"/>
    </w:rPr>
  </w:style>
  <w:style w:type="paragraph" w:styleId="1140" w:customStyle="1">
    <w:name w:val="xl100"/>
    <w:basedOn w:val="910"/>
    <w:pPr>
      <w:jc w:val="center"/>
      <w:spacing w:before="100" w:beforeAutospacing="1" w:after="100" w:afterAutospacing="1" w:line="240" w:lineRule="auto"/>
      <w:shd w:val="clear" w:color="000000" w:fill="d7e4bc"/>
      <w:pBdr>
        <w:top w:val="single" w:color="000000" w:sz="4" w:space="0"/>
        <w:left w:val="single" w:color="000000" w:sz="4" w:space="0"/>
        <w:right w:val="single" w:color="000000" w:sz="8" w:space="0"/>
      </w:pBdr>
    </w:pPr>
    <w:rPr>
      <w:rFonts w:ascii="ISOCPEUR" w:hAnsi="ISOCPEUR" w:eastAsia="Times New Roman" w:cs="Times New Roman"/>
      <w:b/>
      <w:bCs/>
      <w:sz w:val="24"/>
      <w:szCs w:val="24"/>
      <w:lang w:eastAsia="ru-RU"/>
    </w:rPr>
  </w:style>
  <w:style w:type="paragraph" w:styleId="1141" w:customStyle="1">
    <w:name w:val="xl101"/>
    <w:basedOn w:val="910"/>
    <w:pPr>
      <w:jc w:val="center"/>
      <w:spacing w:before="100" w:beforeAutospacing="1" w:after="100" w:afterAutospacing="1" w:line="240" w:lineRule="auto"/>
      <w:shd w:val="clear" w:color="000000" w:fill="d7e4bc"/>
      <w:pBdr>
        <w:top w:val="single" w:color="000000" w:sz="4" w:space="0"/>
        <w:right w:val="single" w:color="000000" w:sz="4" w:space="0"/>
      </w:pBdr>
    </w:pPr>
    <w:rPr>
      <w:rFonts w:ascii="ISOCPEUR" w:hAnsi="ISOCPEUR" w:eastAsia="Times New Roman" w:cs="Times New Roman"/>
      <w:b/>
      <w:bCs/>
      <w:sz w:val="24"/>
      <w:szCs w:val="24"/>
      <w:lang w:eastAsia="ru-RU"/>
    </w:rPr>
  </w:style>
  <w:style w:type="paragraph" w:styleId="1142" w:customStyle="1">
    <w:name w:val="xl102"/>
    <w:basedOn w:val="910"/>
    <w:pPr>
      <w:jc w:val="center"/>
      <w:spacing w:before="100" w:beforeAutospacing="1" w:after="100" w:afterAutospacing="1" w:line="240" w:lineRule="auto"/>
      <w:shd w:val="clear" w:color="000000" w:fill="d7e4bc"/>
      <w:pBdr>
        <w:top w:val="single" w:color="000000" w:sz="4" w:space="0"/>
        <w:left w:val="single" w:color="000000" w:sz="4" w:space="0"/>
      </w:pBdr>
    </w:pPr>
    <w:rPr>
      <w:rFonts w:ascii="ISOCPEUR" w:hAnsi="ISOCPEUR" w:eastAsia="Times New Roman" w:cs="Times New Roman"/>
      <w:b/>
      <w:bCs/>
      <w:sz w:val="24"/>
      <w:szCs w:val="24"/>
      <w:lang w:eastAsia="ru-RU"/>
    </w:rPr>
  </w:style>
  <w:style w:type="paragraph" w:styleId="1143" w:customStyle="1">
    <w:name w:val="xl103"/>
    <w:basedOn w:val="910"/>
    <w:pPr>
      <w:jc w:val="center"/>
      <w:spacing w:before="100" w:beforeAutospacing="1" w:after="100" w:afterAutospacing="1" w:line="240" w:lineRule="auto"/>
      <w:shd w:val="clear" w:color="000000" w:fill="d7e4bc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rFonts w:ascii="ISOCPEUR" w:hAnsi="ISOCPEUR" w:eastAsia="Times New Roman" w:cs="Times New Roman"/>
      <w:b/>
      <w:bCs/>
      <w:sz w:val="24"/>
      <w:szCs w:val="24"/>
      <w:lang w:eastAsia="ru-RU"/>
    </w:rPr>
  </w:style>
  <w:style w:type="paragraph" w:styleId="1144" w:customStyle="1">
    <w:name w:val="xl104"/>
    <w:basedOn w:val="910"/>
    <w:pPr>
      <w:spacing w:before="100" w:beforeAutospacing="1" w:after="100" w:afterAutospacing="1" w:line="240" w:lineRule="auto"/>
      <w:pBdr>
        <w:left w:val="single" w:color="000000" w:sz="8" w:space="0"/>
        <w:bottom w:val="single" w:color="000000" w:sz="4" w:space="0"/>
        <w:right w:val="single" w:color="000000" w:sz="8" w:space="0"/>
      </w:pBdr>
    </w:pPr>
    <w:rPr>
      <w:rFonts w:ascii="ISOCPEUR" w:hAnsi="ISOCPEUR" w:eastAsia="Times New Roman" w:cs="Times New Roman"/>
      <w:sz w:val="24"/>
      <w:szCs w:val="24"/>
      <w:lang w:eastAsia="ru-RU"/>
    </w:rPr>
  </w:style>
  <w:style w:type="paragraph" w:styleId="1145" w:customStyle="1">
    <w:name w:val="xl105"/>
    <w:basedOn w:val="910"/>
    <w:pPr>
      <w:jc w:val="center"/>
      <w:spacing w:before="100" w:beforeAutospacing="1" w:after="100" w:afterAutospacing="1" w:line="240" w:lineRule="auto"/>
      <w:pBdr>
        <w:left w:val="single" w:color="000000" w:sz="8" w:space="0"/>
        <w:bottom w:val="single" w:color="000000" w:sz="4" w:space="0"/>
      </w:pBdr>
    </w:pPr>
    <w:rPr>
      <w:rFonts w:ascii="ISOCPEUR" w:hAnsi="ISOCPEUR" w:eastAsia="Times New Roman" w:cs="Times New Roman"/>
      <w:sz w:val="24"/>
      <w:szCs w:val="24"/>
      <w:lang w:eastAsia="ru-RU"/>
    </w:rPr>
  </w:style>
  <w:style w:type="paragraph" w:styleId="1146" w:customStyle="1">
    <w:name w:val="xl106"/>
    <w:basedOn w:val="91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8" w:space="0"/>
      </w:pBdr>
    </w:pPr>
    <w:rPr>
      <w:rFonts w:ascii="ISOCPEUR" w:hAnsi="ISOCPEUR" w:eastAsia="Times New Roman" w:cs="Times New Roman"/>
      <w:sz w:val="24"/>
      <w:szCs w:val="24"/>
      <w:lang w:eastAsia="ru-RU"/>
    </w:rPr>
  </w:style>
  <w:style w:type="paragraph" w:styleId="1147" w:customStyle="1">
    <w:name w:val="xl107"/>
    <w:basedOn w:val="91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8" w:space="0"/>
        <w:bottom w:val="single" w:color="000000" w:sz="8" w:space="0"/>
      </w:pBdr>
    </w:pPr>
    <w:rPr>
      <w:rFonts w:ascii="ISOCPEUR" w:hAnsi="ISOCPEUR" w:eastAsia="Times New Roman" w:cs="Times New Roman"/>
      <w:sz w:val="24"/>
      <w:szCs w:val="24"/>
      <w:lang w:eastAsia="ru-RU"/>
    </w:rPr>
  </w:style>
  <w:style w:type="paragraph" w:styleId="1148" w:customStyle="1">
    <w:name w:val="xl108"/>
    <w:basedOn w:val="910"/>
    <w:pPr>
      <w:jc w:val="center"/>
      <w:spacing w:before="100" w:beforeAutospacing="1" w:after="100" w:afterAutospacing="1" w:line="240" w:lineRule="auto"/>
      <w:pBdr>
        <w:top w:val="single" w:color="000000" w:sz="4" w:space="0"/>
        <w:bottom w:val="single" w:color="000000" w:sz="8" w:space="0"/>
        <w:right w:val="single" w:color="000000" w:sz="4" w:space="0"/>
      </w:pBdr>
    </w:pPr>
    <w:rPr>
      <w:rFonts w:ascii="ISOCPEUR" w:hAnsi="ISOCPEUR" w:eastAsia="Times New Roman" w:cs="Times New Roman"/>
      <w:sz w:val="24"/>
      <w:szCs w:val="24"/>
      <w:lang w:eastAsia="ru-RU"/>
    </w:rPr>
  </w:style>
  <w:style w:type="paragraph" w:styleId="1149" w:customStyle="1">
    <w:name w:val="xl109"/>
    <w:basedOn w:val="91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8" w:space="0"/>
      </w:pBdr>
    </w:pPr>
    <w:rPr>
      <w:rFonts w:ascii="ISOCPEUR" w:hAnsi="ISOCPEUR" w:eastAsia="Times New Roman" w:cs="Times New Roman"/>
      <w:sz w:val="24"/>
      <w:szCs w:val="24"/>
      <w:lang w:eastAsia="ru-RU"/>
    </w:rPr>
  </w:style>
  <w:style w:type="paragraph" w:styleId="1150" w:customStyle="1">
    <w:name w:val="xl110"/>
    <w:basedOn w:val="91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8" w:space="0"/>
      </w:pBdr>
    </w:pPr>
    <w:rPr>
      <w:rFonts w:ascii="ISOCPEUR" w:hAnsi="ISOCPEUR" w:eastAsia="Times New Roman" w:cs="Times New Roman"/>
      <w:color w:val="4f81bd"/>
      <w:sz w:val="24"/>
      <w:szCs w:val="24"/>
      <w:lang w:eastAsia="ru-RU"/>
    </w:rPr>
  </w:style>
  <w:style w:type="paragraph" w:styleId="1151" w:customStyle="1">
    <w:name w:val="xl111"/>
    <w:basedOn w:val="91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8" w:space="0"/>
        <w:bottom w:val="single" w:color="000000" w:sz="8" w:space="0"/>
        <w:right w:val="single" w:color="000000" w:sz="4" w:space="0"/>
      </w:pBdr>
    </w:pPr>
    <w:rPr>
      <w:rFonts w:ascii="ISOCPEUR" w:hAnsi="ISOCPEUR" w:eastAsia="Times New Roman" w:cs="Times New Roman"/>
      <w:sz w:val="24"/>
      <w:szCs w:val="24"/>
      <w:lang w:eastAsia="ru-RU"/>
    </w:rPr>
  </w:style>
  <w:style w:type="paragraph" w:styleId="1152" w:customStyle="1">
    <w:name w:val="xl112"/>
    <w:basedOn w:val="91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8" w:space="0"/>
      </w:pBdr>
    </w:pPr>
    <w:rPr>
      <w:rFonts w:ascii="ISOCPEUR" w:hAnsi="ISOCPEUR" w:eastAsia="Times New Roman" w:cs="Times New Roman"/>
      <w:sz w:val="24"/>
      <w:szCs w:val="24"/>
      <w:lang w:eastAsia="ru-RU"/>
    </w:rPr>
  </w:style>
  <w:style w:type="paragraph" w:styleId="1153" w:customStyle="1">
    <w:name w:val="xl113"/>
    <w:basedOn w:val="910"/>
    <w:pPr>
      <w:jc w:val="center"/>
      <w:spacing w:before="100" w:beforeAutospacing="1" w:after="100" w:afterAutospacing="1" w:line="240" w:lineRule="auto"/>
      <w:pBdr>
        <w:top w:val="single" w:color="000000" w:sz="8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rFonts w:ascii="ISOCPEUR" w:hAnsi="ISOCPEUR" w:eastAsia="Times New Roman" w:cs="Times New Roman"/>
      <w:color w:val="c0504d"/>
      <w:sz w:val="24"/>
      <w:szCs w:val="24"/>
      <w:lang w:eastAsia="ru-RU"/>
    </w:rPr>
  </w:style>
  <w:style w:type="paragraph" w:styleId="1154" w:customStyle="1">
    <w:name w:val="xl114"/>
    <w:basedOn w:val="91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rFonts w:ascii="ISOCPEUR" w:hAnsi="ISOCPEUR" w:eastAsia="Times New Roman" w:cs="Times New Roman"/>
      <w:color w:val="c0504d"/>
      <w:sz w:val="24"/>
      <w:szCs w:val="24"/>
      <w:lang w:eastAsia="ru-RU"/>
    </w:rPr>
  </w:style>
  <w:style w:type="paragraph" w:styleId="1155" w:customStyle="1">
    <w:name w:val="xl115"/>
    <w:basedOn w:val="91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8" w:space="0"/>
        <w:bottom w:val="single" w:color="000000" w:sz="8" w:space="0"/>
        <w:right w:val="single" w:color="000000" w:sz="4" w:space="0"/>
      </w:pBdr>
    </w:pPr>
    <w:rPr>
      <w:rFonts w:ascii="ISOCPEUR" w:hAnsi="ISOCPEUR" w:eastAsia="Times New Roman" w:cs="Times New Roman"/>
      <w:color w:val="c0504d"/>
      <w:sz w:val="24"/>
      <w:szCs w:val="24"/>
      <w:lang w:eastAsia="ru-RU"/>
    </w:rPr>
  </w:style>
  <w:style w:type="paragraph" w:styleId="1156" w:customStyle="1">
    <w:name w:val="xl116"/>
    <w:basedOn w:val="910"/>
    <w:pPr>
      <w:jc w:val="center"/>
      <w:spacing w:before="100" w:beforeAutospacing="1" w:after="100" w:afterAutospacing="1" w:line="240" w:lineRule="auto"/>
      <w:pBdr>
        <w:top w:val="single" w:color="000000" w:sz="8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rFonts w:ascii="ISOCPEUR" w:hAnsi="ISOCPEUR" w:eastAsia="Times New Roman" w:cs="Times New Roman"/>
      <w:sz w:val="24"/>
      <w:szCs w:val="24"/>
      <w:lang w:eastAsia="ru-RU"/>
    </w:rPr>
  </w:style>
  <w:style w:type="paragraph" w:styleId="1157" w:customStyle="1">
    <w:name w:val="xl117"/>
    <w:basedOn w:val="910"/>
    <w:pPr>
      <w:jc w:val="center"/>
      <w:spacing w:before="100" w:beforeAutospacing="1" w:after="100" w:afterAutospacing="1" w:line="240" w:lineRule="auto"/>
      <w:pBdr>
        <w:top w:val="single" w:color="000000" w:sz="8" w:space="0"/>
        <w:left w:val="single" w:color="000000" w:sz="4" w:space="0"/>
        <w:bottom w:val="single" w:color="000000" w:sz="4" w:space="0"/>
        <w:right w:val="single" w:color="000000" w:sz="8" w:space="0"/>
      </w:pBdr>
    </w:pPr>
    <w:rPr>
      <w:rFonts w:ascii="ISOCPEUR" w:hAnsi="ISOCPEUR" w:eastAsia="Times New Roman" w:cs="Times New Roman"/>
      <w:sz w:val="24"/>
      <w:szCs w:val="24"/>
      <w:lang w:eastAsia="ru-RU"/>
    </w:rPr>
  </w:style>
  <w:style w:type="paragraph" w:styleId="1158" w:customStyle="1">
    <w:name w:val="xl118"/>
    <w:basedOn w:val="91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rFonts w:ascii="ISOCPEUR" w:hAnsi="ISOCPEUR" w:eastAsia="Times New Roman" w:cs="Times New Roman"/>
      <w:sz w:val="24"/>
      <w:szCs w:val="24"/>
      <w:lang w:eastAsia="ru-RU"/>
    </w:rPr>
  </w:style>
  <w:style w:type="paragraph" w:styleId="1159" w:customStyle="1">
    <w:name w:val="xl119"/>
    <w:basedOn w:val="91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8" w:space="0"/>
      </w:pBdr>
    </w:pPr>
    <w:rPr>
      <w:rFonts w:ascii="ISOCPEUR" w:hAnsi="ISOCPEUR" w:eastAsia="Times New Roman" w:cs="Times New Roman"/>
      <w:sz w:val="24"/>
      <w:szCs w:val="24"/>
      <w:lang w:eastAsia="ru-RU"/>
    </w:rPr>
  </w:style>
  <w:style w:type="paragraph" w:styleId="1160" w:customStyle="1">
    <w:name w:val="xl120"/>
    <w:basedOn w:val="91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8" w:space="0"/>
        <w:bottom w:val="single" w:color="000000" w:sz="8" w:space="0"/>
        <w:right w:val="single" w:color="000000" w:sz="4" w:space="0"/>
      </w:pBdr>
    </w:pPr>
    <w:rPr>
      <w:rFonts w:ascii="ISOCPEUR" w:hAnsi="ISOCPEUR" w:eastAsia="Times New Roman" w:cs="Times New Roman"/>
      <w:sz w:val="24"/>
      <w:szCs w:val="24"/>
      <w:lang w:eastAsia="ru-RU"/>
    </w:rPr>
  </w:style>
  <w:style w:type="paragraph" w:styleId="1161" w:customStyle="1">
    <w:name w:val="xl121"/>
    <w:basedOn w:val="91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8" w:space="0"/>
      </w:pBdr>
    </w:pPr>
    <w:rPr>
      <w:rFonts w:ascii="ISOCPEUR" w:hAnsi="ISOCPEUR" w:eastAsia="Times New Roman" w:cs="Times New Roman"/>
      <w:sz w:val="24"/>
      <w:szCs w:val="24"/>
      <w:lang w:eastAsia="ru-RU"/>
    </w:rPr>
  </w:style>
  <w:style w:type="paragraph" w:styleId="1162" w:customStyle="1">
    <w:name w:val="xl122"/>
    <w:basedOn w:val="910"/>
    <w:pPr>
      <w:jc w:val="center"/>
      <w:spacing w:before="100" w:beforeAutospacing="1" w:after="100" w:afterAutospacing="1" w:line="240" w:lineRule="auto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rFonts w:ascii="ISOCPEUR" w:hAnsi="ISOCPEUR" w:eastAsia="Times New Roman" w:cs="Times New Roman"/>
      <w:sz w:val="24"/>
      <w:szCs w:val="24"/>
      <w:lang w:eastAsia="ru-RU"/>
    </w:rPr>
  </w:style>
  <w:style w:type="paragraph" w:styleId="1163" w:customStyle="1">
    <w:name w:val="xl123"/>
    <w:basedOn w:val="910"/>
    <w:pPr>
      <w:spacing w:before="100" w:beforeAutospacing="1" w:after="100" w:afterAutospacing="1" w:line="240" w:lineRule="auto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8" w:space="0"/>
      </w:pBdr>
    </w:pPr>
    <w:rPr>
      <w:rFonts w:ascii="ISOCPEUR" w:hAnsi="ISOCPEUR" w:eastAsia="Times New Roman" w:cs="Times New Roman"/>
      <w:sz w:val="24"/>
      <w:szCs w:val="24"/>
      <w:lang w:eastAsia="ru-RU"/>
    </w:rPr>
  </w:style>
  <w:style w:type="paragraph" w:styleId="1164" w:customStyle="1">
    <w:name w:val="xl124"/>
    <w:basedOn w:val="910"/>
    <w:pPr>
      <w:jc w:val="center"/>
      <w:spacing w:before="100" w:beforeAutospacing="1" w:after="100" w:afterAutospacing="1" w:line="240" w:lineRule="auto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rFonts w:ascii="ISOCPEUR" w:hAnsi="ISOCPEUR" w:eastAsia="Times New Roman" w:cs="Times New Roman"/>
      <w:sz w:val="24"/>
      <w:szCs w:val="24"/>
      <w:lang w:eastAsia="ru-RU"/>
    </w:rPr>
  </w:style>
  <w:style w:type="paragraph" w:styleId="1165" w:customStyle="1">
    <w:name w:val="xl125"/>
    <w:basedOn w:val="91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8" w:space="0"/>
      </w:pBdr>
    </w:pPr>
    <w:rPr>
      <w:rFonts w:ascii="ISOCPEUR" w:hAnsi="ISOCPEUR" w:eastAsia="Times New Roman" w:cs="Times New Roman"/>
      <w:sz w:val="24"/>
      <w:szCs w:val="24"/>
      <w:lang w:eastAsia="ru-RU"/>
    </w:rPr>
  </w:style>
  <w:style w:type="paragraph" w:styleId="1166" w:customStyle="1">
    <w:name w:val="xl126"/>
    <w:basedOn w:val="91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rFonts w:ascii="ISOCPEUR" w:hAnsi="ISOCPEUR" w:eastAsia="Times New Roman" w:cs="Times New Roman"/>
      <w:sz w:val="24"/>
      <w:szCs w:val="24"/>
      <w:lang w:eastAsia="ru-RU"/>
    </w:rPr>
  </w:style>
  <w:style w:type="paragraph" w:styleId="1167" w:customStyle="1">
    <w:name w:val="xl127"/>
    <w:basedOn w:val="91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8" w:space="0"/>
      </w:pBdr>
    </w:pPr>
    <w:rPr>
      <w:rFonts w:ascii="ISOCPEUR" w:hAnsi="ISOCPEUR" w:eastAsia="Times New Roman" w:cs="Times New Roman"/>
      <w:sz w:val="24"/>
      <w:szCs w:val="24"/>
      <w:lang w:eastAsia="ru-RU"/>
    </w:rPr>
  </w:style>
  <w:style w:type="paragraph" w:styleId="1168" w:customStyle="1">
    <w:name w:val="xl128"/>
    <w:basedOn w:val="910"/>
    <w:pPr>
      <w:jc w:val="center"/>
      <w:spacing w:before="100" w:beforeAutospacing="1" w:after="100" w:afterAutospacing="1" w:line="240" w:lineRule="auto"/>
      <w:pBdr>
        <w:top w:val="single" w:color="000000" w:sz="4" w:space="0"/>
        <w:bottom w:val="single" w:color="000000" w:sz="8" w:space="0"/>
        <w:right w:val="single" w:color="000000" w:sz="4" w:space="0"/>
      </w:pBdr>
    </w:pPr>
    <w:rPr>
      <w:rFonts w:ascii="ISOCPEUR" w:hAnsi="ISOCPEUR" w:eastAsia="Times New Roman" w:cs="Times New Roman"/>
      <w:sz w:val="24"/>
      <w:szCs w:val="24"/>
      <w:lang w:eastAsia="ru-RU"/>
    </w:rPr>
  </w:style>
  <w:style w:type="paragraph" w:styleId="1169" w:customStyle="1">
    <w:name w:val="xl129"/>
    <w:basedOn w:val="910"/>
    <w:pPr>
      <w:jc w:val="center"/>
      <w:spacing w:before="100" w:beforeAutospacing="1" w:after="100" w:afterAutospacing="1" w:line="240" w:lineRule="auto"/>
      <w:pBdr>
        <w:top w:val="single" w:color="000000" w:sz="4" w:space="0"/>
        <w:bottom w:val="single" w:color="000000" w:sz="8" w:space="0"/>
        <w:right w:val="single" w:color="000000" w:sz="8" w:space="0"/>
      </w:pBdr>
    </w:pPr>
    <w:rPr>
      <w:rFonts w:ascii="ISOCPEUR" w:hAnsi="ISOCPEUR" w:eastAsia="Times New Roman" w:cs="Times New Roman"/>
      <w:sz w:val="24"/>
      <w:szCs w:val="24"/>
      <w:lang w:eastAsia="ru-RU"/>
    </w:rPr>
  </w:style>
  <w:style w:type="paragraph" w:styleId="1170" w:customStyle="1">
    <w:name w:val="xl130"/>
    <w:basedOn w:val="91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rFonts w:ascii="ISOCPEUR" w:hAnsi="ISOCPEUR" w:eastAsia="Times New Roman" w:cs="Times New Roman"/>
      <w:color w:val="c0504d"/>
      <w:sz w:val="24"/>
      <w:szCs w:val="24"/>
      <w:lang w:eastAsia="ru-RU"/>
    </w:rPr>
  </w:style>
  <w:style w:type="paragraph" w:styleId="1171" w:customStyle="1">
    <w:name w:val="xl131"/>
    <w:basedOn w:val="91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8" w:space="0"/>
      </w:pBdr>
    </w:pPr>
    <w:rPr>
      <w:rFonts w:ascii="ISOCPEUR" w:hAnsi="ISOCPEUR" w:eastAsia="Times New Roman" w:cs="Times New Roman"/>
      <w:color w:val="4f81bd"/>
      <w:sz w:val="24"/>
      <w:szCs w:val="24"/>
      <w:lang w:eastAsia="ru-RU"/>
    </w:rPr>
  </w:style>
  <w:style w:type="paragraph" w:styleId="1172" w:customStyle="1">
    <w:name w:val="xl132"/>
    <w:basedOn w:val="91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rFonts w:ascii="ISOCPEUR" w:hAnsi="ISOCPEUR" w:eastAsia="Times New Roman" w:cs="Times New Roman"/>
      <w:sz w:val="24"/>
      <w:szCs w:val="24"/>
      <w:lang w:eastAsia="ru-RU"/>
    </w:rPr>
  </w:style>
  <w:style w:type="paragraph" w:styleId="1173" w:customStyle="1">
    <w:name w:val="xl133"/>
    <w:basedOn w:val="910"/>
    <w:pPr>
      <w:jc w:val="center"/>
      <w:spacing w:before="100" w:beforeAutospacing="1" w:after="100" w:afterAutospacing="1" w:line="240" w:lineRule="auto"/>
      <w:pBdr>
        <w:top w:val="single" w:color="000000" w:sz="8" w:space="0"/>
        <w:left w:val="single" w:color="000000" w:sz="8" w:space="0"/>
        <w:bottom w:val="single" w:color="000000" w:sz="8" w:space="0"/>
      </w:pBdr>
    </w:pPr>
    <w:rPr>
      <w:rFonts w:ascii="ISOCPEUR" w:hAnsi="ISOCPEUR" w:eastAsia="Times New Roman" w:cs="Times New Roman"/>
      <w:b/>
      <w:bCs/>
      <w:i/>
      <w:iCs/>
      <w:sz w:val="24"/>
      <w:szCs w:val="24"/>
      <w:lang w:eastAsia="ru-RU"/>
    </w:rPr>
  </w:style>
  <w:style w:type="paragraph" w:styleId="1174" w:customStyle="1">
    <w:name w:val="xl134"/>
    <w:basedOn w:val="910"/>
    <w:pPr>
      <w:jc w:val="center"/>
      <w:spacing w:before="100" w:beforeAutospacing="1" w:after="100" w:afterAutospacing="1" w:line="240" w:lineRule="auto"/>
      <w:pBdr>
        <w:top w:val="single" w:color="000000" w:sz="8" w:space="0"/>
        <w:bottom w:val="single" w:color="000000" w:sz="8" w:space="0"/>
      </w:pBdr>
    </w:pPr>
    <w:rPr>
      <w:rFonts w:ascii="ISOCPEUR" w:hAnsi="ISOCPEUR" w:eastAsia="Times New Roman" w:cs="Times New Roman"/>
      <w:b/>
      <w:bCs/>
      <w:i/>
      <w:iCs/>
      <w:sz w:val="24"/>
      <w:szCs w:val="24"/>
      <w:lang w:eastAsia="ru-RU"/>
    </w:rPr>
  </w:style>
  <w:style w:type="paragraph" w:styleId="1175" w:customStyle="1">
    <w:name w:val="xl135"/>
    <w:basedOn w:val="910"/>
    <w:pPr>
      <w:jc w:val="center"/>
      <w:spacing w:before="100" w:beforeAutospacing="1" w:after="100" w:afterAutospacing="1" w:line="240" w:lineRule="auto"/>
      <w:pBdr>
        <w:top w:val="single" w:color="000000" w:sz="8" w:space="0"/>
        <w:bottom w:val="single" w:color="000000" w:sz="8" w:space="0"/>
        <w:right w:val="single" w:color="000000" w:sz="8" w:space="0"/>
      </w:pBdr>
    </w:pPr>
    <w:rPr>
      <w:rFonts w:ascii="ISOCPEUR" w:hAnsi="ISOCPEUR" w:eastAsia="Times New Roman" w:cs="Times New Roman"/>
      <w:b/>
      <w:bCs/>
      <w:i/>
      <w:iCs/>
      <w:sz w:val="24"/>
      <w:szCs w:val="24"/>
      <w:lang w:eastAsia="ru-RU"/>
    </w:rPr>
  </w:style>
  <w:style w:type="paragraph" w:styleId="1176" w:customStyle="1">
    <w:name w:val="xl136"/>
    <w:basedOn w:val="910"/>
    <w:pPr>
      <w:jc w:val="center"/>
      <w:spacing w:before="100" w:beforeAutospacing="1" w:after="100" w:afterAutospacing="1" w:line="240" w:lineRule="auto"/>
      <w:shd w:val="clear" w:color="000000" w:fill="d7e4bc"/>
      <w:pBdr>
        <w:top w:val="single" w:color="000000" w:sz="8" w:space="0"/>
        <w:left w:val="single" w:color="000000" w:sz="8" w:space="0"/>
        <w:bottom w:val="single" w:color="000000" w:sz="8" w:space="0"/>
      </w:pBdr>
    </w:pPr>
    <w:rPr>
      <w:rFonts w:ascii="ISOCPEUR" w:hAnsi="ISOCPEUR" w:eastAsia="Times New Roman" w:cs="Times New Roman"/>
      <w:b/>
      <w:bCs/>
      <w:sz w:val="24"/>
      <w:szCs w:val="24"/>
      <w:lang w:eastAsia="ru-RU"/>
    </w:rPr>
  </w:style>
  <w:style w:type="paragraph" w:styleId="1177" w:customStyle="1">
    <w:name w:val="xl137"/>
    <w:basedOn w:val="910"/>
    <w:pPr>
      <w:jc w:val="center"/>
      <w:spacing w:before="100" w:beforeAutospacing="1" w:after="100" w:afterAutospacing="1" w:line="240" w:lineRule="auto"/>
      <w:shd w:val="clear" w:color="000000" w:fill="d7e4bc"/>
      <w:pBdr>
        <w:top w:val="single" w:color="000000" w:sz="8" w:space="0"/>
        <w:bottom w:val="single" w:color="000000" w:sz="8" w:space="0"/>
        <w:right w:val="single" w:color="000000" w:sz="8" w:space="0"/>
      </w:pBdr>
    </w:pPr>
    <w:rPr>
      <w:rFonts w:ascii="ISOCPEUR" w:hAnsi="ISOCPEUR" w:eastAsia="Times New Roman" w:cs="Times New Roman"/>
      <w:b/>
      <w:bCs/>
      <w:sz w:val="24"/>
      <w:szCs w:val="24"/>
      <w:lang w:eastAsia="ru-RU"/>
    </w:rPr>
  </w:style>
  <w:style w:type="paragraph" w:styleId="1178" w:customStyle="1">
    <w:name w:val="xl138"/>
    <w:basedOn w:val="910"/>
    <w:pPr>
      <w:jc w:val="center"/>
      <w:spacing w:before="100" w:beforeAutospacing="1" w:after="100" w:afterAutospacing="1" w:line="240" w:lineRule="auto"/>
      <w:shd w:val="clear" w:color="000000" w:fill="d7e4bc"/>
      <w:pBdr>
        <w:top w:val="single" w:color="000000" w:sz="8" w:space="0"/>
        <w:left w:val="single" w:color="000000" w:sz="8" w:space="0"/>
        <w:bottom w:val="single" w:color="000000" w:sz="4" w:space="0"/>
      </w:pBdr>
    </w:pPr>
    <w:rPr>
      <w:rFonts w:ascii="ISOCPEUR" w:hAnsi="ISOCPEUR" w:eastAsia="Times New Roman" w:cs="Times New Roman"/>
      <w:b/>
      <w:bCs/>
      <w:sz w:val="24"/>
      <w:szCs w:val="24"/>
      <w:lang w:eastAsia="ru-RU"/>
    </w:rPr>
  </w:style>
  <w:style w:type="paragraph" w:styleId="1179" w:customStyle="1">
    <w:name w:val="xl139"/>
    <w:basedOn w:val="910"/>
    <w:pPr>
      <w:jc w:val="center"/>
      <w:spacing w:before="100" w:beforeAutospacing="1" w:after="100" w:afterAutospacing="1" w:line="240" w:lineRule="auto"/>
      <w:shd w:val="clear" w:color="000000" w:fill="d7e4bc"/>
      <w:pBdr>
        <w:top w:val="single" w:color="000000" w:sz="8" w:space="0"/>
        <w:bottom w:val="single" w:color="000000" w:sz="4" w:space="0"/>
        <w:right w:val="single" w:color="000000" w:sz="8" w:space="0"/>
      </w:pBdr>
    </w:pPr>
    <w:rPr>
      <w:rFonts w:ascii="ISOCPEUR" w:hAnsi="ISOCPEUR" w:eastAsia="Times New Roman" w:cs="Times New Roman"/>
      <w:b/>
      <w:bCs/>
      <w:sz w:val="24"/>
      <w:szCs w:val="24"/>
      <w:lang w:eastAsia="ru-RU"/>
    </w:rPr>
  </w:style>
  <w:style w:type="paragraph" w:styleId="1180" w:customStyle="1">
    <w:name w:val="xl140"/>
    <w:basedOn w:val="910"/>
    <w:pPr>
      <w:jc w:val="center"/>
      <w:spacing w:before="100" w:beforeAutospacing="1" w:after="100" w:afterAutospacing="1" w:line="240" w:lineRule="auto"/>
      <w:shd w:val="clear" w:color="000000" w:fill="d7e4bc"/>
      <w:pBdr>
        <w:top w:val="single" w:color="000000" w:sz="8" w:space="0"/>
        <w:left w:val="single" w:color="000000" w:sz="8" w:space="0"/>
        <w:right w:val="single" w:color="000000" w:sz="8" w:space="0"/>
      </w:pBdr>
    </w:pPr>
    <w:rPr>
      <w:rFonts w:ascii="ISOCPEUR" w:hAnsi="ISOCPEUR" w:eastAsia="Times New Roman" w:cs="Times New Roman"/>
      <w:b/>
      <w:bCs/>
      <w:sz w:val="24"/>
      <w:szCs w:val="24"/>
      <w:lang w:eastAsia="ru-RU"/>
    </w:rPr>
  </w:style>
  <w:style w:type="paragraph" w:styleId="1181" w:customStyle="1">
    <w:name w:val="xl141"/>
    <w:basedOn w:val="910"/>
    <w:pPr>
      <w:jc w:val="center"/>
      <w:spacing w:before="100" w:beforeAutospacing="1" w:after="100" w:afterAutospacing="1" w:line="240" w:lineRule="auto"/>
      <w:shd w:val="clear" w:color="000000" w:fill="d7e4bc"/>
      <w:pBdr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ISOCPEUR" w:hAnsi="ISOCPEUR" w:eastAsia="Times New Roman" w:cs="Times New Roman"/>
      <w:b/>
      <w:bCs/>
      <w:sz w:val="24"/>
      <w:szCs w:val="24"/>
      <w:lang w:eastAsia="ru-RU"/>
    </w:rPr>
  </w:style>
  <w:style w:type="paragraph" w:styleId="1182" w:customStyle="1">
    <w:name w:val="xl142"/>
    <w:basedOn w:val="910"/>
    <w:pPr>
      <w:jc w:val="center"/>
      <w:spacing w:before="100" w:beforeAutospacing="1" w:after="100" w:afterAutospacing="1" w:line="240" w:lineRule="auto"/>
      <w:shd w:val="clear" w:color="000000" w:fill="d7e4bc"/>
      <w:pBdr>
        <w:top w:val="single" w:color="000000" w:sz="8" w:space="0"/>
        <w:left w:val="single" w:color="000000" w:sz="8" w:space="0"/>
        <w:right w:val="single" w:color="000000" w:sz="8" w:space="0"/>
      </w:pBdr>
    </w:pPr>
    <w:rPr>
      <w:rFonts w:ascii="ISOCPEUR" w:hAnsi="ISOCPEUR" w:eastAsia="Times New Roman" w:cs="Times New Roman"/>
      <w:b/>
      <w:bCs/>
      <w:sz w:val="24"/>
      <w:szCs w:val="24"/>
      <w:lang w:eastAsia="ru-RU"/>
    </w:rPr>
  </w:style>
  <w:style w:type="paragraph" w:styleId="1183" w:customStyle="1">
    <w:name w:val="xl143"/>
    <w:basedOn w:val="910"/>
    <w:pPr>
      <w:jc w:val="center"/>
      <w:spacing w:before="100" w:beforeAutospacing="1" w:after="100" w:afterAutospacing="1" w:line="240" w:lineRule="auto"/>
      <w:shd w:val="clear" w:color="000000" w:fill="d7e4bc"/>
      <w:pBdr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ISOCPEUR" w:hAnsi="ISOCPEUR" w:eastAsia="Times New Roman" w:cs="Times New Roman"/>
      <w:b/>
      <w:bCs/>
      <w:sz w:val="24"/>
      <w:szCs w:val="24"/>
      <w:lang w:eastAsia="ru-RU"/>
    </w:rPr>
  </w:style>
  <w:style w:type="paragraph" w:styleId="1184" w:customStyle="1">
    <w:name w:val="xl144"/>
    <w:basedOn w:val="910"/>
    <w:pPr>
      <w:jc w:val="center"/>
      <w:spacing w:before="100" w:beforeAutospacing="1" w:after="100" w:afterAutospacing="1" w:line="240" w:lineRule="auto"/>
      <w:shd w:val="clear" w:color="000000" w:fill="d7e4bc"/>
      <w:pBdr>
        <w:top w:val="single" w:color="000000" w:sz="8" w:space="0"/>
        <w:left w:val="single" w:color="000000" w:sz="8" w:space="0"/>
        <w:right w:val="single" w:color="000000" w:sz="8" w:space="0"/>
      </w:pBdr>
    </w:pPr>
    <w:rPr>
      <w:rFonts w:ascii="ISOCPEUR" w:hAnsi="ISOCPEUR" w:eastAsia="Times New Roman" w:cs="Times New Roman"/>
      <w:b/>
      <w:bCs/>
      <w:sz w:val="24"/>
      <w:szCs w:val="24"/>
      <w:lang w:eastAsia="ru-RU"/>
    </w:rPr>
  </w:style>
  <w:style w:type="paragraph" w:styleId="1185" w:customStyle="1">
    <w:name w:val="xl145"/>
    <w:basedOn w:val="910"/>
    <w:pPr>
      <w:jc w:val="center"/>
      <w:spacing w:before="100" w:beforeAutospacing="1" w:after="100" w:afterAutospacing="1" w:line="240" w:lineRule="auto"/>
      <w:shd w:val="clear" w:color="000000" w:fill="d7e4bc"/>
      <w:pBdr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ISOCPEUR" w:hAnsi="ISOCPEUR" w:eastAsia="Times New Roman" w:cs="Times New Roman"/>
      <w:b/>
      <w:bCs/>
      <w:sz w:val="24"/>
      <w:szCs w:val="24"/>
      <w:lang w:eastAsia="ru-RU"/>
    </w:rPr>
  </w:style>
  <w:style w:type="paragraph" w:styleId="1186" w:customStyle="1">
    <w:name w:val="xl146"/>
    <w:basedOn w:val="910"/>
    <w:pPr>
      <w:jc w:val="center"/>
      <w:spacing w:before="100" w:beforeAutospacing="1" w:after="100" w:afterAutospacing="1" w:line="240" w:lineRule="auto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4" w:space="0"/>
      </w:pBdr>
    </w:pPr>
    <w:rPr>
      <w:rFonts w:ascii="ISOCPEUR" w:hAnsi="ISOCPEUR" w:eastAsia="Times New Roman" w:cs="Times New Roman"/>
      <w:sz w:val="24"/>
      <w:szCs w:val="24"/>
      <w:lang w:eastAsia="ru-RU"/>
    </w:rPr>
  </w:style>
  <w:style w:type="paragraph" w:styleId="1187" w:customStyle="1">
    <w:name w:val="xl147"/>
    <w:basedOn w:val="91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8" w:space="0"/>
      </w:pBdr>
    </w:pPr>
    <w:rPr>
      <w:rFonts w:ascii="ISOCPEUR" w:hAnsi="ISOCPEUR" w:eastAsia="Times New Roman" w:cs="Times New Roman"/>
      <w:sz w:val="24"/>
      <w:szCs w:val="24"/>
      <w:lang w:eastAsia="ru-RU"/>
    </w:rPr>
  </w:style>
  <w:style w:type="paragraph" w:styleId="1188" w:customStyle="1">
    <w:name w:val="xl148"/>
    <w:basedOn w:val="910"/>
    <w:pPr>
      <w:jc w:val="center"/>
      <w:spacing w:before="100" w:beforeAutospacing="1" w:after="100" w:afterAutospacing="1" w:line="240" w:lineRule="auto"/>
      <w:pBdr>
        <w:bottom w:val="single" w:color="000000" w:sz="4" w:space="0"/>
        <w:right w:val="single" w:color="000000" w:sz="4" w:space="0"/>
      </w:pBdr>
    </w:pPr>
    <w:rPr>
      <w:rFonts w:ascii="ISOCPEUR" w:hAnsi="ISOCPEUR" w:eastAsia="Times New Roman" w:cs="Times New Roman"/>
      <w:color w:val="c0504d"/>
      <w:sz w:val="24"/>
      <w:szCs w:val="24"/>
      <w:lang w:eastAsia="ru-RU"/>
    </w:rPr>
  </w:style>
  <w:style w:type="paragraph" w:styleId="1189" w:customStyle="1">
    <w:name w:val="xl149"/>
    <w:basedOn w:val="910"/>
    <w:pPr>
      <w:jc w:val="center"/>
      <w:spacing w:before="100" w:beforeAutospacing="1" w:after="100" w:afterAutospacing="1" w:line="240" w:lineRule="auto"/>
      <w:pBdr>
        <w:bottom w:val="single" w:color="000000" w:sz="4" w:space="0"/>
        <w:right w:val="single" w:color="000000" w:sz="8" w:space="0"/>
      </w:pBdr>
    </w:pPr>
    <w:rPr>
      <w:rFonts w:ascii="ISOCPEUR" w:hAnsi="ISOCPEUR" w:eastAsia="Times New Roman" w:cs="Times New Roman"/>
      <w:sz w:val="24"/>
      <w:szCs w:val="24"/>
      <w:lang w:eastAsia="ru-RU"/>
    </w:rPr>
  </w:style>
  <w:style w:type="paragraph" w:styleId="1190" w:customStyle="1">
    <w:name w:val="xl150"/>
    <w:basedOn w:val="910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rFonts w:ascii="ISOCPEUR" w:hAnsi="ISOCPEUR" w:eastAsia="Times New Roman" w:cs="Times New Roman"/>
      <w:sz w:val="24"/>
      <w:szCs w:val="24"/>
      <w:lang w:eastAsia="ru-RU"/>
    </w:rPr>
  </w:style>
  <w:style w:type="paragraph" w:styleId="1191" w:customStyle="1">
    <w:name w:val="xl151"/>
    <w:basedOn w:val="910"/>
    <w:pPr>
      <w:jc w:val="center"/>
      <w:spacing w:before="100" w:beforeAutospacing="1" w:after="100" w:afterAutospacing="1" w:line="240" w:lineRule="auto"/>
      <w:shd w:val="clear" w:color="000000" w:fill="ddd9c3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8" w:space="0"/>
      </w:pBdr>
    </w:pPr>
    <w:rPr>
      <w:rFonts w:ascii="ISOCPEUR" w:hAnsi="ISOCPEUR" w:eastAsia="Times New Roman" w:cs="Times New Roman"/>
      <w:color w:val="4f81bd"/>
      <w:sz w:val="24"/>
      <w:szCs w:val="24"/>
      <w:lang w:eastAsia="ru-RU"/>
    </w:rPr>
  </w:style>
  <w:style w:type="paragraph" w:styleId="1192" w:customStyle="1">
    <w:name w:val="xl152"/>
    <w:basedOn w:val="910"/>
    <w:pPr>
      <w:jc w:val="center"/>
      <w:spacing w:before="100" w:beforeAutospacing="1" w:after="100" w:afterAutospacing="1" w:line="240" w:lineRule="auto"/>
      <w:shd w:val="clear" w:color="000000" w:fill="ddd9c3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rFonts w:ascii="ISOCPEUR" w:hAnsi="ISOCPEUR" w:eastAsia="Times New Roman" w:cs="Times New Roman"/>
      <w:color w:val="c0504d"/>
      <w:sz w:val="24"/>
      <w:szCs w:val="24"/>
      <w:lang w:eastAsia="ru-RU"/>
    </w:rPr>
  </w:style>
  <w:style w:type="paragraph" w:styleId="1193" w:customStyle="1">
    <w:name w:val="xl153"/>
    <w:basedOn w:val="910"/>
    <w:pPr>
      <w:jc w:val="center"/>
      <w:spacing w:before="100" w:beforeAutospacing="1" w:after="100" w:afterAutospacing="1" w:line="240" w:lineRule="auto"/>
      <w:shd w:val="clear" w:color="000000" w:fill="ddd9c3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rFonts w:ascii="ISOCPEUR" w:hAnsi="ISOCPEUR" w:eastAsia="Times New Roman" w:cs="Times New Roman"/>
      <w:sz w:val="24"/>
      <w:szCs w:val="24"/>
      <w:lang w:eastAsia="ru-RU"/>
    </w:rPr>
  </w:style>
  <w:style w:type="paragraph" w:styleId="1194" w:customStyle="1">
    <w:name w:val="xl154"/>
    <w:basedOn w:val="910"/>
    <w:pPr>
      <w:jc w:val="center"/>
      <w:spacing w:before="100" w:beforeAutospacing="1" w:after="100" w:afterAutospacing="1" w:line="240" w:lineRule="auto"/>
      <w:shd w:val="clear" w:color="000000" w:fill="ddd9c3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8" w:space="0"/>
      </w:pBdr>
    </w:pPr>
    <w:rPr>
      <w:rFonts w:ascii="ISOCPEUR" w:hAnsi="ISOCPEUR" w:eastAsia="Times New Roman" w:cs="Times New Roman"/>
      <w:sz w:val="24"/>
      <w:szCs w:val="24"/>
      <w:lang w:eastAsia="ru-RU"/>
    </w:rPr>
  </w:style>
  <w:style w:type="paragraph" w:styleId="1195" w:customStyle="1">
    <w:name w:val="xl155"/>
    <w:basedOn w:val="910"/>
    <w:pPr>
      <w:jc w:val="center"/>
      <w:spacing w:before="100" w:beforeAutospacing="1" w:after="100" w:afterAutospacing="1" w:line="240" w:lineRule="auto"/>
      <w:shd w:val="clear" w:color="000000" w:fill="ddd9c3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rFonts w:ascii="ISOCPEUR" w:hAnsi="ISOCPEUR" w:eastAsia="Times New Roman" w:cs="Times New Roman"/>
      <w:color w:val="c0504d"/>
      <w:sz w:val="24"/>
      <w:szCs w:val="24"/>
      <w:lang w:eastAsia="ru-RU"/>
    </w:rPr>
  </w:style>
  <w:style w:type="paragraph" w:styleId="1196" w:customStyle="1">
    <w:name w:val="xl156"/>
    <w:basedOn w:val="910"/>
    <w:pPr>
      <w:jc w:val="center"/>
      <w:spacing w:before="100" w:beforeAutospacing="1" w:after="100" w:afterAutospacing="1" w:line="240" w:lineRule="auto"/>
      <w:shd w:val="clear" w:color="000000" w:fill="ddd9c3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8" w:space="0"/>
      </w:pBdr>
    </w:pPr>
    <w:rPr>
      <w:rFonts w:ascii="ISOCPEUR" w:hAnsi="ISOCPEUR" w:eastAsia="Times New Roman" w:cs="Times New Roman"/>
      <w:color w:val="4f81bd"/>
      <w:sz w:val="24"/>
      <w:szCs w:val="24"/>
      <w:lang w:eastAsia="ru-RU"/>
    </w:rPr>
  </w:style>
  <w:style w:type="paragraph" w:styleId="1197" w:customStyle="1">
    <w:name w:val="xl157"/>
    <w:basedOn w:val="910"/>
    <w:pPr>
      <w:jc w:val="center"/>
      <w:spacing w:before="100" w:beforeAutospacing="1" w:after="100" w:afterAutospacing="1" w:line="240" w:lineRule="auto"/>
      <w:shd w:val="clear" w:color="000000" w:fill="ddd9c3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8" w:space="0"/>
      </w:pBdr>
    </w:pPr>
    <w:rPr>
      <w:rFonts w:ascii="ISOCPEUR" w:hAnsi="ISOCPEUR" w:eastAsia="Times New Roman" w:cs="Times New Roman"/>
      <w:sz w:val="24"/>
      <w:szCs w:val="24"/>
      <w:lang w:eastAsia="ru-RU"/>
    </w:rPr>
  </w:style>
  <w:style w:type="paragraph" w:styleId="1198" w:customStyle="1">
    <w:name w:val="xl158"/>
    <w:basedOn w:val="910"/>
    <w:pPr>
      <w:jc w:val="center"/>
      <w:spacing w:before="100" w:beforeAutospacing="1" w:after="100" w:afterAutospacing="1" w:line="240" w:lineRule="auto"/>
      <w:shd w:val="clear" w:color="000000" w:fill="ddd9c3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rFonts w:ascii="ISOCPEUR" w:hAnsi="ISOCPEUR" w:eastAsia="Times New Roman" w:cs="Times New Roman"/>
      <w:sz w:val="24"/>
      <w:szCs w:val="24"/>
      <w:lang w:eastAsia="ru-RU"/>
    </w:rPr>
  </w:style>
  <w:style w:type="paragraph" w:styleId="1199" w:customStyle="1">
    <w:name w:val="xl159"/>
    <w:basedOn w:val="910"/>
    <w:pPr>
      <w:jc w:val="center"/>
      <w:spacing w:before="100" w:beforeAutospacing="1" w:after="100" w:afterAutospacing="1" w:line="240" w:lineRule="auto"/>
      <w:pBdr>
        <w:top w:val="single" w:color="000000" w:sz="8" w:space="0"/>
        <w:left w:val="single" w:color="000000" w:sz="8" w:space="0"/>
        <w:bottom w:val="single" w:color="000000" w:sz="8" w:space="0"/>
      </w:pBdr>
    </w:pPr>
    <w:rPr>
      <w:rFonts w:ascii="ISOCPEUR" w:hAnsi="ISOCPEUR" w:eastAsia="Times New Roman" w:cs="Times New Roman"/>
      <w:b/>
      <w:bCs/>
      <w:i/>
      <w:iCs/>
      <w:sz w:val="24"/>
      <w:szCs w:val="24"/>
      <w:lang w:eastAsia="ru-RU"/>
    </w:rPr>
  </w:style>
  <w:style w:type="paragraph" w:styleId="1200" w:customStyle="1">
    <w:name w:val="xl160"/>
    <w:basedOn w:val="910"/>
    <w:pPr>
      <w:jc w:val="center"/>
      <w:spacing w:before="100" w:beforeAutospacing="1" w:after="100" w:afterAutospacing="1" w:line="240" w:lineRule="auto"/>
      <w:pBdr>
        <w:top w:val="single" w:color="000000" w:sz="8" w:space="0"/>
        <w:bottom w:val="single" w:color="000000" w:sz="8" w:space="0"/>
      </w:pBdr>
    </w:pPr>
    <w:rPr>
      <w:rFonts w:ascii="ISOCPEUR" w:hAnsi="ISOCPEUR" w:eastAsia="Times New Roman" w:cs="Times New Roman"/>
      <w:b/>
      <w:bCs/>
      <w:i/>
      <w:iCs/>
      <w:sz w:val="24"/>
      <w:szCs w:val="24"/>
      <w:lang w:eastAsia="ru-RU"/>
    </w:rPr>
  </w:style>
  <w:style w:type="paragraph" w:styleId="1201" w:customStyle="1">
    <w:name w:val="xl161"/>
    <w:basedOn w:val="910"/>
    <w:pPr>
      <w:jc w:val="center"/>
      <w:spacing w:before="100" w:beforeAutospacing="1" w:after="100" w:afterAutospacing="1" w:line="240" w:lineRule="auto"/>
      <w:pBdr>
        <w:top w:val="single" w:color="000000" w:sz="8" w:space="0"/>
        <w:bottom w:val="single" w:color="000000" w:sz="8" w:space="0"/>
        <w:right w:val="single" w:color="000000" w:sz="8" w:space="0"/>
      </w:pBdr>
    </w:pPr>
    <w:rPr>
      <w:rFonts w:ascii="ISOCPEUR" w:hAnsi="ISOCPEUR" w:eastAsia="Times New Roman" w:cs="Times New Roman"/>
      <w:b/>
      <w:bCs/>
      <w:i/>
      <w:iCs/>
      <w:sz w:val="24"/>
      <w:szCs w:val="24"/>
      <w:lang w:eastAsia="ru-RU"/>
    </w:rPr>
  </w:style>
  <w:style w:type="paragraph" w:styleId="1202" w:customStyle="1">
    <w:name w:val="xl162"/>
    <w:basedOn w:val="910"/>
    <w:pPr>
      <w:jc w:val="center"/>
      <w:spacing w:before="100" w:beforeAutospacing="1" w:after="100" w:afterAutospacing="1" w:line="240" w:lineRule="auto"/>
      <w:shd w:val="clear" w:color="000000" w:fill="d7e4bc"/>
      <w:pBdr>
        <w:top w:val="single" w:color="000000" w:sz="8" w:space="0"/>
        <w:left w:val="single" w:color="000000" w:sz="8" w:space="0"/>
        <w:right w:val="single" w:color="000000" w:sz="8" w:space="0"/>
      </w:pBdr>
    </w:pPr>
    <w:rPr>
      <w:rFonts w:ascii="ISOCPEUR" w:hAnsi="ISOCPEUR" w:eastAsia="Times New Roman" w:cs="Times New Roman"/>
      <w:b/>
      <w:bCs/>
      <w:sz w:val="24"/>
      <w:szCs w:val="24"/>
      <w:lang w:eastAsia="ru-RU"/>
    </w:rPr>
  </w:style>
  <w:style w:type="paragraph" w:styleId="1203" w:customStyle="1">
    <w:name w:val="xl163"/>
    <w:basedOn w:val="910"/>
    <w:pPr>
      <w:jc w:val="center"/>
      <w:spacing w:before="100" w:beforeAutospacing="1" w:after="100" w:afterAutospacing="1" w:line="240" w:lineRule="auto"/>
      <w:shd w:val="clear" w:color="000000" w:fill="d7e4bc"/>
      <w:pBdr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ISOCPEUR" w:hAnsi="ISOCPEUR" w:eastAsia="Times New Roman" w:cs="Times New Roman"/>
      <w:b/>
      <w:bCs/>
      <w:sz w:val="24"/>
      <w:szCs w:val="24"/>
      <w:lang w:eastAsia="ru-RU"/>
    </w:rPr>
  </w:style>
  <w:style w:type="paragraph" w:styleId="1204" w:customStyle="1">
    <w:name w:val="xl164"/>
    <w:basedOn w:val="910"/>
    <w:pPr>
      <w:jc w:val="center"/>
      <w:spacing w:before="100" w:beforeAutospacing="1" w:after="100" w:afterAutospacing="1" w:line="240" w:lineRule="auto"/>
      <w:shd w:val="clear" w:color="000000" w:fill="d7e4bc"/>
      <w:pBdr>
        <w:top w:val="single" w:color="000000" w:sz="8" w:space="0"/>
        <w:left w:val="single" w:color="000000" w:sz="8" w:space="0"/>
        <w:right w:val="single" w:color="000000" w:sz="8" w:space="0"/>
      </w:pBdr>
    </w:pPr>
    <w:rPr>
      <w:rFonts w:ascii="ISOCPEUR" w:hAnsi="ISOCPEUR" w:eastAsia="Times New Roman" w:cs="Times New Roman"/>
      <w:b/>
      <w:bCs/>
      <w:sz w:val="24"/>
      <w:szCs w:val="24"/>
      <w:lang w:eastAsia="ru-RU"/>
    </w:rPr>
  </w:style>
  <w:style w:type="paragraph" w:styleId="1205" w:customStyle="1">
    <w:name w:val="xl165"/>
    <w:basedOn w:val="910"/>
    <w:pPr>
      <w:jc w:val="center"/>
      <w:spacing w:before="100" w:beforeAutospacing="1" w:after="100" w:afterAutospacing="1" w:line="240" w:lineRule="auto"/>
      <w:shd w:val="clear" w:color="000000" w:fill="d7e4bc"/>
      <w:pBdr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ISOCPEUR" w:hAnsi="ISOCPEUR" w:eastAsia="Times New Roman" w:cs="Times New Roman"/>
      <w:b/>
      <w:bCs/>
      <w:sz w:val="24"/>
      <w:szCs w:val="24"/>
      <w:lang w:eastAsia="ru-RU"/>
    </w:rPr>
  </w:style>
  <w:style w:type="paragraph" w:styleId="1206" w:customStyle="1">
    <w:name w:val="xl166"/>
    <w:basedOn w:val="910"/>
    <w:pPr>
      <w:jc w:val="center"/>
      <w:spacing w:before="100" w:beforeAutospacing="1" w:after="100" w:afterAutospacing="1" w:line="240" w:lineRule="auto"/>
      <w:shd w:val="clear" w:color="000000" w:fill="d7e4bc"/>
      <w:pBdr>
        <w:top w:val="single" w:color="000000" w:sz="8" w:space="0"/>
        <w:left w:val="single" w:color="000000" w:sz="8" w:space="0"/>
        <w:bottom w:val="single" w:color="000000" w:sz="8" w:space="0"/>
      </w:pBdr>
    </w:pPr>
    <w:rPr>
      <w:rFonts w:ascii="ISOCPEUR" w:hAnsi="ISOCPEUR" w:eastAsia="Times New Roman" w:cs="Times New Roman"/>
      <w:b/>
      <w:bCs/>
      <w:sz w:val="24"/>
      <w:szCs w:val="24"/>
      <w:lang w:eastAsia="ru-RU"/>
    </w:rPr>
  </w:style>
  <w:style w:type="paragraph" w:styleId="1207" w:customStyle="1">
    <w:name w:val="xl167"/>
    <w:basedOn w:val="910"/>
    <w:pPr>
      <w:jc w:val="center"/>
      <w:spacing w:before="100" w:beforeAutospacing="1" w:after="100" w:afterAutospacing="1" w:line="240" w:lineRule="auto"/>
      <w:shd w:val="clear" w:color="000000" w:fill="d7e4bc"/>
      <w:pBdr>
        <w:top w:val="single" w:color="000000" w:sz="8" w:space="0"/>
        <w:bottom w:val="single" w:color="000000" w:sz="8" w:space="0"/>
        <w:right w:val="single" w:color="000000" w:sz="8" w:space="0"/>
      </w:pBdr>
    </w:pPr>
    <w:rPr>
      <w:rFonts w:ascii="ISOCPEUR" w:hAnsi="ISOCPEUR" w:eastAsia="Times New Roman" w:cs="Times New Roman"/>
      <w:b/>
      <w:bCs/>
      <w:sz w:val="24"/>
      <w:szCs w:val="24"/>
      <w:lang w:eastAsia="ru-RU"/>
    </w:rPr>
  </w:style>
  <w:style w:type="paragraph" w:styleId="1208" w:customStyle="1">
    <w:name w:val="xl168"/>
    <w:basedOn w:val="910"/>
    <w:pPr>
      <w:jc w:val="center"/>
      <w:spacing w:before="100" w:beforeAutospacing="1" w:after="100" w:afterAutospacing="1" w:line="240" w:lineRule="auto"/>
      <w:shd w:val="clear" w:color="000000" w:fill="d7e4bc"/>
      <w:pBdr>
        <w:top w:val="single" w:color="000000" w:sz="8" w:space="0"/>
        <w:left w:val="single" w:color="000000" w:sz="8" w:space="0"/>
        <w:right w:val="single" w:color="000000" w:sz="8" w:space="0"/>
      </w:pBdr>
    </w:pPr>
    <w:rPr>
      <w:rFonts w:ascii="ISOCPEUR" w:hAnsi="ISOCPEUR" w:eastAsia="Times New Roman" w:cs="Times New Roman"/>
      <w:b/>
      <w:bCs/>
      <w:sz w:val="24"/>
      <w:szCs w:val="24"/>
      <w:lang w:eastAsia="ru-RU"/>
    </w:rPr>
  </w:style>
  <w:style w:type="paragraph" w:styleId="1209" w:customStyle="1">
    <w:name w:val="xl169"/>
    <w:basedOn w:val="910"/>
    <w:pPr>
      <w:jc w:val="center"/>
      <w:spacing w:before="100" w:beforeAutospacing="1" w:after="100" w:afterAutospacing="1" w:line="240" w:lineRule="auto"/>
      <w:shd w:val="clear" w:color="000000" w:fill="d7e4bc"/>
      <w:pBdr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ISOCPEUR" w:hAnsi="ISOCPEUR" w:eastAsia="Times New Roman" w:cs="Times New Roman"/>
      <w:b/>
      <w:bCs/>
      <w:sz w:val="24"/>
      <w:szCs w:val="24"/>
      <w:lang w:eastAsia="ru-RU"/>
    </w:rPr>
  </w:style>
  <w:style w:type="paragraph" w:styleId="1210" w:customStyle="1">
    <w:name w:val="xl170"/>
    <w:basedOn w:val="910"/>
    <w:pPr>
      <w:jc w:val="center"/>
      <w:spacing w:before="100" w:beforeAutospacing="1" w:after="100" w:afterAutospacing="1" w:line="240" w:lineRule="auto"/>
      <w:shd w:val="clear" w:color="000000" w:fill="d7e4bc"/>
      <w:pBdr>
        <w:top w:val="single" w:color="000000" w:sz="8" w:space="0"/>
        <w:left w:val="single" w:color="000000" w:sz="8" w:space="0"/>
        <w:bottom w:val="single" w:color="000000" w:sz="4" w:space="0"/>
      </w:pBdr>
    </w:pPr>
    <w:rPr>
      <w:rFonts w:ascii="ISOCPEUR" w:hAnsi="ISOCPEUR" w:eastAsia="Times New Roman" w:cs="Times New Roman"/>
      <w:b/>
      <w:bCs/>
      <w:sz w:val="24"/>
      <w:szCs w:val="24"/>
      <w:lang w:eastAsia="ru-RU"/>
    </w:rPr>
  </w:style>
  <w:style w:type="paragraph" w:styleId="1211" w:customStyle="1">
    <w:name w:val="xl171"/>
    <w:basedOn w:val="910"/>
    <w:pPr>
      <w:jc w:val="center"/>
      <w:spacing w:before="100" w:beforeAutospacing="1" w:after="100" w:afterAutospacing="1" w:line="240" w:lineRule="auto"/>
      <w:shd w:val="clear" w:color="000000" w:fill="d7e4bc"/>
      <w:pBdr>
        <w:top w:val="single" w:color="000000" w:sz="8" w:space="0"/>
        <w:bottom w:val="single" w:color="000000" w:sz="4" w:space="0"/>
        <w:right w:val="single" w:color="000000" w:sz="8" w:space="0"/>
      </w:pBdr>
    </w:pPr>
    <w:rPr>
      <w:rFonts w:ascii="ISOCPEUR" w:hAnsi="ISOCPEUR" w:eastAsia="Times New Roman" w:cs="Times New Roman"/>
      <w:b/>
      <w:bCs/>
      <w:sz w:val="24"/>
      <w:szCs w:val="24"/>
      <w:lang w:eastAsia="ru-RU"/>
    </w:rPr>
  </w:style>
  <w:style w:type="paragraph" w:styleId="1212" w:customStyle="1">
    <w:name w:val="font5"/>
    <w:basedOn w:val="910"/>
    <w:pPr>
      <w:spacing w:before="100" w:beforeAutospacing="1" w:after="100" w:afterAutospacing="1" w:line="240" w:lineRule="auto"/>
    </w:pPr>
    <w:rPr>
      <w:rFonts w:ascii="Arial" w:hAnsi="Arial" w:eastAsia="Times New Roman" w:cs="Arial"/>
      <w:sz w:val="20"/>
      <w:szCs w:val="20"/>
      <w:lang w:eastAsia="ru-RU"/>
    </w:rPr>
  </w:style>
  <w:style w:type="paragraph" w:styleId="1213" w:customStyle="1">
    <w:name w:val="font6"/>
    <w:basedOn w:val="910"/>
    <w:pPr>
      <w:spacing w:before="100" w:beforeAutospacing="1" w:after="100" w:afterAutospacing="1" w:line="240" w:lineRule="auto"/>
    </w:pPr>
    <w:rPr>
      <w:rFonts w:ascii="Arial" w:hAnsi="Arial" w:eastAsia="Times New Roman" w:cs="Arial"/>
      <w:sz w:val="20"/>
      <w:szCs w:val="20"/>
      <w:lang w:eastAsia="ru-RU"/>
    </w:rPr>
  </w:style>
  <w:style w:type="paragraph" w:styleId="1214" w:customStyle="1">
    <w:name w:val="font7"/>
    <w:basedOn w:val="910"/>
    <w:pPr>
      <w:spacing w:before="100" w:beforeAutospacing="1" w:after="100" w:afterAutospacing="1" w:line="240" w:lineRule="auto"/>
    </w:pPr>
    <w:rPr>
      <w:rFonts w:ascii="Arial" w:hAnsi="Arial" w:eastAsia="Times New Roman" w:cs="Arial"/>
      <w:sz w:val="20"/>
      <w:szCs w:val="20"/>
      <w:lang w:eastAsia="ru-RU"/>
    </w:rPr>
  </w:style>
  <w:style w:type="paragraph" w:styleId="1215" w:customStyle="1">
    <w:name w:val="xl65"/>
    <w:basedOn w:val="910"/>
    <w:pPr>
      <w:jc w:val="center"/>
      <w:spacing w:before="100" w:beforeAutospacing="1" w:after="100" w:afterAutospacing="1" w:line="240" w:lineRule="auto"/>
    </w:pPr>
    <w:rPr>
      <w:rFonts w:ascii="Arial" w:hAnsi="Arial" w:eastAsia="Times New Roman" w:cs="Arial"/>
      <w:sz w:val="24"/>
      <w:szCs w:val="24"/>
      <w:lang w:eastAsia="ru-RU"/>
    </w:rPr>
  </w:style>
  <w:style w:type="paragraph" w:styleId="1216" w:customStyle="1">
    <w:name w:val="xl66"/>
    <w:basedOn w:val="910"/>
    <w:pPr>
      <w:jc w:val="center"/>
      <w:spacing w:before="100" w:beforeAutospacing="1" w:after="100" w:afterAutospacing="1" w:line="240" w:lineRule="auto"/>
    </w:pPr>
    <w:rPr>
      <w:rFonts w:ascii="Arial" w:hAnsi="Arial" w:eastAsia="Times New Roman" w:cs="Arial"/>
      <w:sz w:val="24"/>
      <w:szCs w:val="24"/>
      <w:lang w:eastAsia="ru-RU"/>
    </w:rPr>
  </w:style>
  <w:style w:type="paragraph" w:styleId="1217" w:customStyle="1">
    <w:name w:val="xl67"/>
    <w:basedOn w:val="910"/>
    <w:pPr>
      <w:jc w:val="center"/>
      <w:spacing w:before="100" w:beforeAutospacing="1" w:after="100" w:afterAutospacing="1" w:line="240" w:lineRule="auto"/>
    </w:pPr>
    <w:rPr>
      <w:rFonts w:ascii="Arial" w:hAnsi="Arial" w:eastAsia="Times New Roman" w:cs="Arial"/>
      <w:sz w:val="24"/>
      <w:szCs w:val="24"/>
      <w:lang w:eastAsia="ru-RU"/>
    </w:rPr>
  </w:style>
  <w:style w:type="paragraph" w:styleId="1218" w:customStyle="1">
    <w:name w:val="Стиль3 Знак Знак"/>
    <w:basedOn w:val="968"/>
    <w:pPr>
      <w:ind w:left="0"/>
      <w:jc w:val="both"/>
      <w:spacing w:after="0" w:line="240" w:lineRule="auto"/>
      <w:widowControl w:val="off"/>
      <w:tabs>
        <w:tab w:val="num" w:pos="227" w:leader="none"/>
      </w:tabs>
    </w:pPr>
    <w:rPr>
      <w:rFonts w:ascii="Times New Roman" w:hAnsi="Times New Roman"/>
      <w:sz w:val="24"/>
      <w:szCs w:val="20"/>
    </w:rPr>
  </w:style>
  <w:style w:type="paragraph" w:styleId="1219" w:customStyle="1">
    <w:name w:val="Знак Знак Знак Знак Знак Знак Знак Знак Знак Знак"/>
    <w:basedOn w:val="910"/>
    <w:pPr>
      <w:spacing w:before="100" w:beforeAutospacing="1" w:after="100" w:afterAutospacing="1" w:line="240" w:lineRule="auto"/>
    </w:pPr>
    <w:rPr>
      <w:rFonts w:ascii="Tahoma" w:hAnsi="Tahoma" w:eastAsia="Times New Roman" w:cs="Times New Roman"/>
      <w:sz w:val="20"/>
      <w:szCs w:val="20"/>
      <w:lang w:val="en-US"/>
    </w:rPr>
  </w:style>
  <w:style w:type="paragraph" w:styleId="1220">
    <w:name w:val="HTML Address"/>
    <w:basedOn w:val="910"/>
    <w:link w:val="1221"/>
    <w:pPr>
      <w:jc w:val="both"/>
      <w:spacing w:after="60" w:line="240" w:lineRule="auto"/>
    </w:pPr>
    <w:rPr>
      <w:rFonts w:ascii="Times New Roman" w:hAnsi="Times New Roman" w:eastAsia="Times New Roman" w:cs="Times New Roman"/>
      <w:i/>
      <w:iCs/>
      <w:sz w:val="24"/>
      <w:szCs w:val="24"/>
    </w:rPr>
  </w:style>
  <w:style w:type="character" w:styleId="1221" w:customStyle="1">
    <w:name w:val="Адрес HTML Знак"/>
    <w:basedOn w:val="920"/>
    <w:link w:val="1220"/>
    <w:rPr>
      <w:rFonts w:ascii="Times New Roman" w:hAnsi="Times New Roman" w:eastAsia="Times New Roman" w:cs="Times New Roman"/>
      <w:i/>
      <w:iCs/>
      <w:sz w:val="24"/>
      <w:szCs w:val="24"/>
    </w:rPr>
  </w:style>
  <w:style w:type="character" w:styleId="1222">
    <w:name w:val="HTML Code"/>
    <w:rPr>
      <w:rFonts w:hint="default" w:ascii="Courier New" w:hAnsi="Courier New" w:eastAsia="Times New Roman" w:cs="Courier New"/>
      <w:sz w:val="20"/>
      <w:szCs w:val="20"/>
    </w:rPr>
  </w:style>
  <w:style w:type="character" w:styleId="1223">
    <w:name w:val="HTML Keyboard"/>
    <w:rPr>
      <w:rFonts w:hint="default" w:ascii="Courier New" w:hAnsi="Courier New" w:eastAsia="Times New Roman" w:cs="Courier New"/>
      <w:sz w:val="20"/>
      <w:szCs w:val="20"/>
    </w:rPr>
  </w:style>
  <w:style w:type="paragraph" w:styleId="1224">
    <w:name w:val="HTML Preformatted"/>
    <w:basedOn w:val="910"/>
    <w:link w:val="1225"/>
    <w:pPr>
      <w:jc w:val="both"/>
      <w:spacing w:after="60" w:line="240" w:lineRule="auto"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Times New Roman" w:cs="Times New Roman"/>
      <w:sz w:val="20"/>
      <w:szCs w:val="20"/>
    </w:rPr>
  </w:style>
  <w:style w:type="character" w:styleId="1225" w:customStyle="1">
    <w:name w:val="Стандартный HTML Знак"/>
    <w:basedOn w:val="920"/>
    <w:link w:val="1224"/>
    <w:rPr>
      <w:rFonts w:ascii="Courier New" w:hAnsi="Courier New" w:eastAsia="Times New Roman" w:cs="Times New Roman"/>
      <w:sz w:val="20"/>
      <w:szCs w:val="20"/>
    </w:rPr>
  </w:style>
  <w:style w:type="character" w:styleId="1226">
    <w:name w:val="HTML Sample"/>
    <w:rPr>
      <w:rFonts w:hint="default" w:ascii="Courier New" w:hAnsi="Courier New" w:eastAsia="Times New Roman" w:cs="Courier New"/>
    </w:rPr>
  </w:style>
  <w:style w:type="character" w:styleId="1227">
    <w:name w:val="HTML Typewriter"/>
    <w:rPr>
      <w:rFonts w:hint="default" w:ascii="Courier New" w:hAnsi="Courier New" w:eastAsia="Times New Roman" w:cs="Courier New"/>
      <w:sz w:val="20"/>
      <w:szCs w:val="20"/>
    </w:rPr>
  </w:style>
  <w:style w:type="paragraph" w:styleId="1228">
    <w:name w:val="toc 8"/>
    <w:basedOn w:val="910"/>
    <w:next w:val="910"/>
    <w:uiPriority w:val="39"/>
    <w:pPr>
      <w:ind w:left="1680"/>
      <w:spacing w:after="0" w:line="240" w:lineRule="auto"/>
      <w:tabs>
        <w:tab w:val="num" w:pos="432" w:leader="none"/>
      </w:tabs>
    </w:pPr>
    <w:rPr>
      <w:rFonts w:ascii="Times New Roman" w:hAnsi="Times New Roman" w:eastAsia="Times New Roman" w:cs="Times New Roman"/>
      <w:sz w:val="18"/>
      <w:szCs w:val="18"/>
      <w:lang w:eastAsia="ru-RU"/>
    </w:rPr>
  </w:style>
  <w:style w:type="paragraph" w:styleId="1229">
    <w:name w:val="Normal Indent"/>
    <w:basedOn w:val="910"/>
    <w:pPr>
      <w:ind w:left="708"/>
      <w:jc w:val="both"/>
      <w:spacing w:after="6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30">
    <w:name w:val="envelope address"/>
    <w:basedOn w:val="910"/>
    <w:pPr>
      <w:ind w:left="2880"/>
      <w:jc w:val="both"/>
      <w:spacing w:after="60" w:line="240" w:lineRule="auto"/>
      <w:framePr w:w="7920" w:h="1980" w:hSpace="180" w:wrap="auto" w:hAnchor="page" w:xAlign="center" w:yAlign="bottom"/>
    </w:pPr>
    <w:rPr>
      <w:rFonts w:ascii="Arial" w:hAnsi="Arial" w:eastAsia="Times New Roman" w:cs="Arial"/>
      <w:sz w:val="24"/>
      <w:szCs w:val="24"/>
      <w:lang w:eastAsia="ru-RU"/>
    </w:rPr>
  </w:style>
  <w:style w:type="paragraph" w:styleId="1231">
    <w:name w:val="envelope return"/>
    <w:basedOn w:val="910"/>
    <w:pPr>
      <w:jc w:val="both"/>
      <w:spacing w:after="60" w:line="240" w:lineRule="auto"/>
    </w:pPr>
    <w:rPr>
      <w:rFonts w:ascii="Arial" w:hAnsi="Arial" w:eastAsia="Times New Roman" w:cs="Arial"/>
      <w:sz w:val="20"/>
      <w:szCs w:val="20"/>
      <w:lang w:eastAsia="ru-RU"/>
    </w:rPr>
  </w:style>
  <w:style w:type="paragraph" w:styleId="1232">
    <w:name w:val="List Number"/>
    <w:basedOn w:val="910"/>
    <w:pPr>
      <w:numPr>
        <w:ilvl w:val="0"/>
        <w:numId w:val="6"/>
      </w:numPr>
      <w:jc w:val="both"/>
      <w:spacing w:after="6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33">
    <w:name w:val="List 3"/>
    <w:basedOn w:val="910"/>
    <w:pPr>
      <w:ind w:left="849" w:hanging="283"/>
      <w:jc w:val="both"/>
      <w:spacing w:after="6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34">
    <w:name w:val="List 4"/>
    <w:basedOn w:val="910"/>
    <w:pPr>
      <w:ind w:left="1132" w:hanging="283"/>
      <w:jc w:val="both"/>
      <w:spacing w:after="6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35">
    <w:name w:val="List 5"/>
    <w:basedOn w:val="910"/>
    <w:pPr>
      <w:ind w:left="1415" w:hanging="283"/>
      <w:jc w:val="both"/>
      <w:spacing w:after="6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36">
    <w:name w:val="List Bullet 2"/>
    <w:basedOn w:val="910"/>
    <w:pPr>
      <w:numPr>
        <w:ilvl w:val="0"/>
        <w:numId w:val="7"/>
      </w:numPr>
      <w:jc w:val="both"/>
      <w:spacing w:after="6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37">
    <w:name w:val="List Bullet 3"/>
    <w:basedOn w:val="910"/>
    <w:pPr>
      <w:numPr>
        <w:ilvl w:val="0"/>
        <w:numId w:val="8"/>
      </w:numPr>
      <w:jc w:val="both"/>
      <w:spacing w:after="6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38">
    <w:name w:val="List Bullet 4"/>
    <w:basedOn w:val="910"/>
    <w:pPr>
      <w:numPr>
        <w:ilvl w:val="0"/>
        <w:numId w:val="9"/>
      </w:numPr>
      <w:jc w:val="both"/>
      <w:spacing w:after="6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39">
    <w:name w:val="List Bullet 5"/>
    <w:basedOn w:val="910"/>
    <w:pPr>
      <w:numPr>
        <w:ilvl w:val="0"/>
        <w:numId w:val="10"/>
      </w:numPr>
      <w:jc w:val="both"/>
      <w:spacing w:after="6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40">
    <w:name w:val="List Number 3"/>
    <w:basedOn w:val="910"/>
    <w:pPr>
      <w:numPr>
        <w:ilvl w:val="0"/>
        <w:numId w:val="11"/>
      </w:numPr>
      <w:jc w:val="both"/>
      <w:spacing w:after="6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41">
    <w:name w:val="List Number 4"/>
    <w:basedOn w:val="910"/>
    <w:pPr>
      <w:numPr>
        <w:ilvl w:val="0"/>
        <w:numId w:val="12"/>
      </w:numPr>
      <w:jc w:val="both"/>
      <w:spacing w:after="6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42">
    <w:name w:val="List Number 5"/>
    <w:basedOn w:val="910"/>
    <w:pPr>
      <w:numPr>
        <w:ilvl w:val="0"/>
        <w:numId w:val="13"/>
      </w:numPr>
      <w:jc w:val="both"/>
      <w:spacing w:after="6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43">
    <w:name w:val="Closing"/>
    <w:basedOn w:val="910"/>
    <w:link w:val="1244"/>
    <w:pPr>
      <w:ind w:left="4252"/>
      <w:jc w:val="both"/>
      <w:spacing w:after="6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1244" w:customStyle="1">
    <w:name w:val="Прощание Знак"/>
    <w:basedOn w:val="920"/>
    <w:link w:val="1243"/>
    <w:rPr>
      <w:rFonts w:ascii="Times New Roman" w:hAnsi="Times New Roman" w:eastAsia="Times New Roman" w:cs="Times New Roman"/>
      <w:sz w:val="24"/>
      <w:szCs w:val="24"/>
    </w:rPr>
  </w:style>
  <w:style w:type="paragraph" w:styleId="1245">
    <w:name w:val="Signature"/>
    <w:basedOn w:val="910"/>
    <w:link w:val="1246"/>
    <w:pPr>
      <w:ind w:left="4252"/>
      <w:jc w:val="both"/>
      <w:spacing w:after="6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1246" w:customStyle="1">
    <w:name w:val="Подпись Знак"/>
    <w:basedOn w:val="920"/>
    <w:link w:val="1245"/>
    <w:rPr>
      <w:rFonts w:ascii="Times New Roman" w:hAnsi="Times New Roman" w:eastAsia="Times New Roman" w:cs="Times New Roman"/>
      <w:sz w:val="24"/>
      <w:szCs w:val="24"/>
    </w:rPr>
  </w:style>
  <w:style w:type="paragraph" w:styleId="1247">
    <w:name w:val="List Continue"/>
    <w:basedOn w:val="910"/>
    <w:pPr>
      <w:ind w:left="283"/>
      <w:jc w:val="both"/>
      <w:spacing w:after="12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48">
    <w:name w:val="List Continue 3"/>
    <w:basedOn w:val="910"/>
    <w:pPr>
      <w:ind w:left="849"/>
      <w:jc w:val="both"/>
      <w:spacing w:after="12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49">
    <w:name w:val="List Continue 4"/>
    <w:basedOn w:val="910"/>
    <w:pPr>
      <w:ind w:left="1132"/>
      <w:jc w:val="both"/>
      <w:spacing w:after="12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50">
    <w:name w:val="List Continue 5"/>
    <w:basedOn w:val="910"/>
    <w:pPr>
      <w:ind w:left="1415"/>
      <w:jc w:val="both"/>
      <w:spacing w:after="12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51">
    <w:name w:val="Message Header"/>
    <w:basedOn w:val="910"/>
    <w:link w:val="1252"/>
    <w:pPr>
      <w:ind w:left="1134" w:hanging="1134"/>
      <w:jc w:val="both"/>
      <w:spacing w:after="60" w:line="240" w:lineRule="auto"/>
      <w:shd w:val="pct20" w:color="auto" w:fill="auto"/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</w:pPr>
    <w:rPr>
      <w:rFonts w:ascii="Arial" w:hAnsi="Arial" w:eastAsia="Times New Roman" w:cs="Times New Roman"/>
      <w:sz w:val="24"/>
      <w:szCs w:val="24"/>
    </w:rPr>
  </w:style>
  <w:style w:type="character" w:styleId="1252" w:customStyle="1">
    <w:name w:val="Шапка Знак"/>
    <w:basedOn w:val="920"/>
    <w:link w:val="1251"/>
    <w:rPr>
      <w:rFonts w:ascii="Arial" w:hAnsi="Arial" w:eastAsia="Times New Roman" w:cs="Times New Roman"/>
      <w:sz w:val="24"/>
      <w:szCs w:val="24"/>
      <w:shd w:val="pct20" w:color="auto" w:fill="auto"/>
    </w:rPr>
  </w:style>
  <w:style w:type="paragraph" w:styleId="1253">
    <w:name w:val="Salutation"/>
    <w:basedOn w:val="910"/>
    <w:next w:val="910"/>
    <w:link w:val="1254"/>
    <w:pPr>
      <w:jc w:val="both"/>
      <w:spacing w:after="6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1254" w:customStyle="1">
    <w:name w:val="Приветствие Знак"/>
    <w:basedOn w:val="920"/>
    <w:link w:val="1253"/>
    <w:rPr>
      <w:rFonts w:ascii="Times New Roman" w:hAnsi="Times New Roman" w:eastAsia="Times New Roman" w:cs="Times New Roman"/>
      <w:sz w:val="24"/>
      <w:szCs w:val="24"/>
    </w:rPr>
  </w:style>
  <w:style w:type="paragraph" w:styleId="1255">
    <w:name w:val="Body Text First Indent"/>
    <w:basedOn w:val="941"/>
    <w:link w:val="1256"/>
    <w:pPr>
      <w:ind w:firstLine="210"/>
      <w:jc w:val="both"/>
    </w:pPr>
  </w:style>
  <w:style w:type="character" w:styleId="1256" w:customStyle="1">
    <w:name w:val="Красная строка Знак"/>
    <w:basedOn w:val="942"/>
    <w:link w:val="1255"/>
    <w:rPr>
      <w:rFonts w:ascii="Times New Roman" w:hAnsi="Times New Roman" w:eastAsia="Times New Roman" w:cs="Times New Roman"/>
      <w:sz w:val="24"/>
      <w:szCs w:val="24"/>
    </w:rPr>
  </w:style>
  <w:style w:type="paragraph" w:styleId="1257">
    <w:name w:val="Body Text First Indent 2"/>
    <w:basedOn w:val="1005"/>
    <w:link w:val="1258"/>
    <w:pPr>
      <w:ind w:left="283" w:firstLine="210"/>
      <w:spacing w:after="120"/>
      <w:widowControl/>
    </w:pPr>
    <w:rPr>
      <w:i w:val="0"/>
      <w:spacing w:val="-4"/>
      <w:sz w:val="24"/>
      <w:szCs w:val="24"/>
    </w:rPr>
  </w:style>
  <w:style w:type="character" w:styleId="1258" w:customStyle="1">
    <w:name w:val="Красная строка 2 Знак"/>
    <w:basedOn w:val="993"/>
    <w:link w:val="1257"/>
    <w:rPr>
      <w:rFonts w:ascii="Times New Roman" w:hAnsi="Times New Roman" w:eastAsia="Times New Roman" w:cs="Times New Roman"/>
      <w:spacing w:val="-4"/>
      <w:sz w:val="24"/>
      <w:szCs w:val="24"/>
    </w:rPr>
  </w:style>
  <w:style w:type="paragraph" w:styleId="1259">
    <w:name w:val="E-mail Signature"/>
    <w:basedOn w:val="910"/>
    <w:link w:val="1260"/>
    <w:pPr>
      <w:jc w:val="both"/>
      <w:spacing w:after="6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1260" w:customStyle="1">
    <w:name w:val="Электронная подпись Знак"/>
    <w:basedOn w:val="920"/>
    <w:link w:val="1259"/>
    <w:rPr>
      <w:rFonts w:ascii="Times New Roman" w:hAnsi="Times New Roman" w:eastAsia="Times New Roman" w:cs="Times New Roman"/>
      <w:sz w:val="24"/>
      <w:szCs w:val="24"/>
    </w:rPr>
  </w:style>
  <w:style w:type="paragraph" w:styleId="1261" w:customStyle="1">
    <w:name w:val="Часть"/>
    <w:basedOn w:val="910"/>
    <w:pPr>
      <w:jc w:val="center"/>
      <w:spacing w:after="60" w:line="240" w:lineRule="auto"/>
    </w:pPr>
    <w:rPr>
      <w:rFonts w:ascii="Arial" w:hAnsi="Arial" w:eastAsia="Times New Roman" w:cs="Arial"/>
      <w:b/>
      <w:bCs/>
      <w:caps/>
      <w:sz w:val="32"/>
      <w:szCs w:val="32"/>
      <w:lang w:eastAsia="ru-RU"/>
    </w:rPr>
  </w:style>
  <w:style w:type="paragraph" w:styleId="1262" w:customStyle="1">
    <w:name w:val="Раздел 3"/>
    <w:basedOn w:val="910"/>
    <w:pPr>
      <w:numPr>
        <w:ilvl w:val="0"/>
        <w:numId w:val="14"/>
      </w:numPr>
      <w:jc w:val="center"/>
      <w:spacing w:before="120" w:after="120" w:line="240" w:lineRule="auto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1263" w:customStyle="1">
    <w:name w:val="Instruction"/>
    <w:basedOn w:val="1005"/>
    <w:pPr>
      <w:ind w:left="360" w:hanging="360"/>
      <w:spacing w:before="180" w:after="60"/>
      <w:widowControl/>
      <w:tabs>
        <w:tab w:val="num" w:pos="360" w:leader="none"/>
      </w:tabs>
    </w:pPr>
    <w:rPr>
      <w:b/>
      <w:bCs/>
      <w:i w:val="0"/>
      <w:sz w:val="24"/>
      <w:szCs w:val="24"/>
    </w:rPr>
  </w:style>
  <w:style w:type="paragraph" w:styleId="1264" w:customStyle="1">
    <w:name w:val="Тендерные данные"/>
    <w:basedOn w:val="910"/>
    <w:pPr>
      <w:jc w:val="both"/>
      <w:spacing w:before="120" w:after="60" w:line="240" w:lineRule="auto"/>
      <w:tabs>
        <w:tab w:val="left" w:pos="1985" w:leader="none"/>
      </w:tabs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1265" w:customStyle="1">
    <w:name w:val="Íîðìàëüíûé"/>
    <w:pPr>
      <w:spacing w:after="0" w:line="240" w:lineRule="auto"/>
    </w:pPr>
    <w:rPr>
      <w:rFonts w:ascii="Courier" w:hAnsi="Courier" w:eastAsia="Times New Roman" w:cs="Courier"/>
      <w:sz w:val="24"/>
      <w:szCs w:val="24"/>
      <w:lang w:val="en-GB" w:eastAsia="ru-RU"/>
    </w:rPr>
  </w:style>
  <w:style w:type="paragraph" w:styleId="1266" w:customStyle="1">
    <w:name w:val="Подраздел"/>
    <w:basedOn w:val="910"/>
    <w:pPr>
      <w:jc w:val="center"/>
      <w:spacing w:before="240" w:after="120" w:line="240" w:lineRule="auto"/>
    </w:pPr>
    <w:rPr>
      <w:rFonts w:ascii="TimesDL" w:hAnsi="TimesDL" w:eastAsia="Times New Roman" w:cs="TimesDL"/>
      <w:b/>
      <w:bCs/>
      <w:smallCaps/>
      <w:spacing w:val="-2"/>
      <w:sz w:val="24"/>
      <w:szCs w:val="24"/>
      <w:lang w:eastAsia="ru-RU"/>
    </w:rPr>
  </w:style>
  <w:style w:type="paragraph" w:styleId="1267" w:customStyle="1">
    <w:name w:val="содержание2-1"/>
    <w:basedOn w:val="913"/>
    <w:next w:val="910"/>
    <w:pPr>
      <w:ind w:left="1440" w:hanging="720"/>
      <w:jc w:val="both"/>
      <w:tabs>
        <w:tab w:val="num" w:pos="890" w:leader="none"/>
        <w:tab w:val="num" w:pos="1836" w:leader="none"/>
      </w:tabs>
    </w:pPr>
    <w:rPr>
      <w:rFonts w:ascii="Arial" w:hAnsi="Arial"/>
      <w:sz w:val="24"/>
      <w:szCs w:val="24"/>
    </w:rPr>
  </w:style>
  <w:style w:type="paragraph" w:styleId="1268" w:customStyle="1">
    <w:name w:val="Заголовок 2.1"/>
    <w:basedOn w:val="911"/>
    <w:pPr>
      <w:ind w:left="432" w:hanging="432"/>
      <w:jc w:val="center"/>
      <w:keepLines/>
      <w:spacing w:before="240" w:after="60" w:line="240" w:lineRule="auto"/>
      <w:widowControl w:val="off"/>
      <w:tabs>
        <w:tab w:val="num" w:pos="432" w:leader="none"/>
        <w:tab w:val="num" w:pos="1307" w:leader="none"/>
      </w:tabs>
      <w:suppressLineNumbers/>
    </w:pPr>
    <w:rPr>
      <w:bCs/>
      <w:caps/>
      <w:sz w:val="36"/>
      <w:szCs w:val="36"/>
    </w:rPr>
  </w:style>
  <w:style w:type="paragraph" w:styleId="1269" w:customStyle="1">
    <w:name w:val="содержание2-11"/>
    <w:basedOn w:val="910"/>
    <w:pPr>
      <w:jc w:val="both"/>
      <w:spacing w:after="6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70" w:customStyle="1">
    <w:name w:val="Таблица заголовок"/>
    <w:basedOn w:val="910"/>
    <w:pPr>
      <w:jc w:val="right"/>
      <w:spacing w:before="120" w:after="120" w:line="360" w:lineRule="auto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1271" w:customStyle="1">
    <w:name w:val="Пункт Знак"/>
    <w:basedOn w:val="910"/>
    <w:pPr>
      <w:ind w:left="1134" w:hanging="567"/>
      <w:jc w:val="both"/>
      <w:spacing w:after="0" w:line="360" w:lineRule="auto"/>
      <w:tabs>
        <w:tab w:val="num" w:pos="1134" w:leader="none"/>
        <w:tab w:val="left" w:pos="1701" w:leader="none"/>
      </w:tabs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1272" w:customStyle="1">
    <w:name w:val="a"/>
    <w:basedOn w:val="910"/>
    <w:pPr>
      <w:ind w:left="1134" w:hanging="567"/>
      <w:jc w:val="both"/>
      <w:spacing w:after="0" w:line="360" w:lineRule="auto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1273" w:customStyle="1">
    <w:name w:val="Словарная статья"/>
    <w:basedOn w:val="910"/>
    <w:next w:val="910"/>
    <w:pPr>
      <w:ind w:right="118"/>
      <w:jc w:val="both"/>
      <w:spacing w:after="0" w:line="240" w:lineRule="auto"/>
    </w:pPr>
    <w:rPr>
      <w:rFonts w:ascii="Arial" w:hAnsi="Arial" w:eastAsia="Times New Roman" w:cs="Arial"/>
      <w:sz w:val="20"/>
      <w:szCs w:val="20"/>
      <w:lang w:eastAsia="ru-RU"/>
    </w:rPr>
  </w:style>
  <w:style w:type="paragraph" w:styleId="1274" w:customStyle="1">
    <w:name w:val="Комментарий пользователя"/>
    <w:basedOn w:val="910"/>
    <w:next w:val="910"/>
    <w:pPr>
      <w:ind w:left="170"/>
      <w:spacing w:after="0" w:line="240" w:lineRule="auto"/>
    </w:pPr>
    <w:rPr>
      <w:rFonts w:ascii="Arial" w:hAnsi="Arial" w:eastAsia="Times New Roman" w:cs="Arial"/>
      <w:i/>
      <w:iCs/>
      <w:color w:val="000080"/>
      <w:sz w:val="20"/>
      <w:szCs w:val="20"/>
      <w:lang w:eastAsia="ru-RU"/>
    </w:rPr>
  </w:style>
  <w:style w:type="paragraph" w:styleId="1275" w:customStyle="1">
    <w:name w:val="Заголовок 1.Document Header1"/>
    <w:basedOn w:val="910"/>
    <w:next w:val="910"/>
    <w:pPr>
      <w:jc w:val="center"/>
      <w:keepNext/>
      <w:spacing w:before="240" w:after="60" w:line="240" w:lineRule="auto"/>
      <w:outlineLvl w:val="0"/>
    </w:pPr>
    <w:rPr>
      <w:rFonts w:ascii="Times New Roman" w:hAnsi="Times New Roman" w:eastAsia="Times New Roman" w:cs="Times New Roman"/>
      <w:sz w:val="36"/>
      <w:szCs w:val="36"/>
      <w:lang w:eastAsia="ru-RU"/>
    </w:rPr>
  </w:style>
  <w:style w:type="paragraph" w:styleId="1276" w:customStyle="1">
    <w:name w:val="20"/>
    <w:basedOn w:val="910"/>
    <w:pPr>
      <w:ind w:left="104" w:right="104"/>
      <w:spacing w:before="104" w:after="104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77" w:customStyle="1">
    <w:name w:val="Пункт"/>
    <w:basedOn w:val="910"/>
    <w:pPr>
      <w:ind w:left="1404" w:hanging="504"/>
      <w:jc w:val="both"/>
      <w:spacing w:after="0" w:line="240" w:lineRule="auto"/>
      <w:tabs>
        <w:tab w:val="num" w:pos="1980" w:leader="none"/>
      </w:tabs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78" w:customStyle="1">
    <w:name w:val="Подпункт"/>
    <w:basedOn w:val="1277"/>
    <w:pPr>
      <w:ind w:left="1728" w:hanging="648"/>
      <w:tabs>
        <w:tab w:val="clear" w:pos="1980" w:leader="none"/>
        <w:tab w:val="num" w:pos="2520" w:leader="none"/>
      </w:tabs>
    </w:pPr>
  </w:style>
  <w:style w:type="paragraph" w:styleId="1279" w:customStyle="1">
    <w:name w:val="Таблица шапка"/>
    <w:basedOn w:val="910"/>
    <w:pPr>
      <w:numPr>
        <w:ilvl w:val="2"/>
        <w:numId w:val="15"/>
      </w:numPr>
      <w:ind w:left="57" w:right="57" w:firstLine="0"/>
      <w:keepNext/>
      <w:spacing w:before="40" w:after="40" w:line="240" w:lineRule="auto"/>
    </w:pPr>
    <w:rPr>
      <w:rFonts w:ascii="Times New Roman" w:hAnsi="Times New Roman" w:eastAsia="Times New Roman" w:cs="Times New Roman"/>
      <w:sz w:val="18"/>
      <w:szCs w:val="18"/>
      <w:lang w:eastAsia="ru-RU"/>
    </w:rPr>
  </w:style>
  <w:style w:type="paragraph" w:styleId="1280" w:customStyle="1">
    <w:name w:val="Таблица текст"/>
    <w:basedOn w:val="910"/>
    <w:pPr>
      <w:ind w:left="57" w:right="57"/>
      <w:spacing w:before="40" w:after="40" w:line="240" w:lineRule="auto"/>
    </w:pPr>
    <w:rPr>
      <w:rFonts w:ascii="Times New Roman" w:hAnsi="Times New Roman" w:eastAsia="Times New Roman" w:cs="Times New Roman"/>
      <w:lang w:eastAsia="ru-RU"/>
    </w:rPr>
  </w:style>
  <w:style w:type="paragraph" w:styleId="1281" w:customStyle="1">
    <w:name w:val="пункт"/>
    <w:basedOn w:val="910"/>
    <w:pPr>
      <w:ind w:left="1440" w:hanging="720"/>
      <w:spacing w:before="60" w:after="60" w:line="240" w:lineRule="auto"/>
      <w:tabs>
        <w:tab w:val="num" w:pos="1440" w:leader="none"/>
      </w:tabs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82" w:customStyle="1">
    <w:name w:val="Контракт-подпункт"/>
    <w:basedOn w:val="1278"/>
    <w:semiHidden/>
    <w:pPr>
      <w:numPr>
        <w:ilvl w:val="1"/>
        <w:numId w:val="16"/>
      </w:numPr>
      <w:ind w:left="-567" w:hanging="360"/>
      <w:tabs>
        <w:tab w:val="num" w:pos="360" w:leader="none"/>
        <w:tab w:val="clear" w:pos="1418" w:leader="none"/>
        <w:tab w:val="num" w:pos="2160" w:leader="none"/>
      </w:tabs>
    </w:pPr>
  </w:style>
  <w:style w:type="paragraph" w:styleId="1283" w:customStyle="1">
    <w:name w:val="Контракт-подподпункт"/>
    <w:basedOn w:val="910"/>
    <w:semiHidden/>
    <w:pPr>
      <w:numPr>
        <w:ilvl w:val="0"/>
        <w:numId w:val="16"/>
      </w:numPr>
      <w:ind w:firstLine="567"/>
      <w:jc w:val="both"/>
      <w:spacing w:after="0" w:line="240" w:lineRule="auto"/>
      <w:tabs>
        <w:tab w:val="clear" w:pos="0" w:leader="none"/>
        <w:tab w:val="num" w:pos="1418" w:leader="none"/>
      </w:tabs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284" w:customStyle="1">
    <w:name w:val="Знак1"/>
    <w:rPr>
      <w:rFonts w:hint="default" w:ascii="Arial" w:hAnsi="Arial" w:cs="Arial"/>
      <w:sz w:val="24"/>
      <w:szCs w:val="24"/>
    </w:rPr>
  </w:style>
  <w:style w:type="character" w:styleId="1285" w:customStyle="1">
    <w:name w:val="Знак Знак"/>
    <w:rPr>
      <w:rFonts w:hint="default" w:ascii="Arial" w:hAnsi="Arial" w:cs="Arial"/>
      <w:sz w:val="24"/>
      <w:szCs w:val="24"/>
      <w:lang w:val="ru-RU" w:eastAsia="ru-RU"/>
    </w:rPr>
  </w:style>
  <w:style w:type="character" w:styleId="1286" w:customStyle="1">
    <w:name w:val="Стиль3 Знак"/>
    <w:rPr>
      <w:sz w:val="24"/>
      <w:szCs w:val="24"/>
      <w:lang w:val="ru-RU" w:eastAsia="ru-RU" w:bidi="ar-SA"/>
    </w:rPr>
  </w:style>
  <w:style w:type="character" w:styleId="1287" w:customStyle="1">
    <w:name w:val="label_body_text_1"/>
  </w:style>
  <w:style w:type="character" w:styleId="1288" w:customStyle="1">
    <w:name w:val="Знак Знак11"/>
    <w:rPr>
      <w:sz w:val="24"/>
      <w:szCs w:val="24"/>
      <w:lang w:val="ru-RU" w:eastAsia="ru-RU"/>
    </w:rPr>
  </w:style>
  <w:style w:type="character" w:styleId="1289" w:customStyle="1">
    <w:name w:val="Пункт Знак Знак Знак"/>
    <w:rPr>
      <w:sz w:val="28"/>
      <w:szCs w:val="28"/>
      <w:lang w:val="ru-RU" w:eastAsia="ru-RU" w:bidi="ar-SA"/>
    </w:rPr>
  </w:style>
  <w:style w:type="character" w:styleId="1290">
    <w:name w:val="Intense Emphasis"/>
    <w:rPr>
      <w:b/>
      <w:bCs/>
      <w:i/>
      <w:iCs/>
      <w:color w:val="4f81bd"/>
    </w:rPr>
  </w:style>
  <w:style w:type="character" w:styleId="1291" w:customStyle="1">
    <w:name w:val="пункт Знак Знак"/>
  </w:style>
  <w:style w:type="character" w:styleId="1292" w:customStyle="1">
    <w:name w:val="пункт Знак"/>
    <w:rPr>
      <w:sz w:val="24"/>
      <w:szCs w:val="24"/>
      <w:lang w:val="ru-RU" w:eastAsia="ru-RU" w:bidi="ar-SA"/>
    </w:rPr>
  </w:style>
  <w:style w:type="paragraph" w:styleId="1293" w:customStyle="1">
    <w:name w:val="Пункт Знак Знак"/>
    <w:basedOn w:val="910"/>
    <w:semiHidden/>
    <w:pPr>
      <w:ind w:left="-567" w:firstLine="567"/>
      <w:jc w:val="both"/>
      <w:spacing w:before="60" w:after="60" w:line="288" w:lineRule="auto"/>
      <w:tabs>
        <w:tab w:val="num" w:pos="851" w:leader="none"/>
      </w:tabs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1294" w:customStyle="1">
    <w:name w:val="Контракт-пункт"/>
    <w:basedOn w:val="1293"/>
    <w:semiHidden/>
    <w:pPr>
      <w:ind w:left="851" w:hanging="851"/>
      <w:spacing w:before="0" w:after="0" w:line="240" w:lineRule="auto"/>
      <w:tabs>
        <w:tab w:val="clear" w:pos="851" w:leader="none"/>
        <w:tab w:val="num" w:pos="1954" w:leader="none"/>
      </w:tabs>
    </w:pPr>
    <w:rPr>
      <w:sz w:val="24"/>
      <w:szCs w:val="24"/>
    </w:rPr>
  </w:style>
  <w:style w:type="character" w:styleId="1295" w:customStyle="1">
    <w:name w:val="label"/>
  </w:style>
  <w:style w:type="paragraph" w:styleId="1296">
    <w:name w:val="toc 4"/>
    <w:basedOn w:val="910"/>
    <w:next w:val="910"/>
    <w:uiPriority w:val="39"/>
    <w:unhideWhenUsed/>
    <w:pPr>
      <w:ind w:left="660"/>
      <w:spacing w:after="100" w:line="276" w:lineRule="auto"/>
    </w:pPr>
    <w:rPr>
      <w:rFonts w:ascii="Calibri" w:hAnsi="Calibri" w:eastAsia="Times New Roman" w:cs="Times New Roman"/>
      <w:lang w:eastAsia="ru-RU"/>
    </w:rPr>
  </w:style>
  <w:style w:type="paragraph" w:styleId="1297">
    <w:name w:val="toc 5"/>
    <w:basedOn w:val="910"/>
    <w:next w:val="910"/>
    <w:uiPriority w:val="39"/>
    <w:unhideWhenUsed/>
    <w:pPr>
      <w:ind w:left="880"/>
      <w:spacing w:after="100" w:line="276" w:lineRule="auto"/>
    </w:pPr>
    <w:rPr>
      <w:rFonts w:ascii="Calibri" w:hAnsi="Calibri" w:eastAsia="Times New Roman" w:cs="Times New Roman"/>
      <w:lang w:eastAsia="ru-RU"/>
    </w:rPr>
  </w:style>
  <w:style w:type="paragraph" w:styleId="1298">
    <w:name w:val="toc 6"/>
    <w:basedOn w:val="910"/>
    <w:next w:val="910"/>
    <w:uiPriority w:val="39"/>
    <w:unhideWhenUsed/>
    <w:pPr>
      <w:ind w:left="1100"/>
      <w:spacing w:after="100" w:line="276" w:lineRule="auto"/>
    </w:pPr>
    <w:rPr>
      <w:rFonts w:ascii="Calibri" w:hAnsi="Calibri" w:eastAsia="Times New Roman" w:cs="Times New Roman"/>
      <w:lang w:eastAsia="ru-RU"/>
    </w:rPr>
  </w:style>
  <w:style w:type="paragraph" w:styleId="1299">
    <w:name w:val="toc 7"/>
    <w:basedOn w:val="910"/>
    <w:next w:val="910"/>
    <w:uiPriority w:val="39"/>
    <w:unhideWhenUsed/>
    <w:pPr>
      <w:ind w:left="1320"/>
      <w:spacing w:after="100" w:line="276" w:lineRule="auto"/>
    </w:pPr>
    <w:rPr>
      <w:rFonts w:ascii="Calibri" w:hAnsi="Calibri" w:eastAsia="Times New Roman" w:cs="Times New Roman"/>
      <w:lang w:eastAsia="ru-RU"/>
    </w:rPr>
  </w:style>
  <w:style w:type="paragraph" w:styleId="1300">
    <w:name w:val="toc 9"/>
    <w:basedOn w:val="910"/>
    <w:next w:val="910"/>
    <w:uiPriority w:val="39"/>
    <w:unhideWhenUsed/>
    <w:pPr>
      <w:ind w:left="1760"/>
      <w:spacing w:after="100" w:line="276" w:lineRule="auto"/>
    </w:pPr>
    <w:rPr>
      <w:rFonts w:ascii="Calibri" w:hAnsi="Calibri" w:eastAsia="Times New Roman" w:cs="Times New Roman"/>
      <w:lang w:eastAsia="ru-RU"/>
    </w:rPr>
  </w:style>
  <w:style w:type="character" w:styleId="1301" w:customStyle="1">
    <w:name w:val="postbody1"/>
    <w:rPr>
      <w:spacing w:val="270"/>
      <w:sz w:val="18"/>
      <w:szCs w:val="18"/>
    </w:rPr>
  </w:style>
  <w:style w:type="paragraph" w:styleId="1302" w:customStyle="1">
    <w:name w:val="xl63"/>
    <w:basedOn w:val="910"/>
    <w:pPr>
      <w:spacing w:before="100" w:beforeAutospacing="1" w:after="100" w:afterAutospacing="1" w:line="240" w:lineRule="auto"/>
    </w:pPr>
    <w:rPr>
      <w:rFonts w:ascii="Arial" w:hAnsi="Arial" w:eastAsia="Times New Roman" w:cs="Arial"/>
      <w:sz w:val="24"/>
      <w:szCs w:val="24"/>
      <w:lang w:eastAsia="ru-RU"/>
    </w:rPr>
  </w:style>
  <w:style w:type="paragraph" w:styleId="1303" w:customStyle="1">
    <w:name w:val="xl64"/>
    <w:basedOn w:val="910"/>
    <w:pPr>
      <w:spacing w:before="100" w:beforeAutospacing="1" w:after="100" w:afterAutospacing="1" w:line="240" w:lineRule="auto"/>
    </w:pPr>
    <w:rPr>
      <w:rFonts w:ascii="Arial" w:hAnsi="Arial" w:eastAsia="Times New Roman" w:cs="Arial"/>
      <w:sz w:val="16"/>
      <w:szCs w:val="16"/>
      <w:lang w:eastAsia="ru-RU"/>
    </w:rPr>
  </w:style>
  <w:style w:type="character" w:styleId="1304">
    <w:name w:val="Emphasis"/>
    <w:rPr>
      <w:i/>
      <w:iCs/>
    </w:rPr>
  </w:style>
  <w:style w:type="character" w:styleId="1305" w:customStyle="1">
    <w:name w:val="Font Style14"/>
    <w:rPr>
      <w:rFonts w:hint="default" w:ascii="Times New Roman" w:hAnsi="Times New Roman" w:cs="Times New Roman"/>
      <w:sz w:val="22"/>
      <w:szCs w:val="22"/>
    </w:rPr>
  </w:style>
  <w:style w:type="paragraph" w:styleId="1306" w:customStyle="1">
    <w:name w:val="Обычный_1"/>
    <w:basedOn w:val="910"/>
    <w:pPr>
      <w:jc w:val="both"/>
      <w:spacing w:before="120" w:after="0" w:line="240" w:lineRule="auto"/>
      <w:widowControl w:val="off"/>
    </w:pPr>
    <w:rPr>
      <w:rFonts w:ascii="Times New Roman CYR" w:hAnsi="Times New Roman CYR" w:eastAsia="Times New Roman" w:cs="Times New Roman"/>
      <w:sz w:val="24"/>
      <w:szCs w:val="20"/>
      <w:lang w:eastAsia="ru-RU"/>
    </w:rPr>
  </w:style>
  <w:style w:type="character" w:styleId="1307" w:customStyle="1">
    <w:name w:val="Основной текст_"/>
    <w:link w:val="1308"/>
    <w:rPr>
      <w:sz w:val="24"/>
      <w:szCs w:val="24"/>
      <w:shd w:val="clear" w:color="auto" w:fill="ffffff"/>
    </w:rPr>
  </w:style>
  <w:style w:type="paragraph" w:styleId="1308" w:customStyle="1">
    <w:name w:val="Основной текст2"/>
    <w:basedOn w:val="910"/>
    <w:link w:val="1307"/>
    <w:pPr>
      <w:spacing w:before="360" w:after="0" w:line="295" w:lineRule="exact"/>
      <w:shd w:val="clear" w:color="auto" w:fill="ffffff"/>
    </w:pPr>
    <w:rPr>
      <w:sz w:val="24"/>
      <w:szCs w:val="24"/>
      <w:shd w:val="clear" w:color="auto" w:fill="ffffff"/>
    </w:rPr>
  </w:style>
  <w:style w:type="paragraph" w:styleId="1309" w:customStyle="1">
    <w:name w:val="Абзац списка2"/>
    <w:basedOn w:val="910"/>
    <w:pPr>
      <w:contextualSpacing/>
      <w:ind w:left="720"/>
      <w:spacing w:after="0" w:line="240" w:lineRule="auto"/>
    </w:pPr>
    <w:rPr>
      <w:rFonts w:ascii="Times New Roman" w:hAnsi="Times New Roman" w:eastAsia="Calibri" w:cs="Times New Roman"/>
      <w:sz w:val="20"/>
      <w:szCs w:val="20"/>
      <w:lang w:eastAsia="ru-RU"/>
    </w:rPr>
  </w:style>
  <w:style w:type="numbering" w:styleId="1310" w:customStyle="1">
    <w:name w:val="Нет списка11"/>
    <w:next w:val="922"/>
    <w:semiHidden/>
  </w:style>
  <w:style w:type="table" w:styleId="1311" w:customStyle="1">
    <w:name w:val="Сетка таблицы1"/>
    <w:basedOn w:val="921"/>
    <w:next w:val="966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312">
    <w:name w:val="Table Grid 1"/>
    <w:basedOn w:val="921"/>
    <w:pPr>
      <w:spacing w:after="0" w:line="240" w:lineRule="auto"/>
      <w:widowControl w:val="off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Col">
      <w:rPr>
        <w:i/>
        <w:iCs/>
      </w:rPr>
    </w:tblStylePr>
    <w:tblStylePr w:type="lastRow">
      <w:rPr>
        <w:i/>
        <w:iCs/>
      </w:rPr>
    </w:tblStylePr>
  </w:style>
  <w:style w:type="numbering" w:styleId="1313" w:customStyle="1">
    <w:name w:val="Нет списка2"/>
    <w:next w:val="922"/>
    <w:semiHidden/>
  </w:style>
  <w:style w:type="table" w:styleId="1314" w:customStyle="1">
    <w:name w:val="Сетка таблицы2"/>
    <w:basedOn w:val="921"/>
    <w:next w:val="966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315" w:customStyle="1">
    <w:name w:val="Обычный + по ширине"/>
    <w:basedOn w:val="910"/>
    <w:pPr>
      <w:jc w:val="both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316" w:customStyle="1">
    <w:name w:val="xl24"/>
    <w:basedOn w:val="910"/>
    <w:pPr>
      <w:jc w:val="center"/>
      <w:spacing w:before="100" w:beforeAutospacing="1" w:after="100" w:afterAutospacing="1" w:line="240" w:lineRule="auto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1317" w:customStyle="1">
    <w:name w:val="xl25"/>
    <w:basedOn w:val="910"/>
    <w:pPr>
      <w:jc w:val="center"/>
      <w:spacing w:before="100" w:beforeAutospacing="1" w:after="100" w:afterAutospacing="1" w:line="240" w:lineRule="auto"/>
      <w:pBdr>
        <w:top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1318" w:customStyle="1">
    <w:name w:val="xl26"/>
    <w:basedOn w:val="910"/>
    <w:pPr>
      <w:jc w:val="center"/>
      <w:spacing w:before="100" w:beforeAutospacing="1" w:after="100" w:afterAutospacing="1" w:line="240" w:lineRule="auto"/>
      <w:pBdr>
        <w:top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1319" w:customStyle="1">
    <w:name w:val="xl27"/>
    <w:basedOn w:val="910"/>
    <w:pPr>
      <w:jc w:val="center"/>
      <w:spacing w:before="100" w:beforeAutospacing="1" w:after="100" w:afterAutospacing="1" w:line="240" w:lineRule="auto"/>
      <w:pBdr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1320" w:customStyle="1">
    <w:name w:val="xl28"/>
    <w:basedOn w:val="910"/>
    <w:pPr>
      <w:jc w:val="center"/>
      <w:spacing w:before="100" w:beforeAutospacing="1" w:after="100" w:afterAutospacing="1" w:line="240" w:lineRule="auto"/>
      <w:pBdr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1321" w:customStyle="1">
    <w:name w:val="xl29"/>
    <w:basedOn w:val="910"/>
    <w:pPr>
      <w:jc w:val="center"/>
      <w:spacing w:before="100" w:beforeAutospacing="1" w:after="100" w:afterAutospacing="1" w:line="240" w:lineRule="auto"/>
      <w:pBdr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322" w:customStyle="1">
    <w:name w:val="xl30"/>
    <w:basedOn w:val="910"/>
    <w:pPr>
      <w:spacing w:before="100" w:beforeAutospacing="1" w:after="100" w:afterAutospacing="1" w:line="240" w:lineRule="auto"/>
      <w:pBdr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323" w:customStyle="1">
    <w:name w:val="xl31"/>
    <w:basedOn w:val="910"/>
    <w:pPr>
      <w:jc w:val="right"/>
      <w:spacing w:before="100" w:beforeAutospacing="1" w:after="100" w:afterAutospacing="1" w:line="240" w:lineRule="auto"/>
      <w:pBdr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324" w:customStyle="1">
    <w:name w:val="xl32"/>
    <w:basedOn w:val="910"/>
    <w:pPr>
      <w:jc w:val="center"/>
      <w:spacing w:before="100" w:beforeAutospacing="1" w:after="100" w:afterAutospacing="1" w:line="240" w:lineRule="auto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325" w:customStyle="1">
    <w:name w:val="xl33"/>
    <w:basedOn w:val="910"/>
    <w:pPr>
      <w:spacing w:before="100" w:beforeAutospacing="1" w:after="100" w:afterAutospacing="1" w:line="240" w:lineRule="auto"/>
      <w:pBdr>
        <w:bottom w:val="single" w:color="000000" w:sz="8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326" w:customStyle="1">
    <w:name w:val="xl34"/>
    <w:basedOn w:val="910"/>
    <w:pPr>
      <w:jc w:val="center"/>
      <w:spacing w:before="100" w:beforeAutospacing="1" w:after="100" w:afterAutospacing="1" w:line="240" w:lineRule="auto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327" w:customStyle="1">
    <w:name w:val="xl35"/>
    <w:basedOn w:val="910"/>
    <w:pPr>
      <w:jc w:val="center"/>
      <w:spacing w:before="100" w:beforeAutospacing="1" w:after="100" w:afterAutospacing="1" w:line="240" w:lineRule="auto"/>
      <w:pBdr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328" w:customStyle="1">
    <w:name w:val="xl36"/>
    <w:basedOn w:val="910"/>
    <w:pPr>
      <w:jc w:val="center"/>
      <w:spacing w:before="100" w:beforeAutospacing="1" w:after="100" w:afterAutospacing="1" w:line="240" w:lineRule="auto"/>
      <w:pBdr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329" w:customStyle="1">
    <w:name w:val="xl37"/>
    <w:basedOn w:val="910"/>
    <w:pPr>
      <w:jc w:val="center"/>
      <w:spacing w:before="100" w:beforeAutospacing="1" w:after="100" w:afterAutospacing="1" w:line="240" w:lineRule="auto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330" w:customStyle="1">
    <w:name w:val="xl38"/>
    <w:basedOn w:val="910"/>
    <w:pPr>
      <w:spacing w:before="100" w:beforeAutospacing="1" w:after="100" w:afterAutospacing="1" w:line="240" w:lineRule="auto"/>
      <w:pBdr>
        <w:top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331" w:customStyle="1">
    <w:name w:val="xl39"/>
    <w:basedOn w:val="910"/>
    <w:pPr>
      <w:jc w:val="center"/>
      <w:spacing w:before="100" w:beforeAutospacing="1" w:after="100" w:afterAutospacing="1" w:line="240" w:lineRule="auto"/>
      <w:pBdr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332" w:customStyle="1">
    <w:name w:val="xl40"/>
    <w:basedOn w:val="910"/>
    <w:pPr>
      <w:spacing w:before="100" w:beforeAutospacing="1" w:after="100" w:afterAutospacing="1" w:line="240" w:lineRule="auto"/>
      <w:pBdr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333" w:customStyle="1">
    <w:name w:val="xl41"/>
    <w:basedOn w:val="910"/>
    <w:pPr>
      <w:jc w:val="center"/>
      <w:spacing w:before="100" w:beforeAutospacing="1" w:after="100" w:afterAutospacing="1" w:line="240" w:lineRule="auto"/>
      <w:pBdr>
        <w:top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334" w:customStyle="1">
    <w:name w:val="xl42"/>
    <w:basedOn w:val="910"/>
    <w:pPr>
      <w:jc w:val="center"/>
      <w:spacing w:before="100" w:beforeAutospacing="1" w:after="100" w:afterAutospacing="1" w:line="240" w:lineRule="auto"/>
      <w:pBdr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335" w:customStyle="1">
    <w:name w:val="xl43"/>
    <w:basedOn w:val="910"/>
    <w:pPr>
      <w:spacing w:before="100" w:beforeAutospacing="1" w:after="100" w:afterAutospacing="1" w:line="240" w:lineRule="auto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1336" w:customStyle="1">
    <w:name w:val="xl44"/>
    <w:basedOn w:val="910"/>
    <w:pPr>
      <w:spacing w:before="100" w:beforeAutospacing="1" w:after="100" w:afterAutospacing="1" w:line="240" w:lineRule="auto"/>
      <w:pBdr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1337" w:customStyle="1">
    <w:name w:val="xl45"/>
    <w:basedOn w:val="910"/>
    <w:pPr>
      <w:spacing w:before="100" w:beforeAutospacing="1" w:after="100" w:afterAutospacing="1" w:line="240" w:lineRule="auto"/>
      <w:pBdr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1338" w:customStyle="1">
    <w:name w:val="xl46"/>
    <w:basedOn w:val="910"/>
    <w:pPr>
      <w:spacing w:before="100" w:beforeAutospacing="1" w:after="100" w:afterAutospacing="1" w:line="240" w:lineRule="auto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339" w:customStyle="1">
    <w:name w:val="xl47"/>
    <w:basedOn w:val="910"/>
    <w:pPr>
      <w:spacing w:before="100" w:beforeAutospacing="1" w:after="100" w:afterAutospacing="1" w:line="240" w:lineRule="auto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1340" w:customStyle="1">
    <w:name w:val="xl48"/>
    <w:basedOn w:val="910"/>
    <w:pPr>
      <w:spacing w:before="100" w:beforeAutospacing="1" w:after="100" w:afterAutospacing="1" w:line="240" w:lineRule="auto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341" w:customStyle="1">
    <w:name w:val="xl49"/>
    <w:basedOn w:val="910"/>
    <w:pPr>
      <w:spacing w:before="100" w:beforeAutospacing="1" w:after="100" w:afterAutospacing="1" w:line="240" w:lineRule="auto"/>
      <w:pBdr>
        <w:top w:val="single" w:color="000000" w:sz="8" w:space="0"/>
        <w:left w:val="single" w:color="000000" w:sz="8" w:space="0"/>
        <w:bottom w:val="single" w:color="000000" w:sz="8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342" w:customStyle="1">
    <w:name w:val="xl50"/>
    <w:basedOn w:val="910"/>
    <w:pPr>
      <w:spacing w:before="100" w:beforeAutospacing="1" w:after="100" w:afterAutospacing="1" w:line="240" w:lineRule="auto"/>
      <w:pBdr>
        <w:top w:val="single" w:color="000000" w:sz="8" w:space="0"/>
        <w:bottom w:val="single" w:color="000000" w:sz="8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343" w:customStyle="1">
    <w:name w:val="xl51"/>
    <w:basedOn w:val="910"/>
    <w:pPr>
      <w:spacing w:before="100" w:beforeAutospacing="1" w:after="100" w:afterAutospacing="1" w:line="240" w:lineRule="auto"/>
      <w:pBdr>
        <w:top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344" w:customStyle="1">
    <w:name w:val="xl52"/>
    <w:basedOn w:val="910"/>
    <w:pPr>
      <w:jc w:val="right"/>
      <w:spacing w:before="100" w:beforeAutospacing="1" w:after="100" w:afterAutospacing="1" w:line="240" w:lineRule="auto"/>
      <w:pBdr>
        <w:top w:val="single" w:color="000000" w:sz="8" w:space="0"/>
        <w:left w:val="single" w:color="000000" w:sz="8" w:space="0"/>
        <w:bottom w:val="single" w:color="000000" w:sz="8" w:space="0"/>
      </w:pBdr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1345" w:customStyle="1">
    <w:name w:val="xl53"/>
    <w:basedOn w:val="910"/>
    <w:pPr>
      <w:jc w:val="right"/>
      <w:spacing w:before="100" w:beforeAutospacing="1" w:after="100" w:afterAutospacing="1" w:line="240" w:lineRule="auto"/>
      <w:pBdr>
        <w:top w:val="single" w:color="000000" w:sz="8" w:space="0"/>
        <w:bottom w:val="single" w:color="000000" w:sz="8" w:space="0"/>
      </w:pBdr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1346" w:customStyle="1">
    <w:name w:val="xl54"/>
    <w:basedOn w:val="910"/>
    <w:pPr>
      <w:jc w:val="center"/>
      <w:spacing w:before="100" w:beforeAutospacing="1" w:after="100" w:afterAutospacing="1" w:line="240" w:lineRule="auto"/>
      <w:pBdr>
        <w:top w:val="single" w:color="000000" w:sz="8" w:space="0"/>
        <w:left w:val="single" w:color="000000" w:sz="8" w:space="0"/>
        <w:bottom w:val="single" w:color="000000" w:sz="8" w:space="0"/>
      </w:pBdr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1347" w:customStyle="1">
    <w:name w:val="xl55"/>
    <w:basedOn w:val="910"/>
    <w:pPr>
      <w:jc w:val="center"/>
      <w:spacing w:before="100" w:beforeAutospacing="1" w:after="100" w:afterAutospacing="1" w:line="240" w:lineRule="auto"/>
      <w:pBdr>
        <w:top w:val="single" w:color="000000" w:sz="8" w:space="0"/>
        <w:bottom w:val="single" w:color="000000" w:sz="8" w:space="0"/>
      </w:pBdr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1348" w:customStyle="1">
    <w:name w:val="xl56"/>
    <w:basedOn w:val="910"/>
    <w:pPr>
      <w:jc w:val="center"/>
      <w:spacing w:before="100" w:beforeAutospacing="1" w:after="100" w:afterAutospacing="1" w:line="240" w:lineRule="auto"/>
      <w:pBdr>
        <w:top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1349" w:customStyle="1">
    <w:name w:val="xl57"/>
    <w:basedOn w:val="910"/>
    <w:pPr>
      <w:spacing w:before="100" w:beforeAutospacing="1" w:after="100" w:afterAutospacing="1" w:line="240" w:lineRule="auto"/>
      <w:pBdr>
        <w:top w:val="single" w:color="000000" w:sz="8" w:space="0"/>
        <w:left w:val="single" w:color="000000" w:sz="8" w:space="0"/>
        <w:bottom w:val="single" w:color="000000" w:sz="8" w:space="0"/>
      </w:pBdr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1350" w:customStyle="1">
    <w:name w:val="xl58"/>
    <w:basedOn w:val="910"/>
    <w:pPr>
      <w:spacing w:before="100" w:beforeAutospacing="1" w:after="100" w:afterAutospacing="1" w:line="240" w:lineRule="auto"/>
      <w:pBdr>
        <w:top w:val="single" w:color="000000" w:sz="8" w:space="0"/>
        <w:bottom w:val="single" w:color="000000" w:sz="8" w:space="0"/>
      </w:pBdr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1351" w:customStyle="1">
    <w:name w:val="xl59"/>
    <w:basedOn w:val="910"/>
    <w:pPr>
      <w:spacing w:before="100" w:beforeAutospacing="1" w:after="100" w:afterAutospacing="1" w:line="240" w:lineRule="auto"/>
      <w:pBdr>
        <w:top w:val="single" w:color="000000" w:sz="8" w:space="0"/>
        <w:bottom w:val="single" w:color="000000" w:sz="8" w:space="0"/>
        <w:right w:val="single" w:color="000000" w:sz="8" w:space="0"/>
      </w:pBdr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1352" w:customStyle="1">
    <w:name w:val="Текст1"/>
    <w:basedOn w:val="910"/>
    <w:link w:val="1353"/>
    <w:pPr>
      <w:spacing w:after="0" w:line="240" w:lineRule="auto"/>
    </w:pPr>
    <w:rPr>
      <w:rFonts w:ascii="Courier New" w:hAnsi="Courier New" w:eastAsia="Times New Roman" w:cs="Times New Roman"/>
      <w:sz w:val="20"/>
      <w:szCs w:val="20"/>
      <w:lang w:eastAsia="ru-RU"/>
    </w:rPr>
  </w:style>
  <w:style w:type="character" w:styleId="1353" w:customStyle="1">
    <w:name w:val="Plain Text Знак"/>
    <w:link w:val="1352"/>
    <w:rPr>
      <w:rFonts w:ascii="Courier New" w:hAnsi="Courier New" w:eastAsia="Times New Roman" w:cs="Times New Roman"/>
      <w:sz w:val="20"/>
      <w:szCs w:val="20"/>
      <w:lang w:eastAsia="ru-RU"/>
    </w:rPr>
  </w:style>
  <w:style w:type="paragraph" w:styleId="1354" w:customStyle="1">
    <w:name w:val="Без интервала1"/>
    <w:qFormat/>
    <w:pPr>
      <w:spacing w:after="0" w:line="240" w:lineRule="auto"/>
    </w:pPr>
    <w:rPr>
      <w:rFonts w:ascii="Calibri" w:hAnsi="Calibri" w:eastAsia="Times New Roman" w:cs="Times New Roman"/>
      <w:lang w:eastAsia="ru-RU"/>
    </w:rPr>
  </w:style>
  <w:style w:type="paragraph" w:styleId="1355" w:customStyle="1">
    <w:name w:val="Style31"/>
    <w:basedOn w:val="910"/>
    <w:pPr>
      <w:spacing w:after="0" w:line="276" w:lineRule="exact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356" w:customStyle="1">
    <w:name w:val="Font Style48"/>
    <w:rPr>
      <w:rFonts w:hint="default" w:ascii="Times New Roman" w:hAnsi="Times New Roman" w:cs="Times New Roman"/>
      <w:sz w:val="22"/>
      <w:szCs w:val="22"/>
    </w:rPr>
  </w:style>
  <w:style w:type="paragraph" w:styleId="1357" w:customStyle="1">
    <w:name w:val="Знак Знак Знак Знак Знак Знак Знак Знак Знак Знак Char Char Знак Char Char Знак"/>
    <w:basedOn w:val="910"/>
    <w:pPr>
      <w:spacing w:line="240" w:lineRule="exact"/>
    </w:pPr>
    <w:rPr>
      <w:rFonts w:ascii="Verdana" w:hAnsi="Verdana" w:eastAsia="Times New Roman" w:cs="Verdana"/>
      <w:sz w:val="20"/>
      <w:szCs w:val="20"/>
      <w:lang w:val="en-US"/>
    </w:rPr>
  </w:style>
  <w:style w:type="paragraph" w:styleId="1358" w:customStyle="1">
    <w:name w:val="Обычный3"/>
    <w:pPr>
      <w:ind w:firstLine="400"/>
      <w:jc w:val="both"/>
      <w:spacing w:after="0" w:line="240" w:lineRule="auto"/>
      <w:widowControl w:val="off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1359" w:customStyle="1">
    <w:name w:val="Основной текст 33"/>
    <w:basedOn w:val="910"/>
    <w:pPr>
      <w:ind w:right="-5"/>
      <w:jc w:val="both"/>
      <w:spacing w:after="0" w:line="22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360" w:customStyle="1">
    <w:name w:val="Основной текст 22"/>
    <w:basedOn w:val="910"/>
    <w:pPr>
      <w:spacing w:after="0" w:line="360" w:lineRule="auto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1361" w:customStyle="1">
    <w:name w:val="Обычный4"/>
    <w:basedOn w:val="910"/>
    <w:pPr>
      <w:jc w:val="both"/>
      <w:spacing w:before="1"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362" w:customStyle="1">
    <w:name w:val="Знак Знак Знак Знак"/>
    <w:basedOn w:val="910"/>
    <w:pPr>
      <w:spacing w:line="240" w:lineRule="exact"/>
    </w:pPr>
    <w:rPr>
      <w:rFonts w:ascii="Verdana" w:hAnsi="Verdana" w:eastAsia="Times New Roman" w:cs="Verdana"/>
      <w:sz w:val="20"/>
      <w:szCs w:val="20"/>
      <w:lang w:val="en-US"/>
    </w:rPr>
  </w:style>
  <w:style w:type="character" w:styleId="1363" w:customStyle="1">
    <w:name w:val="Знак Знак3"/>
    <w:rPr>
      <w:lang w:val="ru-RU" w:eastAsia="ru-RU" w:bidi="ar-SA"/>
    </w:rPr>
  </w:style>
  <w:style w:type="paragraph" w:styleId="1364" w:customStyle="1">
    <w:name w:val="Char Char"/>
    <w:basedOn w:val="910"/>
    <w:pPr>
      <w:jc w:val="both"/>
      <w:spacing w:before="100" w:beforeAutospacing="1" w:after="100" w:afterAutospacing="1" w:line="240" w:lineRule="auto"/>
    </w:pPr>
    <w:rPr>
      <w:rFonts w:ascii="Tahoma" w:hAnsi="Tahoma" w:eastAsia="Times New Roman" w:cs="Times New Roman"/>
      <w:sz w:val="20"/>
      <w:szCs w:val="20"/>
      <w:lang w:val="en-US"/>
    </w:rPr>
  </w:style>
  <w:style w:type="character" w:styleId="1365" w:customStyle="1">
    <w:name w:val="Знак Знак1"/>
    <w:rPr>
      <w:lang w:val="ru-RU" w:eastAsia="ru-RU" w:bidi="ar-SA"/>
    </w:rPr>
  </w:style>
  <w:style w:type="paragraph" w:styleId="1366" w:customStyle="1">
    <w:name w:val="Знак Знак Знак Знак Знак Знак Знак"/>
    <w:basedOn w:val="910"/>
    <w:pPr>
      <w:spacing w:line="240" w:lineRule="exact"/>
    </w:pPr>
    <w:rPr>
      <w:rFonts w:ascii="Times New Roman" w:hAnsi="Times New Roman" w:eastAsia="Calibri" w:cs="Times New Roman"/>
      <w:sz w:val="20"/>
      <w:szCs w:val="20"/>
      <w:lang w:eastAsia="zh-CN"/>
    </w:rPr>
  </w:style>
  <w:style w:type="paragraph" w:styleId="1367" w:customStyle="1">
    <w:name w:val="Верхний колонтитул2"/>
    <w:pPr>
      <w:spacing w:after="0" w:line="360" w:lineRule="atLeast"/>
    </w:pPr>
    <w:rPr>
      <w:rFonts w:ascii="Arial" w:hAnsi="Arial" w:eastAsia="Times New Roman" w:cs="Arial"/>
      <w:color w:val="000000"/>
      <w:sz w:val="24"/>
      <w:szCs w:val="24"/>
      <w:lang w:eastAsia="ru-RU"/>
    </w:rPr>
  </w:style>
  <w:style w:type="character" w:styleId="1368" w:customStyle="1">
    <w:name w:val="Основной шрифт абзаца1"/>
  </w:style>
  <w:style w:type="character" w:styleId="1369" w:customStyle="1">
    <w:name w:val="Основной шрифт абзаца2"/>
  </w:style>
  <w:style w:type="paragraph" w:styleId="1370">
    <w:name w:val="Title"/>
    <w:basedOn w:val="910"/>
    <w:next w:val="941"/>
    <w:link w:val="1371"/>
    <w:uiPriority w:val="10"/>
    <w:qFormat/>
    <w:pPr>
      <w:keepNext/>
      <w:spacing w:before="240" w:after="120" w:line="240" w:lineRule="auto"/>
    </w:pPr>
    <w:rPr>
      <w:rFonts w:ascii="Arial" w:hAnsi="Arial" w:eastAsia="Microsoft YaHei" w:cs="Mangal"/>
      <w:sz w:val="28"/>
      <w:szCs w:val="28"/>
      <w:lang w:val="en-US" w:eastAsia="hi-IN" w:bidi="hi-IN"/>
    </w:rPr>
  </w:style>
  <w:style w:type="character" w:styleId="1371" w:customStyle="1">
    <w:name w:val="Заголовок Знак"/>
    <w:basedOn w:val="920"/>
    <w:link w:val="1370"/>
    <w:rPr>
      <w:rFonts w:ascii="Arial" w:hAnsi="Arial" w:eastAsia="Microsoft YaHei" w:cs="Mangal"/>
      <w:sz w:val="28"/>
      <w:szCs w:val="28"/>
      <w:lang w:val="en-US" w:eastAsia="hi-IN" w:bidi="hi-IN"/>
    </w:rPr>
  </w:style>
  <w:style w:type="paragraph" w:styleId="1372" w:customStyle="1">
    <w:name w:val="Название2"/>
    <w:basedOn w:val="910"/>
    <w:pPr>
      <w:spacing w:before="120" w:after="120" w:line="240" w:lineRule="auto"/>
      <w:suppressLineNumbers/>
    </w:pPr>
    <w:rPr>
      <w:rFonts w:ascii="Times New Roman" w:hAnsi="Times New Roman" w:eastAsia="Times New Roman" w:cs="Mangal"/>
      <w:i/>
      <w:iCs/>
      <w:sz w:val="24"/>
      <w:szCs w:val="24"/>
      <w:lang w:val="en-US" w:eastAsia="hi-IN" w:bidi="hi-IN"/>
    </w:rPr>
  </w:style>
  <w:style w:type="paragraph" w:styleId="1373" w:customStyle="1">
    <w:name w:val="Указатель2"/>
    <w:basedOn w:val="910"/>
    <w:qFormat/>
    <w:pPr>
      <w:spacing w:after="0" w:line="240" w:lineRule="auto"/>
      <w:suppressLineNumbers/>
    </w:pPr>
    <w:rPr>
      <w:rFonts w:ascii="Times New Roman" w:hAnsi="Times New Roman" w:eastAsia="Times New Roman" w:cs="Mangal"/>
      <w:sz w:val="20"/>
      <w:szCs w:val="20"/>
      <w:lang w:val="en-US" w:eastAsia="hi-IN" w:bidi="hi-IN"/>
    </w:rPr>
  </w:style>
  <w:style w:type="paragraph" w:styleId="1374" w:customStyle="1">
    <w:name w:val="Указатель1"/>
    <w:basedOn w:val="910"/>
    <w:qFormat/>
    <w:pPr>
      <w:spacing w:after="0" w:line="240" w:lineRule="auto"/>
      <w:suppressLineNumbers/>
    </w:pPr>
    <w:rPr>
      <w:rFonts w:ascii="Arial" w:hAnsi="Arial" w:eastAsia="Times New Roman" w:cs="Mangal"/>
      <w:sz w:val="20"/>
      <w:szCs w:val="20"/>
      <w:lang w:val="en-US" w:eastAsia="hi-IN" w:bidi="hi-IN"/>
    </w:rPr>
  </w:style>
  <w:style w:type="paragraph" w:styleId="1375" w:customStyle="1">
    <w:name w:val="Содержимое таблицы"/>
    <w:basedOn w:val="910"/>
    <w:qFormat/>
    <w:pPr>
      <w:spacing w:after="0" w:line="240" w:lineRule="auto"/>
      <w:suppressLineNumbers/>
    </w:pPr>
    <w:rPr>
      <w:rFonts w:ascii="Times New Roman" w:hAnsi="Times New Roman" w:eastAsia="Times New Roman" w:cs="Times New Roman"/>
      <w:sz w:val="20"/>
      <w:szCs w:val="20"/>
      <w:lang w:val="en-US" w:eastAsia="hi-IN" w:bidi="hi-IN"/>
    </w:rPr>
  </w:style>
  <w:style w:type="paragraph" w:styleId="1376" w:customStyle="1">
    <w:name w:val="Заголовок таблицы"/>
    <w:basedOn w:val="1375"/>
    <w:qFormat/>
    <w:pPr>
      <w:jc w:val="center"/>
    </w:pPr>
    <w:rPr>
      <w:b/>
      <w:bCs/>
    </w:rPr>
  </w:style>
  <w:style w:type="paragraph" w:styleId="1377" w:customStyle="1">
    <w:name w:val="Основной текст1"/>
    <w:basedOn w:val="910"/>
    <w:link w:val="1386"/>
    <w:qFormat/>
    <w:pPr>
      <w:spacing w:after="0" w:line="0" w:lineRule="atLeast"/>
      <w:shd w:val="clear" w:color="auto" w:fill="ffffff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378" w:customStyle="1">
    <w:name w:val="Основной текст Знак1"/>
    <w:rPr>
      <w:lang w:val="en-US" w:eastAsia="hi-IN" w:bidi="hi-IN"/>
    </w:rPr>
  </w:style>
  <w:style w:type="character" w:styleId="1379" w:customStyle="1">
    <w:name w:val="Основной шрифт абзаца2"/>
  </w:style>
  <w:style w:type="paragraph" w:styleId="1380" w:customStyle="1">
    <w:name w:val="Standard"/>
    <w:pPr>
      <w:spacing w:after="0" w:line="240" w:lineRule="auto"/>
      <w:widowControl w:val="off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numbering" w:styleId="1381" w:customStyle="1">
    <w:name w:val="RTF_Num 3"/>
    <w:basedOn w:val="922"/>
    <w:pPr>
      <w:numPr>
        <w:ilvl w:val="0"/>
        <w:numId w:val="17"/>
      </w:numPr>
    </w:pPr>
  </w:style>
  <w:style w:type="numbering" w:styleId="1382" w:customStyle="1">
    <w:name w:val="RTF_Num 31"/>
    <w:basedOn w:val="922"/>
    <w:pPr>
      <w:numPr>
        <w:ilvl w:val="0"/>
        <w:numId w:val="18"/>
      </w:numPr>
    </w:pPr>
  </w:style>
  <w:style w:type="numbering" w:styleId="1383" w:customStyle="1">
    <w:name w:val="RTF_Num 32"/>
    <w:basedOn w:val="922"/>
    <w:pPr>
      <w:numPr>
        <w:ilvl w:val="0"/>
        <w:numId w:val="19"/>
      </w:numPr>
    </w:pPr>
  </w:style>
  <w:style w:type="paragraph" w:styleId="1384" w:customStyle="1">
    <w:name w:val="parametervalue"/>
    <w:basedOn w:val="91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385" w:customStyle="1">
    <w:name w:val="Абзац списка Знак"/>
    <w:link w:val="951"/>
    <w:uiPriority w:val="34"/>
    <w:rPr>
      <w:rFonts w:ascii="Calibri" w:hAnsi="Calibri" w:eastAsia="Times New Roman" w:cs="Times New Roman"/>
      <w:lang w:eastAsia="ru-RU"/>
    </w:rPr>
  </w:style>
  <w:style w:type="character" w:styleId="1386" w:customStyle="1">
    <w:name w:val="Body text_"/>
    <w:link w:val="1377"/>
    <w:rPr>
      <w:rFonts w:ascii="Times New Roman" w:hAnsi="Times New Roman" w:eastAsia="Times New Roman" w:cs="Times New Roman"/>
      <w:sz w:val="20"/>
      <w:szCs w:val="20"/>
      <w:shd w:val="clear" w:color="auto" w:fill="ffffff"/>
      <w:lang w:eastAsia="ru-RU"/>
    </w:rPr>
  </w:style>
  <w:style w:type="paragraph" w:styleId="1387" w:customStyle="1">
    <w:name w:val="FR3"/>
    <w:pPr>
      <w:ind w:left="800" w:right="600"/>
      <w:jc w:val="center"/>
      <w:spacing w:after="0" w:line="300" w:lineRule="auto"/>
      <w:widowControl w:val="off"/>
    </w:pPr>
    <w:rPr>
      <w:rFonts w:ascii="Times New Roman" w:hAnsi="Times New Roman" w:eastAsia="Times New Roman" w:cs="Times New Roman"/>
      <w:sz w:val="40"/>
      <w:szCs w:val="40"/>
      <w:lang w:eastAsia="zh-CN"/>
    </w:rPr>
  </w:style>
  <w:style w:type="table" w:styleId="1388" w:customStyle="1">
    <w:name w:val="Сетка таблицы3"/>
    <w:basedOn w:val="921"/>
    <w:next w:val="966"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389" w:customStyle="1">
    <w:name w:val="Основной текст (5)_"/>
    <w:link w:val="1391"/>
    <w:rPr>
      <w:rFonts w:eastAsia="Times New Roman"/>
      <w:shd w:val="clear" w:color="auto" w:fill="ffffff"/>
    </w:rPr>
  </w:style>
  <w:style w:type="character" w:styleId="1390" w:customStyle="1">
    <w:name w:val="Основной текст (3)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/>
    </w:rPr>
  </w:style>
  <w:style w:type="paragraph" w:styleId="1391" w:customStyle="1">
    <w:name w:val="Основной текст (5)"/>
    <w:basedOn w:val="910"/>
    <w:link w:val="1389"/>
    <w:qFormat/>
    <w:pPr>
      <w:jc w:val="both"/>
      <w:spacing w:after="0" w:line="274" w:lineRule="exact"/>
      <w:shd w:val="clear" w:color="auto" w:fill="ffffff"/>
      <w:widowControl w:val="off"/>
    </w:pPr>
    <w:rPr>
      <w:rFonts w:eastAsia="Times New Roman"/>
    </w:rPr>
  </w:style>
  <w:style w:type="character" w:styleId="1392" w:customStyle="1">
    <w:name w:val="Заголовок №2_"/>
    <w:link w:val="1395"/>
    <w:rPr>
      <w:rFonts w:eastAsia="Times New Roman"/>
      <w:b/>
      <w:bCs/>
      <w:sz w:val="23"/>
      <w:szCs w:val="23"/>
      <w:shd w:val="clear" w:color="auto" w:fill="ffffff"/>
    </w:rPr>
  </w:style>
  <w:style w:type="character" w:styleId="1393" w:customStyle="1">
    <w:name w:val="Основной текст (3) + 11 pt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lang w:val="ru-RU"/>
    </w:rPr>
  </w:style>
  <w:style w:type="character" w:styleId="1394" w:customStyle="1">
    <w:name w:val="Заголовок №2 + 11 pt"/>
    <w:rPr>
      <w:rFonts w:eastAsia="Times New Roman"/>
      <w:b/>
      <w:bCs/>
      <w:color w:val="000000"/>
      <w:spacing w:val="0"/>
      <w:position w:val="0"/>
      <w:sz w:val="22"/>
      <w:szCs w:val="22"/>
      <w:shd w:val="clear" w:color="auto" w:fill="ffffff"/>
      <w:lang w:val="ru-RU"/>
    </w:rPr>
  </w:style>
  <w:style w:type="paragraph" w:styleId="1395" w:customStyle="1">
    <w:name w:val="Заголовок №2"/>
    <w:basedOn w:val="910"/>
    <w:link w:val="1392"/>
    <w:qFormat/>
    <w:pPr>
      <w:spacing w:after="0" w:line="0" w:lineRule="atLeast"/>
      <w:shd w:val="clear" w:color="auto" w:fill="ffffff"/>
      <w:widowControl w:val="off"/>
      <w:outlineLvl w:val="1"/>
    </w:pPr>
    <w:rPr>
      <w:rFonts w:eastAsia="Times New Roman"/>
      <w:b/>
      <w:bCs/>
      <w:sz w:val="23"/>
      <w:szCs w:val="23"/>
    </w:rPr>
  </w:style>
  <w:style w:type="character" w:styleId="1396" w:customStyle="1">
    <w:name w:val="WW8Num1z0"/>
  </w:style>
  <w:style w:type="character" w:styleId="1397" w:customStyle="1">
    <w:name w:val="WW8Num1z1"/>
  </w:style>
  <w:style w:type="character" w:styleId="1398" w:customStyle="1">
    <w:name w:val="WW8Num1z2"/>
  </w:style>
  <w:style w:type="character" w:styleId="1399" w:customStyle="1">
    <w:name w:val="WW8Num1z3"/>
  </w:style>
  <w:style w:type="character" w:styleId="1400" w:customStyle="1">
    <w:name w:val="WW8Num1z4"/>
  </w:style>
  <w:style w:type="character" w:styleId="1401" w:customStyle="1">
    <w:name w:val="WW8Num1z5"/>
  </w:style>
  <w:style w:type="character" w:styleId="1402" w:customStyle="1">
    <w:name w:val="WW8Num1z6"/>
  </w:style>
  <w:style w:type="character" w:styleId="1403" w:customStyle="1">
    <w:name w:val="WW8Num1z7"/>
  </w:style>
  <w:style w:type="character" w:styleId="1404" w:customStyle="1">
    <w:name w:val="WW8Num1z8"/>
  </w:style>
  <w:style w:type="character" w:styleId="1405" w:customStyle="1">
    <w:name w:val="WW8Num2z0"/>
  </w:style>
  <w:style w:type="character" w:styleId="1406" w:customStyle="1">
    <w:name w:val="WW8Num2z1"/>
  </w:style>
  <w:style w:type="character" w:styleId="1407" w:customStyle="1">
    <w:name w:val="WW8Num2z2"/>
  </w:style>
  <w:style w:type="character" w:styleId="1408" w:customStyle="1">
    <w:name w:val="WW8Num2z3"/>
  </w:style>
  <w:style w:type="character" w:styleId="1409" w:customStyle="1">
    <w:name w:val="WW8Num2z4"/>
  </w:style>
  <w:style w:type="character" w:styleId="1410" w:customStyle="1">
    <w:name w:val="WW8Num2z5"/>
  </w:style>
  <w:style w:type="character" w:styleId="1411" w:customStyle="1">
    <w:name w:val="WW8Num2z6"/>
  </w:style>
  <w:style w:type="character" w:styleId="1412" w:customStyle="1">
    <w:name w:val="WW8Num2z7"/>
  </w:style>
  <w:style w:type="character" w:styleId="1413" w:customStyle="1">
    <w:name w:val="WW8Num2z8"/>
  </w:style>
  <w:style w:type="paragraph" w:styleId="1414">
    <w:name w:val="index heading"/>
    <w:basedOn w:val="910"/>
    <w:qFormat/>
    <w:pPr>
      <w:spacing w:after="0" w:line="100" w:lineRule="atLeast"/>
      <w:suppressLineNumbers/>
    </w:pPr>
    <w:rPr>
      <w:rFonts w:ascii="Calibri" w:hAnsi="Calibri" w:eastAsia="Calibri" w:cs="Lucida Sans"/>
      <w:color w:val="000000"/>
      <w:sz w:val="24"/>
      <w:szCs w:val="24"/>
      <w:lang w:eastAsia="zh-CN"/>
    </w:rPr>
  </w:style>
  <w:style w:type="paragraph" w:styleId="1415" w:customStyle="1">
    <w:name w:val="Заголовок1"/>
    <w:basedOn w:val="910"/>
    <w:next w:val="941"/>
    <w:qFormat/>
    <w:pPr>
      <w:keepNext/>
      <w:spacing w:before="240" w:after="120" w:line="100" w:lineRule="atLeast"/>
    </w:pPr>
    <w:rPr>
      <w:rFonts w:ascii="Arial" w:hAnsi="Arial" w:eastAsia="Microsoft YaHei" w:cs="Mangal"/>
      <w:color w:val="000000"/>
      <w:sz w:val="28"/>
      <w:szCs w:val="28"/>
      <w:lang w:eastAsia="zh-CN"/>
    </w:rPr>
  </w:style>
  <w:style w:type="character" w:styleId="1416" w:customStyle="1">
    <w:name w:val="Текст выноски Знак1"/>
    <w:rPr>
      <w:rFonts w:ascii="Segoe UI" w:hAnsi="Segoe UI" w:cs="Segoe UI"/>
      <w:color w:val="000000"/>
      <w:sz w:val="18"/>
      <w:szCs w:val="18"/>
      <w:lang w:eastAsia="zh-CN"/>
    </w:rPr>
  </w:style>
  <w:style w:type="table" w:styleId="1417" w:customStyle="1">
    <w:name w:val="Сетка таблицы4"/>
    <w:basedOn w:val="921"/>
    <w:next w:val="966"/>
    <w:uiPriority w:val="39"/>
    <w:pPr>
      <w:spacing w:after="0" w:line="240" w:lineRule="auto"/>
    </w:pPr>
    <w:rPr>
      <w:rFonts w:ascii="Calibri" w:hAnsi="Calibri" w:eastAsia="Calibri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418" w:customStyle="1">
    <w:name w:val="zakon_spanusual11"/>
    <w:rPr>
      <w:rFonts w:hint="default" w:ascii="Courier New" w:hAnsi="Courier New" w:cs="Arial Unicode MS"/>
      <w:color w:val="000000"/>
      <w:sz w:val="18"/>
      <w:szCs w:val="18"/>
    </w:rPr>
  </w:style>
  <w:style w:type="paragraph" w:styleId="1419" w:customStyle="1">
    <w:name w:val="ТТ - Обычный"/>
    <w:basedOn w:val="910"/>
    <w:link w:val="1420"/>
    <w:uiPriority w:val="99"/>
    <w:pPr>
      <w:ind w:firstLine="539"/>
      <w:jc w:val="both"/>
      <w:spacing w:after="60" w:line="240" w:lineRule="auto"/>
    </w:pPr>
    <w:rPr>
      <w:rFonts w:ascii="Times New Roman" w:hAnsi="Times New Roman" w:eastAsia="Calibri" w:cs="Times New Roman"/>
      <w:sz w:val="20"/>
      <w:szCs w:val="20"/>
      <w:lang w:eastAsia="ru-RU"/>
    </w:rPr>
  </w:style>
  <w:style w:type="character" w:styleId="1420" w:customStyle="1">
    <w:name w:val="ТТ - Обычный Знак"/>
    <w:link w:val="1419"/>
    <w:uiPriority w:val="99"/>
    <w:rPr>
      <w:rFonts w:ascii="Times New Roman" w:hAnsi="Times New Roman" w:eastAsia="Calibri" w:cs="Times New Roman"/>
      <w:sz w:val="20"/>
      <w:szCs w:val="20"/>
      <w:lang w:eastAsia="ru-RU"/>
    </w:rPr>
  </w:style>
  <w:style w:type="character" w:styleId="1421" w:customStyle="1">
    <w:name w:val="blk"/>
  </w:style>
  <w:style w:type="paragraph" w:styleId="1422" w:customStyle="1">
    <w:name w:val="Абзац списка,мой,GOST_TableList,Заголовок 2 мой,Заговок Марина,ТЗ список,Bullet List,FooterText,numbered,Paragraphe de liste1,lp1,Table-Normal,RSHB_Table-Normal,Цветной список - Акцент 11,Список нумерованный цифры,-Абзац списка,List Paragraph3,Булет1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en-US" w:eastAsia="en-US" w:bidi="ar-SA"/>
      <w14:ligatures w14:val="none"/>
    </w:rPr>
  </w:style>
  <w:style w:type="character" w:styleId="1423" w:customStyle="1">
    <w:name w:val="Символ сноски"/>
    <w:rPr>
      <w:vertAlign w:val="superscript"/>
    </w:rPr>
  </w:style>
  <w:style w:type="character" w:styleId="1424" w:customStyle="1">
    <w:name w:val="Font Style15"/>
    <w:basedOn w:val="992"/>
    <w:uiPriority w:val="99"/>
    <w:rPr>
      <w:rFonts w:ascii="Times New Roman" w:hAnsi="Times New Roman" w:cs="Times New Roman"/>
      <w:color w:val="404040"/>
      <w:sz w:val="22"/>
      <w:szCs w:val="22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SobchakAV</dc:creator>
  <cp:keywords/>
  <dc:description/>
  <cp:lastModifiedBy>golovan_eg</cp:lastModifiedBy>
  <cp:revision>55</cp:revision>
  <dcterms:created xsi:type="dcterms:W3CDTF">2023-06-26T10:28:00Z</dcterms:created>
  <dcterms:modified xsi:type="dcterms:W3CDTF">2026-08-21T05:20:09Z</dcterms:modified>
</cp:coreProperties>
</file>