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499A4BA1" w14:textId="61D6D010" w:rsidR="00AA2DC7" w:rsidRPr="00AA2DC7" w:rsidRDefault="00EB154A" w:rsidP="00AA2DC7">
      <w:pPr>
        <w:pStyle w:val="p1mrcssattr"/>
        <w:spacing w:before="0" w:beforeAutospacing="0" w:after="0" w:afterAutospacing="0" w:line="360" w:lineRule="auto"/>
        <w:ind w:firstLine="709"/>
        <w:jc w:val="center"/>
        <w:rPr>
          <w:b/>
          <w:color w:val="000000"/>
        </w:rPr>
      </w:pPr>
      <w:r w:rsidRPr="00074B41">
        <w:rPr>
          <w:b/>
          <w:color w:val="000000"/>
          <w:lang w:eastAsia="ar-SA"/>
        </w:rPr>
        <w:t xml:space="preserve">на </w:t>
      </w:r>
      <w:r w:rsidR="008A1C60" w:rsidRPr="00074B41">
        <w:rPr>
          <w:b/>
        </w:rPr>
        <w:t>поставку</w:t>
      </w:r>
      <w:r w:rsidR="00D1202C" w:rsidRPr="00074B41">
        <w:rPr>
          <w:b/>
        </w:rPr>
        <w:t xml:space="preserve"> </w:t>
      </w:r>
      <w:r w:rsidR="00B22EF9">
        <w:rPr>
          <w:b/>
        </w:rPr>
        <w:t>сувенирной продукции</w:t>
      </w:r>
      <w:r w:rsidR="00AA2DC7">
        <w:rPr>
          <w:b/>
        </w:rPr>
        <w:t>-</w:t>
      </w:r>
      <w:r w:rsidR="00AA2DC7" w:rsidRPr="00AA2DC7">
        <w:rPr>
          <w:b/>
          <w:color w:val="000000"/>
        </w:rPr>
        <w:t xml:space="preserve"> </w:t>
      </w:r>
      <w:r w:rsidR="00AA2DC7">
        <w:rPr>
          <w:b/>
          <w:color w:val="000000"/>
        </w:rPr>
        <w:t>а</w:t>
      </w:r>
      <w:r w:rsidR="00AA2DC7" w:rsidRPr="00AA2DC7">
        <w:rPr>
          <w:b/>
          <w:color w:val="000000"/>
        </w:rPr>
        <w:t>роматическая коллекция «Три лика Демона»</w:t>
      </w:r>
    </w:p>
    <w:p w14:paraId="3AD4AB17" w14:textId="77777777" w:rsidR="00452195" w:rsidRPr="00074B41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67777DB9" w14:textId="77305CA7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33BE9995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6140F5E9" w:rsidR="008A1C60" w:rsidRPr="00AA2DC7" w:rsidRDefault="008A1C60" w:rsidP="00AA2DC7">
      <w:pPr>
        <w:pStyle w:val="p1mrcssattr"/>
        <w:spacing w:before="0" w:beforeAutospacing="0" w:after="0" w:afterAutospacing="0" w:line="0" w:lineRule="atLeast"/>
        <w:ind w:firstLine="709"/>
        <w:jc w:val="both"/>
        <w:rPr>
          <w:b/>
          <w:color w:val="000000"/>
        </w:rPr>
      </w:pPr>
      <w:r w:rsidRPr="00074B41">
        <w:rPr>
          <w:lang w:eastAsia="ar-SA"/>
        </w:rPr>
        <w:t xml:space="preserve">1.1. По настоящему </w:t>
      </w:r>
      <w:r w:rsidR="00452195" w:rsidRPr="00074B41">
        <w:rPr>
          <w:lang w:eastAsia="ar-SA"/>
        </w:rPr>
        <w:t>Договор</w:t>
      </w:r>
      <w:r w:rsidRPr="00074B41">
        <w:rPr>
          <w:lang w:eastAsia="ar-SA"/>
        </w:rPr>
        <w:t xml:space="preserve">у Поставщик обязуется передать заказчику </w:t>
      </w:r>
      <w:r w:rsidR="00B22EF9">
        <w:rPr>
          <w:b/>
        </w:rPr>
        <w:t>сувенирную продукцию</w:t>
      </w:r>
      <w:r w:rsidR="00AA2DC7">
        <w:rPr>
          <w:b/>
        </w:rPr>
        <w:t>-</w:t>
      </w:r>
      <w:r w:rsidR="00AA2DC7" w:rsidRPr="00AA2DC7">
        <w:rPr>
          <w:b/>
          <w:color w:val="000000"/>
        </w:rPr>
        <w:t xml:space="preserve"> </w:t>
      </w:r>
      <w:r w:rsidR="00AA2DC7">
        <w:rPr>
          <w:rStyle w:val="s1mrcssattr"/>
          <w:b/>
          <w:color w:val="000000"/>
        </w:rPr>
        <w:t>а</w:t>
      </w:r>
      <w:r w:rsidR="00AA2DC7" w:rsidRPr="006D100D">
        <w:rPr>
          <w:rStyle w:val="s1mrcssattr"/>
          <w:b/>
          <w:color w:val="000000"/>
        </w:rPr>
        <w:t>роматическая коллекция «Три лика Демона»</w:t>
      </w:r>
      <w:r w:rsidR="00AA2DC7">
        <w:rPr>
          <w:rStyle w:val="s1mrcssattr"/>
          <w:b/>
          <w:color w:val="000000"/>
        </w:rPr>
        <w:t xml:space="preserve"> </w:t>
      </w:r>
      <w:r w:rsidRPr="00074B41">
        <w:rPr>
          <w:lang w:eastAsia="ar-SA"/>
        </w:rPr>
        <w:t>(далее – Товар)</w:t>
      </w:r>
      <w:r w:rsidR="00F03E62">
        <w:rPr>
          <w:lang w:eastAsia="ar-SA"/>
        </w:rPr>
        <w:t>,</w:t>
      </w:r>
      <w:r w:rsidRPr="00074B41">
        <w:rPr>
          <w:lang w:eastAsia="ar-SA"/>
        </w:rPr>
        <w:t xml:space="preserve"> наименование, количество и стоимость которого определены в Спецификации (Приложение №1), </w:t>
      </w:r>
      <w:r w:rsidR="00E73CD0">
        <w:rPr>
          <w:lang w:eastAsia="ar-SA"/>
        </w:rPr>
        <w:t xml:space="preserve">концепция сувенирной продукции определена в Техническом задании (Приложение №2) </w:t>
      </w:r>
      <w:r w:rsidRPr="00074B41">
        <w:rPr>
          <w:lang w:eastAsia="ar-SA"/>
        </w:rPr>
        <w:t xml:space="preserve">являющейся неотъемлемой частью настоящего </w:t>
      </w:r>
      <w:r w:rsidR="00452195" w:rsidRPr="00074B41">
        <w:rPr>
          <w:lang w:eastAsia="ar-SA"/>
        </w:rPr>
        <w:t>Договор</w:t>
      </w:r>
      <w:r w:rsidRPr="00074B41">
        <w:rPr>
          <w:lang w:eastAsia="ar-SA"/>
        </w:rPr>
        <w:t xml:space="preserve">а, а </w:t>
      </w:r>
      <w:r w:rsidR="00F03E62">
        <w:rPr>
          <w:lang w:eastAsia="ar-SA"/>
        </w:rPr>
        <w:t>З</w:t>
      </w:r>
      <w:r w:rsidRPr="00074B41">
        <w:rPr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lang w:eastAsia="ar-SA"/>
        </w:rPr>
        <w:t>Договор</w:t>
      </w:r>
      <w:r w:rsidRPr="00074B41">
        <w:rPr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4992626C" w:rsidR="007042EA" w:rsidRPr="00B22EF9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287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7D9B" w:rsidRPr="00287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287D9B" w:rsidRPr="009A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P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НДС</w:t>
      </w:r>
      <w:r w:rsidR="001E1BFD" w:rsidRPr="00B22E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52195" w:rsidRPr="00B22E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="0032395D" w:rsidRPr="00B22E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(без НДС).</w:t>
      </w:r>
      <w:r w:rsidRP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2E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 установлена в Приложении № 1.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0A0965F6" w:rsidR="0063394E" w:rsidRPr="0063394E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63394E" w:rsidRPr="00B22EF9">
        <w:rPr>
          <w:rFonts w:ascii="Times New Roman" w:hAnsi="Times New Roman" w:cs="Times New Roman"/>
          <w:sz w:val="24"/>
          <w:szCs w:val="24"/>
        </w:rPr>
        <w:t xml:space="preserve">средства от иной приносящей </w:t>
      </w:r>
      <w:r w:rsidR="00B22EF9" w:rsidRPr="00B22EF9">
        <w:rPr>
          <w:rFonts w:ascii="Times New Roman" w:eastAsia="Calibri" w:hAnsi="Times New Roman" w:cs="Times New Roman"/>
          <w:sz w:val="24"/>
          <w:szCs w:val="24"/>
          <w:lang w:eastAsia="ru-RU"/>
        </w:rPr>
        <w:t>доход деятельности учреждения</w:t>
      </w:r>
      <w:r w:rsidR="0063394E" w:rsidRPr="00B22EF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122E4FEA" w:rsidR="007042EA" w:rsidRPr="00B22EF9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B22EF9">
        <w:rPr>
          <w:rFonts w:ascii="Times New Roman" w:hAnsi="Times New Roman" w:cs="Times New Roman"/>
          <w:b/>
          <w:bCs/>
          <w:sz w:val="24"/>
          <w:szCs w:val="24"/>
        </w:rPr>
        <w:t>442280, Пензенская область, Белинский район, с. Лермонтово, ул.</w:t>
      </w:r>
      <w:r w:rsidR="003432A0" w:rsidRPr="00B22E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B22EF9">
        <w:rPr>
          <w:rFonts w:ascii="Times New Roman" w:hAnsi="Times New Roman" w:cs="Times New Roman"/>
          <w:b/>
          <w:bCs/>
          <w:sz w:val="24"/>
          <w:szCs w:val="24"/>
        </w:rPr>
        <w:t>Бугор, д.</w:t>
      </w:r>
      <w:r w:rsidR="003432A0" w:rsidRPr="00B22E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B22EF9">
        <w:rPr>
          <w:rFonts w:ascii="Times New Roman" w:hAnsi="Times New Roman" w:cs="Times New Roman"/>
          <w:b/>
          <w:bCs/>
          <w:sz w:val="24"/>
          <w:szCs w:val="24"/>
        </w:rPr>
        <w:t>1/1.</w:t>
      </w:r>
    </w:p>
    <w:p w14:paraId="023BAB9D" w14:textId="3E65D33A"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поставляется </w:t>
      </w:r>
      <w:r w:rsidRPr="00B22EF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транспортом Поставщика, одной партией </w:t>
      </w:r>
      <w:r w:rsidR="00B22EF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течение 30 (тридцати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) </w:t>
      </w:r>
      <w:r w:rsidR="00B22EF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дней с момента подписания </w:t>
      </w:r>
      <w:r w:rsidR="00452195"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="009A5E5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а, с возможностью досрочной поставки.</w:t>
      </w:r>
    </w:p>
    <w:p w14:paraId="3A964CEC" w14:textId="4A77A2D0"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14:paraId="3311BEAB" w14:textId="2A07539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</w:t>
      </w:r>
      <w:r w:rsidRPr="00B22E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доставки Товара в место доставки.</w:t>
      </w:r>
      <w:r w:rsidRPr="00B22E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3740650A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по адресу поставки Товара, указанному в соответствии с условиями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Поставщик формирует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6891EF52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53C90BA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43F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 со дня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</w:t>
      </w:r>
      <w:r w:rsidR="00B43FDE" w:rsidRPr="00B43FDE">
        <w:rPr>
          <w:rFonts w:ascii="Times New Roman" w:hAnsi="Times New Roman" w:cs="Times New Roman"/>
          <w:sz w:val="24"/>
          <w:szCs w:val="24"/>
        </w:rPr>
        <w:t xml:space="preserve"> </w:t>
      </w:r>
      <w:r w:rsidR="00B43FDE">
        <w:rPr>
          <w:rFonts w:ascii="Times New Roman" w:hAnsi="Times New Roman" w:cs="Times New Roman"/>
          <w:sz w:val="24"/>
          <w:szCs w:val="24"/>
        </w:rPr>
        <w:t xml:space="preserve">и </w:t>
      </w:r>
      <w:r w:rsidR="00B43FDE" w:rsidRPr="00074B41">
        <w:rPr>
          <w:rFonts w:ascii="Times New Roman" w:hAnsi="Times New Roman" w:cs="Times New Roman"/>
          <w:sz w:val="24"/>
          <w:szCs w:val="24"/>
        </w:rPr>
        <w:t>проводит экспертизу предоставленных Поставщиком результатов, предусмотренных Договором, в части их соответствия условиям настоящего Договора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03E697" w14:textId="7E3A848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</w:t>
      </w:r>
      <w:r w:rsidR="00B43FDE">
        <w:rPr>
          <w:rFonts w:ascii="Times New Roman" w:hAnsi="Times New Roman" w:cs="Times New Roman"/>
          <w:sz w:val="24"/>
          <w:szCs w:val="24"/>
        </w:rPr>
        <w:t>Срок проведения экспертизы включен в срок приемки товара согласно п. 3.7 Договора</w:t>
      </w:r>
      <w:r w:rsidRPr="00074B41">
        <w:rPr>
          <w:rFonts w:ascii="Times New Roman" w:hAnsi="Times New Roman" w:cs="Times New Roman"/>
          <w:sz w:val="24"/>
          <w:szCs w:val="24"/>
        </w:rPr>
        <w:t>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6A4948A4" w:rsidR="007042EA" w:rsidRPr="00074B41" w:rsidRDefault="001D685B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5734D9FC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5B93807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0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5B6279E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30AEA654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2"/>
      <w:bookmarkEnd w:id="1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sub_3423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424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4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105C042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и составляет </w:t>
      </w:r>
      <w:r w:rsidRPr="00590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(___________) рублей, _____ копеек</w:t>
      </w:r>
      <w:r w:rsidRPr="00590D2B">
        <w:rPr>
          <w:rFonts w:ascii="Times New Roman" w:hAnsi="Times New Roman" w:cs="Times New Roman"/>
          <w:sz w:val="24"/>
          <w:szCs w:val="24"/>
        </w:rPr>
        <w:t>.</w:t>
      </w:r>
      <w:r w:rsidRPr="00074B41">
        <w:rPr>
          <w:rFonts w:ascii="Times New Roman" w:hAnsi="Times New Roman" w:cs="Times New Roman"/>
          <w:b/>
          <w:color w:val="5C0000"/>
          <w:sz w:val="24"/>
          <w:szCs w:val="24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058D0B9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lastRenderedPageBreak/>
        <w:t xml:space="preserve">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5C8940" w14:textId="1C95C04C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3159E0BC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</w:t>
      </w:r>
      <w:r w:rsidR="00FD413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, дата окончания исполнения договора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 </w:t>
      </w:r>
      <w:r w:rsidR="005F63C6">
        <w:rPr>
          <w:rFonts w:ascii="Times New Roman" w:eastAsia="Calibri" w:hAnsi="Times New Roman" w:cs="Times New Roman"/>
          <w:b/>
          <w:noProof/>
          <w:snapToGrid w:val="0"/>
          <w:color w:val="FF0000"/>
          <w:sz w:val="24"/>
          <w:szCs w:val="24"/>
        </w:rPr>
        <w:t>30.07</w:t>
      </w:r>
      <w:r w:rsidR="00B22EF9">
        <w:rPr>
          <w:rFonts w:ascii="Times New Roman" w:eastAsia="Calibri" w:hAnsi="Times New Roman" w:cs="Times New Roman"/>
          <w:b/>
          <w:noProof/>
          <w:snapToGrid w:val="0"/>
          <w:color w:val="FF0000"/>
          <w:sz w:val="24"/>
          <w:szCs w:val="24"/>
        </w:rPr>
        <w:t>.</w:t>
      </w:r>
      <w:r w:rsidRPr="00074B41">
        <w:rPr>
          <w:rFonts w:ascii="Times New Roman" w:eastAsia="Calibri" w:hAnsi="Times New Roman" w:cs="Times New Roman"/>
          <w:b/>
          <w:noProof/>
          <w:snapToGrid w:val="0"/>
          <w:color w:val="FF0000"/>
          <w:sz w:val="24"/>
          <w:szCs w:val="24"/>
        </w:rPr>
        <w:t xml:space="preserve"> 2026 г</w:t>
      </w:r>
      <w:r w:rsidRPr="00074B41">
        <w:rPr>
          <w:rFonts w:ascii="Times New Roman" w:eastAsia="Times New Roman" w:hAnsi="Times New Roman" w:cs="Times New Roman"/>
          <w:b/>
          <w:noProof/>
          <w:snapToGrid w:val="0"/>
          <w:color w:val="FF0000"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noProof/>
          <w:snapToGrid w:val="0"/>
          <w:color w:val="FF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7DF217AA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Федеральное государственное бюджетное учреждение культуры «Государственный </w:t>
            </w:r>
            <w:proofErr w:type="spellStart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Лермонтовский</w:t>
            </w:r>
            <w:proofErr w:type="spellEnd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музей-заповедник «Тарханы»</w:t>
            </w:r>
          </w:p>
          <w:p w14:paraId="4B82BFAE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Почтовый </w:t>
            </w:r>
            <w:proofErr w:type="gramStart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адрес:</w:t>
            </w: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proofErr w:type="gramEnd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442280, Пензенская область, Белинский район, с. </w:t>
            </w:r>
            <w:proofErr w:type="spellStart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Лермонтово</w:t>
            </w:r>
            <w:proofErr w:type="spellEnd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720057D7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ул.Бугор</w:t>
            </w:r>
            <w:proofErr w:type="spellEnd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д.1/1</w:t>
            </w:r>
          </w:p>
          <w:p w14:paraId="1236C6F3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Юридический </w:t>
            </w:r>
            <w:proofErr w:type="gramStart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адрес:</w:t>
            </w: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proofErr w:type="gramEnd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442280, Пензенская область, Белинский район, с. </w:t>
            </w:r>
            <w:proofErr w:type="spellStart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Лермонтово</w:t>
            </w:r>
            <w:proofErr w:type="spellEnd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ул.Бугор</w:t>
            </w:r>
            <w:proofErr w:type="spellEnd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д.1/1</w:t>
            </w:r>
          </w:p>
          <w:p w14:paraId="5A7B04DC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ИНН/КПП</w:t>
            </w: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5810001139/581001001</w:t>
            </w:r>
          </w:p>
          <w:p w14:paraId="3C7648AF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ОКПО/ОКТМО</w:t>
            </w: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24003078/56612419</w:t>
            </w:r>
          </w:p>
          <w:p w14:paraId="20CF3678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ОКВЭД</w:t>
            </w: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91.02</w:t>
            </w:r>
          </w:p>
          <w:p w14:paraId="48696BB7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ОКОГУ</w:t>
            </w: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1321000</w:t>
            </w:r>
          </w:p>
          <w:p w14:paraId="0F562852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ОКАТО/ ОКФС/ ОКОПФ</w:t>
            </w: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56212819000/12/75103</w:t>
            </w:r>
          </w:p>
          <w:p w14:paraId="77558749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ОГРН</w:t>
            </w: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1025801071405</w:t>
            </w:r>
          </w:p>
          <w:p w14:paraId="2733EFE3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Номер казначейского счета № 03214643000000013238</w:t>
            </w:r>
          </w:p>
          <w:p w14:paraId="0E868E64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Номер банковского счета, открытый в ОКЦ № 1 Волго-Вятского ГУ Банка России//УФК по Нижегородской области, г. Нижний Новгород 40102810745370000024, БИК 012202102, л/с 20556X19110</w:t>
            </w:r>
          </w:p>
          <w:p w14:paraId="5B114B46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Провайдер СКБ «Контур»</w:t>
            </w:r>
          </w:p>
          <w:p w14:paraId="41819811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Идентификатор участника ЭДО (GUID)</w:t>
            </w:r>
          </w:p>
          <w:p w14:paraId="23B3A3A3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2BM-5810001139-20120528073204-56581080000000000</w:t>
            </w:r>
          </w:p>
          <w:p w14:paraId="3D99676D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Телефон/факс</w:t>
            </w: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(84153)20799/(84153)20790</w:t>
            </w:r>
          </w:p>
          <w:p w14:paraId="412197D0" w14:textId="77777777" w:rsidR="00B22EF9" w:rsidRPr="00B22EF9" w:rsidRDefault="00B22EF9" w:rsidP="00B22EF9">
            <w:pPr>
              <w:spacing w:after="0" w:line="0" w:lineRule="atLeast"/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e-</w:t>
            </w:r>
            <w:proofErr w:type="spellStart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mail</w:t>
            </w:r>
            <w:proofErr w:type="spellEnd"/>
            <w:r w:rsidRPr="00B22E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  <w:t>mustarhany@mail.ru</w:t>
            </w:r>
          </w:p>
          <w:p w14:paraId="40C9F0E3" w14:textId="77777777" w:rsidR="00B22EF9" w:rsidRPr="00B22EF9" w:rsidRDefault="00B22EF9" w:rsidP="00B22EF9">
            <w:pPr>
              <w:ind w:left="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63D9BE38" w14:textId="77777777" w:rsidR="00E87094" w:rsidRPr="00B22EF9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  <w:p w14:paraId="3269F1D3" w14:textId="77777777" w:rsidR="001E1BFD" w:rsidRPr="00B22EF9" w:rsidRDefault="001E1BFD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14:paraId="46C7E5AB" w14:textId="77777777" w:rsidR="00E87094" w:rsidRPr="00B22EF9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C2A736" w14:textId="684E54E5" w:rsidR="00E87094" w:rsidRPr="00B22EF9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____________________Ю.В. Печникова </w:t>
            </w:r>
          </w:p>
          <w:p w14:paraId="4617D6E1" w14:textId="3F25D13C" w:rsidR="007042EA" w:rsidRPr="00074B41" w:rsidRDefault="00374CEF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F9"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="00E87094" w:rsidRPr="00B22EF9">
              <w:rPr>
                <w:rFonts w:ascii="Times New Roman" w:eastAsia="Calibri" w:hAnsi="Times New Roman" w:cs="Times New Roman"/>
                <w:sz w:val="20"/>
                <w:szCs w:val="20"/>
              </w:rPr>
              <w:t>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AE5F9" w14:textId="7917BAE0" w:rsidR="007042EA" w:rsidRPr="00074B41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AA99F9" w14:textId="77777777" w:rsidR="00EB154A" w:rsidRPr="00B22EF9" w:rsidRDefault="00EB154A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2EF9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14:paraId="3DE1A97E" w14:textId="2FBD2626" w:rsidR="00EB154A" w:rsidRPr="00B22EF9" w:rsidRDefault="00426AC2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2E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</w:t>
      </w:r>
      <w:r w:rsidR="00452195" w:rsidRPr="00B22EF9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</w:t>
      </w:r>
      <w:r w:rsidRPr="00B22E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№ ___ </w:t>
      </w:r>
      <w:r w:rsidR="00462355" w:rsidRPr="00B22EF9">
        <w:rPr>
          <w:rFonts w:ascii="Times New Roman" w:eastAsia="Times New Roman" w:hAnsi="Times New Roman" w:cs="Times New Roman"/>
          <w:color w:val="auto"/>
          <w:sz w:val="24"/>
          <w:szCs w:val="24"/>
        </w:rPr>
        <w:t>от «_</w:t>
      </w:r>
      <w:proofErr w:type="gramStart"/>
      <w:r w:rsidR="00462355" w:rsidRPr="00B22EF9">
        <w:rPr>
          <w:rFonts w:ascii="Times New Roman" w:eastAsia="Times New Roman" w:hAnsi="Times New Roman" w:cs="Times New Roman"/>
          <w:color w:val="auto"/>
          <w:sz w:val="24"/>
          <w:szCs w:val="24"/>
        </w:rPr>
        <w:t>_»_</w:t>
      </w:r>
      <w:proofErr w:type="gramEnd"/>
      <w:r w:rsidR="00462355" w:rsidRPr="00B22EF9">
        <w:rPr>
          <w:rFonts w:ascii="Times New Roman" w:eastAsia="Times New Roman" w:hAnsi="Times New Roman" w:cs="Times New Roman"/>
          <w:color w:val="auto"/>
          <w:sz w:val="24"/>
          <w:szCs w:val="24"/>
        </w:rPr>
        <w:t>____ 202</w:t>
      </w:r>
      <w:r w:rsidR="004265B8" w:rsidRPr="00B22EF9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B154A" w:rsidRPr="00B22E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14:paraId="15301DEB" w14:textId="77777777" w:rsidR="00EB154A" w:rsidRPr="00B22EF9" w:rsidRDefault="00EB154A" w:rsidP="00E17E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14:paraId="71F87D5C" w14:textId="77777777" w:rsidR="00EB154A" w:rsidRPr="00B22EF9" w:rsidRDefault="00EB154A" w:rsidP="00E17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2E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СПЕЦИФИКАЦИЯ</w:t>
      </w:r>
    </w:p>
    <w:p w14:paraId="548AADDE" w14:textId="77777777" w:rsidR="00B22EF9" w:rsidRDefault="00B22EF9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339"/>
        <w:gridCol w:w="1132"/>
        <w:gridCol w:w="1017"/>
        <w:gridCol w:w="1274"/>
      </w:tblGrid>
      <w:tr w:rsidR="00B22EF9" w:rsidRPr="00B22EF9" w14:paraId="085B99EA" w14:textId="77777777" w:rsidTr="00DC092E">
        <w:trPr>
          <w:trHeight w:val="1051"/>
        </w:trPr>
        <w:tc>
          <w:tcPr>
            <w:tcW w:w="560" w:type="dxa"/>
          </w:tcPr>
          <w:p w14:paraId="7071B0C8" w14:textId="77777777" w:rsidR="00B22EF9" w:rsidRPr="00B22EF9" w:rsidRDefault="00B22EF9" w:rsidP="00B22EF9">
            <w:pPr>
              <w:tabs>
                <w:tab w:val="left" w:pos="3015"/>
              </w:tabs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2E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39" w:type="dxa"/>
          </w:tcPr>
          <w:p w14:paraId="5497DA19" w14:textId="77777777" w:rsidR="00B22EF9" w:rsidRPr="00B22EF9" w:rsidRDefault="00B22EF9" w:rsidP="00B22EF9">
            <w:pPr>
              <w:tabs>
                <w:tab w:val="left" w:pos="3015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096CB38" w14:textId="77777777" w:rsidR="00B22EF9" w:rsidRPr="00B22EF9" w:rsidRDefault="00B22EF9" w:rsidP="00B22EF9">
            <w:pPr>
              <w:tabs>
                <w:tab w:val="left" w:pos="3015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2E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32" w:type="dxa"/>
          </w:tcPr>
          <w:p w14:paraId="13FF10E4" w14:textId="77777777" w:rsidR="00B22EF9" w:rsidRPr="00B22EF9" w:rsidRDefault="00B22EF9" w:rsidP="00B22EF9">
            <w:pPr>
              <w:tabs>
                <w:tab w:val="left" w:pos="3015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2E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  <w:p w14:paraId="3B37C3BC" w14:textId="77777777" w:rsidR="00B22EF9" w:rsidRPr="00B22EF9" w:rsidRDefault="00B22EF9" w:rsidP="00B22EF9">
            <w:pPr>
              <w:tabs>
                <w:tab w:val="left" w:pos="3015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2E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шт. </w:t>
            </w:r>
          </w:p>
        </w:tc>
        <w:tc>
          <w:tcPr>
            <w:tcW w:w="1017" w:type="dxa"/>
          </w:tcPr>
          <w:p w14:paraId="655CD305" w14:textId="77777777" w:rsidR="00B22EF9" w:rsidRPr="00B22EF9" w:rsidRDefault="00B22EF9" w:rsidP="00B22EF9">
            <w:pPr>
              <w:tabs>
                <w:tab w:val="left" w:pos="3015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2E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за 1 ед. товара, руб.</w:t>
            </w:r>
          </w:p>
        </w:tc>
        <w:tc>
          <w:tcPr>
            <w:tcW w:w="1274" w:type="dxa"/>
          </w:tcPr>
          <w:p w14:paraId="35184AD9" w14:textId="77777777" w:rsidR="00B22EF9" w:rsidRPr="00B22EF9" w:rsidRDefault="00B22EF9" w:rsidP="00B22EF9">
            <w:pPr>
              <w:tabs>
                <w:tab w:val="left" w:pos="3015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2E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сумма, </w:t>
            </w:r>
          </w:p>
          <w:p w14:paraId="7FFC2D1C" w14:textId="77777777" w:rsidR="00B22EF9" w:rsidRPr="00B22EF9" w:rsidRDefault="00B22EF9" w:rsidP="00B22EF9">
            <w:pPr>
              <w:tabs>
                <w:tab w:val="left" w:pos="3015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2E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B22EF9" w:rsidRPr="00B22EF9" w14:paraId="55018591" w14:textId="77777777" w:rsidTr="00DC092E">
        <w:trPr>
          <w:trHeight w:val="515"/>
        </w:trPr>
        <w:tc>
          <w:tcPr>
            <w:tcW w:w="560" w:type="dxa"/>
          </w:tcPr>
          <w:p w14:paraId="3D2C5A88" w14:textId="77777777" w:rsidR="00B22EF9" w:rsidRPr="00B22EF9" w:rsidRDefault="00B22EF9" w:rsidP="00B22EF9">
            <w:pPr>
              <w:tabs>
                <w:tab w:val="left" w:pos="30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9" w:type="dxa"/>
          </w:tcPr>
          <w:p w14:paraId="6999F9E8" w14:textId="0C772879" w:rsidR="00B22EF9" w:rsidRPr="00B22EF9" w:rsidRDefault="005F63C6" w:rsidP="00B22EF9">
            <w:pPr>
              <w:tabs>
                <w:tab w:val="left" w:pos="3015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Интерьерный аромат (диффузор) «Дух изгнания»</w:t>
            </w:r>
          </w:p>
        </w:tc>
        <w:tc>
          <w:tcPr>
            <w:tcW w:w="1132" w:type="dxa"/>
          </w:tcPr>
          <w:p w14:paraId="531525B4" w14:textId="6D326FBD" w:rsidR="00B22EF9" w:rsidRPr="005F63C6" w:rsidRDefault="005F63C6" w:rsidP="00B22EF9">
            <w:pPr>
              <w:tabs>
                <w:tab w:val="left" w:pos="30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7" w:type="dxa"/>
          </w:tcPr>
          <w:p w14:paraId="6D543DDC" w14:textId="324834D2" w:rsidR="00B22EF9" w:rsidRPr="00B22EF9" w:rsidRDefault="00B22EF9" w:rsidP="00B22EF9">
            <w:pPr>
              <w:tabs>
                <w:tab w:val="left" w:pos="30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GoBack"/>
            <w:bookmarkEnd w:id="5"/>
          </w:p>
        </w:tc>
        <w:tc>
          <w:tcPr>
            <w:tcW w:w="1274" w:type="dxa"/>
          </w:tcPr>
          <w:p w14:paraId="53D60819" w14:textId="458FA20A" w:rsidR="00B22EF9" w:rsidRPr="00B22EF9" w:rsidRDefault="00B22EF9" w:rsidP="00B22EF9">
            <w:pPr>
              <w:tabs>
                <w:tab w:val="left" w:pos="30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EF9" w:rsidRPr="00B22EF9" w14:paraId="0B5AE8DF" w14:textId="77777777" w:rsidTr="00DC092E">
        <w:trPr>
          <w:trHeight w:val="551"/>
        </w:trPr>
        <w:tc>
          <w:tcPr>
            <w:tcW w:w="560" w:type="dxa"/>
          </w:tcPr>
          <w:p w14:paraId="366DE764" w14:textId="77777777" w:rsidR="00B22EF9" w:rsidRPr="00B22EF9" w:rsidRDefault="00B22EF9" w:rsidP="00B22EF9">
            <w:pPr>
              <w:tabs>
                <w:tab w:val="left" w:pos="30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9" w:type="dxa"/>
          </w:tcPr>
          <w:p w14:paraId="3152A765" w14:textId="101FBDA6" w:rsidR="00B22EF9" w:rsidRPr="00B22EF9" w:rsidRDefault="005F63C6" w:rsidP="00B22EF9">
            <w:pPr>
              <w:tabs>
                <w:tab w:val="left" w:pos="3015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Ароматическая свеча в керамическом футляре «Любовь Демона»</w:t>
            </w:r>
          </w:p>
        </w:tc>
        <w:tc>
          <w:tcPr>
            <w:tcW w:w="1132" w:type="dxa"/>
          </w:tcPr>
          <w:p w14:paraId="4AEC8CC8" w14:textId="3EF00C2C" w:rsidR="00B22EF9" w:rsidRPr="00B22EF9" w:rsidRDefault="005F63C6" w:rsidP="00B22EF9">
            <w:pPr>
              <w:tabs>
                <w:tab w:val="left" w:pos="30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22EF9" w:rsidRPr="00B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7" w:type="dxa"/>
          </w:tcPr>
          <w:p w14:paraId="6FE1AC3F" w14:textId="23BFBDE9" w:rsidR="00B22EF9" w:rsidRPr="00B22EF9" w:rsidRDefault="00B22EF9" w:rsidP="00B22EF9">
            <w:pPr>
              <w:tabs>
                <w:tab w:val="left" w:pos="30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3F99D3B0" w14:textId="171F384E" w:rsidR="00B22EF9" w:rsidRPr="00B22EF9" w:rsidRDefault="00B22EF9" w:rsidP="00B22EF9">
            <w:pPr>
              <w:tabs>
                <w:tab w:val="left" w:pos="30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EF9" w:rsidRPr="00B22EF9" w14:paraId="6678BC5C" w14:textId="77777777" w:rsidTr="00DC092E">
        <w:tc>
          <w:tcPr>
            <w:tcW w:w="560" w:type="dxa"/>
          </w:tcPr>
          <w:p w14:paraId="39A47600" w14:textId="77777777" w:rsidR="00B22EF9" w:rsidRPr="00B22EF9" w:rsidRDefault="00B22EF9" w:rsidP="00B22EF9">
            <w:pPr>
              <w:tabs>
                <w:tab w:val="left" w:pos="30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9" w:type="dxa"/>
          </w:tcPr>
          <w:p w14:paraId="754FA04F" w14:textId="7FF622C1" w:rsidR="00B22EF9" w:rsidRPr="00B22EF9" w:rsidRDefault="005F63C6" w:rsidP="00B22EF9">
            <w:pPr>
              <w:tabs>
                <w:tab w:val="left" w:pos="3015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Парфюмерная композиция (духи) с распылителем «Крылья за спиной»</w:t>
            </w:r>
          </w:p>
        </w:tc>
        <w:tc>
          <w:tcPr>
            <w:tcW w:w="1132" w:type="dxa"/>
          </w:tcPr>
          <w:p w14:paraId="0AC5ED64" w14:textId="570598F8" w:rsidR="00B22EF9" w:rsidRPr="00B22EF9" w:rsidRDefault="005F63C6" w:rsidP="00B22EF9">
            <w:pPr>
              <w:tabs>
                <w:tab w:val="left" w:pos="30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22EF9" w:rsidRPr="00B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7" w:type="dxa"/>
          </w:tcPr>
          <w:p w14:paraId="6630BE03" w14:textId="34EB2820" w:rsidR="00B22EF9" w:rsidRPr="00B22EF9" w:rsidRDefault="00B22EF9" w:rsidP="00B22EF9">
            <w:pPr>
              <w:tabs>
                <w:tab w:val="left" w:pos="30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76F66B21" w14:textId="0DE5689E" w:rsidR="00B22EF9" w:rsidRPr="00B22EF9" w:rsidRDefault="00B22EF9" w:rsidP="00B22EF9">
            <w:pPr>
              <w:tabs>
                <w:tab w:val="left" w:pos="30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3C6" w:rsidRPr="00B22EF9" w14:paraId="43CDBF18" w14:textId="77777777" w:rsidTr="00DC092E">
        <w:tc>
          <w:tcPr>
            <w:tcW w:w="560" w:type="dxa"/>
          </w:tcPr>
          <w:p w14:paraId="3080A5F8" w14:textId="4728D808" w:rsidR="005F63C6" w:rsidRPr="00B22EF9" w:rsidRDefault="005F63C6" w:rsidP="00B22EF9">
            <w:pPr>
              <w:tabs>
                <w:tab w:val="left" w:pos="30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9" w:type="dxa"/>
          </w:tcPr>
          <w:p w14:paraId="526BE1E6" w14:textId="0F6BF196" w:rsidR="005F63C6" w:rsidRDefault="00E73CD0" w:rsidP="00E73CD0">
            <w:pPr>
              <w:tabs>
                <w:tab w:val="left" w:pos="3015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концепции.</w:t>
            </w:r>
            <w:r w:rsidR="005F6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</w:t>
            </w:r>
            <w:r w:rsidR="005F6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керамики, этикеток и коробок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2" w:type="dxa"/>
          </w:tcPr>
          <w:p w14:paraId="0FC62759" w14:textId="0ED729CD" w:rsidR="005F63C6" w:rsidRDefault="00E73CD0" w:rsidP="00B22EF9">
            <w:pPr>
              <w:tabs>
                <w:tab w:val="left" w:pos="30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17" w:type="dxa"/>
          </w:tcPr>
          <w:p w14:paraId="3FE03F4C" w14:textId="77777777" w:rsidR="005F63C6" w:rsidRDefault="005F63C6" w:rsidP="00B22EF9">
            <w:pPr>
              <w:tabs>
                <w:tab w:val="left" w:pos="30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18E928C5" w14:textId="3C6F2C57" w:rsidR="005F63C6" w:rsidRDefault="005F63C6" w:rsidP="00B22EF9">
            <w:pPr>
              <w:tabs>
                <w:tab w:val="left" w:pos="30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EF9" w:rsidRPr="00B22EF9" w14:paraId="5F69A32C" w14:textId="77777777" w:rsidTr="00DC09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6E0E" w14:textId="77777777" w:rsidR="00B22EF9" w:rsidRPr="00B22EF9" w:rsidRDefault="00B22EF9" w:rsidP="00B22EF9">
            <w:pPr>
              <w:tabs>
                <w:tab w:val="left" w:pos="30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E9E" w14:textId="77777777" w:rsidR="00B22EF9" w:rsidRPr="00B22EF9" w:rsidRDefault="00B22EF9" w:rsidP="00B22EF9">
            <w:pPr>
              <w:tabs>
                <w:tab w:val="left" w:pos="3015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13F0" w14:textId="6F6B66FA" w:rsidR="00B22EF9" w:rsidRPr="00B22EF9" w:rsidRDefault="00B22EF9" w:rsidP="00B22EF9">
            <w:pPr>
              <w:tabs>
                <w:tab w:val="left" w:pos="30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D7A5" w14:textId="77777777" w:rsidR="00B22EF9" w:rsidRPr="00B22EF9" w:rsidRDefault="00B22EF9" w:rsidP="00B22EF9">
            <w:pPr>
              <w:tabs>
                <w:tab w:val="left" w:pos="30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BFB7" w14:textId="1004E1D8" w:rsidR="00B22EF9" w:rsidRPr="00B22EF9" w:rsidRDefault="00B22EF9" w:rsidP="00B22EF9">
            <w:pPr>
              <w:tabs>
                <w:tab w:val="left" w:pos="30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59CECF" w14:textId="77777777" w:rsidR="00B22EF9" w:rsidRDefault="00B22EF9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FA4B5" w14:textId="77777777" w:rsidR="00B22EF9" w:rsidRDefault="00B22EF9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E6E80" w14:textId="77777777" w:rsidR="00B22EF9" w:rsidRDefault="00B22EF9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54254" w14:textId="4AA330C4" w:rsidR="00B433E3" w:rsidRPr="00B22EF9" w:rsidRDefault="00B433E3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B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</w:t>
      </w:r>
      <w:r w:rsidR="001E1BFD" w:rsidRPr="00B2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66D" w:rsidRP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  <w:r w:rsidR="00AE666D" w:rsidRP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1E1BFD" w:rsidRP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 w:rsidR="00AE666D" w:rsidRP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E1BFD" w:rsidRP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666D" w:rsidRP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1E1BFD" w:rsidRP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копеек,</w:t>
      </w:r>
      <w:r w:rsidR="00AE666D" w:rsidRP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="00AE666D" w:rsidRP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="00AE666D" w:rsidRPr="00B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НДС (без НДС)</w:t>
      </w:r>
    </w:p>
    <w:p w14:paraId="113E6A6F" w14:textId="77777777" w:rsidR="0018435A" w:rsidRPr="00B22EF9" w:rsidRDefault="0018435A" w:rsidP="00E17E1A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pPr w:leftFromText="180" w:rightFromText="180" w:vertAnchor="text" w:horzAnchor="page" w:tblpX="1186" w:tblpY="421"/>
        <w:tblW w:w="10489" w:type="dxa"/>
        <w:tblLayout w:type="fixed"/>
        <w:tblLook w:val="01E0" w:firstRow="1" w:lastRow="1" w:firstColumn="1" w:lastColumn="1" w:noHBand="0" w:noVBand="0"/>
      </w:tblPr>
      <w:tblGrid>
        <w:gridCol w:w="4678"/>
        <w:gridCol w:w="5811"/>
      </w:tblGrid>
      <w:tr w:rsidR="00B22EF9" w:rsidRPr="00B22EF9" w14:paraId="6B43AA5E" w14:textId="77777777" w:rsidTr="00674F7E">
        <w:trPr>
          <w:trHeight w:val="80"/>
        </w:trPr>
        <w:tc>
          <w:tcPr>
            <w:tcW w:w="4678" w:type="dxa"/>
          </w:tcPr>
          <w:p w14:paraId="317D4682" w14:textId="77777777" w:rsidR="00E87094" w:rsidRPr="00B22EF9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2E06BD73" w14:textId="77777777" w:rsidR="00E87094" w:rsidRPr="00B22EF9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9E9E8C" w14:textId="77777777" w:rsidR="00E87094" w:rsidRPr="00B22EF9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353C6D" w14:textId="77777777" w:rsidR="00E87094" w:rsidRPr="00B22EF9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____________________Ю.В. Печникова </w:t>
            </w:r>
          </w:p>
          <w:p w14:paraId="07085575" w14:textId="1E167D3C" w:rsidR="00EB154A" w:rsidRPr="00B22EF9" w:rsidRDefault="00374CEF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="00E87094" w:rsidRPr="00B22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5811" w:type="dxa"/>
          </w:tcPr>
          <w:p w14:paraId="1800A196" w14:textId="77777777" w:rsidR="00EB154A" w:rsidRPr="00B22EF9" w:rsidRDefault="00EB154A" w:rsidP="00674F7E">
            <w:pPr>
              <w:suppressAutoHyphens/>
              <w:spacing w:after="0" w:line="240" w:lineRule="auto"/>
              <w:ind w:left="522" w:firstLine="2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E2C32F" w14:textId="1B10DFD6" w:rsidR="00EB154A" w:rsidRPr="00074B41" w:rsidRDefault="00B22EF9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Заказчик                                                                                                                </w:t>
      </w:r>
      <w:r w:rsidR="00674F7E" w:rsidRPr="00074B41">
        <w:rPr>
          <w:rFonts w:ascii="Times New Roman" w:hAnsi="Times New Roman" w:cs="Times New Roman"/>
          <w:b/>
          <w:sz w:val="24"/>
          <w:szCs w:val="24"/>
          <w:lang w:eastAsia="ru-RU"/>
        </w:rPr>
        <w:t>Поставщик</w:t>
      </w:r>
    </w:p>
    <w:p w14:paraId="7D91B4D3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7B63928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B5F7FB" w14:textId="7DD64DE6" w:rsidR="00674F7E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428E4C9" w14:textId="77777777" w:rsidR="00E73CD0" w:rsidRDefault="00E73CD0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FDDC61D" w14:textId="77777777" w:rsidR="00E73CD0" w:rsidRDefault="00E73CD0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A06313C" w14:textId="77777777" w:rsidR="00E73CD0" w:rsidRDefault="00E73CD0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A9B9773" w14:textId="77777777" w:rsidR="00E73CD0" w:rsidRDefault="00E73CD0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E0DE9A6" w14:textId="77777777" w:rsidR="00E73CD0" w:rsidRDefault="00E73CD0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6C95B1A" w14:textId="77777777" w:rsidR="00E73CD0" w:rsidRDefault="00E73CD0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FD71473" w14:textId="77777777" w:rsidR="00E73CD0" w:rsidRDefault="00E73CD0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0828334" w14:textId="6EAD7333" w:rsidR="00E73CD0" w:rsidRPr="00E73CD0" w:rsidRDefault="00E73CD0" w:rsidP="00E73CD0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73CD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</w:t>
      </w:r>
    </w:p>
    <w:p w14:paraId="69F02AB8" w14:textId="77777777" w:rsidR="00E73CD0" w:rsidRPr="00E73CD0" w:rsidRDefault="00E73CD0" w:rsidP="00E73CD0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73CD0">
        <w:rPr>
          <w:rFonts w:ascii="Times New Roman" w:hAnsi="Times New Roman" w:cs="Times New Roman"/>
          <w:sz w:val="24"/>
          <w:szCs w:val="24"/>
          <w:lang w:eastAsia="ru-RU"/>
        </w:rPr>
        <w:t>к Договору № ___ от «_</w:t>
      </w:r>
      <w:proofErr w:type="gramStart"/>
      <w:r w:rsidRPr="00E73CD0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E73CD0">
        <w:rPr>
          <w:rFonts w:ascii="Times New Roman" w:hAnsi="Times New Roman" w:cs="Times New Roman"/>
          <w:sz w:val="24"/>
          <w:szCs w:val="24"/>
          <w:lang w:eastAsia="ru-RU"/>
        </w:rPr>
        <w:t xml:space="preserve">____ 2026 г. </w:t>
      </w:r>
    </w:p>
    <w:p w14:paraId="393850DA" w14:textId="5605F096" w:rsidR="0030514A" w:rsidRDefault="00E73CD0" w:rsidP="00E73CD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5C07CDDF" w14:textId="77777777" w:rsidR="0030514A" w:rsidRPr="0030514A" w:rsidRDefault="0030514A" w:rsidP="0030514A">
      <w:pPr>
        <w:pStyle w:val="p1mrcssattr"/>
        <w:spacing w:before="0" w:beforeAutospacing="0" w:after="0" w:afterAutospacing="0" w:line="360" w:lineRule="auto"/>
        <w:ind w:firstLine="709"/>
        <w:jc w:val="center"/>
        <w:rPr>
          <w:b/>
          <w:color w:val="000000"/>
        </w:rPr>
      </w:pPr>
      <w:r>
        <w:tab/>
      </w:r>
      <w:r w:rsidRPr="0030514A">
        <w:rPr>
          <w:b/>
          <w:color w:val="000000"/>
        </w:rPr>
        <w:t>Ароматическая коллекция «Три лика Демона»</w:t>
      </w:r>
    </w:p>
    <w:p w14:paraId="3271D800" w14:textId="77777777" w:rsidR="0030514A" w:rsidRPr="0030514A" w:rsidRDefault="0030514A" w:rsidP="003051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Лимитированная серия</w:t>
      </w:r>
    </w:p>
    <w:p w14:paraId="547858BB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7F0EAE2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Концепция:</w:t>
      </w: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 аромата, вдохновленные главным демоническим циклом М.Ю. Лермонтова. Каждый продукт отражает одну из граней образа — от ледяного отчуждения до трагической страсти и порыва к свободе.</w:t>
      </w:r>
    </w:p>
    <w:p w14:paraId="606F979F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4189F74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 коллекции:</w:t>
      </w:r>
    </w:p>
    <w:p w14:paraId="2FAA062D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 «Дух изгнанья» (Холодное одиночество, вечность)</w:t>
      </w:r>
    </w:p>
    <w:p w14:paraId="28BBA871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без тебя мне эта вечность? / Моих владений бесконечность? / Пустые звучные слова, / Обширный храм — без божества!»</w:t>
      </w:r>
    </w:p>
    <w:p w14:paraId="4239C474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Тип продукта: Интерьерный аромат (диффузор)</w:t>
      </w:r>
    </w:p>
    <w:p w14:paraId="3D3261F8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Состав: Флакон 50 мл с авторским ароматом + бамбуковые палочки</w:t>
      </w:r>
    </w:p>
    <w:p w14:paraId="50E53A0A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Упаковка: Футляр из керамики ручной работы (с элементами патины), коробка из </w:t>
      </w:r>
      <w:proofErr w:type="spellStart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крафтового</w:t>
      </w:r>
      <w:proofErr w:type="spellEnd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картона</w:t>
      </w:r>
    </w:p>
    <w:p w14:paraId="69FA8ADF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2. «Любовь Демона» (Запретная страсть, трагическая нежность, «неизъяснимое волненье»)</w:t>
      </w:r>
    </w:p>
    <w:p w14:paraId="4BAE8160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«Под сводом сумрачного храма / Знакомый образ иногда / Скользил без звука и следа / </w:t>
      </w:r>
      <w:proofErr w:type="gramStart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тумане лёгком фимиама; / Сиял он тихо, как звезда; / Манил и звал он… но — куда?..»</w:t>
      </w:r>
    </w:p>
    <w:p w14:paraId="00A61D17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Тип продукта: Ароматическая свеча в керамическом футляре</w:t>
      </w:r>
    </w:p>
    <w:p w14:paraId="7FB6AD54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Состав: Натуральный соевый воск (170 г) с авторским ароматом. После использования свечи футляр можно применять как кашпо или подставку</w:t>
      </w:r>
    </w:p>
    <w:p w14:paraId="1E2475A4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Упаковка: Футляр из керамики ручной работы (с элементами патины), коробка из </w:t>
      </w:r>
      <w:proofErr w:type="spellStart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крафтового</w:t>
      </w:r>
      <w:proofErr w:type="spellEnd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картона</w:t>
      </w:r>
    </w:p>
    <w:p w14:paraId="5F0F8AB6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3. «Крылья за спиной» (Свобода, полет, ветер странствий)</w:t>
      </w:r>
    </w:p>
    <w:p w14:paraId="72495D3A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«...</w:t>
      </w:r>
      <w:proofErr w:type="gramStart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пространстве синего эфира / Один из ангелов святых / Летел на крыльях золотых, / И душу грешную от мира / Он нес в объятиях своих.»</w:t>
      </w:r>
    </w:p>
    <w:p w14:paraId="038A769B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Тип продукта: Парфюмерная композиция (духи) с распылителем</w:t>
      </w:r>
    </w:p>
    <w:p w14:paraId="71F4C796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Состав: </w:t>
      </w:r>
      <w:proofErr w:type="spellStart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Бесспиртовая</w:t>
      </w:r>
      <w:proofErr w:type="spellEnd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 (мягкая, не сушит кожу, разрешена к перевозке), флакон 30 мл с деревянной крышкой</w:t>
      </w:r>
    </w:p>
    <w:p w14:paraId="5699B6EF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· Упаковка: Коробка из </w:t>
      </w:r>
      <w:proofErr w:type="spellStart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крафтового</w:t>
      </w:r>
      <w:proofErr w:type="spellEnd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картона с индивидуальным дизайном</w:t>
      </w:r>
    </w:p>
    <w:p w14:paraId="670D07E7" w14:textId="3739A4FA" w:rsidR="0030514A" w:rsidRPr="0030514A" w:rsidRDefault="0030514A" w:rsidP="003051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Разработка концепции всей коллекции с учётом поэтики М.Ю. Лермонтова и архитектуры музея</w:t>
      </w:r>
    </w:p>
    <w:p w14:paraId="79F511AA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Дизайн и изготовление керамических футляров ручной работы — 2 вида (под диффузор и под свечу)</w:t>
      </w:r>
    </w:p>
    <w:p w14:paraId="49B3A46A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Дизайн этикеток — 5 видов (на каждый продукт + общая упаковка коллекции)</w:t>
      </w:r>
    </w:p>
    <w:p w14:paraId="0BB74184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Конструирование </w:t>
      </w:r>
      <w:proofErr w:type="spellStart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крафтовых</w:t>
      </w:r>
      <w:proofErr w:type="spellEnd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коробок — 2 вида (под футляр со свечой и под флакон с диффузором)</w:t>
      </w:r>
    </w:p>
    <w:p w14:paraId="2829480A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Полное соответствие бренду музея — ароматы и цитаты напрямую связаны с главным </w:t>
      </w:r>
      <w:proofErr w:type="spellStart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лермонтовским</w:t>
      </w:r>
      <w:proofErr w:type="spellEnd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мифом о Демоне.</w:t>
      </w:r>
    </w:p>
    <w:p w14:paraId="52BD679F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Ручная работа — керамические футляры уникальны, каждый является самостоятельным арт-объектом, что повышает ценность сувенира.</w:t>
      </w:r>
    </w:p>
    <w:p w14:paraId="473D1D3F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Практичность — свеча и диффузор продолжают работать в быту, напоминая о посещении музея; духи на </w:t>
      </w:r>
      <w:proofErr w:type="spellStart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бесспиртовой</w:t>
      </w:r>
      <w:proofErr w:type="spellEnd"/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безопасны и долговечны.</w:t>
      </w:r>
    </w:p>
    <w:p w14:paraId="0E97D59A" w14:textId="77777777" w:rsidR="0030514A" w:rsidRPr="0030514A" w:rsidRDefault="0030514A" w:rsidP="00305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Лимитированная серия — создаёт эффект эксклюзивности и стимулирует срочную покупку.</w:t>
      </w:r>
    </w:p>
    <w:sectPr w:rsidR="0030514A" w:rsidRPr="0030514A" w:rsidSect="00B22EF9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9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4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49C9"/>
    <w:rsid w:val="000D60A4"/>
    <w:rsid w:val="000D664E"/>
    <w:rsid w:val="000E0188"/>
    <w:rsid w:val="000E169E"/>
    <w:rsid w:val="000E1D39"/>
    <w:rsid w:val="000E1D7C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5F7E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D685B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87D9B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0514A"/>
    <w:rsid w:val="00310B08"/>
    <w:rsid w:val="00310D1C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460DF"/>
    <w:rsid w:val="003500ED"/>
    <w:rsid w:val="003501F8"/>
    <w:rsid w:val="00352871"/>
    <w:rsid w:val="00357347"/>
    <w:rsid w:val="00357998"/>
    <w:rsid w:val="00360731"/>
    <w:rsid w:val="00362A1A"/>
    <w:rsid w:val="00366A8B"/>
    <w:rsid w:val="00370EA2"/>
    <w:rsid w:val="0037438E"/>
    <w:rsid w:val="003744D9"/>
    <w:rsid w:val="00374CEF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40372"/>
    <w:rsid w:val="0044096F"/>
    <w:rsid w:val="004437AA"/>
    <w:rsid w:val="00443E93"/>
    <w:rsid w:val="00446A5C"/>
    <w:rsid w:val="00447A0E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41D"/>
    <w:rsid w:val="00531832"/>
    <w:rsid w:val="00541815"/>
    <w:rsid w:val="0054448F"/>
    <w:rsid w:val="005447C4"/>
    <w:rsid w:val="00552979"/>
    <w:rsid w:val="005566FC"/>
    <w:rsid w:val="0055697D"/>
    <w:rsid w:val="00556D87"/>
    <w:rsid w:val="005576C4"/>
    <w:rsid w:val="0056149F"/>
    <w:rsid w:val="005649E7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5F63C6"/>
    <w:rsid w:val="006026D4"/>
    <w:rsid w:val="00615756"/>
    <w:rsid w:val="006160D8"/>
    <w:rsid w:val="006174AA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6867"/>
    <w:rsid w:val="00684C84"/>
    <w:rsid w:val="00690AED"/>
    <w:rsid w:val="00694E91"/>
    <w:rsid w:val="00696A28"/>
    <w:rsid w:val="006A61DE"/>
    <w:rsid w:val="006A777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71B7"/>
    <w:rsid w:val="006D7985"/>
    <w:rsid w:val="006E427E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1B4F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51FC0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5492"/>
    <w:rsid w:val="008A65F2"/>
    <w:rsid w:val="008A6BA4"/>
    <w:rsid w:val="008B1064"/>
    <w:rsid w:val="008B4229"/>
    <w:rsid w:val="008B7FC5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3D2F"/>
    <w:rsid w:val="009A144C"/>
    <w:rsid w:val="009A3FD9"/>
    <w:rsid w:val="009A5351"/>
    <w:rsid w:val="009A5E5F"/>
    <w:rsid w:val="009A66B2"/>
    <w:rsid w:val="009A673D"/>
    <w:rsid w:val="009B2314"/>
    <w:rsid w:val="009B6439"/>
    <w:rsid w:val="009C29BC"/>
    <w:rsid w:val="009C5318"/>
    <w:rsid w:val="009C6C2C"/>
    <w:rsid w:val="009C6DE1"/>
    <w:rsid w:val="009D12D7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374D"/>
    <w:rsid w:val="00A3038E"/>
    <w:rsid w:val="00A4306F"/>
    <w:rsid w:val="00A45523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2DC7"/>
    <w:rsid w:val="00AA31B5"/>
    <w:rsid w:val="00AA3228"/>
    <w:rsid w:val="00AA3C68"/>
    <w:rsid w:val="00AA4691"/>
    <w:rsid w:val="00AA7D7D"/>
    <w:rsid w:val="00AB23B8"/>
    <w:rsid w:val="00AB3788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47B5"/>
    <w:rsid w:val="00AF5220"/>
    <w:rsid w:val="00B044DA"/>
    <w:rsid w:val="00B04604"/>
    <w:rsid w:val="00B053DB"/>
    <w:rsid w:val="00B07537"/>
    <w:rsid w:val="00B16FB2"/>
    <w:rsid w:val="00B17BD5"/>
    <w:rsid w:val="00B215FC"/>
    <w:rsid w:val="00B22EF9"/>
    <w:rsid w:val="00B24C58"/>
    <w:rsid w:val="00B2738B"/>
    <w:rsid w:val="00B30E43"/>
    <w:rsid w:val="00B4094C"/>
    <w:rsid w:val="00B4269A"/>
    <w:rsid w:val="00B432CB"/>
    <w:rsid w:val="00B433E3"/>
    <w:rsid w:val="00B43FDE"/>
    <w:rsid w:val="00B44099"/>
    <w:rsid w:val="00B503BF"/>
    <w:rsid w:val="00B52E2B"/>
    <w:rsid w:val="00B56CFA"/>
    <w:rsid w:val="00B61549"/>
    <w:rsid w:val="00B67C70"/>
    <w:rsid w:val="00B7105C"/>
    <w:rsid w:val="00B75939"/>
    <w:rsid w:val="00B77F40"/>
    <w:rsid w:val="00B82A0C"/>
    <w:rsid w:val="00B83F31"/>
    <w:rsid w:val="00B86771"/>
    <w:rsid w:val="00B8682D"/>
    <w:rsid w:val="00B87753"/>
    <w:rsid w:val="00B91073"/>
    <w:rsid w:val="00B9224A"/>
    <w:rsid w:val="00B95487"/>
    <w:rsid w:val="00B97285"/>
    <w:rsid w:val="00B973F9"/>
    <w:rsid w:val="00BA2E8E"/>
    <w:rsid w:val="00BA32D4"/>
    <w:rsid w:val="00BA64CA"/>
    <w:rsid w:val="00BA762F"/>
    <w:rsid w:val="00BA786C"/>
    <w:rsid w:val="00BB0C34"/>
    <w:rsid w:val="00BB733D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3196"/>
    <w:rsid w:val="00BE3ACA"/>
    <w:rsid w:val="00BE6FD8"/>
    <w:rsid w:val="00BE735F"/>
    <w:rsid w:val="00BE7BA4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A4448"/>
    <w:rsid w:val="00CA5606"/>
    <w:rsid w:val="00CA72E4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2AC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39CF"/>
    <w:rsid w:val="00E73CD0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59AC"/>
    <w:rsid w:val="00EB664E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6FBE"/>
    <w:rsid w:val="00EF4F19"/>
    <w:rsid w:val="00F03E62"/>
    <w:rsid w:val="00F0453C"/>
    <w:rsid w:val="00F05B11"/>
    <w:rsid w:val="00F05D47"/>
    <w:rsid w:val="00F16F39"/>
    <w:rsid w:val="00F1749C"/>
    <w:rsid w:val="00F17FA2"/>
    <w:rsid w:val="00F27014"/>
    <w:rsid w:val="00F33D3C"/>
    <w:rsid w:val="00F3468A"/>
    <w:rsid w:val="00F35D66"/>
    <w:rsid w:val="00F40EF7"/>
    <w:rsid w:val="00F41E35"/>
    <w:rsid w:val="00F44916"/>
    <w:rsid w:val="00F46782"/>
    <w:rsid w:val="00F50B3F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413F"/>
    <w:rsid w:val="00FD641E"/>
    <w:rsid w:val="00FD68F1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  <w:style w:type="paragraph" w:customStyle="1" w:styleId="p1mrcssattr">
    <w:name w:val="p1_mr_css_attr"/>
    <w:basedOn w:val="a"/>
    <w:rsid w:val="0030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AA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865F-172E-4453-AE32-0BBC2A26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5202</Words>
  <Characters>29658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GOI</cp:lastModifiedBy>
  <cp:revision>8</cp:revision>
  <cp:lastPrinted>2025-06-09T04:55:00Z</cp:lastPrinted>
  <dcterms:created xsi:type="dcterms:W3CDTF">2026-06-08T18:14:00Z</dcterms:created>
  <dcterms:modified xsi:type="dcterms:W3CDTF">2026-06-15T06:35:00Z</dcterms:modified>
</cp:coreProperties>
</file>