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2BC" w:rsidRDefault="00D06E1B">
      <w:pPr>
        <w:jc w:val="center"/>
      </w:pPr>
      <w:bookmarkStart w:id="0" w:name="_GoBack"/>
      <w:bookmarkEnd w:id="0"/>
      <w:r>
        <w:t>Шаблон Технического задания для закупки товара посредством ЕАТ</w:t>
      </w:r>
    </w:p>
    <w:p w:rsidR="00CF72BC" w:rsidRDefault="00D06E1B">
      <w:pPr>
        <w:jc w:val="center"/>
      </w:pPr>
      <w:r>
        <w:t>Приложение № 1 к Контракту</w:t>
      </w:r>
    </w:p>
    <w:p w:rsidR="00CF72BC" w:rsidRDefault="00CF72BC">
      <w:pPr>
        <w:jc w:val="center"/>
      </w:pPr>
    </w:p>
    <w:p w:rsidR="00CF72BC" w:rsidRDefault="00D06E1B">
      <w:pPr>
        <w:jc w:val="center"/>
      </w:pPr>
      <w:r>
        <w:t>ОПИСАНИЕ ОБЪЕКТА ЗАКУПКИ</w:t>
      </w:r>
    </w:p>
    <w:p w:rsidR="00CF72BC" w:rsidRDefault="00D06E1B">
      <w:pPr>
        <w:ind w:right="-1"/>
        <w:jc w:val="center"/>
        <w:rPr>
          <w:b/>
        </w:rPr>
      </w:pPr>
      <w:r>
        <w:rPr>
          <w:lang w:eastAsia="ar-SA"/>
        </w:rPr>
        <w:t>(ТЕХНИЧЕСКОЕ ЗАДАНИЕ)</w:t>
      </w:r>
    </w:p>
    <w:p w:rsidR="00CF72BC" w:rsidRDefault="00CF72BC">
      <w:pPr>
        <w:ind w:firstLine="567"/>
        <w:jc w:val="center"/>
        <w:rPr>
          <w:b/>
        </w:rPr>
      </w:pPr>
    </w:p>
    <w:tbl>
      <w:tblPr>
        <w:tblStyle w:val="af4"/>
        <w:tblW w:w="10094" w:type="dxa"/>
        <w:tblInd w:w="-601" w:type="dxa"/>
        <w:tblLayout w:type="fixed"/>
        <w:tblLook w:val="04A0" w:firstRow="1" w:lastRow="0" w:firstColumn="1" w:lastColumn="0" w:noHBand="0" w:noVBand="1"/>
      </w:tblPr>
      <w:tblGrid>
        <w:gridCol w:w="596"/>
        <w:gridCol w:w="2977"/>
        <w:gridCol w:w="6521"/>
      </w:tblGrid>
      <w:tr w:rsidR="00CF72BC">
        <w:trPr>
          <w:tblHeader/>
        </w:trPr>
        <w:tc>
          <w:tcPr>
            <w:tcW w:w="596" w:type="dxa"/>
            <w:vAlign w:val="center"/>
          </w:tcPr>
          <w:p w:rsidR="00CF72BC" w:rsidRDefault="00D06E1B">
            <w:pPr>
              <w:tabs>
                <w:tab w:val="left" w:pos="120"/>
              </w:tabs>
              <w:spacing w:before="60" w:after="60"/>
              <w:jc w:val="center"/>
            </w:pPr>
            <w:r>
              <w:rPr>
                <w:b/>
              </w:rPr>
              <w:t>№ п/п</w:t>
            </w:r>
          </w:p>
        </w:tc>
        <w:tc>
          <w:tcPr>
            <w:tcW w:w="2977" w:type="dxa"/>
            <w:vAlign w:val="center"/>
          </w:tcPr>
          <w:p w:rsidR="00CF72BC" w:rsidRDefault="00D06E1B">
            <w:pPr>
              <w:spacing w:before="60" w:after="60"/>
              <w:jc w:val="center"/>
            </w:pPr>
            <w:r>
              <w:rPr>
                <w:b/>
              </w:rPr>
              <w:t>Перечень данных и требований</w:t>
            </w:r>
          </w:p>
        </w:tc>
        <w:tc>
          <w:tcPr>
            <w:tcW w:w="6521" w:type="dxa"/>
            <w:vAlign w:val="center"/>
          </w:tcPr>
          <w:p w:rsidR="00CF72BC" w:rsidRDefault="00D06E1B">
            <w:pPr>
              <w:tabs>
                <w:tab w:val="left" w:pos="211"/>
              </w:tabs>
              <w:spacing w:before="60" w:after="60"/>
              <w:jc w:val="center"/>
            </w:pPr>
            <w:r>
              <w:rPr>
                <w:b/>
              </w:rPr>
              <w:t>Содержание данных и требований</w:t>
            </w:r>
          </w:p>
        </w:tc>
      </w:tr>
      <w:tr w:rsidR="00CF72BC">
        <w:tc>
          <w:tcPr>
            <w:tcW w:w="596" w:type="dxa"/>
          </w:tcPr>
          <w:p w:rsidR="00CF72BC" w:rsidRDefault="00CF72BC">
            <w:pPr>
              <w:pStyle w:val="a9"/>
              <w:numPr>
                <w:ilvl w:val="0"/>
                <w:numId w:val="49"/>
              </w:numPr>
              <w:spacing w:before="60" w:after="60"/>
              <w:ind w:left="0" w:firstLine="0"/>
              <w:rPr>
                <w:sz w:val="24"/>
                <w:szCs w:val="24"/>
              </w:rPr>
            </w:pPr>
          </w:p>
        </w:tc>
        <w:tc>
          <w:tcPr>
            <w:tcW w:w="9498" w:type="dxa"/>
            <w:gridSpan w:val="2"/>
          </w:tcPr>
          <w:p w:rsidR="00CF72BC" w:rsidRDefault="00D06E1B">
            <w:pPr>
              <w:tabs>
                <w:tab w:val="left" w:pos="211"/>
              </w:tabs>
              <w:spacing w:before="60" w:after="60"/>
              <w:jc w:val="both"/>
            </w:pPr>
            <w:r>
              <w:t>Информация о заказчике</w:t>
            </w:r>
          </w:p>
        </w:tc>
      </w:tr>
      <w:tr w:rsidR="00CF72BC">
        <w:tc>
          <w:tcPr>
            <w:tcW w:w="596" w:type="dxa"/>
          </w:tcPr>
          <w:p w:rsidR="00CF72BC" w:rsidRDefault="00CF72BC">
            <w:pPr>
              <w:pStyle w:val="a9"/>
              <w:numPr>
                <w:ilvl w:val="1"/>
                <w:numId w:val="48"/>
              </w:numPr>
              <w:spacing w:before="60" w:after="60"/>
              <w:ind w:left="0" w:firstLine="0"/>
              <w:rPr>
                <w:sz w:val="24"/>
                <w:szCs w:val="24"/>
              </w:rPr>
            </w:pPr>
          </w:p>
        </w:tc>
        <w:tc>
          <w:tcPr>
            <w:tcW w:w="2977" w:type="dxa"/>
          </w:tcPr>
          <w:p w:rsidR="00CF72BC" w:rsidRDefault="00D06E1B">
            <w:pPr>
              <w:spacing w:before="60" w:after="60"/>
            </w:pPr>
            <w:r>
              <w:rPr>
                <w:color w:val="000000"/>
              </w:rPr>
              <w:t>Наимено</w:t>
            </w:r>
            <w:r>
              <w:rPr>
                <w:color w:val="000000"/>
                <w:spacing w:val="-1"/>
              </w:rPr>
              <w:t>в</w:t>
            </w:r>
            <w:r>
              <w:rPr>
                <w:color w:val="000000"/>
              </w:rPr>
              <w:t>ание организации</w:t>
            </w:r>
          </w:p>
        </w:tc>
        <w:tc>
          <w:tcPr>
            <w:tcW w:w="6521" w:type="dxa"/>
          </w:tcPr>
          <w:p w:rsidR="00CF72BC" w:rsidRDefault="00D06E1B">
            <w:pPr>
              <w:tabs>
                <w:tab w:val="left" w:pos="211"/>
              </w:tabs>
              <w:spacing w:before="60" w:after="60"/>
              <w:jc w:val="both"/>
            </w:pPr>
            <w:r>
              <w:rPr>
                <w:color w:val="000000"/>
              </w:rPr>
              <w:t>ФГ</w:t>
            </w:r>
            <w:r>
              <w:rPr>
                <w:color w:val="000000"/>
                <w:spacing w:val="-8"/>
              </w:rPr>
              <w:t>Б</w:t>
            </w:r>
            <w:r>
              <w:rPr>
                <w:color w:val="000000"/>
              </w:rPr>
              <w:t>У "РГБ"</w:t>
            </w:r>
          </w:p>
        </w:tc>
      </w:tr>
      <w:tr w:rsidR="00CF72BC">
        <w:tc>
          <w:tcPr>
            <w:tcW w:w="596" w:type="dxa"/>
          </w:tcPr>
          <w:p w:rsidR="00CF72BC" w:rsidRDefault="00CF72BC">
            <w:pPr>
              <w:pStyle w:val="a9"/>
              <w:numPr>
                <w:ilvl w:val="1"/>
                <w:numId w:val="48"/>
              </w:numPr>
              <w:spacing w:before="60" w:after="60"/>
              <w:ind w:left="0" w:firstLine="0"/>
              <w:rPr>
                <w:sz w:val="24"/>
                <w:szCs w:val="24"/>
              </w:rPr>
            </w:pPr>
          </w:p>
        </w:tc>
        <w:tc>
          <w:tcPr>
            <w:tcW w:w="2977" w:type="dxa"/>
          </w:tcPr>
          <w:p w:rsidR="00CF72BC" w:rsidRDefault="00D06E1B">
            <w:pPr>
              <w:spacing w:before="60" w:after="60"/>
            </w:pPr>
            <w:r>
              <w:rPr>
                <w:color w:val="000000"/>
              </w:rPr>
              <w:t>ИНН организации</w:t>
            </w:r>
          </w:p>
        </w:tc>
        <w:tc>
          <w:tcPr>
            <w:tcW w:w="6521" w:type="dxa"/>
          </w:tcPr>
          <w:p w:rsidR="00CF72BC" w:rsidRDefault="00D06E1B">
            <w:pPr>
              <w:spacing w:after="120"/>
              <w:ind w:right="38"/>
              <w:jc w:val="both"/>
            </w:pPr>
            <w:r>
              <w:rPr>
                <w:color w:val="000000"/>
              </w:rPr>
              <w:t>7704097560</w:t>
            </w:r>
          </w:p>
        </w:tc>
      </w:tr>
      <w:tr w:rsidR="00CF72BC">
        <w:tc>
          <w:tcPr>
            <w:tcW w:w="596" w:type="dxa"/>
          </w:tcPr>
          <w:p w:rsidR="00CF72BC" w:rsidRDefault="00CF72BC">
            <w:pPr>
              <w:pStyle w:val="a9"/>
              <w:numPr>
                <w:ilvl w:val="1"/>
                <w:numId w:val="48"/>
              </w:numPr>
              <w:spacing w:before="60" w:after="60"/>
              <w:ind w:left="0" w:firstLine="0"/>
              <w:rPr>
                <w:sz w:val="24"/>
                <w:szCs w:val="24"/>
              </w:rPr>
            </w:pPr>
          </w:p>
        </w:tc>
        <w:tc>
          <w:tcPr>
            <w:tcW w:w="2977" w:type="dxa"/>
          </w:tcPr>
          <w:p w:rsidR="00CF72BC" w:rsidRDefault="00D06E1B">
            <w:pPr>
              <w:spacing w:before="60" w:after="60"/>
            </w:pPr>
            <w:r>
              <w:rPr>
                <w:color w:val="000000"/>
              </w:rPr>
              <w:t>КПП организации</w:t>
            </w:r>
          </w:p>
        </w:tc>
        <w:tc>
          <w:tcPr>
            <w:tcW w:w="6521" w:type="dxa"/>
            <w:shd w:val="clear" w:color="auto" w:fill="auto"/>
          </w:tcPr>
          <w:p w:rsidR="00CF72BC" w:rsidRDefault="00D06E1B">
            <w:pPr>
              <w:jc w:val="both"/>
            </w:pPr>
            <w:r>
              <w:rPr>
                <w:color w:val="000000"/>
              </w:rPr>
              <w:t>770401001</w:t>
            </w:r>
          </w:p>
        </w:tc>
      </w:tr>
      <w:tr w:rsidR="00CF72BC">
        <w:tc>
          <w:tcPr>
            <w:tcW w:w="596" w:type="dxa"/>
          </w:tcPr>
          <w:p w:rsidR="00CF72BC" w:rsidRDefault="00CF72BC">
            <w:pPr>
              <w:pStyle w:val="a9"/>
              <w:numPr>
                <w:ilvl w:val="1"/>
                <w:numId w:val="48"/>
              </w:numPr>
              <w:spacing w:before="60" w:after="60"/>
              <w:ind w:left="0" w:firstLine="0"/>
              <w:rPr>
                <w:sz w:val="24"/>
                <w:szCs w:val="24"/>
              </w:rPr>
            </w:pPr>
          </w:p>
        </w:tc>
        <w:tc>
          <w:tcPr>
            <w:tcW w:w="2977" w:type="dxa"/>
          </w:tcPr>
          <w:p w:rsidR="00CF72BC" w:rsidRDefault="00D06E1B">
            <w:pPr>
              <w:pStyle w:val="TableParagraph"/>
              <w:tabs>
                <w:tab w:val="left" w:pos="1326"/>
                <w:tab w:val="left" w:pos="1875"/>
                <w:tab w:val="left" w:pos="2920"/>
              </w:tabs>
              <w:spacing w:before="60" w:after="60"/>
              <w:jc w:val="both"/>
              <w:rPr>
                <w:spacing w:val="-1"/>
              </w:rPr>
            </w:pPr>
            <w:r>
              <w:rPr>
                <w:color w:val="000000"/>
              </w:rPr>
              <w:t>Адр</w:t>
            </w:r>
            <w:r>
              <w:rPr>
                <w:color w:val="000000"/>
                <w:spacing w:val="6"/>
              </w:rPr>
              <w:t>е</w:t>
            </w:r>
            <w:r>
              <w:rPr>
                <w:color w:val="000000"/>
              </w:rPr>
              <w:t>с организации</w:t>
            </w:r>
          </w:p>
        </w:tc>
        <w:tc>
          <w:tcPr>
            <w:tcW w:w="6521" w:type="dxa"/>
          </w:tcPr>
          <w:p w:rsidR="00CF72BC" w:rsidRDefault="00D06E1B">
            <w:pPr>
              <w:tabs>
                <w:tab w:val="left" w:pos="211"/>
              </w:tabs>
              <w:spacing w:before="60" w:after="60"/>
            </w:pPr>
            <w:r>
              <w:rPr>
                <w:color w:val="000000"/>
                <w:spacing w:val="-8"/>
              </w:rPr>
              <w:t>1</w:t>
            </w:r>
            <w:r>
              <w:rPr>
                <w:color w:val="000000"/>
              </w:rPr>
              <w:t xml:space="preserve">19019, </w:t>
            </w:r>
            <w:r>
              <w:rPr>
                <w:color w:val="000000"/>
                <w:spacing w:val="-6"/>
              </w:rPr>
              <w:t>Г</w:t>
            </w:r>
            <w:r>
              <w:rPr>
                <w:color w:val="000000"/>
              </w:rPr>
              <w:t>О</w:t>
            </w:r>
            <w:r>
              <w:rPr>
                <w:color w:val="000000"/>
                <w:spacing w:val="2"/>
              </w:rPr>
              <w:t>Р</w:t>
            </w:r>
            <w:r>
              <w:rPr>
                <w:color w:val="000000"/>
                <w:spacing w:val="-11"/>
              </w:rPr>
              <w:t>О</w:t>
            </w:r>
            <w:r>
              <w:rPr>
                <w:color w:val="000000"/>
              </w:rPr>
              <w:t>Д М</w:t>
            </w:r>
            <w:r>
              <w:rPr>
                <w:color w:val="000000"/>
                <w:spacing w:val="3"/>
              </w:rPr>
              <w:t>О</w:t>
            </w:r>
            <w:r>
              <w:rPr>
                <w:color w:val="000000"/>
              </w:rPr>
              <w:t>СК</w:t>
            </w:r>
            <w:r>
              <w:rPr>
                <w:color w:val="000000"/>
                <w:spacing w:val="-14"/>
              </w:rPr>
              <w:t>В</w:t>
            </w:r>
            <w:r>
              <w:rPr>
                <w:color w:val="000000"/>
              </w:rPr>
              <w:t xml:space="preserve">А, </w:t>
            </w:r>
            <w:r>
              <w:rPr>
                <w:color w:val="000000"/>
                <w:spacing w:val="-27"/>
              </w:rPr>
              <w:t>У</w:t>
            </w:r>
            <w:r>
              <w:rPr>
                <w:color w:val="000000"/>
              </w:rPr>
              <w:t>Л. ВО</w:t>
            </w:r>
            <w:r>
              <w:rPr>
                <w:color w:val="000000"/>
                <w:spacing w:val="-13"/>
              </w:rPr>
              <w:t>З</w:t>
            </w:r>
            <w:r>
              <w:rPr>
                <w:color w:val="000000"/>
              </w:rPr>
              <w:t>ДВИЖЕНКА, Д.3/5</w:t>
            </w:r>
          </w:p>
        </w:tc>
      </w:tr>
      <w:tr w:rsidR="00D47C17">
        <w:tc>
          <w:tcPr>
            <w:tcW w:w="596" w:type="dxa"/>
          </w:tcPr>
          <w:p w:rsidR="00D47C17" w:rsidRDefault="00D47C17" w:rsidP="00D47C17">
            <w:pPr>
              <w:pStyle w:val="a9"/>
              <w:numPr>
                <w:ilvl w:val="1"/>
                <w:numId w:val="48"/>
              </w:numPr>
              <w:spacing w:before="60" w:after="60"/>
              <w:ind w:left="0" w:firstLine="0"/>
              <w:rPr>
                <w:sz w:val="24"/>
                <w:szCs w:val="24"/>
              </w:rPr>
            </w:pPr>
          </w:p>
        </w:tc>
        <w:tc>
          <w:tcPr>
            <w:tcW w:w="2977" w:type="dxa"/>
          </w:tcPr>
          <w:p w:rsidR="00D47C17" w:rsidRDefault="00D47C17" w:rsidP="00D47C17">
            <w:pPr>
              <w:pStyle w:val="TableParagraph"/>
              <w:tabs>
                <w:tab w:val="left" w:pos="1326"/>
                <w:tab w:val="left" w:pos="1875"/>
                <w:tab w:val="left" w:pos="2920"/>
              </w:tabs>
              <w:spacing w:before="60" w:after="60"/>
              <w:jc w:val="both"/>
              <w:rPr>
                <w:spacing w:val="-1"/>
              </w:rPr>
            </w:pPr>
            <w:r>
              <w:rPr>
                <w:color w:val="000000"/>
              </w:rPr>
              <w:t>Контактная информация</w:t>
            </w:r>
          </w:p>
        </w:tc>
        <w:tc>
          <w:tcPr>
            <w:tcW w:w="6521" w:type="dxa"/>
          </w:tcPr>
          <w:p w:rsidR="00D47C17" w:rsidRPr="003169D9" w:rsidRDefault="00D47C17" w:rsidP="00D47C17">
            <w:pPr>
              <w:tabs>
                <w:tab w:val="left" w:pos="211"/>
              </w:tabs>
              <w:spacing w:before="60" w:after="60"/>
              <w:rPr>
                <w:i/>
              </w:rPr>
            </w:pPr>
            <w:r w:rsidRPr="003169D9">
              <w:rPr>
                <w:i/>
              </w:rPr>
              <w:t xml:space="preserve">Котова Галина Александровна; </w:t>
            </w:r>
          </w:p>
          <w:p w:rsidR="00D47C17" w:rsidRPr="007152C3" w:rsidRDefault="00D47C17" w:rsidP="00D47C17">
            <w:pPr>
              <w:tabs>
                <w:tab w:val="left" w:pos="211"/>
              </w:tabs>
              <w:spacing w:before="60" w:after="60"/>
              <w:rPr>
                <w:i/>
                <w:highlight w:val="green"/>
              </w:rPr>
            </w:pPr>
            <w:r w:rsidRPr="003169D9">
              <w:rPr>
                <w:i/>
              </w:rPr>
              <w:t>тел.: +7 (499) 557-04-70 доб. 1117</w:t>
            </w:r>
          </w:p>
        </w:tc>
      </w:tr>
      <w:tr w:rsidR="00CF72BC">
        <w:tc>
          <w:tcPr>
            <w:tcW w:w="596" w:type="dxa"/>
          </w:tcPr>
          <w:p w:rsidR="00CF72BC" w:rsidRDefault="00CF72BC">
            <w:pPr>
              <w:pStyle w:val="a9"/>
              <w:numPr>
                <w:ilvl w:val="0"/>
                <w:numId w:val="49"/>
              </w:numPr>
              <w:spacing w:before="60" w:after="60"/>
              <w:ind w:left="0" w:firstLine="0"/>
              <w:rPr>
                <w:sz w:val="24"/>
                <w:szCs w:val="24"/>
              </w:rPr>
            </w:pPr>
          </w:p>
        </w:tc>
        <w:tc>
          <w:tcPr>
            <w:tcW w:w="9498" w:type="dxa"/>
            <w:gridSpan w:val="2"/>
          </w:tcPr>
          <w:p w:rsidR="00CF72BC" w:rsidRDefault="00D06E1B">
            <w:pPr>
              <w:tabs>
                <w:tab w:val="left" w:pos="211"/>
              </w:tabs>
              <w:spacing w:before="60" w:after="60"/>
            </w:pPr>
            <w:r>
              <w:rPr>
                <w:b/>
                <w:bCs/>
                <w:color w:val="000000"/>
                <w:spacing w:val="-25"/>
              </w:rPr>
              <w:t>У</w:t>
            </w:r>
            <w:r>
              <w:rPr>
                <w:b/>
                <w:bCs/>
                <w:color w:val="000000"/>
              </w:rPr>
              <w:t>сл</w:t>
            </w:r>
            <w:r>
              <w:rPr>
                <w:b/>
                <w:bCs/>
                <w:color w:val="000000"/>
                <w:spacing w:val="-6"/>
              </w:rPr>
              <w:t>о</w:t>
            </w:r>
            <w:r>
              <w:rPr>
                <w:b/>
                <w:bCs/>
                <w:color w:val="000000"/>
              </w:rPr>
              <w:t>вия за</w:t>
            </w:r>
            <w:r>
              <w:rPr>
                <w:b/>
                <w:bCs/>
                <w:color w:val="000000"/>
                <w:spacing w:val="-3"/>
              </w:rPr>
              <w:t>к</w:t>
            </w:r>
            <w:r>
              <w:rPr>
                <w:b/>
                <w:bCs/>
                <w:color w:val="000000"/>
              </w:rPr>
              <w:t>упки</w:t>
            </w:r>
          </w:p>
        </w:tc>
      </w:tr>
      <w:tr w:rsidR="00D47C17">
        <w:tc>
          <w:tcPr>
            <w:tcW w:w="596" w:type="dxa"/>
          </w:tcPr>
          <w:p w:rsidR="00D47C17" w:rsidRDefault="00D47C17" w:rsidP="00D47C17">
            <w:pPr>
              <w:pStyle w:val="a9"/>
              <w:numPr>
                <w:ilvl w:val="1"/>
                <w:numId w:val="49"/>
              </w:numPr>
              <w:spacing w:before="60" w:after="60"/>
              <w:rPr>
                <w:sz w:val="24"/>
                <w:szCs w:val="24"/>
              </w:rPr>
            </w:pPr>
          </w:p>
        </w:tc>
        <w:tc>
          <w:tcPr>
            <w:tcW w:w="2977" w:type="dxa"/>
          </w:tcPr>
          <w:p w:rsidR="00D47C17" w:rsidRDefault="00D47C17" w:rsidP="00D47C17">
            <w:pPr>
              <w:tabs>
                <w:tab w:val="left" w:pos="211"/>
              </w:tabs>
              <w:spacing w:before="60" w:after="60"/>
              <w:rPr>
                <w:b/>
                <w:bCs/>
                <w:color w:val="000000"/>
                <w:spacing w:val="-25"/>
              </w:rPr>
            </w:pPr>
            <w:r>
              <w:t>Наименование закупки (предмет контракта)</w:t>
            </w:r>
          </w:p>
        </w:tc>
        <w:tc>
          <w:tcPr>
            <w:tcW w:w="6521" w:type="dxa"/>
          </w:tcPr>
          <w:p w:rsidR="00D47C17" w:rsidRPr="00D47C17" w:rsidRDefault="00D47C17" w:rsidP="00D47C17">
            <w:pPr>
              <w:tabs>
                <w:tab w:val="left" w:pos="211"/>
              </w:tabs>
              <w:spacing w:before="60" w:after="60"/>
              <w:rPr>
                <w:b/>
                <w:bCs/>
                <w:color w:val="000000"/>
                <w:spacing w:val="-25"/>
              </w:rPr>
            </w:pPr>
            <w:r w:rsidRPr="007152C3">
              <w:rPr>
                <w:b/>
              </w:rPr>
              <w:t xml:space="preserve">Поставка </w:t>
            </w:r>
            <w:r>
              <w:rPr>
                <w:b/>
                <w:lang w:val="en-US"/>
              </w:rPr>
              <w:t xml:space="preserve">USB </w:t>
            </w:r>
            <w:r>
              <w:rPr>
                <w:b/>
              </w:rPr>
              <w:t>накопителей</w:t>
            </w:r>
          </w:p>
        </w:tc>
      </w:tr>
      <w:tr w:rsidR="00CF72BC">
        <w:tc>
          <w:tcPr>
            <w:tcW w:w="596" w:type="dxa"/>
          </w:tcPr>
          <w:p w:rsidR="00CF72BC" w:rsidRDefault="00CF72BC">
            <w:pPr>
              <w:pStyle w:val="a9"/>
              <w:numPr>
                <w:ilvl w:val="1"/>
                <w:numId w:val="49"/>
              </w:numPr>
              <w:spacing w:before="60" w:after="60"/>
              <w:rPr>
                <w:sz w:val="24"/>
                <w:szCs w:val="24"/>
              </w:rPr>
            </w:pPr>
          </w:p>
        </w:tc>
        <w:tc>
          <w:tcPr>
            <w:tcW w:w="2977" w:type="dxa"/>
          </w:tcPr>
          <w:p w:rsidR="00CF72BC" w:rsidRDefault="00D06E1B">
            <w:pPr>
              <w:tabs>
                <w:tab w:val="left" w:pos="211"/>
              </w:tabs>
              <w:spacing w:before="60" w:after="60"/>
            </w:pPr>
            <w:r>
              <w:t>Перечень ОКПД2/КТРУ и единица измерения</w:t>
            </w:r>
          </w:p>
        </w:tc>
        <w:tc>
          <w:tcPr>
            <w:tcW w:w="6521" w:type="dxa"/>
          </w:tcPr>
          <w:p w:rsidR="00CF72BC" w:rsidRPr="003D6A04" w:rsidRDefault="00D06E1B">
            <w:pPr>
              <w:tabs>
                <w:tab w:val="left" w:pos="211"/>
              </w:tabs>
              <w:rPr>
                <w:i/>
              </w:rPr>
            </w:pPr>
            <w:r w:rsidRPr="003D6A04">
              <w:rPr>
                <w:i/>
              </w:rPr>
              <w:t>ОКПД 2: 26.20.22.110 Устройства внешние запоминающие полупроводниковые, сохраняющие информацию при выключении питания (твердотельные накопители информации)</w:t>
            </w:r>
          </w:p>
        </w:tc>
      </w:tr>
      <w:tr w:rsidR="00D47C17">
        <w:tc>
          <w:tcPr>
            <w:tcW w:w="596" w:type="dxa"/>
          </w:tcPr>
          <w:p w:rsidR="00D47C17" w:rsidRDefault="00D47C17" w:rsidP="00D47C17">
            <w:pPr>
              <w:pStyle w:val="a9"/>
              <w:numPr>
                <w:ilvl w:val="1"/>
                <w:numId w:val="49"/>
              </w:numPr>
              <w:spacing w:before="60" w:after="60"/>
              <w:rPr>
                <w:sz w:val="24"/>
                <w:szCs w:val="24"/>
              </w:rPr>
            </w:pPr>
          </w:p>
        </w:tc>
        <w:tc>
          <w:tcPr>
            <w:tcW w:w="2977" w:type="dxa"/>
          </w:tcPr>
          <w:p w:rsidR="00D47C17" w:rsidRDefault="00D47C17" w:rsidP="00D47C17">
            <w:pPr>
              <w:tabs>
                <w:tab w:val="left" w:pos="211"/>
              </w:tabs>
              <w:spacing w:before="60" w:after="60"/>
            </w:pPr>
            <w:r>
              <w:t xml:space="preserve">Вид финансирования </w:t>
            </w:r>
          </w:p>
        </w:tc>
        <w:tc>
          <w:tcPr>
            <w:tcW w:w="6521" w:type="dxa"/>
          </w:tcPr>
          <w:p w:rsidR="00D47C17" w:rsidRPr="003D6A04" w:rsidRDefault="00D47C17" w:rsidP="00D47C17">
            <w:pPr>
              <w:tabs>
                <w:tab w:val="left" w:pos="211"/>
              </w:tabs>
              <w:spacing w:before="60" w:after="60"/>
              <w:rPr>
                <w:rFonts w:ascii="Roboto" w:hAnsi="Roboto"/>
              </w:rPr>
            </w:pPr>
            <w:r w:rsidRPr="003D6A04">
              <w:rPr>
                <w:i/>
                <w:color w:val="000000"/>
              </w:rPr>
              <w:t>Бюджетные средства: субсидия на выполнение гос задания</w:t>
            </w:r>
          </w:p>
        </w:tc>
      </w:tr>
      <w:tr w:rsidR="00CF72BC">
        <w:tc>
          <w:tcPr>
            <w:tcW w:w="596" w:type="dxa"/>
          </w:tcPr>
          <w:p w:rsidR="00CF72BC" w:rsidRDefault="00CF72BC">
            <w:pPr>
              <w:pStyle w:val="a9"/>
              <w:numPr>
                <w:ilvl w:val="1"/>
                <w:numId w:val="49"/>
              </w:numPr>
              <w:spacing w:before="60" w:after="60"/>
              <w:rPr>
                <w:sz w:val="24"/>
                <w:szCs w:val="24"/>
              </w:rPr>
            </w:pPr>
          </w:p>
        </w:tc>
        <w:tc>
          <w:tcPr>
            <w:tcW w:w="2977" w:type="dxa"/>
          </w:tcPr>
          <w:p w:rsidR="00CF72BC" w:rsidRDefault="00D06E1B">
            <w:pPr>
              <w:tabs>
                <w:tab w:val="left" w:pos="211"/>
              </w:tabs>
              <w:spacing w:before="60" w:after="60"/>
            </w:pPr>
            <w:r>
              <w:rPr>
                <w:color w:val="000000"/>
              </w:rPr>
              <w:t>Цель закупки</w:t>
            </w:r>
          </w:p>
        </w:tc>
        <w:tc>
          <w:tcPr>
            <w:tcW w:w="6521" w:type="dxa"/>
          </w:tcPr>
          <w:p w:rsidR="00CF72BC" w:rsidRDefault="00F27BFC">
            <w:pPr>
              <w:tabs>
                <w:tab w:val="left" w:pos="211"/>
              </w:tabs>
              <w:spacing w:before="60" w:after="60"/>
              <w:rPr>
                <w:i/>
                <w:color w:val="000000"/>
              </w:rPr>
            </w:pPr>
            <w:r w:rsidRPr="00F27BFC">
              <w:rPr>
                <w:i/>
                <w:color w:val="000000"/>
              </w:rPr>
              <w:t>Формирование резерва USB накопителей для хранения электронных подписей</w:t>
            </w:r>
          </w:p>
        </w:tc>
      </w:tr>
      <w:tr w:rsidR="00CF72BC">
        <w:tc>
          <w:tcPr>
            <w:tcW w:w="596" w:type="dxa"/>
          </w:tcPr>
          <w:p w:rsidR="00CF72BC" w:rsidRDefault="00CF72BC">
            <w:pPr>
              <w:pStyle w:val="a9"/>
              <w:numPr>
                <w:ilvl w:val="1"/>
                <w:numId w:val="49"/>
              </w:numPr>
              <w:spacing w:before="60" w:after="60"/>
              <w:rPr>
                <w:sz w:val="24"/>
                <w:szCs w:val="24"/>
              </w:rPr>
            </w:pPr>
          </w:p>
        </w:tc>
        <w:tc>
          <w:tcPr>
            <w:tcW w:w="2977" w:type="dxa"/>
          </w:tcPr>
          <w:p w:rsidR="00CF72BC" w:rsidRDefault="00D06E1B">
            <w:pPr>
              <w:tabs>
                <w:tab w:val="left" w:pos="211"/>
              </w:tabs>
              <w:spacing w:before="60" w:after="60"/>
              <w:rPr>
                <w:color w:val="000000"/>
              </w:rPr>
            </w:pPr>
            <w:r>
              <w:rPr>
                <w:color w:val="000000"/>
              </w:rPr>
              <w:t>Результат закупки</w:t>
            </w:r>
          </w:p>
        </w:tc>
        <w:tc>
          <w:tcPr>
            <w:tcW w:w="6521" w:type="dxa"/>
          </w:tcPr>
          <w:p w:rsidR="00CF72BC" w:rsidRDefault="00D47C17">
            <w:pPr>
              <w:spacing w:after="120" w:line="248" w:lineRule="auto"/>
              <w:ind w:right="57"/>
              <w:jc w:val="both"/>
              <w:rPr>
                <w:i/>
                <w:color w:val="000000"/>
              </w:rPr>
            </w:pPr>
            <w:r>
              <w:rPr>
                <w:i/>
                <w:color w:val="000000"/>
              </w:rPr>
              <w:t>Формирование</w:t>
            </w:r>
            <w:r w:rsidRPr="00D47C17">
              <w:rPr>
                <w:i/>
                <w:color w:val="000000"/>
              </w:rPr>
              <w:t xml:space="preserve"> резерва</w:t>
            </w:r>
            <w:r>
              <w:rPr>
                <w:i/>
                <w:color w:val="000000"/>
              </w:rPr>
              <w:t xml:space="preserve"> </w:t>
            </w:r>
            <w:r w:rsidR="003D6A04" w:rsidRPr="003D6A04">
              <w:rPr>
                <w:i/>
                <w:color w:val="000000"/>
              </w:rPr>
              <w:t xml:space="preserve">USB </w:t>
            </w:r>
            <w:r>
              <w:rPr>
                <w:i/>
                <w:color w:val="000000"/>
              </w:rPr>
              <w:t xml:space="preserve">накопителей для </w:t>
            </w:r>
            <w:r w:rsidR="003D6A04" w:rsidRPr="003D6A04">
              <w:rPr>
                <w:i/>
                <w:color w:val="000000"/>
              </w:rPr>
              <w:t>хранения электронных подписей</w:t>
            </w:r>
          </w:p>
          <w:p w:rsidR="00CF72BC" w:rsidRDefault="00CF72BC">
            <w:pPr>
              <w:spacing w:after="120" w:line="248" w:lineRule="auto"/>
              <w:ind w:right="57"/>
              <w:jc w:val="both"/>
              <w:rPr>
                <w:i/>
                <w:color w:val="000000"/>
              </w:rPr>
            </w:pPr>
          </w:p>
        </w:tc>
      </w:tr>
      <w:tr w:rsidR="00CF72BC">
        <w:tc>
          <w:tcPr>
            <w:tcW w:w="596" w:type="dxa"/>
          </w:tcPr>
          <w:p w:rsidR="00CF72BC" w:rsidRDefault="00CF72BC">
            <w:pPr>
              <w:pStyle w:val="a9"/>
              <w:numPr>
                <w:ilvl w:val="1"/>
                <w:numId w:val="49"/>
              </w:numPr>
              <w:spacing w:before="60" w:after="60"/>
              <w:rPr>
                <w:sz w:val="24"/>
                <w:szCs w:val="24"/>
              </w:rPr>
            </w:pPr>
          </w:p>
        </w:tc>
        <w:tc>
          <w:tcPr>
            <w:tcW w:w="2977" w:type="dxa"/>
          </w:tcPr>
          <w:p w:rsidR="00CF72BC" w:rsidRDefault="00D06E1B">
            <w:pPr>
              <w:tabs>
                <w:tab w:val="left" w:pos="211"/>
              </w:tabs>
              <w:spacing w:before="60" w:after="60"/>
            </w:pPr>
            <w:r>
              <w:t>Стартовая цена / максимальная цена, руб.</w:t>
            </w:r>
          </w:p>
        </w:tc>
        <w:tc>
          <w:tcPr>
            <w:tcW w:w="6521" w:type="dxa"/>
          </w:tcPr>
          <w:p w:rsidR="00CF72BC" w:rsidRDefault="00CF72BC">
            <w:pPr>
              <w:tabs>
                <w:tab w:val="left" w:pos="211"/>
              </w:tabs>
              <w:spacing w:before="60" w:after="60"/>
              <w:rPr>
                <w:b/>
                <w:bCs/>
                <w:color w:val="000000"/>
                <w:spacing w:val="-25"/>
              </w:rPr>
            </w:pPr>
          </w:p>
        </w:tc>
      </w:tr>
      <w:tr w:rsidR="00CF72BC">
        <w:tc>
          <w:tcPr>
            <w:tcW w:w="596" w:type="dxa"/>
          </w:tcPr>
          <w:p w:rsidR="00CF72BC" w:rsidRDefault="00CF72BC">
            <w:pPr>
              <w:pStyle w:val="a9"/>
              <w:numPr>
                <w:ilvl w:val="1"/>
                <w:numId w:val="49"/>
              </w:numPr>
              <w:spacing w:before="60" w:after="60"/>
              <w:rPr>
                <w:sz w:val="24"/>
                <w:szCs w:val="24"/>
              </w:rPr>
            </w:pPr>
          </w:p>
        </w:tc>
        <w:tc>
          <w:tcPr>
            <w:tcW w:w="2977" w:type="dxa"/>
          </w:tcPr>
          <w:p w:rsidR="00CF72BC" w:rsidRDefault="00D06E1B">
            <w:pPr>
              <w:tabs>
                <w:tab w:val="left" w:pos="211"/>
              </w:tabs>
              <w:spacing w:before="60" w:after="60"/>
            </w:pPr>
            <w:r>
              <w:t>Вид оплаты</w:t>
            </w:r>
          </w:p>
        </w:tc>
        <w:tc>
          <w:tcPr>
            <w:tcW w:w="6521" w:type="dxa"/>
          </w:tcPr>
          <w:p w:rsidR="00CF72BC" w:rsidRDefault="00D06E1B">
            <w:pPr>
              <w:tabs>
                <w:tab w:val="left" w:pos="211"/>
              </w:tabs>
              <w:spacing w:before="60" w:after="60"/>
              <w:rPr>
                <w:b/>
                <w:bCs/>
                <w:color w:val="000000"/>
                <w:spacing w:val="-25"/>
              </w:rPr>
            </w:pPr>
            <w:r>
              <w:t xml:space="preserve">Оплата по счету </w:t>
            </w:r>
          </w:p>
        </w:tc>
      </w:tr>
      <w:tr w:rsidR="00CF72BC">
        <w:tc>
          <w:tcPr>
            <w:tcW w:w="596" w:type="dxa"/>
          </w:tcPr>
          <w:p w:rsidR="00CF72BC" w:rsidRDefault="00CF72BC">
            <w:pPr>
              <w:pStyle w:val="a9"/>
              <w:numPr>
                <w:ilvl w:val="1"/>
                <w:numId w:val="49"/>
              </w:numPr>
              <w:spacing w:before="60" w:after="60"/>
              <w:rPr>
                <w:sz w:val="24"/>
                <w:szCs w:val="24"/>
              </w:rPr>
            </w:pPr>
          </w:p>
        </w:tc>
        <w:tc>
          <w:tcPr>
            <w:tcW w:w="2977" w:type="dxa"/>
          </w:tcPr>
          <w:p w:rsidR="00CF72BC" w:rsidRDefault="00D06E1B">
            <w:pPr>
              <w:tabs>
                <w:tab w:val="left" w:pos="211"/>
              </w:tabs>
              <w:spacing w:before="60" w:after="60"/>
            </w:pPr>
            <w:r>
              <w:t>Срок оплаты</w:t>
            </w:r>
          </w:p>
        </w:tc>
        <w:tc>
          <w:tcPr>
            <w:tcW w:w="6521" w:type="dxa"/>
          </w:tcPr>
          <w:p w:rsidR="00CF72BC" w:rsidRDefault="00D06E1B">
            <w:pPr>
              <w:tabs>
                <w:tab w:val="left" w:pos="211"/>
              </w:tabs>
              <w:spacing w:before="60" w:after="60"/>
              <w:rPr>
                <w:b/>
                <w:bCs/>
                <w:color w:val="000000"/>
                <w:spacing w:val="-25"/>
              </w:rPr>
            </w:pPr>
            <w:r>
              <w:t>7 рабочих дней с даты подписания документа о приемке</w:t>
            </w:r>
          </w:p>
        </w:tc>
      </w:tr>
      <w:tr w:rsidR="00CF72BC">
        <w:tc>
          <w:tcPr>
            <w:tcW w:w="596" w:type="dxa"/>
          </w:tcPr>
          <w:p w:rsidR="00CF72BC" w:rsidRDefault="00CF72BC">
            <w:pPr>
              <w:pStyle w:val="a9"/>
              <w:numPr>
                <w:ilvl w:val="1"/>
                <w:numId w:val="49"/>
              </w:numPr>
              <w:spacing w:before="60" w:after="60"/>
              <w:rPr>
                <w:sz w:val="24"/>
                <w:szCs w:val="24"/>
              </w:rPr>
            </w:pPr>
          </w:p>
        </w:tc>
        <w:tc>
          <w:tcPr>
            <w:tcW w:w="2977" w:type="dxa"/>
          </w:tcPr>
          <w:p w:rsidR="00CF72BC" w:rsidRDefault="00D06E1B">
            <w:pPr>
              <w:tabs>
                <w:tab w:val="left" w:pos="211"/>
              </w:tabs>
              <w:spacing w:before="60" w:after="60"/>
            </w:pPr>
            <w:r>
              <w:t>Авансовый платёж</w:t>
            </w:r>
          </w:p>
        </w:tc>
        <w:tc>
          <w:tcPr>
            <w:tcW w:w="6521" w:type="dxa"/>
          </w:tcPr>
          <w:p w:rsidR="00CF72BC" w:rsidRPr="003D6A04" w:rsidRDefault="00D06E1B">
            <w:pPr>
              <w:tabs>
                <w:tab w:val="left" w:pos="211"/>
              </w:tabs>
              <w:spacing w:before="60" w:after="60"/>
              <w:rPr>
                <w:i/>
              </w:rPr>
            </w:pPr>
            <w:r w:rsidRPr="003D6A04">
              <w:rPr>
                <w:i/>
              </w:rPr>
              <w:t>Отсутствует</w:t>
            </w:r>
          </w:p>
        </w:tc>
      </w:tr>
      <w:tr w:rsidR="00CF72BC">
        <w:tc>
          <w:tcPr>
            <w:tcW w:w="596" w:type="dxa"/>
          </w:tcPr>
          <w:p w:rsidR="00CF72BC" w:rsidRDefault="00CF72BC">
            <w:pPr>
              <w:pStyle w:val="a9"/>
              <w:numPr>
                <w:ilvl w:val="1"/>
                <w:numId w:val="49"/>
              </w:numPr>
              <w:spacing w:before="60" w:after="60"/>
              <w:rPr>
                <w:sz w:val="24"/>
                <w:szCs w:val="24"/>
              </w:rPr>
            </w:pPr>
          </w:p>
        </w:tc>
        <w:tc>
          <w:tcPr>
            <w:tcW w:w="2977" w:type="dxa"/>
          </w:tcPr>
          <w:p w:rsidR="00CF72BC" w:rsidRDefault="00D06E1B">
            <w:pPr>
              <w:tabs>
                <w:tab w:val="left" w:pos="211"/>
              </w:tabs>
              <w:spacing w:before="60" w:after="60"/>
            </w:pPr>
            <w:r>
              <w:t>Срок приемки заказчиком товара</w:t>
            </w:r>
          </w:p>
        </w:tc>
        <w:tc>
          <w:tcPr>
            <w:tcW w:w="6521" w:type="dxa"/>
          </w:tcPr>
          <w:p w:rsidR="00CF72BC" w:rsidRPr="003D6A04" w:rsidRDefault="00D06E1B">
            <w:pPr>
              <w:tabs>
                <w:tab w:val="left" w:pos="211"/>
              </w:tabs>
              <w:spacing w:before="60" w:after="60"/>
              <w:rPr>
                <w:b/>
                <w:bCs/>
                <w:color w:val="000000"/>
                <w:spacing w:val="-25"/>
              </w:rPr>
            </w:pPr>
            <w:r w:rsidRPr="003D6A04">
              <w:rPr>
                <w:i/>
              </w:rPr>
              <w:t>В течение 20 (двадцати) рабочих дней с даты получения от Поставщика документов подтверждающих выполнение обязательств по контракту</w:t>
            </w:r>
          </w:p>
        </w:tc>
      </w:tr>
      <w:tr w:rsidR="00CF72BC">
        <w:tc>
          <w:tcPr>
            <w:tcW w:w="596" w:type="dxa"/>
          </w:tcPr>
          <w:p w:rsidR="00CF72BC" w:rsidRDefault="00CF72BC">
            <w:pPr>
              <w:pStyle w:val="a9"/>
              <w:numPr>
                <w:ilvl w:val="1"/>
                <w:numId w:val="49"/>
              </w:numPr>
              <w:spacing w:before="60" w:after="60"/>
              <w:rPr>
                <w:sz w:val="24"/>
                <w:szCs w:val="24"/>
              </w:rPr>
            </w:pPr>
          </w:p>
        </w:tc>
        <w:tc>
          <w:tcPr>
            <w:tcW w:w="2977" w:type="dxa"/>
          </w:tcPr>
          <w:p w:rsidR="00CF72BC" w:rsidRDefault="00D06E1B">
            <w:pPr>
              <w:tabs>
                <w:tab w:val="left" w:pos="211"/>
              </w:tabs>
              <w:spacing w:before="60" w:after="60"/>
            </w:pPr>
            <w:r>
              <w:t>Срок предоставления поставщиком документов, подтверждающих выполнение обязательств по контракту</w:t>
            </w:r>
          </w:p>
        </w:tc>
        <w:tc>
          <w:tcPr>
            <w:tcW w:w="6521" w:type="dxa"/>
          </w:tcPr>
          <w:p w:rsidR="00CF72BC" w:rsidRPr="003D6A04" w:rsidRDefault="003D6A04">
            <w:pPr>
              <w:tabs>
                <w:tab w:val="left" w:pos="211"/>
              </w:tabs>
              <w:spacing w:before="60" w:after="60"/>
              <w:rPr>
                <w:b/>
                <w:bCs/>
                <w:color w:val="000000"/>
                <w:spacing w:val="-25"/>
              </w:rPr>
            </w:pPr>
            <w:r>
              <w:rPr>
                <w:i/>
              </w:rPr>
              <w:t>В</w:t>
            </w:r>
            <w:r w:rsidR="00D06E1B" w:rsidRPr="003D6A04">
              <w:rPr>
                <w:i/>
              </w:rPr>
              <w:t xml:space="preserve"> течение 1 (одного) рабочего дня с даты окончания поставки</w:t>
            </w:r>
          </w:p>
        </w:tc>
      </w:tr>
      <w:tr w:rsidR="00CF72BC">
        <w:tc>
          <w:tcPr>
            <w:tcW w:w="596" w:type="dxa"/>
          </w:tcPr>
          <w:p w:rsidR="00CF72BC" w:rsidRDefault="00CF72BC">
            <w:pPr>
              <w:pStyle w:val="a9"/>
              <w:numPr>
                <w:ilvl w:val="0"/>
                <w:numId w:val="49"/>
              </w:numPr>
              <w:spacing w:before="60" w:after="60"/>
              <w:ind w:left="0" w:firstLine="0"/>
              <w:rPr>
                <w:sz w:val="24"/>
                <w:szCs w:val="24"/>
              </w:rPr>
            </w:pPr>
          </w:p>
        </w:tc>
        <w:tc>
          <w:tcPr>
            <w:tcW w:w="9498" w:type="dxa"/>
            <w:gridSpan w:val="2"/>
          </w:tcPr>
          <w:p w:rsidR="00CF72BC" w:rsidRDefault="00D06E1B">
            <w:pPr>
              <w:tabs>
                <w:tab w:val="left" w:pos="211"/>
              </w:tabs>
              <w:spacing w:before="60" w:after="60"/>
            </w:pPr>
            <w:r>
              <w:t>Условия поставки</w:t>
            </w:r>
          </w:p>
        </w:tc>
      </w:tr>
      <w:tr w:rsidR="00D47C17">
        <w:tc>
          <w:tcPr>
            <w:tcW w:w="596" w:type="dxa"/>
          </w:tcPr>
          <w:p w:rsidR="00D47C17" w:rsidRDefault="00D47C17" w:rsidP="00D47C17">
            <w:pPr>
              <w:pStyle w:val="a9"/>
              <w:numPr>
                <w:ilvl w:val="1"/>
                <w:numId w:val="49"/>
              </w:numPr>
              <w:spacing w:before="60" w:after="60"/>
              <w:rPr>
                <w:sz w:val="24"/>
                <w:szCs w:val="24"/>
              </w:rPr>
            </w:pPr>
          </w:p>
        </w:tc>
        <w:tc>
          <w:tcPr>
            <w:tcW w:w="2977" w:type="dxa"/>
          </w:tcPr>
          <w:p w:rsidR="00D47C17" w:rsidRDefault="00D47C17" w:rsidP="00D47C17">
            <w:pPr>
              <w:tabs>
                <w:tab w:val="left" w:pos="211"/>
              </w:tabs>
              <w:spacing w:before="60" w:after="60"/>
            </w:pPr>
            <w:r>
              <w:t>Адрес поставки</w:t>
            </w:r>
          </w:p>
        </w:tc>
        <w:tc>
          <w:tcPr>
            <w:tcW w:w="6521" w:type="dxa"/>
          </w:tcPr>
          <w:p w:rsidR="00D47C17" w:rsidRDefault="00D47C17" w:rsidP="003D6A04">
            <w:pPr>
              <w:tabs>
                <w:tab w:val="left" w:pos="211"/>
              </w:tabs>
              <w:spacing w:before="60" w:after="60"/>
              <w:rPr>
                <w:i/>
              </w:rPr>
            </w:pPr>
            <w:r w:rsidRPr="003169D9">
              <w:rPr>
                <w:i/>
              </w:rPr>
              <w:t>Товар поставляется Заказчику по адресу: 119019, г. Москва</w:t>
            </w:r>
            <w:r w:rsidR="003D6A04">
              <w:rPr>
                <w:i/>
              </w:rPr>
              <w:t>, ул. Воздвиженка, д.3/5</w:t>
            </w:r>
          </w:p>
        </w:tc>
      </w:tr>
      <w:tr w:rsidR="00D47C17">
        <w:tc>
          <w:tcPr>
            <w:tcW w:w="596" w:type="dxa"/>
          </w:tcPr>
          <w:p w:rsidR="00D47C17" w:rsidRDefault="00D47C17" w:rsidP="00D47C17">
            <w:pPr>
              <w:pStyle w:val="a9"/>
              <w:numPr>
                <w:ilvl w:val="1"/>
                <w:numId w:val="49"/>
              </w:numPr>
              <w:spacing w:before="60" w:after="60"/>
              <w:rPr>
                <w:sz w:val="24"/>
                <w:szCs w:val="24"/>
              </w:rPr>
            </w:pPr>
          </w:p>
        </w:tc>
        <w:tc>
          <w:tcPr>
            <w:tcW w:w="2977" w:type="dxa"/>
          </w:tcPr>
          <w:p w:rsidR="00D47C17" w:rsidRDefault="00D47C17" w:rsidP="00D47C17">
            <w:pPr>
              <w:tabs>
                <w:tab w:val="left" w:pos="211"/>
              </w:tabs>
              <w:spacing w:before="60" w:after="60"/>
            </w:pPr>
            <w:r>
              <w:t>Максимальный срок поставки</w:t>
            </w:r>
          </w:p>
        </w:tc>
        <w:tc>
          <w:tcPr>
            <w:tcW w:w="6521" w:type="dxa"/>
          </w:tcPr>
          <w:p w:rsidR="00D47C17" w:rsidRDefault="00D47C17" w:rsidP="003D6A04">
            <w:pPr>
              <w:rPr>
                <w:highlight w:val="yellow"/>
              </w:rPr>
            </w:pPr>
            <w:r w:rsidRPr="003169D9">
              <w:rPr>
                <w:i/>
              </w:rPr>
              <w:t xml:space="preserve">В </w:t>
            </w:r>
            <w:r w:rsidRPr="003D6A04">
              <w:rPr>
                <w:i/>
              </w:rPr>
              <w:t xml:space="preserve">течение 5 (пяти) </w:t>
            </w:r>
            <w:r w:rsidR="003D6A04" w:rsidRPr="003D6A04">
              <w:rPr>
                <w:i/>
              </w:rPr>
              <w:t>рабочих</w:t>
            </w:r>
            <w:r w:rsidRPr="003D6A04">
              <w:rPr>
                <w:i/>
              </w:rPr>
              <w:t xml:space="preserve"> дней с даты заключения контракта</w:t>
            </w:r>
          </w:p>
        </w:tc>
      </w:tr>
      <w:tr w:rsidR="00D47C17">
        <w:tc>
          <w:tcPr>
            <w:tcW w:w="596" w:type="dxa"/>
          </w:tcPr>
          <w:p w:rsidR="00D47C17" w:rsidRDefault="00D47C17" w:rsidP="00D47C17">
            <w:pPr>
              <w:pStyle w:val="a9"/>
              <w:numPr>
                <w:ilvl w:val="1"/>
                <w:numId w:val="49"/>
              </w:numPr>
              <w:spacing w:before="60" w:after="60"/>
              <w:rPr>
                <w:sz w:val="24"/>
                <w:szCs w:val="24"/>
              </w:rPr>
            </w:pPr>
          </w:p>
        </w:tc>
        <w:tc>
          <w:tcPr>
            <w:tcW w:w="2977" w:type="dxa"/>
          </w:tcPr>
          <w:p w:rsidR="00D47C17" w:rsidRDefault="00D47C17" w:rsidP="00D47C17">
            <w:pPr>
              <w:tabs>
                <w:tab w:val="left" w:pos="211"/>
              </w:tabs>
              <w:spacing w:before="60" w:after="60"/>
            </w:pPr>
            <w:r>
              <w:t>Дополнительная информация о доставке</w:t>
            </w:r>
          </w:p>
        </w:tc>
        <w:tc>
          <w:tcPr>
            <w:tcW w:w="6521" w:type="dxa"/>
          </w:tcPr>
          <w:p w:rsidR="00D47C17" w:rsidRDefault="00D47C17" w:rsidP="00D47C17">
            <w:pPr>
              <w:tabs>
                <w:tab w:val="left" w:pos="211"/>
              </w:tabs>
              <w:spacing w:before="60" w:after="60"/>
              <w:jc w:val="both"/>
            </w:pPr>
            <w:r w:rsidRPr="003169D9">
              <w:rPr>
                <w:i/>
              </w:rPr>
              <w:t>Товар должен быть поставлен по адресу Заказчика в дни с понедельника по пятницу, с 10.00 до 16.00 часов (за исключением выходных и праздничных нерабочих дней). 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 (499) 557-04-70, доб. 1117 и посредством электронной почты на адрес kotovaga@rsl.ru, о дате и времени поставки Товара. Поставщик для организации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и эл. почты. Погрузка, доставка, и разгрузка и занос Товара на склад осуществляются силами и за счёт Поставщика</w:t>
            </w:r>
            <w:r>
              <w:rPr>
                <w:i/>
              </w:rPr>
              <w:t xml:space="preserve"> </w:t>
            </w:r>
          </w:p>
        </w:tc>
      </w:tr>
      <w:tr w:rsidR="00CF72BC">
        <w:tc>
          <w:tcPr>
            <w:tcW w:w="596" w:type="dxa"/>
          </w:tcPr>
          <w:p w:rsidR="00CF72BC" w:rsidRDefault="00CF72BC">
            <w:pPr>
              <w:pStyle w:val="a9"/>
              <w:numPr>
                <w:ilvl w:val="0"/>
                <w:numId w:val="49"/>
              </w:numPr>
              <w:spacing w:before="60" w:after="60"/>
              <w:ind w:left="0" w:firstLine="0"/>
              <w:rPr>
                <w:sz w:val="24"/>
                <w:szCs w:val="24"/>
              </w:rPr>
            </w:pPr>
          </w:p>
        </w:tc>
        <w:tc>
          <w:tcPr>
            <w:tcW w:w="9498" w:type="dxa"/>
            <w:gridSpan w:val="2"/>
          </w:tcPr>
          <w:p w:rsidR="00CF72BC" w:rsidRDefault="00D06E1B">
            <w:pPr>
              <w:tabs>
                <w:tab w:val="left" w:pos="211"/>
              </w:tabs>
              <w:spacing w:before="60" w:after="60"/>
            </w:pPr>
            <w:r>
              <w:t>Требования к поставляемому Товару</w:t>
            </w:r>
          </w:p>
          <w:p w:rsidR="00CF72BC" w:rsidRDefault="00CF72BC">
            <w:pPr>
              <w:tabs>
                <w:tab w:val="left" w:pos="211"/>
              </w:tabs>
              <w:spacing w:before="60" w:after="60"/>
              <w:jc w:val="both"/>
            </w:pPr>
          </w:p>
        </w:tc>
      </w:tr>
      <w:tr w:rsidR="00D47C17">
        <w:tc>
          <w:tcPr>
            <w:tcW w:w="596" w:type="dxa"/>
          </w:tcPr>
          <w:p w:rsidR="00D47C17" w:rsidRDefault="00D47C17" w:rsidP="00D47C17">
            <w:pPr>
              <w:pStyle w:val="a9"/>
              <w:numPr>
                <w:ilvl w:val="1"/>
                <w:numId w:val="49"/>
              </w:numPr>
              <w:spacing w:before="60" w:after="60"/>
              <w:ind w:left="0" w:firstLine="0"/>
              <w:rPr>
                <w:sz w:val="24"/>
                <w:szCs w:val="24"/>
              </w:rPr>
            </w:pPr>
          </w:p>
        </w:tc>
        <w:tc>
          <w:tcPr>
            <w:tcW w:w="2977" w:type="dxa"/>
          </w:tcPr>
          <w:p w:rsidR="00D47C17" w:rsidRDefault="00D47C17" w:rsidP="00D47C17">
            <w:pPr>
              <w:pStyle w:val="TableParagraph"/>
              <w:tabs>
                <w:tab w:val="left" w:pos="1326"/>
                <w:tab w:val="left" w:pos="1875"/>
                <w:tab w:val="left" w:pos="2920"/>
              </w:tabs>
              <w:spacing w:before="60" w:after="60"/>
              <w:jc w:val="both"/>
              <w:rPr>
                <w:color w:val="FF0000"/>
                <w:spacing w:val="-1"/>
              </w:rPr>
            </w:pPr>
            <w:r>
              <w:rPr>
                <w:spacing w:val="-1"/>
              </w:rPr>
              <w:t>Общие требования к Товару</w:t>
            </w:r>
          </w:p>
        </w:tc>
        <w:tc>
          <w:tcPr>
            <w:tcW w:w="6521" w:type="dxa"/>
          </w:tcPr>
          <w:p w:rsidR="00D47C17" w:rsidRDefault="00D47C17" w:rsidP="00D47C17">
            <w:pPr>
              <w:ind w:firstLine="567"/>
              <w:jc w:val="both"/>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47C17" w:rsidRDefault="00D47C17" w:rsidP="00D47C17">
            <w:pPr>
              <w:ind w:firstLine="567"/>
              <w:jc w:val="both"/>
            </w:pPr>
            <w:r>
              <w:t xml:space="preserve">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 </w:t>
            </w:r>
          </w:p>
          <w:p w:rsidR="00D47C17" w:rsidRDefault="00D47C17" w:rsidP="00D47C17">
            <w:pPr>
              <w:ind w:firstLine="567"/>
              <w:jc w:val="both"/>
              <w:rPr>
                <w:i/>
                <w:color w:val="FF0000"/>
              </w:rPr>
            </w:pPr>
            <w:r>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CF72BC">
        <w:tc>
          <w:tcPr>
            <w:tcW w:w="596" w:type="dxa"/>
          </w:tcPr>
          <w:p w:rsidR="00CF72BC" w:rsidRDefault="00CF72BC">
            <w:pPr>
              <w:pStyle w:val="a9"/>
              <w:numPr>
                <w:ilvl w:val="1"/>
                <w:numId w:val="49"/>
              </w:numPr>
              <w:spacing w:before="60" w:after="60"/>
              <w:ind w:left="0" w:firstLine="0"/>
              <w:rPr>
                <w:sz w:val="24"/>
                <w:szCs w:val="24"/>
              </w:rPr>
            </w:pPr>
          </w:p>
        </w:tc>
        <w:tc>
          <w:tcPr>
            <w:tcW w:w="2977" w:type="dxa"/>
          </w:tcPr>
          <w:p w:rsidR="00CF72BC" w:rsidRDefault="00D06E1B">
            <w:pPr>
              <w:pStyle w:val="TableParagraph"/>
              <w:tabs>
                <w:tab w:val="left" w:pos="1326"/>
                <w:tab w:val="left" w:pos="1875"/>
                <w:tab w:val="left" w:pos="2920"/>
              </w:tabs>
              <w:spacing w:before="60" w:after="60"/>
              <w:jc w:val="both"/>
              <w:rPr>
                <w:color w:val="FF0000"/>
                <w:spacing w:val="-1"/>
              </w:rPr>
            </w:pPr>
            <w:r>
              <w:rPr>
                <w:spacing w:val="-1"/>
              </w:rPr>
              <w:t>Требования к количеству Товара</w:t>
            </w:r>
          </w:p>
        </w:tc>
        <w:tc>
          <w:tcPr>
            <w:tcW w:w="6521" w:type="dxa"/>
          </w:tcPr>
          <w:p w:rsidR="00CF72BC" w:rsidRDefault="00D06E1B">
            <w:pPr>
              <w:tabs>
                <w:tab w:val="left" w:pos="211"/>
              </w:tabs>
              <w:spacing w:before="60" w:after="60"/>
              <w:jc w:val="both"/>
              <w:rPr>
                <w:color w:val="FF0000"/>
              </w:rPr>
            </w:pPr>
            <w:r>
              <w:t>Поставка Товара должна быть произведена в общем количестве согласно Приложению №1 к настоящему Техническому заданию.</w:t>
            </w:r>
          </w:p>
        </w:tc>
      </w:tr>
      <w:tr w:rsidR="00D47C17">
        <w:tc>
          <w:tcPr>
            <w:tcW w:w="596" w:type="dxa"/>
          </w:tcPr>
          <w:p w:rsidR="00D47C17" w:rsidRDefault="00D47C17" w:rsidP="00D47C17">
            <w:pPr>
              <w:pStyle w:val="a9"/>
              <w:numPr>
                <w:ilvl w:val="1"/>
                <w:numId w:val="49"/>
              </w:numPr>
              <w:spacing w:before="60" w:after="60"/>
              <w:ind w:left="0" w:firstLine="0"/>
              <w:rPr>
                <w:sz w:val="24"/>
                <w:szCs w:val="24"/>
              </w:rPr>
            </w:pPr>
          </w:p>
        </w:tc>
        <w:tc>
          <w:tcPr>
            <w:tcW w:w="2977" w:type="dxa"/>
          </w:tcPr>
          <w:p w:rsidR="00D47C17" w:rsidRDefault="00D47C17" w:rsidP="00D47C17">
            <w:pPr>
              <w:pStyle w:val="TableParagraph"/>
              <w:tabs>
                <w:tab w:val="left" w:pos="1326"/>
                <w:tab w:val="left" w:pos="1875"/>
                <w:tab w:val="left" w:pos="2920"/>
              </w:tabs>
              <w:spacing w:before="60" w:after="60"/>
              <w:jc w:val="both"/>
              <w:rPr>
                <w:color w:val="FF0000"/>
                <w:spacing w:val="-1"/>
              </w:rPr>
            </w:pPr>
            <w:r>
              <w:rPr>
                <w:spacing w:val="-1"/>
              </w:rPr>
              <w:t>Требования к потребительским свойствам и качественным характеристикам Товара</w:t>
            </w:r>
          </w:p>
        </w:tc>
        <w:tc>
          <w:tcPr>
            <w:tcW w:w="6521" w:type="dxa"/>
          </w:tcPr>
          <w:p w:rsidR="00D47C17" w:rsidRPr="007152C3" w:rsidRDefault="00D47C17" w:rsidP="00D47C17">
            <w:pPr>
              <w:tabs>
                <w:tab w:val="left" w:pos="211"/>
              </w:tabs>
              <w:spacing w:before="60" w:after="60"/>
              <w:jc w:val="both"/>
              <w:rPr>
                <w:i/>
              </w:rPr>
            </w:pPr>
            <w:r w:rsidRPr="007152C3">
              <w:rPr>
                <w:i/>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и иным техническим регламентам в соответствии с </w:t>
            </w:r>
            <w:r w:rsidRPr="007152C3">
              <w:rPr>
                <w:i/>
              </w:rPr>
              <w:lastRenderedPageBreak/>
              <w:t>действующим законодательством Российской Федерации, а также функциональным, техническим, качественным и эксплуатационным характеристикам, указанным в Приложении №1 к настоящему Техническому заданию.</w:t>
            </w:r>
          </w:p>
          <w:p w:rsidR="00D47C17" w:rsidRPr="007152C3" w:rsidRDefault="00D47C17" w:rsidP="00D47C17">
            <w:pPr>
              <w:tabs>
                <w:tab w:val="left" w:pos="211"/>
              </w:tabs>
              <w:spacing w:before="60" w:after="60"/>
              <w:jc w:val="both"/>
              <w:rPr>
                <w:i/>
                <w:color w:val="FF0000"/>
              </w:rPr>
            </w:pPr>
            <w:r w:rsidRPr="007152C3">
              <w:rPr>
                <w:i/>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tc>
      </w:tr>
      <w:tr w:rsidR="00D47C17">
        <w:tc>
          <w:tcPr>
            <w:tcW w:w="596" w:type="dxa"/>
          </w:tcPr>
          <w:p w:rsidR="00D47C17" w:rsidRDefault="00D47C17" w:rsidP="00D47C17">
            <w:pPr>
              <w:pStyle w:val="a9"/>
              <w:numPr>
                <w:ilvl w:val="1"/>
                <w:numId w:val="49"/>
              </w:numPr>
              <w:spacing w:before="60" w:after="60"/>
              <w:ind w:left="0" w:firstLine="0"/>
              <w:rPr>
                <w:sz w:val="24"/>
                <w:szCs w:val="24"/>
              </w:rPr>
            </w:pPr>
          </w:p>
        </w:tc>
        <w:tc>
          <w:tcPr>
            <w:tcW w:w="2977" w:type="dxa"/>
          </w:tcPr>
          <w:p w:rsidR="00D47C17" w:rsidRDefault="00D47C17" w:rsidP="00D47C17">
            <w:pPr>
              <w:pStyle w:val="TableParagraph"/>
              <w:tabs>
                <w:tab w:val="left" w:pos="1326"/>
                <w:tab w:val="left" w:pos="1875"/>
                <w:tab w:val="left" w:pos="2920"/>
              </w:tabs>
              <w:spacing w:before="60" w:after="60"/>
              <w:jc w:val="both"/>
              <w:rPr>
                <w:color w:val="FF0000"/>
                <w:spacing w:val="-1"/>
              </w:rPr>
            </w:pPr>
            <w:r>
              <w:rPr>
                <w:spacing w:val="-1"/>
              </w:rPr>
              <w:t>Требования к комплектации и принадлежностям Товара</w:t>
            </w:r>
          </w:p>
        </w:tc>
        <w:tc>
          <w:tcPr>
            <w:tcW w:w="6521" w:type="dxa"/>
          </w:tcPr>
          <w:p w:rsidR="00D47C17" w:rsidRPr="007152C3" w:rsidRDefault="00D47C17" w:rsidP="00D47C17">
            <w:pPr>
              <w:tabs>
                <w:tab w:val="left" w:pos="211"/>
              </w:tabs>
              <w:spacing w:before="60" w:after="60"/>
              <w:jc w:val="both"/>
              <w:rPr>
                <w:i/>
                <w:color w:val="FF0000"/>
              </w:rPr>
            </w:pPr>
            <w:r w:rsidRPr="007152C3">
              <w:rPr>
                <w:i/>
              </w:rPr>
              <w:t>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p>
        </w:tc>
      </w:tr>
      <w:tr w:rsidR="00D47C17">
        <w:tc>
          <w:tcPr>
            <w:tcW w:w="596" w:type="dxa"/>
          </w:tcPr>
          <w:p w:rsidR="00D47C17" w:rsidRDefault="00D47C17" w:rsidP="00D47C17">
            <w:pPr>
              <w:pStyle w:val="a9"/>
              <w:numPr>
                <w:ilvl w:val="1"/>
                <w:numId w:val="49"/>
              </w:numPr>
              <w:spacing w:before="60" w:after="60"/>
              <w:ind w:left="0" w:firstLine="0"/>
              <w:rPr>
                <w:sz w:val="24"/>
                <w:szCs w:val="24"/>
              </w:rPr>
            </w:pPr>
          </w:p>
        </w:tc>
        <w:tc>
          <w:tcPr>
            <w:tcW w:w="2977" w:type="dxa"/>
          </w:tcPr>
          <w:p w:rsidR="00D47C17" w:rsidRDefault="00D47C17" w:rsidP="00D47C17">
            <w:pPr>
              <w:pStyle w:val="TableParagraph"/>
              <w:tabs>
                <w:tab w:val="left" w:pos="1326"/>
                <w:tab w:val="left" w:pos="1875"/>
                <w:tab w:val="left" w:pos="2920"/>
              </w:tabs>
              <w:spacing w:before="60" w:after="60"/>
              <w:jc w:val="both"/>
              <w:rPr>
                <w:color w:val="FF0000"/>
                <w:spacing w:val="-1"/>
              </w:rPr>
            </w:pPr>
            <w:r>
              <w:t>Требования к упаковке и маркировке</w:t>
            </w:r>
          </w:p>
        </w:tc>
        <w:tc>
          <w:tcPr>
            <w:tcW w:w="6521" w:type="dxa"/>
          </w:tcPr>
          <w:p w:rsidR="00D47C17" w:rsidRPr="007152C3" w:rsidRDefault="00D47C17" w:rsidP="00D47C17">
            <w:pPr>
              <w:tabs>
                <w:tab w:val="left" w:pos="211"/>
              </w:tabs>
              <w:spacing w:before="60" w:after="60"/>
              <w:jc w:val="both"/>
              <w:rPr>
                <w:i/>
              </w:rPr>
            </w:pPr>
            <w:r w:rsidRPr="007152C3">
              <w:rPr>
                <w:i/>
              </w:rPr>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rsidR="00D47C17" w:rsidRPr="007152C3" w:rsidRDefault="00D47C17" w:rsidP="00D47C17">
            <w:pPr>
              <w:tabs>
                <w:tab w:val="left" w:pos="211"/>
              </w:tabs>
              <w:spacing w:before="60" w:after="60"/>
              <w:jc w:val="both"/>
              <w:rPr>
                <w:i/>
              </w:rPr>
            </w:pPr>
            <w:r w:rsidRPr="007152C3">
              <w:rPr>
                <w:i/>
              </w:rPr>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rsidR="00D47C17" w:rsidRPr="007152C3" w:rsidRDefault="00D47C17" w:rsidP="00D47C17">
            <w:pPr>
              <w:tabs>
                <w:tab w:val="left" w:pos="211"/>
              </w:tabs>
              <w:spacing w:before="60" w:after="60"/>
              <w:jc w:val="both"/>
              <w:rPr>
                <w:i/>
              </w:rPr>
            </w:pPr>
            <w:r w:rsidRPr="007152C3">
              <w:rPr>
                <w:i/>
              </w:rPr>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rsidR="00D47C17" w:rsidRPr="007152C3" w:rsidRDefault="00D47C17" w:rsidP="00D47C17">
            <w:pPr>
              <w:tabs>
                <w:tab w:val="left" w:pos="211"/>
              </w:tabs>
              <w:spacing w:before="60" w:after="60"/>
              <w:jc w:val="both"/>
              <w:rPr>
                <w:i/>
              </w:rPr>
            </w:pPr>
            <w:r w:rsidRPr="007152C3">
              <w:rPr>
                <w:i/>
              </w:rPr>
              <w:t>Каждая единица Товара должна поставляться в запечатанной, неповрежденной заводской упаковке.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rsidR="00D47C17" w:rsidRPr="007152C3" w:rsidRDefault="00D47C17" w:rsidP="00D47C17">
            <w:pPr>
              <w:tabs>
                <w:tab w:val="left" w:pos="211"/>
              </w:tabs>
              <w:spacing w:before="60" w:after="60"/>
              <w:jc w:val="both"/>
              <w:rPr>
                <w:i/>
              </w:rPr>
            </w:pPr>
            <w:r w:rsidRPr="007152C3">
              <w:rPr>
                <w:i/>
              </w:rPr>
              <w:t>Поставщик несет ответственность за все потери или (и) повреждения, вызванные неправильной упаковкой либо маркировкой Товара.</w:t>
            </w:r>
          </w:p>
          <w:p w:rsidR="00D47C17" w:rsidRPr="007152C3" w:rsidRDefault="00D47C17" w:rsidP="00D47C17">
            <w:pPr>
              <w:tabs>
                <w:tab w:val="left" w:pos="211"/>
              </w:tabs>
              <w:spacing w:before="60" w:after="60"/>
              <w:jc w:val="both"/>
              <w:rPr>
                <w:i/>
                <w:color w:val="FF0000"/>
              </w:rPr>
            </w:pPr>
            <w:r w:rsidRPr="007152C3">
              <w:rPr>
                <w:i/>
              </w:rPr>
              <w:t>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tc>
      </w:tr>
      <w:tr w:rsidR="00D47C17">
        <w:tc>
          <w:tcPr>
            <w:tcW w:w="596" w:type="dxa"/>
          </w:tcPr>
          <w:p w:rsidR="00D47C17" w:rsidRDefault="00D47C17" w:rsidP="00D47C17">
            <w:pPr>
              <w:pStyle w:val="a9"/>
              <w:numPr>
                <w:ilvl w:val="1"/>
                <w:numId w:val="49"/>
              </w:numPr>
              <w:spacing w:before="60" w:after="60"/>
              <w:ind w:left="0" w:firstLine="0"/>
              <w:rPr>
                <w:sz w:val="24"/>
                <w:szCs w:val="24"/>
              </w:rPr>
            </w:pPr>
          </w:p>
        </w:tc>
        <w:tc>
          <w:tcPr>
            <w:tcW w:w="2977" w:type="dxa"/>
          </w:tcPr>
          <w:p w:rsidR="00D47C17" w:rsidRDefault="00D47C17" w:rsidP="00D47C17">
            <w:pPr>
              <w:pStyle w:val="TableParagraph"/>
              <w:tabs>
                <w:tab w:val="left" w:pos="1326"/>
                <w:tab w:val="left" w:pos="1875"/>
                <w:tab w:val="left" w:pos="2920"/>
              </w:tabs>
              <w:spacing w:before="60" w:after="60"/>
              <w:jc w:val="both"/>
              <w:rPr>
                <w:i/>
                <w:color w:val="FF0000"/>
              </w:rPr>
            </w:pPr>
            <w:r>
              <w:rPr>
                <w:i/>
              </w:rPr>
              <w:t>Требования к качеству и безопасности товара</w:t>
            </w:r>
          </w:p>
        </w:tc>
        <w:tc>
          <w:tcPr>
            <w:tcW w:w="6521" w:type="dxa"/>
          </w:tcPr>
          <w:p w:rsidR="00D47C17" w:rsidRPr="007152C3" w:rsidRDefault="00D47C17" w:rsidP="00D47C17">
            <w:pPr>
              <w:ind w:firstLine="709"/>
              <w:jc w:val="both"/>
              <w:rPr>
                <w:i/>
              </w:rPr>
            </w:pPr>
            <w:r w:rsidRPr="007152C3">
              <w:rPr>
                <w:i/>
              </w:rPr>
              <w:t xml:space="preserve">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соответствовать ГОСТу и иным нормативным </w:t>
            </w:r>
            <w:r w:rsidRPr="007152C3">
              <w:rPr>
                <w:i/>
              </w:rPr>
              <w:lastRenderedPageBreak/>
              <w:t>документам.</w:t>
            </w:r>
          </w:p>
          <w:p w:rsidR="00D47C17" w:rsidRPr="007152C3" w:rsidRDefault="00D47C17" w:rsidP="00D47C17">
            <w:pPr>
              <w:ind w:firstLine="708"/>
              <w:jc w:val="both"/>
              <w:rPr>
                <w:i/>
              </w:rPr>
            </w:pPr>
            <w:r w:rsidRPr="007152C3">
              <w:rPr>
                <w:i/>
              </w:rPr>
              <w:t xml:space="preserve">Поставляемый Товар должен быть разрешен к применению на территории Российской Федерации и </w:t>
            </w:r>
            <w:r w:rsidRPr="007152C3">
              <w:rPr>
                <w:rFonts w:eastAsia="Courier New"/>
                <w:i/>
                <w:lang w:bidi="ru-RU"/>
              </w:rPr>
              <w:t>соответствовать Федеральному закону от 30.03.1999 № 52-ФЗ «О санитарно - эпидемиологическом благополучии населения»</w:t>
            </w:r>
            <w:r w:rsidRPr="007152C3">
              <w:rPr>
                <w:i/>
              </w:rPr>
              <w:t xml:space="preserve">. </w:t>
            </w:r>
          </w:p>
          <w:p w:rsidR="00D47C17" w:rsidRPr="007152C3" w:rsidRDefault="00D47C17" w:rsidP="00D47C17">
            <w:pPr>
              <w:ind w:firstLine="708"/>
              <w:jc w:val="both"/>
              <w:rPr>
                <w:i/>
              </w:rPr>
            </w:pPr>
            <w:r w:rsidRPr="007152C3">
              <w:rPr>
                <w:i/>
              </w:rPr>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rsidR="00D47C17" w:rsidRPr="007152C3" w:rsidRDefault="00D47C17" w:rsidP="00D47C17">
            <w:pPr>
              <w:ind w:firstLine="708"/>
              <w:jc w:val="both"/>
              <w:rPr>
                <w:i/>
                <w:color w:val="FF0000"/>
              </w:rPr>
            </w:pPr>
            <w:r w:rsidRPr="007152C3">
              <w:rPr>
                <w:i/>
              </w:rPr>
              <w:t>Заказчик вправе отказаться от приемки товара, поставляемого с нарушением условий Контракта и настоящего Технического задания.</w:t>
            </w:r>
          </w:p>
        </w:tc>
      </w:tr>
      <w:tr w:rsidR="00D47C17">
        <w:tc>
          <w:tcPr>
            <w:tcW w:w="596" w:type="dxa"/>
          </w:tcPr>
          <w:p w:rsidR="00D47C17" w:rsidRDefault="00D47C17" w:rsidP="00D47C17">
            <w:pPr>
              <w:pStyle w:val="a9"/>
              <w:numPr>
                <w:ilvl w:val="1"/>
                <w:numId w:val="49"/>
              </w:numPr>
              <w:spacing w:before="60" w:after="60"/>
              <w:ind w:left="0" w:firstLine="0"/>
              <w:rPr>
                <w:sz w:val="24"/>
                <w:szCs w:val="24"/>
              </w:rPr>
            </w:pPr>
          </w:p>
        </w:tc>
        <w:tc>
          <w:tcPr>
            <w:tcW w:w="2977" w:type="dxa"/>
          </w:tcPr>
          <w:p w:rsidR="00D47C17" w:rsidRDefault="00D47C17" w:rsidP="00D47C17">
            <w:pPr>
              <w:pStyle w:val="TableParagraph"/>
              <w:tabs>
                <w:tab w:val="left" w:pos="1326"/>
                <w:tab w:val="left" w:pos="1875"/>
                <w:tab w:val="left" w:pos="2920"/>
              </w:tabs>
              <w:spacing w:before="60" w:after="60"/>
              <w:jc w:val="both"/>
              <w:rPr>
                <w:i/>
              </w:rPr>
            </w:pPr>
            <w:r>
              <w:rPr>
                <w:color w:val="000000"/>
              </w:rPr>
              <w:t>Монтаж, ввод в эксплуатацию</w:t>
            </w:r>
          </w:p>
        </w:tc>
        <w:tc>
          <w:tcPr>
            <w:tcW w:w="6521" w:type="dxa"/>
          </w:tcPr>
          <w:p w:rsidR="00D47C17" w:rsidRPr="003169D9" w:rsidRDefault="00D47C17" w:rsidP="00D47C17">
            <w:pPr>
              <w:tabs>
                <w:tab w:val="left" w:pos="211"/>
              </w:tabs>
              <w:spacing w:before="60" w:after="60"/>
              <w:jc w:val="both"/>
            </w:pPr>
            <w:r w:rsidRPr="003169D9">
              <w:rPr>
                <w:i/>
                <w:color w:val="000000"/>
              </w:rPr>
              <w:t>Не выполняется</w:t>
            </w:r>
          </w:p>
        </w:tc>
      </w:tr>
      <w:tr w:rsidR="00CF72BC">
        <w:tc>
          <w:tcPr>
            <w:tcW w:w="596" w:type="dxa"/>
          </w:tcPr>
          <w:p w:rsidR="00CF72BC" w:rsidRDefault="00CF72BC">
            <w:pPr>
              <w:pStyle w:val="a9"/>
              <w:numPr>
                <w:ilvl w:val="0"/>
                <w:numId w:val="49"/>
              </w:numPr>
              <w:spacing w:before="60" w:after="60"/>
              <w:ind w:left="0" w:firstLine="0"/>
            </w:pPr>
          </w:p>
        </w:tc>
        <w:tc>
          <w:tcPr>
            <w:tcW w:w="9498" w:type="dxa"/>
            <w:gridSpan w:val="2"/>
          </w:tcPr>
          <w:p w:rsidR="00CF72BC" w:rsidRDefault="00D06E1B">
            <w:pPr>
              <w:tabs>
                <w:tab w:val="left" w:pos="211"/>
              </w:tabs>
              <w:spacing w:before="60" w:after="60"/>
              <w:jc w:val="both"/>
              <w:rPr>
                <w:color w:val="FF0000"/>
              </w:rPr>
            </w:pPr>
            <w:r>
              <w:t>Дополнительные требования</w:t>
            </w:r>
          </w:p>
        </w:tc>
      </w:tr>
      <w:tr w:rsidR="00CF72BC">
        <w:tc>
          <w:tcPr>
            <w:tcW w:w="596" w:type="dxa"/>
          </w:tcPr>
          <w:p w:rsidR="00CF72BC" w:rsidRDefault="00CF72BC">
            <w:pPr>
              <w:pStyle w:val="a9"/>
              <w:numPr>
                <w:ilvl w:val="1"/>
                <w:numId w:val="49"/>
              </w:numPr>
              <w:spacing w:before="60" w:after="60"/>
              <w:ind w:left="0" w:firstLine="0"/>
              <w:rPr>
                <w:sz w:val="24"/>
                <w:szCs w:val="24"/>
              </w:rPr>
            </w:pPr>
          </w:p>
        </w:tc>
        <w:tc>
          <w:tcPr>
            <w:tcW w:w="9498" w:type="dxa"/>
            <w:gridSpan w:val="2"/>
          </w:tcPr>
          <w:p w:rsidR="00CF72BC" w:rsidRPr="00D47C17" w:rsidRDefault="00D06E1B">
            <w:pPr>
              <w:tabs>
                <w:tab w:val="left" w:pos="211"/>
              </w:tabs>
              <w:spacing w:before="60" w:after="60"/>
              <w:jc w:val="both"/>
            </w:pPr>
            <w:r w:rsidRPr="00D47C17">
              <w:t>Указывается подразделением-инициатором при необходимости</w:t>
            </w:r>
          </w:p>
        </w:tc>
      </w:tr>
      <w:tr w:rsidR="00CF72BC">
        <w:tc>
          <w:tcPr>
            <w:tcW w:w="596" w:type="dxa"/>
          </w:tcPr>
          <w:p w:rsidR="00CF72BC" w:rsidRDefault="00CF72BC">
            <w:pPr>
              <w:pStyle w:val="a9"/>
              <w:numPr>
                <w:ilvl w:val="1"/>
                <w:numId w:val="49"/>
              </w:numPr>
              <w:spacing w:before="60" w:after="60"/>
              <w:ind w:left="0" w:firstLine="0"/>
              <w:rPr>
                <w:sz w:val="24"/>
                <w:szCs w:val="24"/>
              </w:rPr>
            </w:pPr>
          </w:p>
        </w:tc>
        <w:tc>
          <w:tcPr>
            <w:tcW w:w="2977" w:type="dxa"/>
          </w:tcPr>
          <w:p w:rsidR="00CF72BC" w:rsidRDefault="00D06E1B">
            <w:pPr>
              <w:pStyle w:val="TableParagraph"/>
              <w:tabs>
                <w:tab w:val="left" w:pos="1326"/>
                <w:tab w:val="left" w:pos="1875"/>
                <w:tab w:val="left" w:pos="2920"/>
              </w:tabs>
              <w:spacing w:before="60" w:after="60"/>
              <w:jc w:val="both"/>
              <w:rPr>
                <w:color w:val="FF0000"/>
              </w:rPr>
            </w:pPr>
            <w:r>
              <w:t>Гарантийный срок.</w:t>
            </w:r>
          </w:p>
        </w:tc>
        <w:tc>
          <w:tcPr>
            <w:tcW w:w="6521" w:type="dxa"/>
          </w:tcPr>
          <w:p w:rsidR="00CF72BC" w:rsidRPr="003D6A04" w:rsidRDefault="00D06E1B">
            <w:pPr>
              <w:tabs>
                <w:tab w:val="left" w:pos="211"/>
              </w:tabs>
              <w:spacing w:before="60" w:after="60"/>
              <w:jc w:val="both"/>
              <w:rPr>
                <w:i/>
                <w:color w:val="FF0000"/>
              </w:rPr>
            </w:pPr>
            <w:r w:rsidRPr="003D6A04">
              <w:rPr>
                <w:i/>
              </w:rPr>
              <w:t>В соответствии с гарантией завода изготовителя, но не менее двух лет с даты подписания документа о приемке.</w:t>
            </w:r>
          </w:p>
        </w:tc>
      </w:tr>
      <w:tr w:rsidR="00CF72BC">
        <w:tc>
          <w:tcPr>
            <w:tcW w:w="596" w:type="dxa"/>
          </w:tcPr>
          <w:p w:rsidR="00CF72BC" w:rsidRDefault="00CF72BC">
            <w:pPr>
              <w:pStyle w:val="a9"/>
              <w:numPr>
                <w:ilvl w:val="1"/>
                <w:numId w:val="49"/>
              </w:numPr>
              <w:spacing w:before="60" w:after="60"/>
              <w:ind w:left="0" w:firstLine="0"/>
              <w:rPr>
                <w:sz w:val="24"/>
                <w:szCs w:val="24"/>
              </w:rPr>
            </w:pPr>
          </w:p>
        </w:tc>
        <w:tc>
          <w:tcPr>
            <w:tcW w:w="2977" w:type="dxa"/>
          </w:tcPr>
          <w:p w:rsidR="00CF72BC" w:rsidRDefault="00D06E1B">
            <w:pPr>
              <w:pStyle w:val="TableParagraph"/>
              <w:tabs>
                <w:tab w:val="left" w:pos="1326"/>
                <w:tab w:val="left" w:pos="1875"/>
                <w:tab w:val="left" w:pos="2920"/>
              </w:tabs>
              <w:spacing w:before="60" w:after="60"/>
              <w:jc w:val="both"/>
            </w:pPr>
            <w:r>
              <w:t>Требования к Поставщику</w:t>
            </w:r>
          </w:p>
        </w:tc>
        <w:tc>
          <w:tcPr>
            <w:tcW w:w="6521" w:type="dxa"/>
          </w:tcPr>
          <w:p w:rsidR="00CF72BC" w:rsidRDefault="00D06E1B">
            <w:pPr>
              <w:widowControl w:val="0"/>
              <w:contextualSpacing/>
              <w:jc w:val="both"/>
              <w:rPr>
                <w:i/>
                <w:color w:val="000000"/>
              </w:rPr>
            </w:pPr>
            <w:r w:rsidRPr="003D6A04">
              <w:rPr>
                <w:i/>
                <w:color w:val="000000"/>
              </w:rPr>
              <w:t>- отсутствие в реест</w:t>
            </w:r>
            <w:r w:rsidR="00D94CFB">
              <w:rPr>
                <w:i/>
                <w:color w:val="000000"/>
              </w:rPr>
              <w:t>ре недобросовестных поставщиков</w:t>
            </w:r>
            <w:r w:rsidR="003A5D62">
              <w:rPr>
                <w:i/>
                <w:color w:val="000000"/>
              </w:rPr>
              <w:t>;</w:t>
            </w:r>
          </w:p>
          <w:p w:rsidR="003A5D62" w:rsidRPr="003D6A04" w:rsidRDefault="003A5D62">
            <w:pPr>
              <w:widowControl w:val="0"/>
              <w:contextualSpacing/>
              <w:jc w:val="both"/>
              <w:rPr>
                <w:i/>
                <w:color w:val="000000"/>
              </w:rPr>
            </w:pPr>
            <w:r>
              <w:rPr>
                <w:i/>
                <w:iCs/>
                <w:color w:val="000000"/>
              </w:rPr>
              <w:t>- наличие правоспособности.</w:t>
            </w:r>
          </w:p>
        </w:tc>
      </w:tr>
      <w:tr w:rsidR="00CF72BC">
        <w:tc>
          <w:tcPr>
            <w:tcW w:w="596" w:type="dxa"/>
          </w:tcPr>
          <w:p w:rsidR="00CF72BC" w:rsidRDefault="00CF72BC">
            <w:pPr>
              <w:pStyle w:val="a9"/>
              <w:numPr>
                <w:ilvl w:val="1"/>
                <w:numId w:val="49"/>
              </w:numPr>
              <w:spacing w:before="60" w:after="60"/>
              <w:ind w:left="0" w:firstLine="0"/>
              <w:rPr>
                <w:sz w:val="24"/>
                <w:szCs w:val="24"/>
              </w:rPr>
            </w:pPr>
          </w:p>
        </w:tc>
        <w:tc>
          <w:tcPr>
            <w:tcW w:w="2977" w:type="dxa"/>
          </w:tcPr>
          <w:p w:rsidR="00CF72BC" w:rsidRDefault="00D06E1B">
            <w:pPr>
              <w:pStyle w:val="TableParagraph"/>
              <w:tabs>
                <w:tab w:val="left" w:pos="1326"/>
                <w:tab w:val="left" w:pos="1875"/>
                <w:tab w:val="left" w:pos="2920"/>
              </w:tabs>
              <w:spacing w:before="60" w:after="60"/>
              <w:jc w:val="both"/>
            </w:pPr>
            <w:r>
              <w:t>Приложения.</w:t>
            </w:r>
          </w:p>
        </w:tc>
        <w:tc>
          <w:tcPr>
            <w:tcW w:w="6521" w:type="dxa"/>
          </w:tcPr>
          <w:p w:rsidR="00CF72BC" w:rsidRDefault="00D06E1B">
            <w:pPr>
              <w:spacing w:line="276" w:lineRule="auto"/>
              <w:jc w:val="both"/>
            </w:pPr>
            <w:r>
              <w:t>Приложение № 1 Требования к функциональным, техническим, качественным и эксплуатационным характеристикам товара.</w:t>
            </w:r>
          </w:p>
        </w:tc>
      </w:tr>
    </w:tbl>
    <w:p w:rsidR="00CF72BC" w:rsidRDefault="00CF72BC">
      <w:pPr>
        <w:spacing w:line="276" w:lineRule="auto"/>
        <w:ind w:firstLine="708"/>
        <w:jc w:val="right"/>
        <w:rPr>
          <w:b/>
        </w:rPr>
      </w:pPr>
    </w:p>
    <w:p w:rsidR="00CF72BC" w:rsidRDefault="00CF72BC">
      <w:pPr>
        <w:spacing w:line="276" w:lineRule="auto"/>
        <w:rPr>
          <w:b/>
        </w:rPr>
      </w:pPr>
    </w:p>
    <w:p w:rsidR="00CF72BC" w:rsidRDefault="00CF72BC">
      <w:pPr>
        <w:spacing w:line="276" w:lineRule="auto"/>
        <w:ind w:firstLine="708"/>
        <w:jc w:val="right"/>
        <w:rPr>
          <w:b/>
        </w:rPr>
        <w:sectPr w:rsidR="00CF72BC">
          <w:footerReference w:type="default" r:id="rId8"/>
          <w:pgSz w:w="11906" w:h="16838"/>
          <w:pgMar w:top="1134" w:right="567" w:bottom="1134" w:left="1701" w:header="709" w:footer="709" w:gutter="0"/>
          <w:cols w:space="708"/>
          <w:docGrid w:linePitch="360"/>
        </w:sectPr>
      </w:pPr>
    </w:p>
    <w:p w:rsidR="00CF72BC" w:rsidRDefault="00D06E1B">
      <w:pPr>
        <w:spacing w:line="276" w:lineRule="auto"/>
        <w:ind w:left="9781"/>
        <w:rPr>
          <w:b/>
          <w:color w:val="FF0000"/>
        </w:rPr>
      </w:pPr>
      <w:r>
        <w:rPr>
          <w:b/>
        </w:rPr>
        <w:lastRenderedPageBreak/>
        <w:t>Приложение №1 к Техническому заданию для закупки товара посредством ЕАТ</w:t>
      </w:r>
    </w:p>
    <w:p w:rsidR="00CF72BC" w:rsidRDefault="00CF72BC">
      <w:pPr>
        <w:spacing w:line="276" w:lineRule="auto"/>
        <w:ind w:firstLine="708"/>
        <w:jc w:val="center"/>
        <w:rPr>
          <w:b/>
          <w:color w:val="FF0000"/>
        </w:rPr>
      </w:pPr>
    </w:p>
    <w:p w:rsidR="00CF72BC" w:rsidRDefault="00CF72BC">
      <w:pPr>
        <w:spacing w:line="276" w:lineRule="auto"/>
        <w:ind w:firstLine="708"/>
        <w:jc w:val="right"/>
        <w:rPr>
          <w:b/>
        </w:rPr>
      </w:pPr>
    </w:p>
    <w:p w:rsidR="00CF72BC" w:rsidRDefault="00D06E1B">
      <w:pPr>
        <w:keepNext/>
        <w:pBdr>
          <w:top w:val="single" w:sz="4" w:space="1" w:color="000000"/>
          <w:left w:val="single" w:sz="4" w:space="4" w:color="000000"/>
          <w:bottom w:val="single" w:sz="4" w:space="1" w:color="000000"/>
          <w:right w:val="single" w:sz="4" w:space="4" w:color="000000"/>
          <w:between w:val="single" w:sz="4" w:space="1" w:color="000000"/>
        </w:pBdr>
        <w:tabs>
          <w:tab w:val="left" w:pos="12617"/>
        </w:tabs>
        <w:spacing w:line="276" w:lineRule="auto"/>
        <w:ind w:right="-315"/>
        <w:jc w:val="center"/>
        <w:rPr>
          <w:rFonts w:eastAsia="Arial Unicode MS"/>
          <w:b/>
        </w:rPr>
      </w:pPr>
      <w:r>
        <w:rPr>
          <w:rFonts w:eastAsia="Arial Unicode MS"/>
          <w:b/>
        </w:rPr>
        <w:t>ТРЕБОВАНИЯ К ФУНКЦИОНАЛЬНЫМ, ТЕХНИЧЕСКИМ, КАЧЕСТВЕННЫМ И ЭКСПЛУАТАЦИОННЫМ ХАРАКТЕРИСТИКАМ ТОВАРА</w:t>
      </w:r>
    </w:p>
    <w:p w:rsidR="00CF72BC" w:rsidRDefault="00CF72BC">
      <w:pPr>
        <w:spacing w:line="276" w:lineRule="auto"/>
        <w:ind w:firstLine="708"/>
        <w:jc w:val="both"/>
      </w:pPr>
    </w:p>
    <w:p w:rsidR="00CF72BC" w:rsidRDefault="00D06E1B">
      <w:r>
        <w:tab/>
      </w:r>
    </w:p>
    <w:tbl>
      <w:tblPr>
        <w:tblpPr w:leftFromText="180" w:rightFromText="180" w:vertAnchor="text" w:tblpXSpec="center" w:tblpY="1"/>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65"/>
        <w:gridCol w:w="1134"/>
        <w:gridCol w:w="709"/>
        <w:gridCol w:w="992"/>
        <w:gridCol w:w="3260"/>
        <w:gridCol w:w="2936"/>
        <w:gridCol w:w="1033"/>
        <w:gridCol w:w="1985"/>
      </w:tblGrid>
      <w:tr w:rsidR="00CF72BC">
        <w:trPr>
          <w:trHeight w:val="952"/>
        </w:trPr>
        <w:tc>
          <w:tcPr>
            <w:tcW w:w="562" w:type="dxa"/>
            <w:vMerge w:val="restart"/>
            <w:shd w:val="clear" w:color="auto" w:fill="auto"/>
            <w:vAlign w:val="center"/>
          </w:tcPr>
          <w:p w:rsidR="00CF72BC" w:rsidRDefault="00D06E1B">
            <w:pPr>
              <w:jc w:val="center"/>
              <w:rPr>
                <w:b/>
              </w:rPr>
            </w:pPr>
            <w:r>
              <w:rPr>
                <w:b/>
              </w:rPr>
              <w:t>№ п/п</w:t>
            </w:r>
          </w:p>
        </w:tc>
        <w:tc>
          <w:tcPr>
            <w:tcW w:w="2665" w:type="dxa"/>
            <w:vMerge w:val="restart"/>
            <w:shd w:val="clear" w:color="auto" w:fill="auto"/>
            <w:vAlign w:val="center"/>
          </w:tcPr>
          <w:p w:rsidR="00CF72BC" w:rsidRDefault="00D06E1B">
            <w:pPr>
              <w:jc w:val="center"/>
              <w:rPr>
                <w:b/>
              </w:rPr>
            </w:pPr>
            <w:r>
              <w:rPr>
                <w:b/>
              </w:rPr>
              <w:t>Наименование Товара.</w:t>
            </w:r>
          </w:p>
          <w:p w:rsidR="00CF72BC" w:rsidRDefault="00D06E1B">
            <w:pPr>
              <w:jc w:val="center"/>
              <w:rPr>
                <w:b/>
              </w:rPr>
            </w:pPr>
            <w:r>
              <w:rPr>
                <w:b/>
              </w:rPr>
              <w:t>Код позиции ОКПД2</w:t>
            </w:r>
          </w:p>
        </w:tc>
        <w:tc>
          <w:tcPr>
            <w:tcW w:w="1134" w:type="dxa"/>
            <w:vMerge w:val="restart"/>
          </w:tcPr>
          <w:p w:rsidR="00CF72BC" w:rsidRDefault="00D06E1B">
            <w:pPr>
              <w:jc w:val="center"/>
              <w:rPr>
                <w:b/>
              </w:rPr>
            </w:pPr>
            <w:r>
              <w:rPr>
                <w:b/>
              </w:rPr>
              <w:t>Наименование страны происхождения Товара</w:t>
            </w:r>
          </w:p>
        </w:tc>
        <w:tc>
          <w:tcPr>
            <w:tcW w:w="709" w:type="dxa"/>
            <w:vMerge w:val="restart"/>
          </w:tcPr>
          <w:p w:rsidR="00CF72BC" w:rsidRDefault="00D06E1B">
            <w:pPr>
              <w:jc w:val="center"/>
              <w:rPr>
                <w:b/>
              </w:rPr>
            </w:pPr>
            <w:r>
              <w:rPr>
                <w:b/>
              </w:rPr>
              <w:t>Кол-во</w:t>
            </w:r>
          </w:p>
        </w:tc>
        <w:tc>
          <w:tcPr>
            <w:tcW w:w="992" w:type="dxa"/>
            <w:vMerge w:val="restart"/>
          </w:tcPr>
          <w:p w:rsidR="00CF72BC" w:rsidRDefault="00D06E1B">
            <w:pPr>
              <w:jc w:val="center"/>
              <w:rPr>
                <w:b/>
              </w:rPr>
            </w:pPr>
            <w:r>
              <w:rPr>
                <w:b/>
              </w:rPr>
              <w:t>Ед. изм.</w:t>
            </w:r>
          </w:p>
        </w:tc>
        <w:tc>
          <w:tcPr>
            <w:tcW w:w="7229" w:type="dxa"/>
            <w:gridSpan w:val="3"/>
            <w:shd w:val="clear" w:color="auto" w:fill="auto"/>
            <w:vAlign w:val="center"/>
          </w:tcPr>
          <w:p w:rsidR="00CF72BC" w:rsidRDefault="00D06E1B">
            <w:pPr>
              <w:jc w:val="center"/>
              <w:rPr>
                <w:b/>
              </w:rPr>
            </w:pPr>
            <w:r>
              <w:rPr>
                <w:b/>
              </w:rPr>
              <w:t>Требования к функциональным, техническим, качественным и эксплуатационным характеристикам Товара</w:t>
            </w:r>
          </w:p>
        </w:tc>
        <w:tc>
          <w:tcPr>
            <w:tcW w:w="1985" w:type="dxa"/>
            <w:vMerge w:val="restart"/>
          </w:tcPr>
          <w:p w:rsidR="00CF72BC" w:rsidRDefault="00D06E1B">
            <w:pPr>
              <w:jc w:val="center"/>
              <w:rPr>
                <w:b/>
              </w:rPr>
            </w:pPr>
            <w:r>
              <w:rPr>
                <w:b/>
                <w:sz w:val="22"/>
                <w:szCs w:val="22"/>
              </w:rPr>
              <w:t>Обоснование включения показателя в описание объекта закупки, включенного в КТРУ</w:t>
            </w:r>
          </w:p>
        </w:tc>
      </w:tr>
      <w:tr w:rsidR="00CF72BC">
        <w:trPr>
          <w:trHeight w:val="886"/>
        </w:trPr>
        <w:tc>
          <w:tcPr>
            <w:tcW w:w="562" w:type="dxa"/>
            <w:vMerge/>
            <w:vAlign w:val="center"/>
          </w:tcPr>
          <w:p w:rsidR="00CF72BC" w:rsidRDefault="00CF72BC">
            <w:pPr>
              <w:jc w:val="center"/>
            </w:pPr>
          </w:p>
        </w:tc>
        <w:tc>
          <w:tcPr>
            <w:tcW w:w="2665" w:type="dxa"/>
            <w:vMerge/>
            <w:vAlign w:val="center"/>
          </w:tcPr>
          <w:p w:rsidR="00CF72BC" w:rsidRDefault="00CF72BC">
            <w:pPr>
              <w:jc w:val="center"/>
            </w:pPr>
          </w:p>
        </w:tc>
        <w:tc>
          <w:tcPr>
            <w:tcW w:w="1134" w:type="dxa"/>
            <w:vMerge/>
          </w:tcPr>
          <w:p w:rsidR="00CF72BC" w:rsidRDefault="00CF72BC">
            <w:pPr>
              <w:jc w:val="center"/>
              <w:rPr>
                <w:b/>
              </w:rPr>
            </w:pPr>
          </w:p>
        </w:tc>
        <w:tc>
          <w:tcPr>
            <w:tcW w:w="709" w:type="dxa"/>
            <w:vMerge/>
          </w:tcPr>
          <w:p w:rsidR="00CF72BC" w:rsidRDefault="00CF72BC">
            <w:pPr>
              <w:jc w:val="center"/>
              <w:rPr>
                <w:b/>
              </w:rPr>
            </w:pPr>
          </w:p>
        </w:tc>
        <w:tc>
          <w:tcPr>
            <w:tcW w:w="992" w:type="dxa"/>
            <w:vMerge/>
          </w:tcPr>
          <w:p w:rsidR="00CF72BC" w:rsidRDefault="00CF72BC">
            <w:pPr>
              <w:jc w:val="center"/>
              <w:rPr>
                <w:b/>
              </w:rPr>
            </w:pPr>
          </w:p>
        </w:tc>
        <w:tc>
          <w:tcPr>
            <w:tcW w:w="3260" w:type="dxa"/>
            <w:shd w:val="clear" w:color="auto" w:fill="auto"/>
            <w:vAlign w:val="center"/>
          </w:tcPr>
          <w:p w:rsidR="00CF72BC" w:rsidRDefault="00D06E1B">
            <w:pPr>
              <w:jc w:val="center"/>
              <w:rPr>
                <w:b/>
              </w:rPr>
            </w:pPr>
            <w:r>
              <w:rPr>
                <w:b/>
              </w:rPr>
              <w:t>Показатель</w:t>
            </w:r>
          </w:p>
        </w:tc>
        <w:tc>
          <w:tcPr>
            <w:tcW w:w="2936" w:type="dxa"/>
            <w:shd w:val="clear" w:color="auto" w:fill="auto"/>
            <w:vAlign w:val="center"/>
          </w:tcPr>
          <w:p w:rsidR="00CF72BC" w:rsidRDefault="00D06E1B">
            <w:pPr>
              <w:jc w:val="center"/>
              <w:rPr>
                <w:b/>
              </w:rPr>
            </w:pPr>
            <w:r>
              <w:rPr>
                <w:b/>
              </w:rPr>
              <w:t>требуемое значение</w:t>
            </w:r>
          </w:p>
        </w:tc>
        <w:tc>
          <w:tcPr>
            <w:tcW w:w="1033" w:type="dxa"/>
            <w:shd w:val="clear" w:color="auto" w:fill="auto"/>
            <w:vAlign w:val="center"/>
          </w:tcPr>
          <w:p w:rsidR="00CF72BC" w:rsidRDefault="00D06E1B">
            <w:pPr>
              <w:jc w:val="center"/>
              <w:rPr>
                <w:b/>
              </w:rPr>
            </w:pPr>
            <w:r>
              <w:rPr>
                <w:b/>
              </w:rPr>
              <w:t>ед. изм.</w:t>
            </w:r>
          </w:p>
        </w:tc>
        <w:tc>
          <w:tcPr>
            <w:tcW w:w="1985" w:type="dxa"/>
            <w:vMerge/>
          </w:tcPr>
          <w:p w:rsidR="00CF72BC" w:rsidRDefault="00CF72BC">
            <w:pPr>
              <w:jc w:val="center"/>
            </w:pPr>
          </w:p>
        </w:tc>
      </w:tr>
      <w:tr w:rsidR="00CF72BC">
        <w:trPr>
          <w:trHeight w:val="236"/>
        </w:trPr>
        <w:tc>
          <w:tcPr>
            <w:tcW w:w="562" w:type="dxa"/>
            <w:shd w:val="clear" w:color="auto" w:fill="auto"/>
            <w:noWrap/>
            <w:vAlign w:val="center"/>
          </w:tcPr>
          <w:p w:rsidR="00CF72BC" w:rsidRDefault="00D06E1B">
            <w:pPr>
              <w:jc w:val="center"/>
              <w:rPr>
                <w:b/>
              </w:rPr>
            </w:pPr>
            <w:r>
              <w:rPr>
                <w:b/>
              </w:rPr>
              <w:t>1</w:t>
            </w:r>
          </w:p>
        </w:tc>
        <w:tc>
          <w:tcPr>
            <w:tcW w:w="2665" w:type="dxa"/>
            <w:shd w:val="clear" w:color="auto" w:fill="auto"/>
            <w:noWrap/>
            <w:vAlign w:val="center"/>
          </w:tcPr>
          <w:p w:rsidR="00CF72BC" w:rsidRDefault="00D06E1B">
            <w:pPr>
              <w:jc w:val="center"/>
              <w:rPr>
                <w:b/>
              </w:rPr>
            </w:pPr>
            <w:r>
              <w:rPr>
                <w:b/>
              </w:rPr>
              <w:t>2</w:t>
            </w:r>
          </w:p>
        </w:tc>
        <w:tc>
          <w:tcPr>
            <w:tcW w:w="1134" w:type="dxa"/>
          </w:tcPr>
          <w:p w:rsidR="00CF72BC" w:rsidRDefault="00D06E1B">
            <w:pPr>
              <w:jc w:val="center"/>
              <w:rPr>
                <w:b/>
              </w:rPr>
            </w:pPr>
            <w:r>
              <w:rPr>
                <w:b/>
              </w:rPr>
              <w:t>3</w:t>
            </w:r>
          </w:p>
        </w:tc>
        <w:tc>
          <w:tcPr>
            <w:tcW w:w="709" w:type="dxa"/>
          </w:tcPr>
          <w:p w:rsidR="00CF72BC" w:rsidRDefault="00D06E1B">
            <w:pPr>
              <w:jc w:val="center"/>
              <w:rPr>
                <w:b/>
              </w:rPr>
            </w:pPr>
            <w:r>
              <w:rPr>
                <w:b/>
              </w:rPr>
              <w:t>4</w:t>
            </w:r>
          </w:p>
        </w:tc>
        <w:tc>
          <w:tcPr>
            <w:tcW w:w="992" w:type="dxa"/>
            <w:vAlign w:val="center"/>
          </w:tcPr>
          <w:p w:rsidR="00CF72BC" w:rsidRDefault="00D06E1B">
            <w:pPr>
              <w:jc w:val="center"/>
              <w:rPr>
                <w:b/>
              </w:rPr>
            </w:pPr>
            <w:r>
              <w:rPr>
                <w:b/>
              </w:rPr>
              <w:t>5</w:t>
            </w:r>
          </w:p>
        </w:tc>
        <w:tc>
          <w:tcPr>
            <w:tcW w:w="3260" w:type="dxa"/>
            <w:shd w:val="clear" w:color="auto" w:fill="auto"/>
            <w:noWrap/>
            <w:vAlign w:val="center"/>
          </w:tcPr>
          <w:p w:rsidR="00CF72BC" w:rsidRDefault="00D06E1B">
            <w:pPr>
              <w:jc w:val="center"/>
              <w:rPr>
                <w:b/>
              </w:rPr>
            </w:pPr>
            <w:r>
              <w:rPr>
                <w:b/>
              </w:rPr>
              <w:t>6</w:t>
            </w:r>
          </w:p>
        </w:tc>
        <w:tc>
          <w:tcPr>
            <w:tcW w:w="2936" w:type="dxa"/>
            <w:shd w:val="clear" w:color="auto" w:fill="auto"/>
            <w:vAlign w:val="center"/>
          </w:tcPr>
          <w:p w:rsidR="00CF72BC" w:rsidRDefault="00D06E1B">
            <w:pPr>
              <w:jc w:val="center"/>
              <w:rPr>
                <w:b/>
              </w:rPr>
            </w:pPr>
            <w:r>
              <w:rPr>
                <w:b/>
              </w:rPr>
              <w:t>7</w:t>
            </w:r>
          </w:p>
        </w:tc>
        <w:tc>
          <w:tcPr>
            <w:tcW w:w="1033" w:type="dxa"/>
            <w:shd w:val="clear" w:color="auto" w:fill="auto"/>
            <w:noWrap/>
          </w:tcPr>
          <w:p w:rsidR="00CF72BC" w:rsidRDefault="00D06E1B">
            <w:pPr>
              <w:jc w:val="center"/>
              <w:rPr>
                <w:b/>
                <w:lang w:val="en-US"/>
              </w:rPr>
            </w:pPr>
            <w:r>
              <w:rPr>
                <w:b/>
              </w:rPr>
              <w:t>8</w:t>
            </w:r>
          </w:p>
        </w:tc>
        <w:tc>
          <w:tcPr>
            <w:tcW w:w="1985" w:type="dxa"/>
            <w:tcBorders>
              <w:bottom w:val="single" w:sz="4" w:space="0" w:color="auto"/>
            </w:tcBorders>
            <w:vAlign w:val="center"/>
          </w:tcPr>
          <w:p w:rsidR="00CF72BC" w:rsidRDefault="00D06E1B">
            <w:pPr>
              <w:jc w:val="center"/>
              <w:rPr>
                <w:b/>
              </w:rPr>
            </w:pPr>
            <w:r>
              <w:rPr>
                <w:b/>
              </w:rPr>
              <w:t>10</w:t>
            </w:r>
          </w:p>
        </w:tc>
      </w:tr>
      <w:tr w:rsidR="00CF72BC" w:rsidRPr="003120F1">
        <w:tc>
          <w:tcPr>
            <w:tcW w:w="562" w:type="dxa"/>
            <w:vMerge w:val="restart"/>
            <w:shd w:val="clear" w:color="auto" w:fill="auto"/>
          </w:tcPr>
          <w:p w:rsidR="00CF72BC" w:rsidRDefault="00D06E1B">
            <w:pPr>
              <w:rPr>
                <w:sz w:val="20"/>
                <w:szCs w:val="20"/>
              </w:rPr>
            </w:pPr>
            <w:r>
              <w:rPr>
                <w:sz w:val="20"/>
                <w:szCs w:val="20"/>
              </w:rPr>
              <w:t>1</w:t>
            </w:r>
          </w:p>
        </w:tc>
        <w:tc>
          <w:tcPr>
            <w:tcW w:w="2665" w:type="dxa"/>
            <w:vMerge w:val="restart"/>
            <w:shd w:val="clear" w:color="auto" w:fill="auto"/>
          </w:tcPr>
          <w:p w:rsidR="00CF72BC" w:rsidRDefault="00D06E1B">
            <w:pPr>
              <w:tabs>
                <w:tab w:val="left" w:pos="991"/>
              </w:tabs>
              <w:rPr>
                <w:sz w:val="20"/>
                <w:szCs w:val="20"/>
              </w:rPr>
            </w:pPr>
            <w:r>
              <w:rPr>
                <w:sz w:val="20"/>
                <w:szCs w:val="20"/>
              </w:rPr>
              <w:t>Накопитель USB 2.0 4GB</w:t>
            </w:r>
          </w:p>
          <w:p w:rsidR="00CF72BC" w:rsidRDefault="00CF72BC">
            <w:pPr>
              <w:tabs>
                <w:tab w:val="left" w:pos="991"/>
              </w:tabs>
              <w:rPr>
                <w:sz w:val="20"/>
                <w:szCs w:val="20"/>
              </w:rPr>
            </w:pPr>
          </w:p>
          <w:p w:rsidR="00CF72BC" w:rsidRDefault="00D06E1B">
            <w:pPr>
              <w:tabs>
                <w:tab w:val="left" w:pos="991"/>
              </w:tabs>
              <w:rPr>
                <w:sz w:val="20"/>
                <w:szCs w:val="20"/>
              </w:rPr>
            </w:pPr>
            <w:r>
              <w:rPr>
                <w:sz w:val="20"/>
                <w:szCs w:val="20"/>
              </w:rPr>
              <w:t>ОКПД 2: 26.20.22.110</w:t>
            </w:r>
            <w:r>
              <w:rPr>
                <w:rStyle w:val="afff"/>
                <w:sz w:val="20"/>
                <w:szCs w:val="20"/>
              </w:rPr>
              <w:footnoteReference w:id="1"/>
            </w:r>
          </w:p>
          <w:p w:rsidR="00CF72BC" w:rsidRDefault="00D06E1B">
            <w:pPr>
              <w:tabs>
                <w:tab w:val="left" w:pos="991"/>
              </w:tabs>
              <w:rPr>
                <w:sz w:val="20"/>
                <w:szCs w:val="20"/>
              </w:rPr>
            </w:pPr>
            <w:r>
              <w:rPr>
                <w:sz w:val="20"/>
                <w:szCs w:val="20"/>
              </w:rPr>
              <w:t>Устройства внешние запоминающие полупроводниковые, сохраняющие информацию при выключении питания (твердотельные накопители информации)</w:t>
            </w:r>
          </w:p>
          <w:p w:rsidR="00CF72BC" w:rsidRDefault="00CF72BC">
            <w:pPr>
              <w:tabs>
                <w:tab w:val="left" w:pos="991"/>
              </w:tabs>
              <w:rPr>
                <w:sz w:val="20"/>
                <w:szCs w:val="20"/>
              </w:rPr>
            </w:pPr>
          </w:p>
        </w:tc>
        <w:tc>
          <w:tcPr>
            <w:tcW w:w="1134" w:type="dxa"/>
            <w:vMerge w:val="restart"/>
          </w:tcPr>
          <w:p w:rsidR="00CF72BC" w:rsidRDefault="00CF72BC">
            <w:pPr>
              <w:rPr>
                <w:sz w:val="20"/>
                <w:szCs w:val="20"/>
              </w:rPr>
            </w:pPr>
          </w:p>
        </w:tc>
        <w:tc>
          <w:tcPr>
            <w:tcW w:w="709" w:type="dxa"/>
            <w:vMerge w:val="restart"/>
            <w:shd w:val="clear" w:color="auto" w:fill="auto"/>
          </w:tcPr>
          <w:p w:rsidR="00CF72BC" w:rsidRDefault="003D6A04">
            <w:pPr>
              <w:rPr>
                <w:sz w:val="20"/>
                <w:szCs w:val="20"/>
              </w:rPr>
            </w:pPr>
            <w:r>
              <w:rPr>
                <w:sz w:val="20"/>
                <w:szCs w:val="20"/>
              </w:rPr>
              <w:t>300</w:t>
            </w:r>
          </w:p>
        </w:tc>
        <w:tc>
          <w:tcPr>
            <w:tcW w:w="992" w:type="dxa"/>
            <w:vMerge w:val="restart"/>
          </w:tcPr>
          <w:p w:rsidR="00CF72BC" w:rsidRDefault="00D06E1B">
            <w:pPr>
              <w:rPr>
                <w:sz w:val="20"/>
                <w:szCs w:val="20"/>
              </w:rPr>
            </w:pPr>
            <w:r>
              <w:rPr>
                <w:sz w:val="20"/>
                <w:szCs w:val="20"/>
              </w:rPr>
              <w:t>Штука</w:t>
            </w:r>
          </w:p>
        </w:tc>
        <w:tc>
          <w:tcPr>
            <w:tcW w:w="3260" w:type="dxa"/>
            <w:shd w:val="clear" w:color="auto" w:fill="FFFFFF"/>
            <w:vAlign w:val="center"/>
          </w:tcPr>
          <w:p w:rsidR="00CF72BC" w:rsidRDefault="00D06E1B">
            <w:pPr>
              <w:rPr>
                <w:sz w:val="20"/>
                <w:szCs w:val="20"/>
              </w:rPr>
            </w:pPr>
            <w:r>
              <w:rPr>
                <w:sz w:val="20"/>
                <w:szCs w:val="20"/>
              </w:rPr>
              <w:t>Интерфейс подключения</w:t>
            </w:r>
          </w:p>
        </w:tc>
        <w:tc>
          <w:tcPr>
            <w:tcW w:w="2936" w:type="dxa"/>
            <w:shd w:val="clear" w:color="auto" w:fill="FFFFFF"/>
            <w:vAlign w:val="center"/>
          </w:tcPr>
          <w:p w:rsidR="00CF72BC" w:rsidRPr="00D47C17" w:rsidRDefault="00D06E1B">
            <w:pPr>
              <w:rPr>
                <w:sz w:val="20"/>
                <w:szCs w:val="20"/>
                <w:lang w:val="en-US"/>
              </w:rPr>
            </w:pPr>
            <w:r w:rsidRPr="00D47C17">
              <w:rPr>
                <w:sz w:val="20"/>
                <w:szCs w:val="20"/>
                <w:lang w:val="en-US"/>
              </w:rPr>
              <w:t xml:space="preserve">USB Type- A, </w:t>
            </w:r>
            <w:r>
              <w:rPr>
                <w:sz w:val="20"/>
                <w:szCs w:val="20"/>
              </w:rPr>
              <w:t>не</w:t>
            </w:r>
            <w:r w:rsidRPr="00D47C17">
              <w:rPr>
                <w:sz w:val="20"/>
                <w:szCs w:val="20"/>
                <w:lang w:val="en-US"/>
              </w:rPr>
              <w:t xml:space="preserve"> </w:t>
            </w:r>
            <w:r>
              <w:rPr>
                <w:sz w:val="20"/>
                <w:szCs w:val="20"/>
              </w:rPr>
              <w:t>ниже</w:t>
            </w:r>
            <w:r w:rsidRPr="00D47C17">
              <w:rPr>
                <w:sz w:val="20"/>
                <w:szCs w:val="20"/>
                <w:lang w:val="en-US"/>
              </w:rPr>
              <w:t xml:space="preserve"> USB 2.0</w:t>
            </w:r>
          </w:p>
        </w:tc>
        <w:tc>
          <w:tcPr>
            <w:tcW w:w="1033" w:type="dxa"/>
            <w:shd w:val="clear" w:color="auto" w:fill="auto"/>
            <w:vAlign w:val="center"/>
          </w:tcPr>
          <w:p w:rsidR="00CF72BC" w:rsidRPr="00D47C17" w:rsidRDefault="00CF72BC">
            <w:pPr>
              <w:rPr>
                <w:sz w:val="20"/>
                <w:szCs w:val="20"/>
                <w:lang w:val="en-US"/>
              </w:rPr>
            </w:pPr>
          </w:p>
        </w:tc>
        <w:tc>
          <w:tcPr>
            <w:tcW w:w="1985" w:type="dxa"/>
            <w:vMerge w:val="restart"/>
            <w:tcBorders>
              <w:bottom w:val="none" w:sz="4" w:space="0" w:color="000000"/>
            </w:tcBorders>
          </w:tcPr>
          <w:p w:rsidR="00CF72BC" w:rsidRPr="00D47C17" w:rsidRDefault="00CF72BC">
            <w:pPr>
              <w:rPr>
                <w:sz w:val="20"/>
                <w:szCs w:val="20"/>
                <w:lang w:val="en-US"/>
              </w:rPr>
            </w:pPr>
          </w:p>
        </w:tc>
      </w:tr>
      <w:tr w:rsidR="00CF72BC">
        <w:tc>
          <w:tcPr>
            <w:tcW w:w="562" w:type="dxa"/>
            <w:vMerge/>
            <w:shd w:val="clear" w:color="auto" w:fill="auto"/>
          </w:tcPr>
          <w:p w:rsidR="00CF72BC" w:rsidRPr="00D47C17" w:rsidRDefault="00CF72BC">
            <w:pPr>
              <w:rPr>
                <w:sz w:val="20"/>
                <w:szCs w:val="20"/>
                <w:lang w:val="en-US"/>
              </w:rPr>
            </w:pPr>
          </w:p>
        </w:tc>
        <w:tc>
          <w:tcPr>
            <w:tcW w:w="2665" w:type="dxa"/>
            <w:vMerge/>
            <w:shd w:val="clear" w:color="auto" w:fill="auto"/>
          </w:tcPr>
          <w:p w:rsidR="00CF72BC" w:rsidRPr="00D47C17" w:rsidRDefault="00CF72BC">
            <w:pPr>
              <w:tabs>
                <w:tab w:val="left" w:pos="991"/>
              </w:tabs>
              <w:rPr>
                <w:sz w:val="20"/>
                <w:szCs w:val="20"/>
                <w:lang w:val="en-US"/>
              </w:rPr>
            </w:pPr>
          </w:p>
        </w:tc>
        <w:tc>
          <w:tcPr>
            <w:tcW w:w="1134" w:type="dxa"/>
            <w:vMerge/>
          </w:tcPr>
          <w:p w:rsidR="00CF72BC" w:rsidRPr="00D47C17" w:rsidRDefault="00CF72BC">
            <w:pPr>
              <w:rPr>
                <w:sz w:val="20"/>
                <w:szCs w:val="20"/>
                <w:lang w:val="en-US"/>
              </w:rPr>
            </w:pPr>
          </w:p>
        </w:tc>
        <w:tc>
          <w:tcPr>
            <w:tcW w:w="709" w:type="dxa"/>
            <w:vMerge/>
            <w:shd w:val="clear" w:color="auto" w:fill="auto"/>
          </w:tcPr>
          <w:p w:rsidR="00CF72BC" w:rsidRPr="00D47C17" w:rsidRDefault="00CF72BC">
            <w:pPr>
              <w:rPr>
                <w:sz w:val="20"/>
                <w:szCs w:val="20"/>
                <w:lang w:val="en-US"/>
              </w:rPr>
            </w:pPr>
          </w:p>
        </w:tc>
        <w:tc>
          <w:tcPr>
            <w:tcW w:w="992" w:type="dxa"/>
            <w:vMerge/>
          </w:tcPr>
          <w:p w:rsidR="00CF72BC" w:rsidRPr="00D47C17" w:rsidRDefault="00CF72BC">
            <w:pPr>
              <w:rPr>
                <w:sz w:val="20"/>
                <w:szCs w:val="20"/>
                <w:lang w:val="en-US"/>
              </w:rPr>
            </w:pPr>
          </w:p>
        </w:tc>
        <w:tc>
          <w:tcPr>
            <w:tcW w:w="3260" w:type="dxa"/>
            <w:shd w:val="clear" w:color="auto" w:fill="FFFFFF"/>
            <w:vAlign w:val="center"/>
          </w:tcPr>
          <w:p w:rsidR="00CF72BC" w:rsidRDefault="00D06E1B">
            <w:pPr>
              <w:rPr>
                <w:sz w:val="20"/>
                <w:szCs w:val="20"/>
              </w:rPr>
            </w:pPr>
            <w:r>
              <w:rPr>
                <w:sz w:val="20"/>
                <w:szCs w:val="20"/>
              </w:rPr>
              <w:t>Объем памяти</w:t>
            </w:r>
          </w:p>
        </w:tc>
        <w:tc>
          <w:tcPr>
            <w:tcW w:w="2936" w:type="dxa"/>
            <w:shd w:val="clear" w:color="auto" w:fill="FFFFFF"/>
            <w:vAlign w:val="center"/>
          </w:tcPr>
          <w:p w:rsidR="00CF72BC" w:rsidRDefault="00D06E1B">
            <w:pPr>
              <w:rPr>
                <w:sz w:val="20"/>
                <w:szCs w:val="20"/>
              </w:rPr>
            </w:pPr>
            <w:r>
              <w:rPr>
                <w:sz w:val="20"/>
                <w:szCs w:val="20"/>
              </w:rPr>
              <w:t>Не менее 4</w:t>
            </w:r>
          </w:p>
        </w:tc>
        <w:tc>
          <w:tcPr>
            <w:tcW w:w="1033" w:type="dxa"/>
            <w:shd w:val="clear" w:color="auto" w:fill="auto"/>
            <w:vAlign w:val="center"/>
          </w:tcPr>
          <w:p w:rsidR="00CF72BC" w:rsidRDefault="00D06E1B">
            <w:pPr>
              <w:rPr>
                <w:sz w:val="20"/>
                <w:szCs w:val="20"/>
              </w:rPr>
            </w:pPr>
            <w:r>
              <w:rPr>
                <w:sz w:val="20"/>
                <w:szCs w:val="20"/>
              </w:rPr>
              <w:t>ГБ</w:t>
            </w:r>
          </w:p>
        </w:tc>
        <w:tc>
          <w:tcPr>
            <w:tcW w:w="1985" w:type="dxa"/>
            <w:vMerge/>
            <w:tcBorders>
              <w:bottom w:val="none" w:sz="4" w:space="0" w:color="000000"/>
            </w:tcBorders>
          </w:tcPr>
          <w:p w:rsidR="00CF72BC" w:rsidRDefault="00CF72BC">
            <w:pPr>
              <w:rPr>
                <w:sz w:val="20"/>
                <w:szCs w:val="20"/>
              </w:rPr>
            </w:pPr>
          </w:p>
        </w:tc>
      </w:tr>
      <w:tr w:rsidR="00CF72BC">
        <w:tc>
          <w:tcPr>
            <w:tcW w:w="562" w:type="dxa"/>
            <w:vMerge/>
            <w:shd w:val="clear" w:color="auto" w:fill="auto"/>
          </w:tcPr>
          <w:p w:rsidR="00CF72BC" w:rsidRDefault="00CF72BC">
            <w:pPr>
              <w:rPr>
                <w:sz w:val="20"/>
                <w:szCs w:val="20"/>
              </w:rPr>
            </w:pPr>
          </w:p>
        </w:tc>
        <w:tc>
          <w:tcPr>
            <w:tcW w:w="2665" w:type="dxa"/>
            <w:vMerge/>
            <w:shd w:val="clear" w:color="auto" w:fill="auto"/>
          </w:tcPr>
          <w:p w:rsidR="00CF72BC" w:rsidRDefault="00CF72BC">
            <w:pPr>
              <w:tabs>
                <w:tab w:val="left" w:pos="991"/>
              </w:tabs>
              <w:rPr>
                <w:sz w:val="20"/>
                <w:szCs w:val="20"/>
              </w:rPr>
            </w:pPr>
          </w:p>
        </w:tc>
        <w:tc>
          <w:tcPr>
            <w:tcW w:w="1134" w:type="dxa"/>
            <w:vMerge/>
          </w:tcPr>
          <w:p w:rsidR="00CF72BC" w:rsidRDefault="00CF72BC">
            <w:pPr>
              <w:rPr>
                <w:sz w:val="20"/>
                <w:szCs w:val="20"/>
              </w:rPr>
            </w:pPr>
          </w:p>
        </w:tc>
        <w:tc>
          <w:tcPr>
            <w:tcW w:w="709" w:type="dxa"/>
            <w:vMerge/>
            <w:shd w:val="clear" w:color="auto" w:fill="auto"/>
          </w:tcPr>
          <w:p w:rsidR="00CF72BC" w:rsidRDefault="00CF72BC">
            <w:pPr>
              <w:rPr>
                <w:sz w:val="20"/>
                <w:szCs w:val="20"/>
              </w:rPr>
            </w:pPr>
          </w:p>
        </w:tc>
        <w:tc>
          <w:tcPr>
            <w:tcW w:w="992" w:type="dxa"/>
            <w:vMerge/>
          </w:tcPr>
          <w:p w:rsidR="00CF72BC" w:rsidRDefault="00CF72BC">
            <w:pPr>
              <w:rPr>
                <w:sz w:val="20"/>
                <w:szCs w:val="20"/>
              </w:rPr>
            </w:pPr>
          </w:p>
        </w:tc>
        <w:tc>
          <w:tcPr>
            <w:tcW w:w="3260" w:type="dxa"/>
            <w:shd w:val="clear" w:color="auto" w:fill="FFFFFF"/>
            <w:vAlign w:val="center"/>
          </w:tcPr>
          <w:p w:rsidR="00CF72BC" w:rsidRDefault="00D06E1B">
            <w:pPr>
              <w:rPr>
                <w:sz w:val="20"/>
                <w:szCs w:val="20"/>
              </w:rPr>
            </w:pPr>
            <w:r>
              <w:rPr>
                <w:sz w:val="20"/>
                <w:szCs w:val="20"/>
              </w:rPr>
              <w:t>Максимальная скорость последовательной записи</w:t>
            </w:r>
          </w:p>
        </w:tc>
        <w:tc>
          <w:tcPr>
            <w:tcW w:w="2936" w:type="dxa"/>
            <w:shd w:val="clear" w:color="auto" w:fill="FFFFFF"/>
            <w:vAlign w:val="center"/>
          </w:tcPr>
          <w:p w:rsidR="00CF72BC" w:rsidRDefault="00D06E1B">
            <w:pPr>
              <w:rPr>
                <w:sz w:val="20"/>
                <w:szCs w:val="20"/>
              </w:rPr>
            </w:pPr>
            <w:r>
              <w:rPr>
                <w:sz w:val="20"/>
                <w:szCs w:val="20"/>
              </w:rPr>
              <w:t>Не менее 15</w:t>
            </w:r>
          </w:p>
        </w:tc>
        <w:tc>
          <w:tcPr>
            <w:tcW w:w="1033" w:type="dxa"/>
            <w:shd w:val="clear" w:color="auto" w:fill="auto"/>
            <w:vAlign w:val="center"/>
          </w:tcPr>
          <w:p w:rsidR="00CF72BC" w:rsidRDefault="00D06E1B">
            <w:pPr>
              <w:rPr>
                <w:sz w:val="20"/>
                <w:szCs w:val="20"/>
              </w:rPr>
            </w:pPr>
            <w:r>
              <w:rPr>
                <w:sz w:val="20"/>
                <w:szCs w:val="20"/>
              </w:rPr>
              <w:t>МБ/с</w:t>
            </w:r>
          </w:p>
        </w:tc>
        <w:tc>
          <w:tcPr>
            <w:tcW w:w="1985" w:type="dxa"/>
            <w:vMerge/>
            <w:tcBorders>
              <w:bottom w:val="none" w:sz="4" w:space="0" w:color="000000"/>
            </w:tcBorders>
          </w:tcPr>
          <w:p w:rsidR="00CF72BC" w:rsidRDefault="00CF72BC">
            <w:pPr>
              <w:rPr>
                <w:sz w:val="20"/>
                <w:szCs w:val="20"/>
              </w:rPr>
            </w:pPr>
          </w:p>
        </w:tc>
      </w:tr>
      <w:tr w:rsidR="00CF72BC">
        <w:tc>
          <w:tcPr>
            <w:tcW w:w="562" w:type="dxa"/>
            <w:vMerge/>
            <w:shd w:val="clear" w:color="auto" w:fill="auto"/>
          </w:tcPr>
          <w:p w:rsidR="00CF72BC" w:rsidRDefault="00CF72BC">
            <w:pPr>
              <w:rPr>
                <w:sz w:val="20"/>
                <w:szCs w:val="20"/>
              </w:rPr>
            </w:pPr>
          </w:p>
        </w:tc>
        <w:tc>
          <w:tcPr>
            <w:tcW w:w="2665" w:type="dxa"/>
            <w:vMerge/>
            <w:shd w:val="clear" w:color="auto" w:fill="auto"/>
          </w:tcPr>
          <w:p w:rsidR="00CF72BC" w:rsidRDefault="00CF72BC">
            <w:pPr>
              <w:tabs>
                <w:tab w:val="left" w:pos="991"/>
              </w:tabs>
              <w:rPr>
                <w:sz w:val="20"/>
                <w:szCs w:val="20"/>
              </w:rPr>
            </w:pPr>
          </w:p>
        </w:tc>
        <w:tc>
          <w:tcPr>
            <w:tcW w:w="1134" w:type="dxa"/>
            <w:vMerge/>
          </w:tcPr>
          <w:p w:rsidR="00CF72BC" w:rsidRDefault="00CF72BC">
            <w:pPr>
              <w:rPr>
                <w:sz w:val="20"/>
                <w:szCs w:val="20"/>
              </w:rPr>
            </w:pPr>
          </w:p>
        </w:tc>
        <w:tc>
          <w:tcPr>
            <w:tcW w:w="709" w:type="dxa"/>
            <w:vMerge/>
            <w:shd w:val="clear" w:color="auto" w:fill="auto"/>
          </w:tcPr>
          <w:p w:rsidR="00CF72BC" w:rsidRDefault="00CF72BC">
            <w:pPr>
              <w:rPr>
                <w:sz w:val="20"/>
                <w:szCs w:val="20"/>
              </w:rPr>
            </w:pPr>
          </w:p>
        </w:tc>
        <w:tc>
          <w:tcPr>
            <w:tcW w:w="992" w:type="dxa"/>
            <w:vMerge/>
          </w:tcPr>
          <w:p w:rsidR="00CF72BC" w:rsidRDefault="00CF72BC">
            <w:pPr>
              <w:rPr>
                <w:sz w:val="20"/>
                <w:szCs w:val="20"/>
              </w:rPr>
            </w:pPr>
          </w:p>
        </w:tc>
        <w:tc>
          <w:tcPr>
            <w:tcW w:w="3260" w:type="dxa"/>
            <w:shd w:val="clear" w:color="auto" w:fill="FFFFFF"/>
            <w:vAlign w:val="center"/>
          </w:tcPr>
          <w:p w:rsidR="00CF72BC" w:rsidRDefault="00D06E1B">
            <w:pPr>
              <w:rPr>
                <w:sz w:val="20"/>
                <w:szCs w:val="20"/>
              </w:rPr>
            </w:pPr>
            <w:r>
              <w:rPr>
                <w:sz w:val="20"/>
                <w:szCs w:val="20"/>
              </w:rPr>
              <w:t>Максимальная скорость последовательного чтения</w:t>
            </w:r>
          </w:p>
        </w:tc>
        <w:tc>
          <w:tcPr>
            <w:tcW w:w="2936" w:type="dxa"/>
            <w:shd w:val="clear" w:color="auto" w:fill="FFFFFF"/>
            <w:vAlign w:val="center"/>
          </w:tcPr>
          <w:p w:rsidR="00CF72BC" w:rsidRDefault="00D06E1B">
            <w:pPr>
              <w:rPr>
                <w:sz w:val="20"/>
                <w:szCs w:val="20"/>
              </w:rPr>
            </w:pPr>
            <w:r>
              <w:rPr>
                <w:sz w:val="20"/>
                <w:szCs w:val="20"/>
              </w:rPr>
              <w:t>Не менее 25</w:t>
            </w:r>
          </w:p>
        </w:tc>
        <w:tc>
          <w:tcPr>
            <w:tcW w:w="1033" w:type="dxa"/>
            <w:shd w:val="clear" w:color="auto" w:fill="auto"/>
            <w:vAlign w:val="center"/>
          </w:tcPr>
          <w:p w:rsidR="00CF72BC" w:rsidRDefault="00D06E1B">
            <w:pPr>
              <w:rPr>
                <w:sz w:val="20"/>
                <w:szCs w:val="20"/>
              </w:rPr>
            </w:pPr>
            <w:r>
              <w:rPr>
                <w:sz w:val="20"/>
                <w:szCs w:val="20"/>
              </w:rPr>
              <w:t>МБ/с</w:t>
            </w:r>
          </w:p>
        </w:tc>
        <w:tc>
          <w:tcPr>
            <w:tcW w:w="1985" w:type="dxa"/>
            <w:vMerge/>
            <w:tcBorders>
              <w:bottom w:val="none" w:sz="4" w:space="0" w:color="000000"/>
            </w:tcBorders>
          </w:tcPr>
          <w:p w:rsidR="00CF72BC" w:rsidRDefault="00CF72BC">
            <w:pPr>
              <w:rPr>
                <w:sz w:val="20"/>
                <w:szCs w:val="20"/>
              </w:rPr>
            </w:pPr>
          </w:p>
        </w:tc>
      </w:tr>
      <w:tr w:rsidR="00CF72BC" w:rsidTr="003D6A04">
        <w:tc>
          <w:tcPr>
            <w:tcW w:w="562" w:type="dxa"/>
            <w:vMerge/>
            <w:shd w:val="clear" w:color="auto" w:fill="auto"/>
          </w:tcPr>
          <w:p w:rsidR="00CF72BC" w:rsidRDefault="00CF72BC">
            <w:pPr>
              <w:rPr>
                <w:sz w:val="20"/>
                <w:szCs w:val="20"/>
              </w:rPr>
            </w:pPr>
          </w:p>
        </w:tc>
        <w:tc>
          <w:tcPr>
            <w:tcW w:w="2665" w:type="dxa"/>
            <w:vMerge/>
            <w:shd w:val="clear" w:color="auto" w:fill="auto"/>
          </w:tcPr>
          <w:p w:rsidR="00CF72BC" w:rsidRDefault="00CF72BC">
            <w:pPr>
              <w:tabs>
                <w:tab w:val="left" w:pos="991"/>
              </w:tabs>
              <w:rPr>
                <w:sz w:val="20"/>
                <w:szCs w:val="20"/>
              </w:rPr>
            </w:pPr>
          </w:p>
        </w:tc>
        <w:tc>
          <w:tcPr>
            <w:tcW w:w="1134" w:type="dxa"/>
            <w:vMerge/>
          </w:tcPr>
          <w:p w:rsidR="00CF72BC" w:rsidRDefault="00CF72BC">
            <w:pPr>
              <w:rPr>
                <w:sz w:val="20"/>
                <w:szCs w:val="20"/>
              </w:rPr>
            </w:pPr>
          </w:p>
        </w:tc>
        <w:tc>
          <w:tcPr>
            <w:tcW w:w="709" w:type="dxa"/>
            <w:vMerge/>
            <w:shd w:val="clear" w:color="auto" w:fill="auto"/>
          </w:tcPr>
          <w:p w:rsidR="00CF72BC" w:rsidRDefault="00CF72BC">
            <w:pPr>
              <w:rPr>
                <w:sz w:val="20"/>
                <w:szCs w:val="20"/>
              </w:rPr>
            </w:pPr>
          </w:p>
        </w:tc>
        <w:tc>
          <w:tcPr>
            <w:tcW w:w="992" w:type="dxa"/>
            <w:vMerge/>
          </w:tcPr>
          <w:p w:rsidR="00CF72BC" w:rsidRDefault="00CF72BC">
            <w:pPr>
              <w:rPr>
                <w:sz w:val="20"/>
                <w:szCs w:val="20"/>
              </w:rPr>
            </w:pPr>
          </w:p>
        </w:tc>
        <w:tc>
          <w:tcPr>
            <w:tcW w:w="3260" w:type="dxa"/>
            <w:shd w:val="clear" w:color="auto" w:fill="FFFFFF"/>
            <w:vAlign w:val="center"/>
          </w:tcPr>
          <w:p w:rsidR="00CF72BC" w:rsidRDefault="00D06E1B">
            <w:pPr>
              <w:rPr>
                <w:sz w:val="20"/>
                <w:szCs w:val="20"/>
              </w:rPr>
            </w:pPr>
            <w:r>
              <w:rPr>
                <w:sz w:val="20"/>
                <w:szCs w:val="20"/>
              </w:rPr>
              <w:t>Защита разъема  USB</w:t>
            </w:r>
          </w:p>
        </w:tc>
        <w:tc>
          <w:tcPr>
            <w:tcW w:w="2936" w:type="dxa"/>
            <w:shd w:val="clear" w:color="auto" w:fill="FFFFFF"/>
            <w:vAlign w:val="center"/>
          </w:tcPr>
          <w:p w:rsidR="00CF72BC" w:rsidRDefault="00D06E1B">
            <w:pPr>
              <w:rPr>
                <w:sz w:val="20"/>
                <w:szCs w:val="20"/>
              </w:rPr>
            </w:pPr>
            <w:r>
              <w:rPr>
                <w:sz w:val="20"/>
                <w:szCs w:val="20"/>
              </w:rPr>
              <w:t>Поворот металлической пластины или съемный колпачок</w:t>
            </w:r>
          </w:p>
        </w:tc>
        <w:tc>
          <w:tcPr>
            <w:tcW w:w="1033" w:type="dxa"/>
            <w:shd w:val="clear" w:color="auto" w:fill="auto"/>
            <w:vAlign w:val="center"/>
          </w:tcPr>
          <w:p w:rsidR="00CF72BC" w:rsidRDefault="00CF72BC">
            <w:pPr>
              <w:rPr>
                <w:sz w:val="20"/>
                <w:szCs w:val="20"/>
              </w:rPr>
            </w:pPr>
          </w:p>
        </w:tc>
        <w:tc>
          <w:tcPr>
            <w:tcW w:w="1985" w:type="dxa"/>
            <w:vMerge/>
            <w:tcBorders>
              <w:bottom w:val="single" w:sz="4" w:space="0" w:color="auto"/>
            </w:tcBorders>
          </w:tcPr>
          <w:p w:rsidR="00CF72BC" w:rsidRDefault="00CF72BC">
            <w:pPr>
              <w:rPr>
                <w:sz w:val="20"/>
                <w:szCs w:val="20"/>
              </w:rPr>
            </w:pPr>
          </w:p>
        </w:tc>
      </w:tr>
    </w:tbl>
    <w:p w:rsidR="00CF72BC" w:rsidRDefault="00CF72BC"/>
    <w:sectPr w:rsidR="00CF72BC">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011" w:rsidRDefault="00DB4011">
      <w:r>
        <w:separator/>
      </w:r>
    </w:p>
  </w:endnote>
  <w:endnote w:type="continuationSeparator" w:id="0">
    <w:p w:rsidR="00DB4011" w:rsidRDefault="00DB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CY">
    <w:charset w:val="00"/>
    <w:family w:val="auto"/>
    <w:pitch w:val="default"/>
  </w:font>
  <w:font w:name="Lucida Grande">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default"/>
  </w:font>
  <w:font w:name="Roboto">
    <w:altName w:val="Corbel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309737"/>
      <w:docPartObj>
        <w:docPartGallery w:val="Page Numbers (Bottom of Page)"/>
        <w:docPartUnique/>
      </w:docPartObj>
    </w:sdtPr>
    <w:sdtEndPr/>
    <w:sdtContent>
      <w:p w:rsidR="00CF72BC" w:rsidRDefault="00D06E1B" w:rsidP="003D6A04">
        <w:pPr>
          <w:pStyle w:val="a"/>
        </w:pPr>
        <w:r>
          <w:fldChar w:fldCharType="begin"/>
        </w:r>
        <w:r>
          <w:instrText>PAGE   \* MERGEFORMAT</w:instrText>
        </w:r>
        <w:r>
          <w:fldChar w:fldCharType="separate"/>
        </w:r>
        <w:r w:rsidR="008F0B74">
          <w:rPr>
            <w:noProof/>
          </w:rPr>
          <w:t>1</w:t>
        </w:r>
        <w:r>
          <w:fldChar w:fldCharType="end"/>
        </w:r>
      </w:p>
    </w:sdtContent>
  </w:sdt>
  <w:p w:rsidR="00CF72BC" w:rsidRDefault="00CF72BC">
    <w:pPr>
      <w:pStyle w:val="a"/>
      <w:numPr>
        <w:ilvl w:val="0"/>
        <w:numId w:val="0"/>
      </w:numPr>
      <w:ind w:left="56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011" w:rsidRDefault="00DB4011">
      <w:r>
        <w:separator/>
      </w:r>
    </w:p>
  </w:footnote>
  <w:footnote w:type="continuationSeparator" w:id="0">
    <w:p w:rsidR="00DB4011" w:rsidRDefault="00DB4011">
      <w:r>
        <w:continuationSeparator/>
      </w:r>
    </w:p>
  </w:footnote>
  <w:footnote w:id="1">
    <w:p w:rsidR="00CF72BC" w:rsidRDefault="00D06E1B">
      <w:pPr>
        <w:pStyle w:val="ac"/>
      </w:pPr>
      <w:r>
        <w:rPr>
          <w:rStyle w:val="afff"/>
        </w:rPr>
        <w:footnoteRef/>
      </w:r>
      <w:r>
        <w:t xml:space="preserve"> Карточка КТРУ 26.20.21.120-00000009 «Карта флеш памяти», включающая в справочной информации код ОКПД2 26.20.22.110 не применяется, поскольку включает обязательную характеристику «Тип карты» со значениями SxS Memory Card, C-Fast 2.0, Compact Flash, Memory Stick Pro, Memory Stick Pro Duo, Memory Stick PRO-HG Duo, </w:t>
      </w:r>
      <w:r>
        <w:rPr>
          <w:lang w:val="en-US"/>
        </w:rPr>
        <w:t>Micro Memory Stick, MicroSD (TransFlash), MicroSDHC, MicroSDXC, MiniSD, MultiMedia Card, Secure Digital, Secure Digital HC, Secure Digital XC, SmartMedia, XQD</w:t>
      </w:r>
      <w:r>
        <w:t>, не соответствующими закупаемому товару по интерфейсу подключения и аппаратному исполнению – материалу корпуса, защите разъема.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2A6C"/>
    <w:multiLevelType w:val="hybridMultilevel"/>
    <w:tmpl w:val="360E1BBC"/>
    <w:lvl w:ilvl="0" w:tplc="676E5EA2">
      <w:start w:val="1"/>
      <w:numFmt w:val="bullet"/>
      <w:lvlText w:val=""/>
      <w:lvlJc w:val="left"/>
      <w:pPr>
        <w:ind w:left="720" w:hanging="360"/>
      </w:pPr>
      <w:rPr>
        <w:rFonts w:ascii="Symbol" w:hAnsi="Symbol" w:hint="default"/>
      </w:rPr>
    </w:lvl>
    <w:lvl w:ilvl="1" w:tplc="ED1AC2BE">
      <w:start w:val="1"/>
      <w:numFmt w:val="bullet"/>
      <w:lvlText w:val="o"/>
      <w:lvlJc w:val="left"/>
      <w:pPr>
        <w:ind w:left="1440" w:hanging="360"/>
      </w:pPr>
      <w:rPr>
        <w:rFonts w:ascii="Courier New" w:hAnsi="Courier New" w:cs="Courier New" w:hint="default"/>
      </w:rPr>
    </w:lvl>
    <w:lvl w:ilvl="2" w:tplc="7A0E0BC2">
      <w:start w:val="1"/>
      <w:numFmt w:val="bullet"/>
      <w:lvlText w:val=""/>
      <w:lvlJc w:val="left"/>
      <w:pPr>
        <w:ind w:left="2160" w:hanging="360"/>
      </w:pPr>
      <w:rPr>
        <w:rFonts w:ascii="Wingdings" w:hAnsi="Wingdings" w:hint="default"/>
      </w:rPr>
    </w:lvl>
    <w:lvl w:ilvl="3" w:tplc="64BAB8AE">
      <w:start w:val="1"/>
      <w:numFmt w:val="bullet"/>
      <w:lvlText w:val=""/>
      <w:lvlJc w:val="left"/>
      <w:pPr>
        <w:ind w:left="2880" w:hanging="360"/>
      </w:pPr>
      <w:rPr>
        <w:rFonts w:ascii="Symbol" w:hAnsi="Symbol" w:hint="default"/>
      </w:rPr>
    </w:lvl>
    <w:lvl w:ilvl="4" w:tplc="9FA86B90">
      <w:start w:val="1"/>
      <w:numFmt w:val="bullet"/>
      <w:lvlText w:val="o"/>
      <w:lvlJc w:val="left"/>
      <w:pPr>
        <w:ind w:left="3600" w:hanging="360"/>
      </w:pPr>
      <w:rPr>
        <w:rFonts w:ascii="Courier New" w:hAnsi="Courier New" w:cs="Courier New" w:hint="default"/>
      </w:rPr>
    </w:lvl>
    <w:lvl w:ilvl="5" w:tplc="D02013E2">
      <w:start w:val="1"/>
      <w:numFmt w:val="bullet"/>
      <w:lvlText w:val=""/>
      <w:lvlJc w:val="left"/>
      <w:pPr>
        <w:ind w:left="4320" w:hanging="360"/>
      </w:pPr>
      <w:rPr>
        <w:rFonts w:ascii="Wingdings" w:hAnsi="Wingdings" w:hint="default"/>
      </w:rPr>
    </w:lvl>
    <w:lvl w:ilvl="6" w:tplc="18362C54">
      <w:start w:val="1"/>
      <w:numFmt w:val="bullet"/>
      <w:lvlText w:val=""/>
      <w:lvlJc w:val="left"/>
      <w:pPr>
        <w:ind w:left="5040" w:hanging="360"/>
      </w:pPr>
      <w:rPr>
        <w:rFonts w:ascii="Symbol" w:hAnsi="Symbol" w:hint="default"/>
      </w:rPr>
    </w:lvl>
    <w:lvl w:ilvl="7" w:tplc="0BA4F790">
      <w:start w:val="1"/>
      <w:numFmt w:val="bullet"/>
      <w:lvlText w:val="o"/>
      <w:lvlJc w:val="left"/>
      <w:pPr>
        <w:ind w:left="5760" w:hanging="360"/>
      </w:pPr>
      <w:rPr>
        <w:rFonts w:ascii="Courier New" w:hAnsi="Courier New" w:cs="Courier New" w:hint="default"/>
      </w:rPr>
    </w:lvl>
    <w:lvl w:ilvl="8" w:tplc="0B3A352C">
      <w:start w:val="1"/>
      <w:numFmt w:val="bullet"/>
      <w:lvlText w:val=""/>
      <w:lvlJc w:val="left"/>
      <w:pPr>
        <w:ind w:left="6480" w:hanging="360"/>
      </w:pPr>
      <w:rPr>
        <w:rFonts w:ascii="Wingdings" w:hAnsi="Wingdings" w:hint="default"/>
      </w:rPr>
    </w:lvl>
  </w:abstractNum>
  <w:abstractNum w:abstractNumId="1" w15:restartNumberingAfterBreak="0">
    <w:nsid w:val="03534444"/>
    <w:multiLevelType w:val="hybridMultilevel"/>
    <w:tmpl w:val="2C8080F0"/>
    <w:lvl w:ilvl="0" w:tplc="0128C7D6">
      <w:start w:val="1"/>
      <w:numFmt w:val="decimal"/>
      <w:lvlText w:val="%1."/>
      <w:lvlJc w:val="left"/>
      <w:pPr>
        <w:ind w:left="720" w:hanging="360"/>
      </w:pPr>
      <w:rPr>
        <w:b/>
      </w:rPr>
    </w:lvl>
    <w:lvl w:ilvl="1" w:tplc="D2CE9FA4">
      <w:start w:val="1"/>
      <w:numFmt w:val="decimal"/>
      <w:lvlText w:val="%2."/>
      <w:lvlJc w:val="left"/>
      <w:pPr>
        <w:tabs>
          <w:tab w:val="num" w:pos="1440"/>
        </w:tabs>
        <w:ind w:left="1440" w:hanging="360"/>
      </w:pPr>
    </w:lvl>
    <w:lvl w:ilvl="2" w:tplc="EAEA99A4">
      <w:start w:val="1"/>
      <w:numFmt w:val="decimal"/>
      <w:lvlText w:val="%3."/>
      <w:lvlJc w:val="left"/>
      <w:pPr>
        <w:tabs>
          <w:tab w:val="num" w:pos="2160"/>
        </w:tabs>
        <w:ind w:left="2160" w:hanging="360"/>
      </w:pPr>
    </w:lvl>
    <w:lvl w:ilvl="3" w:tplc="95F8BF4E">
      <w:start w:val="1"/>
      <w:numFmt w:val="decimal"/>
      <w:lvlText w:val="%4."/>
      <w:lvlJc w:val="left"/>
      <w:pPr>
        <w:tabs>
          <w:tab w:val="num" w:pos="2880"/>
        </w:tabs>
        <w:ind w:left="2880" w:hanging="360"/>
      </w:pPr>
    </w:lvl>
    <w:lvl w:ilvl="4" w:tplc="8A66D03C">
      <w:start w:val="1"/>
      <w:numFmt w:val="decimal"/>
      <w:lvlText w:val="%5."/>
      <w:lvlJc w:val="left"/>
      <w:pPr>
        <w:tabs>
          <w:tab w:val="num" w:pos="3600"/>
        </w:tabs>
        <w:ind w:left="3600" w:hanging="360"/>
      </w:pPr>
    </w:lvl>
    <w:lvl w:ilvl="5" w:tplc="1C542A8A">
      <w:start w:val="1"/>
      <w:numFmt w:val="decimal"/>
      <w:lvlText w:val="%6."/>
      <w:lvlJc w:val="left"/>
      <w:pPr>
        <w:tabs>
          <w:tab w:val="num" w:pos="4320"/>
        </w:tabs>
        <w:ind w:left="4320" w:hanging="360"/>
      </w:pPr>
    </w:lvl>
    <w:lvl w:ilvl="6" w:tplc="6F0694E4">
      <w:start w:val="1"/>
      <w:numFmt w:val="decimal"/>
      <w:lvlText w:val="%7."/>
      <w:lvlJc w:val="left"/>
      <w:pPr>
        <w:tabs>
          <w:tab w:val="num" w:pos="5040"/>
        </w:tabs>
        <w:ind w:left="5040" w:hanging="360"/>
      </w:pPr>
    </w:lvl>
    <w:lvl w:ilvl="7" w:tplc="91BE8A0A">
      <w:start w:val="1"/>
      <w:numFmt w:val="decimal"/>
      <w:lvlText w:val="%8."/>
      <w:lvlJc w:val="left"/>
      <w:pPr>
        <w:tabs>
          <w:tab w:val="num" w:pos="5760"/>
        </w:tabs>
        <w:ind w:left="5760" w:hanging="360"/>
      </w:pPr>
    </w:lvl>
    <w:lvl w:ilvl="8" w:tplc="44747BA0">
      <w:start w:val="1"/>
      <w:numFmt w:val="decimal"/>
      <w:lvlText w:val="%9."/>
      <w:lvlJc w:val="left"/>
      <w:pPr>
        <w:tabs>
          <w:tab w:val="num" w:pos="6480"/>
        </w:tabs>
        <w:ind w:left="6480" w:hanging="360"/>
      </w:pPr>
    </w:lvl>
  </w:abstractNum>
  <w:abstractNum w:abstractNumId="2" w15:restartNumberingAfterBreak="0">
    <w:nsid w:val="061A3FFE"/>
    <w:multiLevelType w:val="multilevel"/>
    <w:tmpl w:val="3C364DD0"/>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0BD465EF"/>
    <w:multiLevelType w:val="multilevel"/>
    <w:tmpl w:val="94AC29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5F57FC"/>
    <w:multiLevelType w:val="multilevel"/>
    <w:tmpl w:val="E25EAEE4"/>
    <w:lvl w:ilvl="0">
      <w:start w:val="1"/>
      <w:numFmt w:val="decimal"/>
      <w:suff w:val="space"/>
      <w:lvlText w:val="%1."/>
      <w:lvlJc w:val="left"/>
      <w:pPr>
        <w:ind w:left="749" w:hanging="360"/>
      </w:pPr>
      <w:rPr>
        <w:rFonts w:hint="default"/>
        <w:b/>
        <w:sz w:val="26"/>
      </w:rPr>
    </w:lvl>
    <w:lvl w:ilvl="1">
      <w:start w:val="1"/>
      <w:numFmt w:val="decimal"/>
      <w:lvlText w:val="7.%2."/>
      <w:lvlJc w:val="left"/>
      <w:pPr>
        <w:ind w:left="1" w:firstLine="567"/>
      </w:pPr>
      <w:rPr>
        <w:rFonts w:hint="default"/>
        <w:b w:val="0"/>
        <w:sz w:val="24"/>
        <w:szCs w:val="24"/>
      </w:rPr>
    </w:lvl>
    <w:lvl w:ilvl="2">
      <w:start w:val="1"/>
      <w:numFmt w:val="decimal"/>
      <w:lvlText w:val="7.6.%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5" w15:restartNumberingAfterBreak="0">
    <w:nsid w:val="0EC972D1"/>
    <w:multiLevelType w:val="hybridMultilevel"/>
    <w:tmpl w:val="2210312E"/>
    <w:lvl w:ilvl="0" w:tplc="1AA8271C">
      <w:start w:val="1"/>
      <w:numFmt w:val="bullet"/>
      <w:lvlText w:val=""/>
      <w:lvlJc w:val="left"/>
      <w:pPr>
        <w:ind w:left="1293" w:hanging="360"/>
      </w:pPr>
      <w:rPr>
        <w:rFonts w:ascii="Symbol" w:hAnsi="Symbol" w:hint="default"/>
      </w:rPr>
    </w:lvl>
    <w:lvl w:ilvl="1" w:tplc="C28ACBFC">
      <w:start w:val="1"/>
      <w:numFmt w:val="bullet"/>
      <w:lvlText w:val="o"/>
      <w:lvlJc w:val="left"/>
      <w:pPr>
        <w:ind w:left="2013" w:hanging="360"/>
      </w:pPr>
      <w:rPr>
        <w:rFonts w:ascii="Courier New" w:hAnsi="Courier New" w:cs="Courier New" w:hint="default"/>
      </w:rPr>
    </w:lvl>
    <w:lvl w:ilvl="2" w:tplc="1856DF00">
      <w:start w:val="1"/>
      <w:numFmt w:val="bullet"/>
      <w:lvlText w:val=""/>
      <w:lvlJc w:val="left"/>
      <w:pPr>
        <w:ind w:left="2733" w:hanging="360"/>
      </w:pPr>
      <w:rPr>
        <w:rFonts w:ascii="Wingdings" w:hAnsi="Wingdings" w:hint="default"/>
      </w:rPr>
    </w:lvl>
    <w:lvl w:ilvl="3" w:tplc="A790DC10">
      <w:start w:val="1"/>
      <w:numFmt w:val="bullet"/>
      <w:lvlText w:val=""/>
      <w:lvlJc w:val="left"/>
      <w:pPr>
        <w:ind w:left="3453" w:hanging="360"/>
      </w:pPr>
      <w:rPr>
        <w:rFonts w:ascii="Symbol" w:hAnsi="Symbol" w:hint="default"/>
      </w:rPr>
    </w:lvl>
    <w:lvl w:ilvl="4" w:tplc="EE02691C">
      <w:start w:val="1"/>
      <w:numFmt w:val="bullet"/>
      <w:lvlText w:val="o"/>
      <w:lvlJc w:val="left"/>
      <w:pPr>
        <w:ind w:left="4173" w:hanging="360"/>
      </w:pPr>
      <w:rPr>
        <w:rFonts w:ascii="Courier New" w:hAnsi="Courier New" w:cs="Courier New" w:hint="default"/>
      </w:rPr>
    </w:lvl>
    <w:lvl w:ilvl="5" w:tplc="F91C5E5A">
      <w:start w:val="1"/>
      <w:numFmt w:val="bullet"/>
      <w:lvlText w:val=""/>
      <w:lvlJc w:val="left"/>
      <w:pPr>
        <w:ind w:left="4893" w:hanging="360"/>
      </w:pPr>
      <w:rPr>
        <w:rFonts w:ascii="Wingdings" w:hAnsi="Wingdings" w:hint="default"/>
      </w:rPr>
    </w:lvl>
    <w:lvl w:ilvl="6" w:tplc="15D88006">
      <w:start w:val="1"/>
      <w:numFmt w:val="bullet"/>
      <w:lvlText w:val=""/>
      <w:lvlJc w:val="left"/>
      <w:pPr>
        <w:ind w:left="5613" w:hanging="360"/>
      </w:pPr>
      <w:rPr>
        <w:rFonts w:ascii="Symbol" w:hAnsi="Symbol" w:hint="default"/>
      </w:rPr>
    </w:lvl>
    <w:lvl w:ilvl="7" w:tplc="C372788C">
      <w:start w:val="1"/>
      <w:numFmt w:val="bullet"/>
      <w:lvlText w:val="o"/>
      <w:lvlJc w:val="left"/>
      <w:pPr>
        <w:ind w:left="6333" w:hanging="360"/>
      </w:pPr>
      <w:rPr>
        <w:rFonts w:ascii="Courier New" w:hAnsi="Courier New" w:cs="Courier New" w:hint="default"/>
      </w:rPr>
    </w:lvl>
    <w:lvl w:ilvl="8" w:tplc="F050AB70">
      <w:start w:val="1"/>
      <w:numFmt w:val="bullet"/>
      <w:lvlText w:val=""/>
      <w:lvlJc w:val="left"/>
      <w:pPr>
        <w:ind w:left="7053" w:hanging="360"/>
      </w:pPr>
      <w:rPr>
        <w:rFonts w:ascii="Wingdings" w:hAnsi="Wingdings" w:hint="default"/>
      </w:rPr>
    </w:lvl>
  </w:abstractNum>
  <w:abstractNum w:abstractNumId="6" w15:restartNumberingAfterBreak="0">
    <w:nsid w:val="10111873"/>
    <w:multiLevelType w:val="multilevel"/>
    <w:tmpl w:val="EB0274E8"/>
    <w:lvl w:ilvl="0">
      <w:start w:val="1"/>
      <w:numFmt w:val="decimal"/>
      <w:suff w:val="space"/>
      <w:lvlText w:val="%1."/>
      <w:lvlJc w:val="left"/>
      <w:pPr>
        <w:ind w:left="749" w:hanging="360"/>
      </w:pPr>
      <w:rPr>
        <w:rFonts w:hint="default"/>
        <w:b/>
        <w:sz w:val="26"/>
      </w:rPr>
    </w:lvl>
    <w:lvl w:ilvl="1">
      <w:start w:val="1"/>
      <w:numFmt w:val="decimal"/>
      <w:lvlText w:val="9.%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7" w15:restartNumberingAfterBreak="0">
    <w:nsid w:val="10AE189E"/>
    <w:multiLevelType w:val="hybridMultilevel"/>
    <w:tmpl w:val="3686180C"/>
    <w:lvl w:ilvl="0" w:tplc="DC6A90CA">
      <w:start w:val="1"/>
      <w:numFmt w:val="bullet"/>
      <w:lvlText w:val=""/>
      <w:lvlJc w:val="left"/>
      <w:pPr>
        <w:ind w:left="1293" w:hanging="360"/>
      </w:pPr>
      <w:rPr>
        <w:rFonts w:ascii="Symbol" w:hAnsi="Symbol" w:hint="default"/>
      </w:rPr>
    </w:lvl>
    <w:lvl w:ilvl="1" w:tplc="2460FFC8">
      <w:start w:val="1"/>
      <w:numFmt w:val="bullet"/>
      <w:lvlText w:val="o"/>
      <w:lvlJc w:val="left"/>
      <w:pPr>
        <w:ind w:left="2013" w:hanging="360"/>
      </w:pPr>
      <w:rPr>
        <w:rFonts w:ascii="Courier New" w:hAnsi="Courier New" w:cs="Courier New" w:hint="default"/>
      </w:rPr>
    </w:lvl>
    <w:lvl w:ilvl="2" w:tplc="61A0A12A">
      <w:start w:val="1"/>
      <w:numFmt w:val="bullet"/>
      <w:lvlText w:val=""/>
      <w:lvlJc w:val="left"/>
      <w:pPr>
        <w:ind w:left="2733" w:hanging="360"/>
      </w:pPr>
      <w:rPr>
        <w:rFonts w:ascii="Wingdings" w:hAnsi="Wingdings" w:hint="default"/>
      </w:rPr>
    </w:lvl>
    <w:lvl w:ilvl="3" w:tplc="70BC7BBA">
      <w:start w:val="1"/>
      <w:numFmt w:val="bullet"/>
      <w:lvlText w:val=""/>
      <w:lvlJc w:val="left"/>
      <w:pPr>
        <w:ind w:left="3453" w:hanging="360"/>
      </w:pPr>
      <w:rPr>
        <w:rFonts w:ascii="Symbol" w:hAnsi="Symbol" w:hint="default"/>
      </w:rPr>
    </w:lvl>
    <w:lvl w:ilvl="4" w:tplc="14FEABE8">
      <w:start w:val="1"/>
      <w:numFmt w:val="bullet"/>
      <w:lvlText w:val="o"/>
      <w:lvlJc w:val="left"/>
      <w:pPr>
        <w:ind w:left="4173" w:hanging="360"/>
      </w:pPr>
      <w:rPr>
        <w:rFonts w:ascii="Courier New" w:hAnsi="Courier New" w:cs="Courier New" w:hint="default"/>
      </w:rPr>
    </w:lvl>
    <w:lvl w:ilvl="5" w:tplc="6810B9E8">
      <w:start w:val="1"/>
      <w:numFmt w:val="bullet"/>
      <w:lvlText w:val=""/>
      <w:lvlJc w:val="left"/>
      <w:pPr>
        <w:ind w:left="4893" w:hanging="360"/>
      </w:pPr>
      <w:rPr>
        <w:rFonts w:ascii="Wingdings" w:hAnsi="Wingdings" w:hint="default"/>
      </w:rPr>
    </w:lvl>
    <w:lvl w:ilvl="6" w:tplc="8048BAC0">
      <w:start w:val="1"/>
      <w:numFmt w:val="bullet"/>
      <w:lvlText w:val=""/>
      <w:lvlJc w:val="left"/>
      <w:pPr>
        <w:ind w:left="5613" w:hanging="360"/>
      </w:pPr>
      <w:rPr>
        <w:rFonts w:ascii="Symbol" w:hAnsi="Symbol" w:hint="default"/>
      </w:rPr>
    </w:lvl>
    <w:lvl w:ilvl="7" w:tplc="ED021DE2">
      <w:start w:val="1"/>
      <w:numFmt w:val="bullet"/>
      <w:lvlText w:val="o"/>
      <w:lvlJc w:val="left"/>
      <w:pPr>
        <w:ind w:left="6333" w:hanging="360"/>
      </w:pPr>
      <w:rPr>
        <w:rFonts w:ascii="Courier New" w:hAnsi="Courier New" w:cs="Courier New" w:hint="default"/>
      </w:rPr>
    </w:lvl>
    <w:lvl w:ilvl="8" w:tplc="BEE4EA34">
      <w:start w:val="1"/>
      <w:numFmt w:val="bullet"/>
      <w:lvlText w:val=""/>
      <w:lvlJc w:val="left"/>
      <w:pPr>
        <w:ind w:left="7053" w:hanging="360"/>
      </w:pPr>
      <w:rPr>
        <w:rFonts w:ascii="Wingdings" w:hAnsi="Wingdings" w:hint="default"/>
      </w:rPr>
    </w:lvl>
  </w:abstractNum>
  <w:abstractNum w:abstractNumId="8" w15:restartNumberingAfterBreak="0">
    <w:nsid w:val="114B24AA"/>
    <w:multiLevelType w:val="multilevel"/>
    <w:tmpl w:val="760AC7CC"/>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236309"/>
    <w:multiLevelType w:val="hybridMultilevel"/>
    <w:tmpl w:val="5A24735C"/>
    <w:lvl w:ilvl="0" w:tplc="33E67E8C">
      <w:start w:val="4"/>
      <w:numFmt w:val="decimal"/>
      <w:lvlText w:val="%1."/>
      <w:lvlJc w:val="left"/>
      <w:pPr>
        <w:ind w:left="720" w:hanging="360"/>
      </w:pPr>
      <w:rPr>
        <w:rFonts w:hint="default"/>
        <w:b/>
        <w:color w:val="000000" w:themeColor="text1"/>
        <w:sz w:val="28"/>
      </w:rPr>
    </w:lvl>
    <w:lvl w:ilvl="1" w:tplc="61AEE614">
      <w:start w:val="1"/>
      <w:numFmt w:val="lowerLetter"/>
      <w:lvlText w:val="%2."/>
      <w:lvlJc w:val="left"/>
      <w:pPr>
        <w:ind w:left="1440" w:hanging="360"/>
      </w:pPr>
    </w:lvl>
    <w:lvl w:ilvl="2" w:tplc="357A0F9C">
      <w:start w:val="1"/>
      <w:numFmt w:val="lowerRoman"/>
      <w:lvlText w:val="%3."/>
      <w:lvlJc w:val="right"/>
      <w:pPr>
        <w:ind w:left="2160" w:hanging="180"/>
      </w:pPr>
    </w:lvl>
    <w:lvl w:ilvl="3" w:tplc="46DE1882">
      <w:start w:val="1"/>
      <w:numFmt w:val="decimal"/>
      <w:lvlText w:val="%4."/>
      <w:lvlJc w:val="left"/>
      <w:pPr>
        <w:ind w:left="2880" w:hanging="360"/>
      </w:pPr>
    </w:lvl>
    <w:lvl w:ilvl="4" w:tplc="ACD8509A">
      <w:start w:val="1"/>
      <w:numFmt w:val="lowerLetter"/>
      <w:lvlText w:val="%5."/>
      <w:lvlJc w:val="left"/>
      <w:pPr>
        <w:ind w:left="3600" w:hanging="360"/>
      </w:pPr>
    </w:lvl>
    <w:lvl w:ilvl="5" w:tplc="80164EC4">
      <w:start w:val="1"/>
      <w:numFmt w:val="lowerRoman"/>
      <w:lvlText w:val="%6."/>
      <w:lvlJc w:val="right"/>
      <w:pPr>
        <w:ind w:left="4320" w:hanging="180"/>
      </w:pPr>
    </w:lvl>
    <w:lvl w:ilvl="6" w:tplc="42E6F266">
      <w:start w:val="1"/>
      <w:numFmt w:val="decimal"/>
      <w:lvlText w:val="%7."/>
      <w:lvlJc w:val="left"/>
      <w:pPr>
        <w:ind w:left="5040" w:hanging="360"/>
      </w:pPr>
    </w:lvl>
    <w:lvl w:ilvl="7" w:tplc="B1CC7F32">
      <w:start w:val="1"/>
      <w:numFmt w:val="lowerLetter"/>
      <w:lvlText w:val="%8."/>
      <w:lvlJc w:val="left"/>
      <w:pPr>
        <w:ind w:left="5760" w:hanging="360"/>
      </w:pPr>
    </w:lvl>
    <w:lvl w:ilvl="8" w:tplc="0172C068">
      <w:start w:val="1"/>
      <w:numFmt w:val="lowerRoman"/>
      <w:lvlText w:val="%9."/>
      <w:lvlJc w:val="right"/>
      <w:pPr>
        <w:ind w:left="6480" w:hanging="180"/>
      </w:pPr>
    </w:lvl>
  </w:abstractNum>
  <w:abstractNum w:abstractNumId="10" w15:restartNumberingAfterBreak="0">
    <w:nsid w:val="14873340"/>
    <w:multiLevelType w:val="multilevel"/>
    <w:tmpl w:val="74F65E4A"/>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1" w15:restartNumberingAfterBreak="0">
    <w:nsid w:val="14FA5E2C"/>
    <w:multiLevelType w:val="hybridMultilevel"/>
    <w:tmpl w:val="FE8CD8F4"/>
    <w:lvl w:ilvl="0" w:tplc="830A8982">
      <w:start w:val="1"/>
      <w:numFmt w:val="bullet"/>
      <w:lvlText w:val=""/>
      <w:lvlJc w:val="left"/>
      <w:pPr>
        <w:tabs>
          <w:tab w:val="num" w:pos="2138"/>
        </w:tabs>
        <w:ind w:left="2138" w:hanging="360"/>
      </w:pPr>
      <w:rPr>
        <w:rFonts w:ascii="Symbol" w:hAnsi="Symbol" w:hint="default"/>
      </w:rPr>
    </w:lvl>
    <w:lvl w:ilvl="1" w:tplc="A3F6C2CE">
      <w:start w:val="1"/>
      <w:numFmt w:val="bullet"/>
      <w:pStyle w:val="2"/>
      <w:lvlText w:val=""/>
      <w:lvlJc w:val="left"/>
      <w:pPr>
        <w:tabs>
          <w:tab w:val="num" w:pos="2149"/>
        </w:tabs>
        <w:ind w:left="2149" w:hanging="360"/>
      </w:pPr>
      <w:rPr>
        <w:rFonts w:ascii="Wingdings" w:hAnsi="Wingdings" w:hint="default"/>
      </w:rPr>
    </w:lvl>
    <w:lvl w:ilvl="2" w:tplc="016864DE">
      <w:start w:val="1"/>
      <w:numFmt w:val="bullet"/>
      <w:lvlText w:val=""/>
      <w:lvlJc w:val="left"/>
      <w:pPr>
        <w:tabs>
          <w:tab w:val="num" w:pos="2869"/>
        </w:tabs>
        <w:ind w:left="2869" w:hanging="360"/>
      </w:pPr>
      <w:rPr>
        <w:rFonts w:ascii="Wingdings" w:hAnsi="Wingdings" w:hint="default"/>
      </w:rPr>
    </w:lvl>
    <w:lvl w:ilvl="3" w:tplc="10587E94">
      <w:start w:val="1"/>
      <w:numFmt w:val="bullet"/>
      <w:lvlText w:val=""/>
      <w:lvlJc w:val="left"/>
      <w:pPr>
        <w:tabs>
          <w:tab w:val="num" w:pos="3589"/>
        </w:tabs>
        <w:ind w:left="3589" w:hanging="360"/>
      </w:pPr>
      <w:rPr>
        <w:rFonts w:ascii="Symbol" w:hAnsi="Symbol" w:hint="default"/>
      </w:rPr>
    </w:lvl>
    <w:lvl w:ilvl="4" w:tplc="858A6724">
      <w:start w:val="1"/>
      <w:numFmt w:val="bullet"/>
      <w:lvlText w:val="o"/>
      <w:lvlJc w:val="left"/>
      <w:pPr>
        <w:tabs>
          <w:tab w:val="num" w:pos="4309"/>
        </w:tabs>
        <w:ind w:left="4309" w:hanging="360"/>
      </w:pPr>
      <w:rPr>
        <w:rFonts w:ascii="Courier New" w:hAnsi="Courier New" w:cs="Courier New" w:hint="default"/>
      </w:rPr>
    </w:lvl>
    <w:lvl w:ilvl="5" w:tplc="5A72452E">
      <w:start w:val="1"/>
      <w:numFmt w:val="bullet"/>
      <w:lvlText w:val=""/>
      <w:lvlJc w:val="left"/>
      <w:pPr>
        <w:tabs>
          <w:tab w:val="num" w:pos="5029"/>
        </w:tabs>
        <w:ind w:left="5029" w:hanging="360"/>
      </w:pPr>
      <w:rPr>
        <w:rFonts w:ascii="Wingdings" w:hAnsi="Wingdings" w:hint="default"/>
      </w:rPr>
    </w:lvl>
    <w:lvl w:ilvl="6" w:tplc="4BAA38FC">
      <w:start w:val="1"/>
      <w:numFmt w:val="bullet"/>
      <w:lvlText w:val=""/>
      <w:lvlJc w:val="left"/>
      <w:pPr>
        <w:tabs>
          <w:tab w:val="num" w:pos="5749"/>
        </w:tabs>
        <w:ind w:left="5749" w:hanging="360"/>
      </w:pPr>
      <w:rPr>
        <w:rFonts w:ascii="Symbol" w:hAnsi="Symbol" w:hint="default"/>
      </w:rPr>
    </w:lvl>
    <w:lvl w:ilvl="7" w:tplc="8FF8BA2A">
      <w:start w:val="1"/>
      <w:numFmt w:val="bullet"/>
      <w:lvlText w:val="o"/>
      <w:lvlJc w:val="left"/>
      <w:pPr>
        <w:tabs>
          <w:tab w:val="num" w:pos="6469"/>
        </w:tabs>
        <w:ind w:left="6469" w:hanging="360"/>
      </w:pPr>
      <w:rPr>
        <w:rFonts w:ascii="Courier New" w:hAnsi="Courier New" w:cs="Courier New" w:hint="default"/>
      </w:rPr>
    </w:lvl>
    <w:lvl w:ilvl="8" w:tplc="88DE53FE">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1B8456D8"/>
    <w:multiLevelType w:val="multilevel"/>
    <w:tmpl w:val="D97AD6B6"/>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C2C7B7D"/>
    <w:multiLevelType w:val="hybridMultilevel"/>
    <w:tmpl w:val="837A7EFA"/>
    <w:styleLink w:val="WW8Num36"/>
    <w:lvl w:ilvl="0" w:tplc="CB8405B8">
      <w:start w:val="1"/>
      <w:numFmt w:val="decimal"/>
      <w:pStyle w:val="WW8Num36"/>
      <w:lvlText w:val="%1."/>
      <w:lvlJc w:val="left"/>
    </w:lvl>
    <w:lvl w:ilvl="1" w:tplc="9F0879F2">
      <w:start w:val="1"/>
      <w:numFmt w:val="lowerLetter"/>
      <w:lvlText w:val="%2."/>
      <w:lvlJc w:val="left"/>
    </w:lvl>
    <w:lvl w:ilvl="2" w:tplc="B11C237C">
      <w:start w:val="1"/>
      <w:numFmt w:val="lowerRoman"/>
      <w:lvlText w:val="%3."/>
      <w:lvlJc w:val="right"/>
    </w:lvl>
    <w:lvl w:ilvl="3" w:tplc="9280CECC">
      <w:start w:val="1"/>
      <w:numFmt w:val="decimal"/>
      <w:lvlText w:val="%4."/>
      <w:lvlJc w:val="left"/>
    </w:lvl>
    <w:lvl w:ilvl="4" w:tplc="1FE881A6">
      <w:start w:val="1"/>
      <w:numFmt w:val="lowerLetter"/>
      <w:lvlText w:val="%5."/>
      <w:lvlJc w:val="left"/>
    </w:lvl>
    <w:lvl w:ilvl="5" w:tplc="595A3D4C">
      <w:start w:val="1"/>
      <w:numFmt w:val="lowerRoman"/>
      <w:lvlText w:val="%6."/>
      <w:lvlJc w:val="right"/>
    </w:lvl>
    <w:lvl w:ilvl="6" w:tplc="1AA819AE">
      <w:start w:val="1"/>
      <w:numFmt w:val="decimal"/>
      <w:lvlText w:val="%7."/>
      <w:lvlJc w:val="left"/>
    </w:lvl>
    <w:lvl w:ilvl="7" w:tplc="87DA5944">
      <w:start w:val="1"/>
      <w:numFmt w:val="lowerLetter"/>
      <w:lvlText w:val="%8."/>
      <w:lvlJc w:val="left"/>
    </w:lvl>
    <w:lvl w:ilvl="8" w:tplc="F8BE3528">
      <w:start w:val="1"/>
      <w:numFmt w:val="lowerRoman"/>
      <w:lvlText w:val="%9."/>
      <w:lvlJc w:val="right"/>
    </w:lvl>
  </w:abstractNum>
  <w:abstractNum w:abstractNumId="14" w15:restartNumberingAfterBreak="0">
    <w:nsid w:val="1EE27FD4"/>
    <w:multiLevelType w:val="hybridMultilevel"/>
    <w:tmpl w:val="7E9A5914"/>
    <w:lvl w:ilvl="0" w:tplc="C3BA4A22">
      <w:start w:val="1"/>
      <w:numFmt w:val="decimal"/>
      <w:lvlText w:val="%1)"/>
      <w:lvlJc w:val="left"/>
      <w:pPr>
        <w:ind w:left="720" w:hanging="360"/>
      </w:pPr>
      <w:rPr>
        <w:rFonts w:hint="default"/>
      </w:rPr>
    </w:lvl>
    <w:lvl w:ilvl="1" w:tplc="4D6E01AC">
      <w:start w:val="1"/>
      <w:numFmt w:val="lowerLetter"/>
      <w:lvlText w:val="%2."/>
      <w:lvlJc w:val="left"/>
      <w:pPr>
        <w:ind w:left="1440" w:hanging="360"/>
      </w:pPr>
    </w:lvl>
    <w:lvl w:ilvl="2" w:tplc="98B6F240">
      <w:start w:val="1"/>
      <w:numFmt w:val="lowerRoman"/>
      <w:lvlText w:val="%3."/>
      <w:lvlJc w:val="right"/>
      <w:pPr>
        <w:ind w:left="2160" w:hanging="180"/>
      </w:pPr>
    </w:lvl>
    <w:lvl w:ilvl="3" w:tplc="41747A24">
      <w:start w:val="1"/>
      <w:numFmt w:val="decimal"/>
      <w:lvlText w:val="%4."/>
      <w:lvlJc w:val="left"/>
      <w:pPr>
        <w:ind w:left="2880" w:hanging="360"/>
      </w:pPr>
    </w:lvl>
    <w:lvl w:ilvl="4" w:tplc="31C476CE">
      <w:start w:val="1"/>
      <w:numFmt w:val="lowerLetter"/>
      <w:lvlText w:val="%5."/>
      <w:lvlJc w:val="left"/>
      <w:pPr>
        <w:ind w:left="3600" w:hanging="360"/>
      </w:pPr>
    </w:lvl>
    <w:lvl w:ilvl="5" w:tplc="40B6D730">
      <w:start w:val="1"/>
      <w:numFmt w:val="lowerRoman"/>
      <w:lvlText w:val="%6."/>
      <w:lvlJc w:val="right"/>
      <w:pPr>
        <w:ind w:left="4320" w:hanging="180"/>
      </w:pPr>
    </w:lvl>
    <w:lvl w:ilvl="6" w:tplc="C3924F1C">
      <w:start w:val="1"/>
      <w:numFmt w:val="decimal"/>
      <w:lvlText w:val="%7."/>
      <w:lvlJc w:val="left"/>
      <w:pPr>
        <w:ind w:left="5040" w:hanging="360"/>
      </w:pPr>
    </w:lvl>
    <w:lvl w:ilvl="7" w:tplc="714E2348">
      <w:start w:val="1"/>
      <w:numFmt w:val="lowerLetter"/>
      <w:lvlText w:val="%8."/>
      <w:lvlJc w:val="left"/>
      <w:pPr>
        <w:ind w:left="5760" w:hanging="360"/>
      </w:pPr>
    </w:lvl>
    <w:lvl w:ilvl="8" w:tplc="DDB29F0C">
      <w:start w:val="1"/>
      <w:numFmt w:val="lowerRoman"/>
      <w:lvlText w:val="%9."/>
      <w:lvlJc w:val="right"/>
      <w:pPr>
        <w:ind w:left="6480" w:hanging="180"/>
      </w:pPr>
    </w:lvl>
  </w:abstractNum>
  <w:abstractNum w:abstractNumId="15" w15:restartNumberingAfterBreak="0">
    <w:nsid w:val="1F7E65A0"/>
    <w:multiLevelType w:val="hybridMultilevel"/>
    <w:tmpl w:val="0FA21C4A"/>
    <w:lvl w:ilvl="0" w:tplc="9E965938">
      <w:start w:val="1"/>
      <w:numFmt w:val="bullet"/>
      <w:lvlText w:val=""/>
      <w:lvlJc w:val="left"/>
      <w:pPr>
        <w:ind w:left="1428" w:hanging="360"/>
      </w:pPr>
      <w:rPr>
        <w:rFonts w:ascii="Symbol" w:hAnsi="Symbol" w:hint="default"/>
      </w:rPr>
    </w:lvl>
    <w:lvl w:ilvl="1" w:tplc="478EA61A">
      <w:start w:val="1"/>
      <w:numFmt w:val="bullet"/>
      <w:lvlText w:val="o"/>
      <w:lvlJc w:val="left"/>
      <w:pPr>
        <w:ind w:left="2148" w:hanging="360"/>
      </w:pPr>
      <w:rPr>
        <w:rFonts w:ascii="Courier New" w:hAnsi="Courier New" w:cs="Courier New" w:hint="default"/>
      </w:rPr>
    </w:lvl>
    <w:lvl w:ilvl="2" w:tplc="A2065582">
      <w:start w:val="1"/>
      <w:numFmt w:val="bullet"/>
      <w:lvlText w:val=""/>
      <w:lvlJc w:val="left"/>
      <w:pPr>
        <w:ind w:left="2868" w:hanging="360"/>
      </w:pPr>
      <w:rPr>
        <w:rFonts w:ascii="Wingdings" w:hAnsi="Wingdings" w:hint="default"/>
      </w:rPr>
    </w:lvl>
    <w:lvl w:ilvl="3" w:tplc="DF148D16">
      <w:start w:val="1"/>
      <w:numFmt w:val="bullet"/>
      <w:lvlText w:val=""/>
      <w:lvlJc w:val="left"/>
      <w:pPr>
        <w:ind w:left="3588" w:hanging="360"/>
      </w:pPr>
      <w:rPr>
        <w:rFonts w:ascii="Symbol" w:hAnsi="Symbol" w:hint="default"/>
      </w:rPr>
    </w:lvl>
    <w:lvl w:ilvl="4" w:tplc="0A0A6C64">
      <w:start w:val="1"/>
      <w:numFmt w:val="bullet"/>
      <w:lvlText w:val="o"/>
      <w:lvlJc w:val="left"/>
      <w:pPr>
        <w:ind w:left="4308" w:hanging="360"/>
      </w:pPr>
      <w:rPr>
        <w:rFonts w:ascii="Courier New" w:hAnsi="Courier New" w:cs="Courier New" w:hint="default"/>
      </w:rPr>
    </w:lvl>
    <w:lvl w:ilvl="5" w:tplc="B87E3FAA">
      <w:start w:val="1"/>
      <w:numFmt w:val="bullet"/>
      <w:lvlText w:val=""/>
      <w:lvlJc w:val="left"/>
      <w:pPr>
        <w:ind w:left="5028" w:hanging="360"/>
      </w:pPr>
      <w:rPr>
        <w:rFonts w:ascii="Wingdings" w:hAnsi="Wingdings" w:hint="default"/>
      </w:rPr>
    </w:lvl>
    <w:lvl w:ilvl="6" w:tplc="E9B8DCB2">
      <w:start w:val="1"/>
      <w:numFmt w:val="bullet"/>
      <w:lvlText w:val=""/>
      <w:lvlJc w:val="left"/>
      <w:pPr>
        <w:ind w:left="5748" w:hanging="360"/>
      </w:pPr>
      <w:rPr>
        <w:rFonts w:ascii="Symbol" w:hAnsi="Symbol" w:hint="default"/>
      </w:rPr>
    </w:lvl>
    <w:lvl w:ilvl="7" w:tplc="1BE8DFE4">
      <w:start w:val="1"/>
      <w:numFmt w:val="bullet"/>
      <w:lvlText w:val="o"/>
      <w:lvlJc w:val="left"/>
      <w:pPr>
        <w:ind w:left="6468" w:hanging="360"/>
      </w:pPr>
      <w:rPr>
        <w:rFonts w:ascii="Courier New" w:hAnsi="Courier New" w:cs="Courier New" w:hint="default"/>
      </w:rPr>
    </w:lvl>
    <w:lvl w:ilvl="8" w:tplc="E0E4440E">
      <w:start w:val="1"/>
      <w:numFmt w:val="bullet"/>
      <w:lvlText w:val=""/>
      <w:lvlJc w:val="left"/>
      <w:pPr>
        <w:ind w:left="7188" w:hanging="360"/>
      </w:pPr>
      <w:rPr>
        <w:rFonts w:ascii="Wingdings" w:hAnsi="Wingdings" w:hint="default"/>
      </w:rPr>
    </w:lvl>
  </w:abstractNum>
  <w:abstractNum w:abstractNumId="16" w15:restartNumberingAfterBreak="0">
    <w:nsid w:val="26F11529"/>
    <w:multiLevelType w:val="hybridMultilevel"/>
    <w:tmpl w:val="F9B083B6"/>
    <w:styleLink w:val="1111111"/>
    <w:lvl w:ilvl="0" w:tplc="8394502A">
      <w:start w:val="1"/>
      <w:numFmt w:val="bullet"/>
      <w:pStyle w:val="1111111"/>
      <w:lvlText w:val=""/>
      <w:lvlJc w:val="left"/>
      <w:pPr>
        <w:ind w:left="1152" w:hanging="360"/>
      </w:pPr>
      <w:rPr>
        <w:rFonts w:ascii="Symbol" w:hAnsi="Symbol" w:hint="default"/>
      </w:rPr>
    </w:lvl>
    <w:lvl w:ilvl="1" w:tplc="C57A545A">
      <w:start w:val="1"/>
      <w:numFmt w:val="bullet"/>
      <w:lvlText w:val="o"/>
      <w:lvlJc w:val="left"/>
      <w:pPr>
        <w:ind w:left="1872" w:hanging="360"/>
      </w:pPr>
      <w:rPr>
        <w:rFonts w:ascii="Courier New" w:hAnsi="Courier New" w:hint="default"/>
      </w:rPr>
    </w:lvl>
    <w:lvl w:ilvl="2" w:tplc="7F7AF958">
      <w:start w:val="1"/>
      <w:numFmt w:val="bullet"/>
      <w:lvlText w:val=""/>
      <w:lvlJc w:val="left"/>
      <w:pPr>
        <w:ind w:left="2592" w:hanging="360"/>
      </w:pPr>
      <w:rPr>
        <w:rFonts w:ascii="Wingdings" w:hAnsi="Wingdings" w:hint="default"/>
      </w:rPr>
    </w:lvl>
    <w:lvl w:ilvl="3" w:tplc="4A589F04">
      <w:start w:val="1"/>
      <w:numFmt w:val="bullet"/>
      <w:lvlText w:val=""/>
      <w:lvlJc w:val="left"/>
      <w:pPr>
        <w:ind w:left="3312" w:hanging="360"/>
      </w:pPr>
      <w:rPr>
        <w:rFonts w:ascii="Symbol" w:hAnsi="Symbol" w:hint="default"/>
      </w:rPr>
    </w:lvl>
    <w:lvl w:ilvl="4" w:tplc="D060A544">
      <w:start w:val="1"/>
      <w:numFmt w:val="bullet"/>
      <w:lvlText w:val="o"/>
      <w:lvlJc w:val="left"/>
      <w:pPr>
        <w:ind w:left="4032" w:hanging="360"/>
      </w:pPr>
      <w:rPr>
        <w:rFonts w:ascii="Courier New" w:hAnsi="Courier New" w:hint="default"/>
      </w:rPr>
    </w:lvl>
    <w:lvl w:ilvl="5" w:tplc="D5AE2A8E">
      <w:start w:val="1"/>
      <w:numFmt w:val="bullet"/>
      <w:lvlText w:val=""/>
      <w:lvlJc w:val="left"/>
      <w:pPr>
        <w:ind w:left="4752" w:hanging="360"/>
      </w:pPr>
      <w:rPr>
        <w:rFonts w:ascii="Wingdings" w:hAnsi="Wingdings" w:hint="default"/>
      </w:rPr>
    </w:lvl>
    <w:lvl w:ilvl="6" w:tplc="02280DB0">
      <w:start w:val="1"/>
      <w:numFmt w:val="bullet"/>
      <w:lvlText w:val=""/>
      <w:lvlJc w:val="left"/>
      <w:pPr>
        <w:ind w:left="5472" w:hanging="360"/>
      </w:pPr>
      <w:rPr>
        <w:rFonts w:ascii="Symbol" w:hAnsi="Symbol" w:hint="default"/>
      </w:rPr>
    </w:lvl>
    <w:lvl w:ilvl="7" w:tplc="5A3E8B2E">
      <w:start w:val="1"/>
      <w:numFmt w:val="bullet"/>
      <w:lvlText w:val="o"/>
      <w:lvlJc w:val="left"/>
      <w:pPr>
        <w:ind w:left="6192" w:hanging="360"/>
      </w:pPr>
      <w:rPr>
        <w:rFonts w:ascii="Courier New" w:hAnsi="Courier New" w:hint="default"/>
      </w:rPr>
    </w:lvl>
    <w:lvl w:ilvl="8" w:tplc="007C0B1C">
      <w:start w:val="1"/>
      <w:numFmt w:val="bullet"/>
      <w:lvlText w:val=""/>
      <w:lvlJc w:val="left"/>
      <w:pPr>
        <w:ind w:left="6912" w:hanging="360"/>
      </w:pPr>
      <w:rPr>
        <w:rFonts w:ascii="Wingdings" w:hAnsi="Wingdings" w:hint="default"/>
      </w:rPr>
    </w:lvl>
  </w:abstractNum>
  <w:abstractNum w:abstractNumId="17" w15:restartNumberingAfterBreak="0">
    <w:nsid w:val="299148A3"/>
    <w:multiLevelType w:val="hybridMultilevel"/>
    <w:tmpl w:val="D1961486"/>
    <w:lvl w:ilvl="0" w:tplc="B016E7FE">
      <w:start w:val="1"/>
      <w:numFmt w:val="decimal"/>
      <w:pStyle w:val="B"/>
      <w:lvlText w:val="%1."/>
      <w:lvlJc w:val="left"/>
      <w:pPr>
        <w:ind w:left="720" w:hanging="360"/>
      </w:pPr>
      <w:rPr>
        <w:rFonts w:hint="default"/>
        <w:b/>
      </w:rPr>
    </w:lvl>
    <w:lvl w:ilvl="1" w:tplc="8AF2DD6A">
      <w:start w:val="1"/>
      <w:numFmt w:val="lowerLetter"/>
      <w:lvlText w:val="%2."/>
      <w:lvlJc w:val="left"/>
      <w:pPr>
        <w:ind w:left="1440" w:hanging="360"/>
      </w:pPr>
    </w:lvl>
    <w:lvl w:ilvl="2" w:tplc="D32AAEBA">
      <w:start w:val="1"/>
      <w:numFmt w:val="lowerRoman"/>
      <w:lvlText w:val="%3."/>
      <w:lvlJc w:val="right"/>
      <w:pPr>
        <w:ind w:left="2160" w:hanging="180"/>
      </w:pPr>
    </w:lvl>
    <w:lvl w:ilvl="3" w:tplc="8EB4226E">
      <w:start w:val="1"/>
      <w:numFmt w:val="decimal"/>
      <w:lvlText w:val="%4."/>
      <w:lvlJc w:val="left"/>
      <w:pPr>
        <w:ind w:left="2880" w:hanging="360"/>
      </w:pPr>
    </w:lvl>
    <w:lvl w:ilvl="4" w:tplc="3AA891DA">
      <w:start w:val="1"/>
      <w:numFmt w:val="lowerLetter"/>
      <w:lvlText w:val="%5."/>
      <w:lvlJc w:val="left"/>
      <w:pPr>
        <w:ind w:left="3600" w:hanging="360"/>
      </w:pPr>
    </w:lvl>
    <w:lvl w:ilvl="5" w:tplc="DB723052">
      <w:start w:val="1"/>
      <w:numFmt w:val="lowerRoman"/>
      <w:lvlText w:val="%6."/>
      <w:lvlJc w:val="right"/>
      <w:pPr>
        <w:ind w:left="4320" w:hanging="180"/>
      </w:pPr>
    </w:lvl>
    <w:lvl w:ilvl="6" w:tplc="44920C7A">
      <w:start w:val="1"/>
      <w:numFmt w:val="decimal"/>
      <w:lvlText w:val="%7."/>
      <w:lvlJc w:val="left"/>
      <w:pPr>
        <w:ind w:left="5040" w:hanging="360"/>
      </w:pPr>
    </w:lvl>
    <w:lvl w:ilvl="7" w:tplc="F3B87CDE">
      <w:start w:val="1"/>
      <w:numFmt w:val="lowerLetter"/>
      <w:lvlText w:val="%8."/>
      <w:lvlJc w:val="left"/>
      <w:pPr>
        <w:ind w:left="5760" w:hanging="360"/>
      </w:pPr>
    </w:lvl>
    <w:lvl w:ilvl="8" w:tplc="F15CDA44">
      <w:start w:val="1"/>
      <w:numFmt w:val="lowerRoman"/>
      <w:lvlText w:val="%9."/>
      <w:lvlJc w:val="right"/>
      <w:pPr>
        <w:ind w:left="6480" w:hanging="180"/>
      </w:pPr>
    </w:lvl>
  </w:abstractNum>
  <w:abstractNum w:abstractNumId="18" w15:restartNumberingAfterBreak="0">
    <w:nsid w:val="2DF42913"/>
    <w:multiLevelType w:val="multilevel"/>
    <w:tmpl w:val="A000D0A6"/>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E4B410B"/>
    <w:multiLevelType w:val="multilevel"/>
    <w:tmpl w:val="F9F85D0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807C7C"/>
    <w:multiLevelType w:val="multilevel"/>
    <w:tmpl w:val="E066444C"/>
    <w:lvl w:ilvl="0">
      <w:start w:val="1"/>
      <w:numFmt w:val="decimal"/>
      <w:suff w:val="space"/>
      <w:lvlText w:val="%1."/>
      <w:lvlJc w:val="left"/>
      <w:pPr>
        <w:ind w:left="749" w:hanging="360"/>
      </w:pPr>
      <w:rPr>
        <w:rFonts w:hint="default"/>
        <w:b/>
        <w:sz w:val="26"/>
      </w:rPr>
    </w:lvl>
    <w:lvl w:ilvl="1">
      <w:start w:val="1"/>
      <w:numFmt w:val="decimal"/>
      <w:isLgl/>
      <w:suff w:val="space"/>
      <w:lvlText w:val="%1.%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21" w15:restartNumberingAfterBreak="0">
    <w:nsid w:val="31DB57E5"/>
    <w:multiLevelType w:val="hybridMultilevel"/>
    <w:tmpl w:val="826C117E"/>
    <w:lvl w:ilvl="0" w:tplc="6D18CE94">
      <w:start w:val="1"/>
      <w:numFmt w:val="bullet"/>
      <w:lvlText w:val="-"/>
      <w:lvlJc w:val="left"/>
      <w:pPr>
        <w:tabs>
          <w:tab w:val="num" w:pos="0"/>
        </w:tabs>
        <w:ind w:left="720" w:hanging="360"/>
      </w:pPr>
      <w:rPr>
        <w:rFonts w:ascii="Times New Roman" w:hAnsi="Times New Roman" w:cs="Times New Roman"/>
      </w:rPr>
    </w:lvl>
    <w:lvl w:ilvl="1" w:tplc="7D2C6D5A">
      <w:start w:val="1"/>
      <w:numFmt w:val="bullet"/>
      <w:lvlText w:val="o"/>
      <w:lvlJc w:val="left"/>
      <w:pPr>
        <w:tabs>
          <w:tab w:val="num" w:pos="0"/>
        </w:tabs>
        <w:ind w:left="1440" w:hanging="360"/>
      </w:pPr>
      <w:rPr>
        <w:rFonts w:ascii="Courier New" w:hAnsi="Courier New" w:cs="Courier New"/>
      </w:rPr>
    </w:lvl>
    <w:lvl w:ilvl="2" w:tplc="80EA1616">
      <w:start w:val="1"/>
      <w:numFmt w:val="bullet"/>
      <w:lvlText w:val=""/>
      <w:lvlJc w:val="left"/>
      <w:pPr>
        <w:tabs>
          <w:tab w:val="num" w:pos="0"/>
        </w:tabs>
        <w:ind w:left="2160" w:hanging="360"/>
      </w:pPr>
      <w:rPr>
        <w:rFonts w:ascii="Wingdings" w:hAnsi="Wingdings"/>
      </w:rPr>
    </w:lvl>
    <w:lvl w:ilvl="3" w:tplc="96A6EC26">
      <w:start w:val="1"/>
      <w:numFmt w:val="bullet"/>
      <w:lvlText w:val=""/>
      <w:lvlJc w:val="left"/>
      <w:pPr>
        <w:tabs>
          <w:tab w:val="num" w:pos="0"/>
        </w:tabs>
        <w:ind w:left="2880" w:hanging="360"/>
      </w:pPr>
      <w:rPr>
        <w:rFonts w:ascii="Symbol" w:hAnsi="Symbol"/>
      </w:rPr>
    </w:lvl>
    <w:lvl w:ilvl="4" w:tplc="EC0E681E">
      <w:start w:val="1"/>
      <w:numFmt w:val="bullet"/>
      <w:lvlText w:val="o"/>
      <w:lvlJc w:val="left"/>
      <w:pPr>
        <w:tabs>
          <w:tab w:val="num" w:pos="0"/>
        </w:tabs>
        <w:ind w:left="3600" w:hanging="360"/>
      </w:pPr>
      <w:rPr>
        <w:rFonts w:ascii="Courier New" w:hAnsi="Courier New" w:cs="Courier New"/>
      </w:rPr>
    </w:lvl>
    <w:lvl w:ilvl="5" w:tplc="C652F418">
      <w:start w:val="1"/>
      <w:numFmt w:val="bullet"/>
      <w:lvlText w:val=""/>
      <w:lvlJc w:val="left"/>
      <w:pPr>
        <w:tabs>
          <w:tab w:val="num" w:pos="0"/>
        </w:tabs>
        <w:ind w:left="4320" w:hanging="360"/>
      </w:pPr>
      <w:rPr>
        <w:rFonts w:ascii="Wingdings" w:hAnsi="Wingdings"/>
      </w:rPr>
    </w:lvl>
    <w:lvl w:ilvl="6" w:tplc="C956761C">
      <w:start w:val="1"/>
      <w:numFmt w:val="bullet"/>
      <w:lvlText w:val=""/>
      <w:lvlJc w:val="left"/>
      <w:pPr>
        <w:tabs>
          <w:tab w:val="num" w:pos="0"/>
        </w:tabs>
        <w:ind w:left="5040" w:hanging="360"/>
      </w:pPr>
      <w:rPr>
        <w:rFonts w:ascii="Symbol" w:hAnsi="Symbol"/>
      </w:rPr>
    </w:lvl>
    <w:lvl w:ilvl="7" w:tplc="7D407350">
      <w:start w:val="1"/>
      <w:numFmt w:val="bullet"/>
      <w:lvlText w:val="o"/>
      <w:lvlJc w:val="left"/>
      <w:pPr>
        <w:tabs>
          <w:tab w:val="num" w:pos="0"/>
        </w:tabs>
        <w:ind w:left="5760" w:hanging="360"/>
      </w:pPr>
      <w:rPr>
        <w:rFonts w:ascii="Courier New" w:hAnsi="Courier New" w:cs="Courier New"/>
      </w:rPr>
    </w:lvl>
    <w:lvl w:ilvl="8" w:tplc="5CEE6F0C">
      <w:start w:val="1"/>
      <w:numFmt w:val="bullet"/>
      <w:lvlText w:val=""/>
      <w:lvlJc w:val="left"/>
      <w:pPr>
        <w:tabs>
          <w:tab w:val="num" w:pos="0"/>
        </w:tabs>
        <w:ind w:left="6480" w:hanging="360"/>
      </w:pPr>
      <w:rPr>
        <w:rFonts w:ascii="Wingdings" w:hAnsi="Wingdings"/>
      </w:rPr>
    </w:lvl>
  </w:abstractNum>
  <w:abstractNum w:abstractNumId="22" w15:restartNumberingAfterBreak="0">
    <w:nsid w:val="3AAF10B0"/>
    <w:multiLevelType w:val="multilevel"/>
    <w:tmpl w:val="6762AA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F34082"/>
    <w:multiLevelType w:val="multilevel"/>
    <w:tmpl w:val="53D8F644"/>
    <w:lvl w:ilvl="0">
      <w:start w:val="6"/>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Zero"/>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3CF36A86"/>
    <w:multiLevelType w:val="hybridMultilevel"/>
    <w:tmpl w:val="A66E47E8"/>
    <w:lvl w:ilvl="0" w:tplc="09A6611A">
      <w:start w:val="1"/>
      <w:numFmt w:val="bullet"/>
      <w:pStyle w:val="20"/>
      <w:lvlText w:val=""/>
      <w:lvlJc w:val="left"/>
      <w:pPr>
        <w:tabs>
          <w:tab w:val="num" w:pos="643"/>
        </w:tabs>
        <w:ind w:left="643" w:hanging="360"/>
      </w:pPr>
      <w:rPr>
        <w:rFonts w:ascii="Symbol" w:hAnsi="Symbol" w:hint="default"/>
      </w:rPr>
    </w:lvl>
    <w:lvl w:ilvl="1" w:tplc="878A535A">
      <w:start w:val="1"/>
      <w:numFmt w:val="bullet"/>
      <w:lvlText w:val="o"/>
      <w:lvlJc w:val="left"/>
      <w:pPr>
        <w:ind w:left="1440" w:hanging="360"/>
      </w:pPr>
      <w:rPr>
        <w:rFonts w:ascii="Courier New" w:eastAsia="Courier New" w:hAnsi="Courier New" w:cs="Courier New" w:hint="default"/>
      </w:rPr>
    </w:lvl>
    <w:lvl w:ilvl="2" w:tplc="30022FB4">
      <w:start w:val="1"/>
      <w:numFmt w:val="bullet"/>
      <w:lvlText w:val="§"/>
      <w:lvlJc w:val="left"/>
      <w:pPr>
        <w:ind w:left="2160" w:hanging="360"/>
      </w:pPr>
      <w:rPr>
        <w:rFonts w:ascii="Wingdings" w:eastAsia="Wingdings" w:hAnsi="Wingdings" w:cs="Wingdings" w:hint="default"/>
      </w:rPr>
    </w:lvl>
    <w:lvl w:ilvl="3" w:tplc="5672BFDC">
      <w:start w:val="1"/>
      <w:numFmt w:val="bullet"/>
      <w:lvlText w:val="·"/>
      <w:lvlJc w:val="left"/>
      <w:pPr>
        <w:ind w:left="2880" w:hanging="360"/>
      </w:pPr>
      <w:rPr>
        <w:rFonts w:ascii="Symbol" w:eastAsia="Symbol" w:hAnsi="Symbol" w:cs="Symbol" w:hint="default"/>
      </w:rPr>
    </w:lvl>
    <w:lvl w:ilvl="4" w:tplc="F6886CDE">
      <w:start w:val="1"/>
      <w:numFmt w:val="bullet"/>
      <w:lvlText w:val="o"/>
      <w:lvlJc w:val="left"/>
      <w:pPr>
        <w:ind w:left="3600" w:hanging="360"/>
      </w:pPr>
      <w:rPr>
        <w:rFonts w:ascii="Courier New" w:eastAsia="Courier New" w:hAnsi="Courier New" w:cs="Courier New" w:hint="default"/>
      </w:rPr>
    </w:lvl>
    <w:lvl w:ilvl="5" w:tplc="FF4A4DF2">
      <w:start w:val="1"/>
      <w:numFmt w:val="bullet"/>
      <w:lvlText w:val="§"/>
      <w:lvlJc w:val="left"/>
      <w:pPr>
        <w:ind w:left="4320" w:hanging="360"/>
      </w:pPr>
      <w:rPr>
        <w:rFonts w:ascii="Wingdings" w:eastAsia="Wingdings" w:hAnsi="Wingdings" w:cs="Wingdings" w:hint="default"/>
      </w:rPr>
    </w:lvl>
    <w:lvl w:ilvl="6" w:tplc="C9E611A6">
      <w:start w:val="1"/>
      <w:numFmt w:val="bullet"/>
      <w:lvlText w:val="·"/>
      <w:lvlJc w:val="left"/>
      <w:pPr>
        <w:ind w:left="5040" w:hanging="360"/>
      </w:pPr>
      <w:rPr>
        <w:rFonts w:ascii="Symbol" w:eastAsia="Symbol" w:hAnsi="Symbol" w:cs="Symbol" w:hint="default"/>
      </w:rPr>
    </w:lvl>
    <w:lvl w:ilvl="7" w:tplc="77BA8520">
      <w:start w:val="1"/>
      <w:numFmt w:val="bullet"/>
      <w:lvlText w:val="o"/>
      <w:lvlJc w:val="left"/>
      <w:pPr>
        <w:ind w:left="5760" w:hanging="360"/>
      </w:pPr>
      <w:rPr>
        <w:rFonts w:ascii="Courier New" w:eastAsia="Courier New" w:hAnsi="Courier New" w:cs="Courier New" w:hint="default"/>
      </w:rPr>
    </w:lvl>
    <w:lvl w:ilvl="8" w:tplc="AE2ECB66">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3D4B2814"/>
    <w:multiLevelType w:val="hybridMultilevel"/>
    <w:tmpl w:val="7ACE9154"/>
    <w:lvl w:ilvl="0" w:tplc="A83C83E6">
      <w:start w:val="1"/>
      <w:numFmt w:val="bullet"/>
      <w:pStyle w:val="1"/>
      <w:lvlText w:val=""/>
      <w:lvlJc w:val="left"/>
      <w:pPr>
        <w:tabs>
          <w:tab w:val="num" w:pos="900"/>
        </w:tabs>
        <w:ind w:left="-168" w:firstLine="708"/>
      </w:pPr>
      <w:rPr>
        <w:rFonts w:ascii="Symbol" w:hAnsi="Symbol" w:hint="default"/>
      </w:rPr>
    </w:lvl>
    <w:lvl w:ilvl="1" w:tplc="7C960600">
      <w:start w:val="1"/>
      <w:numFmt w:val="bullet"/>
      <w:lvlText w:val="o"/>
      <w:lvlJc w:val="left"/>
      <w:pPr>
        <w:tabs>
          <w:tab w:val="num" w:pos="2317"/>
        </w:tabs>
        <w:ind w:left="2317" w:hanging="360"/>
      </w:pPr>
      <w:rPr>
        <w:rFonts w:ascii="Courier New" w:hAnsi="Courier New" w:cs="Courier New" w:hint="default"/>
      </w:rPr>
    </w:lvl>
    <w:lvl w:ilvl="2" w:tplc="68C85152">
      <w:start w:val="1"/>
      <w:numFmt w:val="bullet"/>
      <w:lvlText w:val=""/>
      <w:lvlJc w:val="left"/>
      <w:pPr>
        <w:tabs>
          <w:tab w:val="num" w:pos="3037"/>
        </w:tabs>
        <w:ind w:left="3037" w:hanging="360"/>
      </w:pPr>
      <w:rPr>
        <w:rFonts w:ascii="Wingdings" w:hAnsi="Wingdings" w:hint="default"/>
      </w:rPr>
    </w:lvl>
    <w:lvl w:ilvl="3" w:tplc="361A1512">
      <w:start w:val="1"/>
      <w:numFmt w:val="bullet"/>
      <w:lvlText w:val=""/>
      <w:lvlJc w:val="left"/>
      <w:pPr>
        <w:tabs>
          <w:tab w:val="num" w:pos="3757"/>
        </w:tabs>
        <w:ind w:left="3757" w:hanging="360"/>
      </w:pPr>
      <w:rPr>
        <w:rFonts w:ascii="Symbol" w:hAnsi="Symbol" w:hint="default"/>
      </w:rPr>
    </w:lvl>
    <w:lvl w:ilvl="4" w:tplc="CCE854DE">
      <w:start w:val="1"/>
      <w:numFmt w:val="bullet"/>
      <w:lvlText w:val="o"/>
      <w:lvlJc w:val="left"/>
      <w:pPr>
        <w:tabs>
          <w:tab w:val="num" w:pos="4477"/>
        </w:tabs>
        <w:ind w:left="4477" w:hanging="360"/>
      </w:pPr>
      <w:rPr>
        <w:rFonts w:ascii="Courier New" w:hAnsi="Courier New" w:cs="Courier New" w:hint="default"/>
      </w:rPr>
    </w:lvl>
    <w:lvl w:ilvl="5" w:tplc="39409850">
      <w:start w:val="1"/>
      <w:numFmt w:val="bullet"/>
      <w:lvlText w:val=""/>
      <w:lvlJc w:val="left"/>
      <w:pPr>
        <w:tabs>
          <w:tab w:val="num" w:pos="5197"/>
        </w:tabs>
        <w:ind w:left="5197" w:hanging="360"/>
      </w:pPr>
      <w:rPr>
        <w:rFonts w:ascii="Wingdings" w:hAnsi="Wingdings" w:hint="default"/>
      </w:rPr>
    </w:lvl>
    <w:lvl w:ilvl="6" w:tplc="B72CB2F6">
      <w:start w:val="1"/>
      <w:numFmt w:val="bullet"/>
      <w:lvlText w:val=""/>
      <w:lvlJc w:val="left"/>
      <w:pPr>
        <w:tabs>
          <w:tab w:val="num" w:pos="5917"/>
        </w:tabs>
        <w:ind w:left="5917" w:hanging="360"/>
      </w:pPr>
      <w:rPr>
        <w:rFonts w:ascii="Symbol" w:hAnsi="Symbol" w:hint="default"/>
      </w:rPr>
    </w:lvl>
    <w:lvl w:ilvl="7" w:tplc="0256F01E">
      <w:start w:val="1"/>
      <w:numFmt w:val="bullet"/>
      <w:lvlText w:val="o"/>
      <w:lvlJc w:val="left"/>
      <w:pPr>
        <w:tabs>
          <w:tab w:val="num" w:pos="6637"/>
        </w:tabs>
        <w:ind w:left="6637" w:hanging="360"/>
      </w:pPr>
      <w:rPr>
        <w:rFonts w:ascii="Courier New" w:hAnsi="Courier New" w:cs="Courier New" w:hint="default"/>
      </w:rPr>
    </w:lvl>
    <w:lvl w:ilvl="8" w:tplc="2D406B26">
      <w:start w:val="1"/>
      <w:numFmt w:val="bullet"/>
      <w:lvlText w:val=""/>
      <w:lvlJc w:val="left"/>
      <w:pPr>
        <w:tabs>
          <w:tab w:val="num" w:pos="7357"/>
        </w:tabs>
        <w:ind w:left="7357" w:hanging="360"/>
      </w:pPr>
      <w:rPr>
        <w:rFonts w:ascii="Wingdings" w:hAnsi="Wingdings" w:hint="default"/>
      </w:rPr>
    </w:lvl>
  </w:abstractNum>
  <w:abstractNum w:abstractNumId="26" w15:restartNumberingAfterBreak="0">
    <w:nsid w:val="3FD6298D"/>
    <w:multiLevelType w:val="hybridMultilevel"/>
    <w:tmpl w:val="6974289A"/>
    <w:lvl w:ilvl="0" w:tplc="0AE66912">
      <w:start w:val="1"/>
      <w:numFmt w:val="bullet"/>
      <w:lvlText w:val="-"/>
      <w:lvlJc w:val="left"/>
      <w:pPr>
        <w:tabs>
          <w:tab w:val="num" w:pos="0"/>
        </w:tabs>
        <w:ind w:left="720" w:hanging="360"/>
      </w:pPr>
      <w:rPr>
        <w:rFonts w:ascii="Times New Roman" w:hAnsi="Times New Roman" w:cs="Times New Roman"/>
      </w:rPr>
    </w:lvl>
    <w:lvl w:ilvl="1" w:tplc="451E18A0">
      <w:start w:val="1"/>
      <w:numFmt w:val="bullet"/>
      <w:lvlText w:val="o"/>
      <w:lvlJc w:val="left"/>
      <w:pPr>
        <w:tabs>
          <w:tab w:val="num" w:pos="0"/>
        </w:tabs>
        <w:ind w:left="1440" w:hanging="360"/>
      </w:pPr>
      <w:rPr>
        <w:rFonts w:ascii="Courier New" w:hAnsi="Courier New" w:cs="Courier New"/>
      </w:rPr>
    </w:lvl>
    <w:lvl w:ilvl="2" w:tplc="31FAC2FA">
      <w:start w:val="1"/>
      <w:numFmt w:val="bullet"/>
      <w:lvlText w:val=""/>
      <w:lvlJc w:val="left"/>
      <w:pPr>
        <w:tabs>
          <w:tab w:val="num" w:pos="0"/>
        </w:tabs>
        <w:ind w:left="2160" w:hanging="360"/>
      </w:pPr>
      <w:rPr>
        <w:rFonts w:ascii="Wingdings" w:hAnsi="Wingdings"/>
      </w:rPr>
    </w:lvl>
    <w:lvl w:ilvl="3" w:tplc="661A8C12">
      <w:start w:val="1"/>
      <w:numFmt w:val="bullet"/>
      <w:lvlText w:val=""/>
      <w:lvlJc w:val="left"/>
      <w:pPr>
        <w:tabs>
          <w:tab w:val="num" w:pos="0"/>
        </w:tabs>
        <w:ind w:left="2880" w:hanging="360"/>
      </w:pPr>
      <w:rPr>
        <w:rFonts w:ascii="Symbol" w:hAnsi="Symbol"/>
      </w:rPr>
    </w:lvl>
    <w:lvl w:ilvl="4" w:tplc="2640C2DE">
      <w:start w:val="1"/>
      <w:numFmt w:val="bullet"/>
      <w:lvlText w:val="o"/>
      <w:lvlJc w:val="left"/>
      <w:pPr>
        <w:tabs>
          <w:tab w:val="num" w:pos="0"/>
        </w:tabs>
        <w:ind w:left="3600" w:hanging="360"/>
      </w:pPr>
      <w:rPr>
        <w:rFonts w:ascii="Courier New" w:hAnsi="Courier New" w:cs="Courier New"/>
      </w:rPr>
    </w:lvl>
    <w:lvl w:ilvl="5" w:tplc="38E86ECA">
      <w:start w:val="1"/>
      <w:numFmt w:val="bullet"/>
      <w:lvlText w:val=""/>
      <w:lvlJc w:val="left"/>
      <w:pPr>
        <w:tabs>
          <w:tab w:val="num" w:pos="0"/>
        </w:tabs>
        <w:ind w:left="4320" w:hanging="360"/>
      </w:pPr>
      <w:rPr>
        <w:rFonts w:ascii="Wingdings" w:hAnsi="Wingdings"/>
      </w:rPr>
    </w:lvl>
    <w:lvl w:ilvl="6" w:tplc="B5CE47A0">
      <w:start w:val="1"/>
      <w:numFmt w:val="bullet"/>
      <w:lvlText w:val=""/>
      <w:lvlJc w:val="left"/>
      <w:pPr>
        <w:tabs>
          <w:tab w:val="num" w:pos="0"/>
        </w:tabs>
        <w:ind w:left="5040" w:hanging="360"/>
      </w:pPr>
      <w:rPr>
        <w:rFonts w:ascii="Symbol" w:hAnsi="Symbol"/>
      </w:rPr>
    </w:lvl>
    <w:lvl w:ilvl="7" w:tplc="1FC423A4">
      <w:start w:val="1"/>
      <w:numFmt w:val="bullet"/>
      <w:lvlText w:val="o"/>
      <w:lvlJc w:val="left"/>
      <w:pPr>
        <w:tabs>
          <w:tab w:val="num" w:pos="0"/>
        </w:tabs>
        <w:ind w:left="5760" w:hanging="360"/>
      </w:pPr>
      <w:rPr>
        <w:rFonts w:ascii="Courier New" w:hAnsi="Courier New" w:cs="Courier New"/>
      </w:rPr>
    </w:lvl>
    <w:lvl w:ilvl="8" w:tplc="A24810A8">
      <w:start w:val="1"/>
      <w:numFmt w:val="bullet"/>
      <w:lvlText w:val=""/>
      <w:lvlJc w:val="left"/>
      <w:pPr>
        <w:tabs>
          <w:tab w:val="num" w:pos="0"/>
        </w:tabs>
        <w:ind w:left="6480" w:hanging="360"/>
      </w:pPr>
      <w:rPr>
        <w:rFonts w:ascii="Wingdings" w:hAnsi="Wingdings"/>
      </w:rPr>
    </w:lvl>
  </w:abstractNum>
  <w:abstractNum w:abstractNumId="27" w15:restartNumberingAfterBreak="0">
    <w:nsid w:val="41577AD7"/>
    <w:multiLevelType w:val="hybridMultilevel"/>
    <w:tmpl w:val="D95C2508"/>
    <w:lvl w:ilvl="0" w:tplc="2320E5B8">
      <w:start w:val="1"/>
      <w:numFmt w:val="decimal"/>
      <w:lvlText w:val="%1)"/>
      <w:lvlJc w:val="left"/>
      <w:pPr>
        <w:ind w:left="1020" w:hanging="480"/>
      </w:pPr>
      <w:rPr>
        <w:rFonts w:hint="default"/>
        <w:b w:val="0"/>
        <w:i w:val="0"/>
      </w:rPr>
    </w:lvl>
    <w:lvl w:ilvl="1" w:tplc="6DD29DA0">
      <w:start w:val="1"/>
      <w:numFmt w:val="lowerLetter"/>
      <w:lvlText w:val="%2."/>
      <w:lvlJc w:val="left"/>
      <w:pPr>
        <w:ind w:left="1620" w:hanging="360"/>
      </w:pPr>
    </w:lvl>
    <w:lvl w:ilvl="2" w:tplc="82EC277E">
      <w:start w:val="1"/>
      <w:numFmt w:val="lowerRoman"/>
      <w:lvlText w:val="%3."/>
      <w:lvlJc w:val="right"/>
      <w:pPr>
        <w:ind w:left="2340" w:hanging="180"/>
      </w:pPr>
    </w:lvl>
    <w:lvl w:ilvl="3" w:tplc="7548F100">
      <w:start w:val="1"/>
      <w:numFmt w:val="decimal"/>
      <w:lvlText w:val="%4."/>
      <w:lvlJc w:val="left"/>
      <w:pPr>
        <w:ind w:left="3060" w:hanging="360"/>
      </w:pPr>
    </w:lvl>
    <w:lvl w:ilvl="4" w:tplc="17AA5B60">
      <w:start w:val="1"/>
      <w:numFmt w:val="lowerLetter"/>
      <w:lvlText w:val="%5."/>
      <w:lvlJc w:val="left"/>
      <w:pPr>
        <w:ind w:left="3780" w:hanging="360"/>
      </w:pPr>
    </w:lvl>
    <w:lvl w:ilvl="5" w:tplc="CE94B76C">
      <w:start w:val="1"/>
      <w:numFmt w:val="lowerRoman"/>
      <w:lvlText w:val="%6."/>
      <w:lvlJc w:val="right"/>
      <w:pPr>
        <w:ind w:left="4500" w:hanging="180"/>
      </w:pPr>
    </w:lvl>
    <w:lvl w:ilvl="6" w:tplc="41CEE798">
      <w:start w:val="1"/>
      <w:numFmt w:val="decimal"/>
      <w:lvlText w:val="%7."/>
      <w:lvlJc w:val="left"/>
      <w:pPr>
        <w:ind w:left="5220" w:hanging="360"/>
      </w:pPr>
    </w:lvl>
    <w:lvl w:ilvl="7" w:tplc="493AA950">
      <w:start w:val="1"/>
      <w:numFmt w:val="lowerLetter"/>
      <w:lvlText w:val="%8."/>
      <w:lvlJc w:val="left"/>
      <w:pPr>
        <w:ind w:left="5940" w:hanging="360"/>
      </w:pPr>
    </w:lvl>
    <w:lvl w:ilvl="8" w:tplc="EDDC973E">
      <w:start w:val="1"/>
      <w:numFmt w:val="lowerRoman"/>
      <w:lvlText w:val="%9."/>
      <w:lvlJc w:val="right"/>
      <w:pPr>
        <w:ind w:left="6660" w:hanging="180"/>
      </w:pPr>
    </w:lvl>
  </w:abstractNum>
  <w:abstractNum w:abstractNumId="28" w15:restartNumberingAfterBreak="0">
    <w:nsid w:val="4A933552"/>
    <w:multiLevelType w:val="hybridMultilevel"/>
    <w:tmpl w:val="89D2A460"/>
    <w:lvl w:ilvl="0" w:tplc="623ABE7C">
      <w:start w:val="1"/>
      <w:numFmt w:val="bullet"/>
      <w:pStyle w:val="a"/>
      <w:lvlText w:val=""/>
      <w:lvlJc w:val="left"/>
      <w:pPr>
        <w:tabs>
          <w:tab w:val="num" w:pos="926"/>
        </w:tabs>
        <w:ind w:left="926" w:hanging="360"/>
      </w:pPr>
      <w:rPr>
        <w:rFonts w:ascii="Symbol" w:hAnsi="Symbol" w:cs="Symbol" w:hint="default"/>
      </w:rPr>
    </w:lvl>
    <w:lvl w:ilvl="1" w:tplc="38AC91C8">
      <w:start w:val="1"/>
      <w:numFmt w:val="bullet"/>
      <w:lvlText w:val="o"/>
      <w:lvlJc w:val="left"/>
      <w:pPr>
        <w:ind w:left="1440" w:hanging="360"/>
      </w:pPr>
      <w:rPr>
        <w:rFonts w:ascii="Courier New" w:eastAsia="Courier New" w:hAnsi="Courier New" w:cs="Courier New" w:hint="default"/>
      </w:rPr>
    </w:lvl>
    <w:lvl w:ilvl="2" w:tplc="41327670">
      <w:start w:val="1"/>
      <w:numFmt w:val="bullet"/>
      <w:lvlText w:val="§"/>
      <w:lvlJc w:val="left"/>
      <w:pPr>
        <w:ind w:left="2160" w:hanging="360"/>
      </w:pPr>
      <w:rPr>
        <w:rFonts w:ascii="Wingdings" w:eastAsia="Wingdings" w:hAnsi="Wingdings" w:cs="Wingdings" w:hint="default"/>
      </w:rPr>
    </w:lvl>
    <w:lvl w:ilvl="3" w:tplc="4C4A0B0A">
      <w:start w:val="1"/>
      <w:numFmt w:val="bullet"/>
      <w:lvlText w:val="·"/>
      <w:lvlJc w:val="left"/>
      <w:pPr>
        <w:ind w:left="2880" w:hanging="360"/>
      </w:pPr>
      <w:rPr>
        <w:rFonts w:ascii="Symbol" w:eastAsia="Symbol" w:hAnsi="Symbol" w:cs="Symbol" w:hint="default"/>
      </w:rPr>
    </w:lvl>
    <w:lvl w:ilvl="4" w:tplc="C36ED91E">
      <w:start w:val="1"/>
      <w:numFmt w:val="bullet"/>
      <w:lvlText w:val="o"/>
      <w:lvlJc w:val="left"/>
      <w:pPr>
        <w:ind w:left="3600" w:hanging="360"/>
      </w:pPr>
      <w:rPr>
        <w:rFonts w:ascii="Courier New" w:eastAsia="Courier New" w:hAnsi="Courier New" w:cs="Courier New" w:hint="default"/>
      </w:rPr>
    </w:lvl>
    <w:lvl w:ilvl="5" w:tplc="0D8C10AC">
      <w:start w:val="1"/>
      <w:numFmt w:val="bullet"/>
      <w:lvlText w:val="§"/>
      <w:lvlJc w:val="left"/>
      <w:pPr>
        <w:ind w:left="4320" w:hanging="360"/>
      </w:pPr>
      <w:rPr>
        <w:rFonts w:ascii="Wingdings" w:eastAsia="Wingdings" w:hAnsi="Wingdings" w:cs="Wingdings" w:hint="default"/>
      </w:rPr>
    </w:lvl>
    <w:lvl w:ilvl="6" w:tplc="00FE89A8">
      <w:start w:val="1"/>
      <w:numFmt w:val="bullet"/>
      <w:lvlText w:val="·"/>
      <w:lvlJc w:val="left"/>
      <w:pPr>
        <w:ind w:left="5040" w:hanging="360"/>
      </w:pPr>
      <w:rPr>
        <w:rFonts w:ascii="Symbol" w:eastAsia="Symbol" w:hAnsi="Symbol" w:cs="Symbol" w:hint="default"/>
      </w:rPr>
    </w:lvl>
    <w:lvl w:ilvl="7" w:tplc="9B06CBAE">
      <w:start w:val="1"/>
      <w:numFmt w:val="bullet"/>
      <w:lvlText w:val="o"/>
      <w:lvlJc w:val="left"/>
      <w:pPr>
        <w:ind w:left="5760" w:hanging="360"/>
      </w:pPr>
      <w:rPr>
        <w:rFonts w:ascii="Courier New" w:eastAsia="Courier New" w:hAnsi="Courier New" w:cs="Courier New" w:hint="default"/>
      </w:rPr>
    </w:lvl>
    <w:lvl w:ilvl="8" w:tplc="5EC4F3D2">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4BBC3FDD"/>
    <w:multiLevelType w:val="multilevel"/>
    <w:tmpl w:val="31563E12"/>
    <w:lvl w:ilvl="0">
      <w:start w:val="2"/>
      <w:numFmt w:val="decimal"/>
      <w:lvlText w:val="%1."/>
      <w:lvlJc w:val="left"/>
      <w:pPr>
        <w:ind w:left="360" w:hanging="360"/>
      </w:pPr>
      <w:rPr>
        <w:rFonts w:hint="default"/>
        <w:b/>
      </w:rPr>
    </w:lvl>
    <w:lvl w:ilvl="1">
      <w:start w:val="1"/>
      <w:numFmt w:val="decimal"/>
      <w:suff w:val="space"/>
      <w:lvlText w:val="%1.%2."/>
      <w:lvlJc w:val="left"/>
      <w:pPr>
        <w:ind w:left="-567" w:firstLine="567"/>
      </w:pPr>
      <w:rPr>
        <w:rFonts w:hint="default"/>
        <w:b/>
        <w:i w:val="0"/>
      </w:rPr>
    </w:lvl>
    <w:lvl w:ilvl="2">
      <w:start w:val="1"/>
      <w:numFmt w:val="decimal"/>
      <w:lvlText w:val="%1.%2.%3."/>
      <w:lvlJc w:val="left"/>
      <w:pPr>
        <w:ind w:left="-567" w:firstLine="567"/>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4BBF1A12"/>
    <w:multiLevelType w:val="multilevel"/>
    <w:tmpl w:val="9DA43A9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E764ABA"/>
    <w:multiLevelType w:val="hybridMultilevel"/>
    <w:tmpl w:val="1B62F5B4"/>
    <w:lvl w:ilvl="0" w:tplc="C5E20C7A">
      <w:start w:val="1"/>
      <w:numFmt w:val="decimal"/>
      <w:lvlText w:val="%1."/>
      <w:lvlJc w:val="left"/>
      <w:pPr>
        <w:ind w:left="720" w:hanging="360"/>
      </w:pPr>
      <w:rPr>
        <w:rFonts w:hint="default"/>
        <w:i w:val="0"/>
      </w:rPr>
    </w:lvl>
    <w:lvl w:ilvl="1" w:tplc="F202C50E">
      <w:start w:val="1"/>
      <w:numFmt w:val="lowerLetter"/>
      <w:lvlText w:val="%2."/>
      <w:lvlJc w:val="left"/>
      <w:pPr>
        <w:ind w:left="1440" w:hanging="360"/>
      </w:pPr>
    </w:lvl>
    <w:lvl w:ilvl="2" w:tplc="5134C6A4">
      <w:start w:val="1"/>
      <w:numFmt w:val="lowerRoman"/>
      <w:lvlText w:val="%3."/>
      <w:lvlJc w:val="right"/>
      <w:pPr>
        <w:ind w:left="2160" w:hanging="180"/>
      </w:pPr>
    </w:lvl>
    <w:lvl w:ilvl="3" w:tplc="33FCBFC2">
      <w:start w:val="1"/>
      <w:numFmt w:val="decimal"/>
      <w:lvlText w:val="%4."/>
      <w:lvlJc w:val="left"/>
      <w:pPr>
        <w:ind w:left="2880" w:hanging="360"/>
      </w:pPr>
    </w:lvl>
    <w:lvl w:ilvl="4" w:tplc="EF36771E">
      <w:start w:val="1"/>
      <w:numFmt w:val="lowerLetter"/>
      <w:lvlText w:val="%5."/>
      <w:lvlJc w:val="left"/>
      <w:pPr>
        <w:ind w:left="3600" w:hanging="360"/>
      </w:pPr>
    </w:lvl>
    <w:lvl w:ilvl="5" w:tplc="14A8C45C">
      <w:start w:val="1"/>
      <w:numFmt w:val="lowerRoman"/>
      <w:lvlText w:val="%6."/>
      <w:lvlJc w:val="right"/>
      <w:pPr>
        <w:ind w:left="4320" w:hanging="180"/>
      </w:pPr>
    </w:lvl>
    <w:lvl w:ilvl="6" w:tplc="86C82310">
      <w:start w:val="1"/>
      <w:numFmt w:val="decimal"/>
      <w:lvlText w:val="%7."/>
      <w:lvlJc w:val="left"/>
      <w:pPr>
        <w:ind w:left="5040" w:hanging="360"/>
      </w:pPr>
    </w:lvl>
    <w:lvl w:ilvl="7" w:tplc="6DB4FA9C">
      <w:start w:val="1"/>
      <w:numFmt w:val="lowerLetter"/>
      <w:lvlText w:val="%8."/>
      <w:lvlJc w:val="left"/>
      <w:pPr>
        <w:ind w:left="5760" w:hanging="360"/>
      </w:pPr>
    </w:lvl>
    <w:lvl w:ilvl="8" w:tplc="B9209080">
      <w:start w:val="1"/>
      <w:numFmt w:val="lowerRoman"/>
      <w:lvlText w:val="%9."/>
      <w:lvlJc w:val="right"/>
      <w:pPr>
        <w:ind w:left="6480" w:hanging="180"/>
      </w:pPr>
    </w:lvl>
  </w:abstractNum>
  <w:abstractNum w:abstractNumId="32" w15:restartNumberingAfterBreak="0">
    <w:nsid w:val="4EB9525C"/>
    <w:multiLevelType w:val="multilevel"/>
    <w:tmpl w:val="F46EB6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8E47899"/>
    <w:multiLevelType w:val="hybridMultilevel"/>
    <w:tmpl w:val="B58078F2"/>
    <w:lvl w:ilvl="0" w:tplc="7244F96E">
      <w:start w:val="1"/>
      <w:numFmt w:val="decimal"/>
      <w:lvlText w:val="%1."/>
      <w:lvlJc w:val="left"/>
      <w:pPr>
        <w:ind w:left="927" w:hanging="360"/>
      </w:pPr>
      <w:rPr>
        <w:color w:val="auto"/>
      </w:rPr>
    </w:lvl>
    <w:lvl w:ilvl="1" w:tplc="78806490">
      <w:start w:val="1"/>
      <w:numFmt w:val="lowerLetter"/>
      <w:lvlText w:val="%2."/>
      <w:lvlJc w:val="left"/>
      <w:pPr>
        <w:ind w:left="1440" w:hanging="360"/>
      </w:pPr>
    </w:lvl>
    <w:lvl w:ilvl="2" w:tplc="61765E2E">
      <w:start w:val="1"/>
      <w:numFmt w:val="lowerRoman"/>
      <w:lvlText w:val="%3."/>
      <w:lvlJc w:val="right"/>
      <w:pPr>
        <w:ind w:left="2160" w:hanging="180"/>
      </w:pPr>
    </w:lvl>
    <w:lvl w:ilvl="3" w:tplc="8534A4B8">
      <w:start w:val="1"/>
      <w:numFmt w:val="decimal"/>
      <w:lvlText w:val="%4."/>
      <w:lvlJc w:val="left"/>
      <w:pPr>
        <w:ind w:left="2880" w:hanging="360"/>
      </w:pPr>
    </w:lvl>
    <w:lvl w:ilvl="4" w:tplc="BDE69932">
      <w:start w:val="1"/>
      <w:numFmt w:val="lowerLetter"/>
      <w:lvlText w:val="%5."/>
      <w:lvlJc w:val="left"/>
      <w:pPr>
        <w:ind w:left="3600" w:hanging="360"/>
      </w:pPr>
    </w:lvl>
    <w:lvl w:ilvl="5" w:tplc="A0A68A68">
      <w:start w:val="1"/>
      <w:numFmt w:val="lowerRoman"/>
      <w:lvlText w:val="%6."/>
      <w:lvlJc w:val="right"/>
      <w:pPr>
        <w:ind w:left="4320" w:hanging="180"/>
      </w:pPr>
    </w:lvl>
    <w:lvl w:ilvl="6" w:tplc="2E5E3C98">
      <w:start w:val="1"/>
      <w:numFmt w:val="decimal"/>
      <w:lvlText w:val="%7."/>
      <w:lvlJc w:val="left"/>
      <w:pPr>
        <w:ind w:left="5040" w:hanging="360"/>
      </w:pPr>
    </w:lvl>
    <w:lvl w:ilvl="7" w:tplc="1AA452BA">
      <w:start w:val="1"/>
      <w:numFmt w:val="lowerLetter"/>
      <w:lvlText w:val="%8."/>
      <w:lvlJc w:val="left"/>
      <w:pPr>
        <w:ind w:left="5760" w:hanging="360"/>
      </w:pPr>
    </w:lvl>
    <w:lvl w:ilvl="8" w:tplc="32D6C2D6">
      <w:start w:val="1"/>
      <w:numFmt w:val="lowerRoman"/>
      <w:lvlText w:val="%9."/>
      <w:lvlJc w:val="right"/>
      <w:pPr>
        <w:ind w:left="6480" w:hanging="180"/>
      </w:pPr>
    </w:lvl>
  </w:abstractNum>
  <w:abstractNum w:abstractNumId="34" w15:restartNumberingAfterBreak="0">
    <w:nsid w:val="5A4F4E90"/>
    <w:multiLevelType w:val="multilevel"/>
    <w:tmpl w:val="9F98036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D00704"/>
    <w:multiLevelType w:val="hybridMultilevel"/>
    <w:tmpl w:val="96ACC0FC"/>
    <w:lvl w:ilvl="0" w:tplc="0F220DDC">
      <w:start w:val="1"/>
      <w:numFmt w:val="bullet"/>
      <w:lvlText w:val=""/>
      <w:lvlJc w:val="left"/>
      <w:pPr>
        <w:ind w:left="1293" w:hanging="360"/>
      </w:pPr>
      <w:rPr>
        <w:rFonts w:ascii="Symbol" w:hAnsi="Symbol" w:hint="default"/>
      </w:rPr>
    </w:lvl>
    <w:lvl w:ilvl="1" w:tplc="2E3C257C">
      <w:start w:val="1"/>
      <w:numFmt w:val="bullet"/>
      <w:lvlText w:val="o"/>
      <w:lvlJc w:val="left"/>
      <w:pPr>
        <w:ind w:left="2013" w:hanging="360"/>
      </w:pPr>
      <w:rPr>
        <w:rFonts w:ascii="Courier New" w:hAnsi="Courier New" w:cs="Courier New" w:hint="default"/>
      </w:rPr>
    </w:lvl>
    <w:lvl w:ilvl="2" w:tplc="5EAE8F82">
      <w:start w:val="1"/>
      <w:numFmt w:val="bullet"/>
      <w:lvlText w:val=""/>
      <w:lvlJc w:val="left"/>
      <w:pPr>
        <w:ind w:left="2733" w:hanging="360"/>
      </w:pPr>
      <w:rPr>
        <w:rFonts w:ascii="Wingdings" w:hAnsi="Wingdings" w:hint="default"/>
      </w:rPr>
    </w:lvl>
    <w:lvl w:ilvl="3" w:tplc="0CFC9D22">
      <w:start w:val="1"/>
      <w:numFmt w:val="bullet"/>
      <w:lvlText w:val=""/>
      <w:lvlJc w:val="left"/>
      <w:pPr>
        <w:ind w:left="3453" w:hanging="360"/>
      </w:pPr>
      <w:rPr>
        <w:rFonts w:ascii="Symbol" w:hAnsi="Symbol" w:hint="default"/>
      </w:rPr>
    </w:lvl>
    <w:lvl w:ilvl="4" w:tplc="8CE22DDC">
      <w:start w:val="1"/>
      <w:numFmt w:val="bullet"/>
      <w:lvlText w:val="o"/>
      <w:lvlJc w:val="left"/>
      <w:pPr>
        <w:ind w:left="4173" w:hanging="360"/>
      </w:pPr>
      <w:rPr>
        <w:rFonts w:ascii="Courier New" w:hAnsi="Courier New" w:cs="Courier New" w:hint="default"/>
      </w:rPr>
    </w:lvl>
    <w:lvl w:ilvl="5" w:tplc="D52EDF82">
      <w:start w:val="1"/>
      <w:numFmt w:val="bullet"/>
      <w:lvlText w:val=""/>
      <w:lvlJc w:val="left"/>
      <w:pPr>
        <w:ind w:left="4893" w:hanging="360"/>
      </w:pPr>
      <w:rPr>
        <w:rFonts w:ascii="Wingdings" w:hAnsi="Wingdings" w:hint="default"/>
      </w:rPr>
    </w:lvl>
    <w:lvl w:ilvl="6" w:tplc="0BA079DA">
      <w:start w:val="1"/>
      <w:numFmt w:val="bullet"/>
      <w:lvlText w:val=""/>
      <w:lvlJc w:val="left"/>
      <w:pPr>
        <w:ind w:left="5613" w:hanging="360"/>
      </w:pPr>
      <w:rPr>
        <w:rFonts w:ascii="Symbol" w:hAnsi="Symbol" w:hint="default"/>
      </w:rPr>
    </w:lvl>
    <w:lvl w:ilvl="7" w:tplc="25E2B466">
      <w:start w:val="1"/>
      <w:numFmt w:val="bullet"/>
      <w:lvlText w:val="o"/>
      <w:lvlJc w:val="left"/>
      <w:pPr>
        <w:ind w:left="6333" w:hanging="360"/>
      </w:pPr>
      <w:rPr>
        <w:rFonts w:ascii="Courier New" w:hAnsi="Courier New" w:cs="Courier New" w:hint="default"/>
      </w:rPr>
    </w:lvl>
    <w:lvl w:ilvl="8" w:tplc="2CF299B4">
      <w:start w:val="1"/>
      <w:numFmt w:val="bullet"/>
      <w:lvlText w:val=""/>
      <w:lvlJc w:val="left"/>
      <w:pPr>
        <w:ind w:left="7053" w:hanging="360"/>
      </w:pPr>
      <w:rPr>
        <w:rFonts w:ascii="Wingdings" w:hAnsi="Wingdings" w:hint="default"/>
      </w:rPr>
    </w:lvl>
  </w:abstractNum>
  <w:abstractNum w:abstractNumId="36" w15:restartNumberingAfterBreak="0">
    <w:nsid w:val="5C586957"/>
    <w:multiLevelType w:val="multilevel"/>
    <w:tmpl w:val="C07262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8D2D2C"/>
    <w:multiLevelType w:val="hybridMultilevel"/>
    <w:tmpl w:val="6770A39A"/>
    <w:lvl w:ilvl="0" w:tplc="D1A8D152">
      <w:start w:val="1"/>
      <w:numFmt w:val="bullet"/>
      <w:lvlText w:val="-"/>
      <w:lvlJc w:val="left"/>
      <w:pPr>
        <w:tabs>
          <w:tab w:val="num" w:pos="0"/>
        </w:tabs>
        <w:ind w:left="720" w:hanging="360"/>
      </w:pPr>
      <w:rPr>
        <w:rFonts w:ascii="Times New Roman" w:hAnsi="Times New Roman" w:cs="Times New Roman"/>
      </w:rPr>
    </w:lvl>
    <w:lvl w:ilvl="1" w:tplc="F40E674E">
      <w:start w:val="1"/>
      <w:numFmt w:val="bullet"/>
      <w:lvlText w:val="o"/>
      <w:lvlJc w:val="left"/>
      <w:pPr>
        <w:tabs>
          <w:tab w:val="num" w:pos="0"/>
        </w:tabs>
        <w:ind w:left="1440" w:hanging="360"/>
      </w:pPr>
      <w:rPr>
        <w:rFonts w:ascii="Courier New" w:hAnsi="Courier New" w:cs="Courier New"/>
      </w:rPr>
    </w:lvl>
    <w:lvl w:ilvl="2" w:tplc="AC048D4E">
      <w:start w:val="1"/>
      <w:numFmt w:val="bullet"/>
      <w:lvlText w:val=""/>
      <w:lvlJc w:val="left"/>
      <w:pPr>
        <w:tabs>
          <w:tab w:val="num" w:pos="0"/>
        </w:tabs>
        <w:ind w:left="2160" w:hanging="360"/>
      </w:pPr>
      <w:rPr>
        <w:rFonts w:ascii="Wingdings" w:hAnsi="Wingdings"/>
      </w:rPr>
    </w:lvl>
    <w:lvl w:ilvl="3" w:tplc="7B08874E">
      <w:start w:val="1"/>
      <w:numFmt w:val="bullet"/>
      <w:lvlText w:val=""/>
      <w:lvlJc w:val="left"/>
      <w:pPr>
        <w:tabs>
          <w:tab w:val="num" w:pos="0"/>
        </w:tabs>
        <w:ind w:left="2880" w:hanging="360"/>
      </w:pPr>
      <w:rPr>
        <w:rFonts w:ascii="Symbol" w:hAnsi="Symbol"/>
      </w:rPr>
    </w:lvl>
    <w:lvl w:ilvl="4" w:tplc="1ADE2852">
      <w:start w:val="1"/>
      <w:numFmt w:val="bullet"/>
      <w:lvlText w:val="o"/>
      <w:lvlJc w:val="left"/>
      <w:pPr>
        <w:tabs>
          <w:tab w:val="num" w:pos="0"/>
        </w:tabs>
        <w:ind w:left="3600" w:hanging="360"/>
      </w:pPr>
      <w:rPr>
        <w:rFonts w:ascii="Courier New" w:hAnsi="Courier New" w:cs="Courier New"/>
      </w:rPr>
    </w:lvl>
    <w:lvl w:ilvl="5" w:tplc="59F2EFD2">
      <w:start w:val="1"/>
      <w:numFmt w:val="bullet"/>
      <w:lvlText w:val=""/>
      <w:lvlJc w:val="left"/>
      <w:pPr>
        <w:tabs>
          <w:tab w:val="num" w:pos="0"/>
        </w:tabs>
        <w:ind w:left="4320" w:hanging="360"/>
      </w:pPr>
      <w:rPr>
        <w:rFonts w:ascii="Wingdings" w:hAnsi="Wingdings"/>
      </w:rPr>
    </w:lvl>
    <w:lvl w:ilvl="6" w:tplc="E0FA63DA">
      <w:start w:val="1"/>
      <w:numFmt w:val="bullet"/>
      <w:lvlText w:val=""/>
      <w:lvlJc w:val="left"/>
      <w:pPr>
        <w:tabs>
          <w:tab w:val="num" w:pos="0"/>
        </w:tabs>
        <w:ind w:left="5040" w:hanging="360"/>
      </w:pPr>
      <w:rPr>
        <w:rFonts w:ascii="Symbol" w:hAnsi="Symbol"/>
      </w:rPr>
    </w:lvl>
    <w:lvl w:ilvl="7" w:tplc="403CB706">
      <w:start w:val="1"/>
      <w:numFmt w:val="bullet"/>
      <w:lvlText w:val="o"/>
      <w:lvlJc w:val="left"/>
      <w:pPr>
        <w:tabs>
          <w:tab w:val="num" w:pos="0"/>
        </w:tabs>
        <w:ind w:left="5760" w:hanging="360"/>
      </w:pPr>
      <w:rPr>
        <w:rFonts w:ascii="Courier New" w:hAnsi="Courier New" w:cs="Courier New"/>
      </w:rPr>
    </w:lvl>
    <w:lvl w:ilvl="8" w:tplc="1A8CDF0A">
      <w:start w:val="1"/>
      <w:numFmt w:val="bullet"/>
      <w:lvlText w:val=""/>
      <w:lvlJc w:val="left"/>
      <w:pPr>
        <w:tabs>
          <w:tab w:val="num" w:pos="0"/>
        </w:tabs>
        <w:ind w:left="6480" w:hanging="360"/>
      </w:pPr>
      <w:rPr>
        <w:rFonts w:ascii="Wingdings" w:hAnsi="Wingdings"/>
      </w:rPr>
    </w:lvl>
  </w:abstractNum>
  <w:abstractNum w:abstractNumId="38" w15:restartNumberingAfterBreak="0">
    <w:nsid w:val="62220760"/>
    <w:multiLevelType w:val="multilevel"/>
    <w:tmpl w:val="5AC6F9B2"/>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3"/>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39" w15:restartNumberingAfterBreak="0">
    <w:nsid w:val="6D2617C8"/>
    <w:multiLevelType w:val="multilevel"/>
    <w:tmpl w:val="D5F83F86"/>
    <w:lvl w:ilvl="0">
      <w:start w:val="1"/>
      <w:numFmt w:val="decimal"/>
      <w:pStyle w:val="30"/>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0" w15:restartNumberingAfterBreak="0">
    <w:nsid w:val="75E243C1"/>
    <w:multiLevelType w:val="hybridMultilevel"/>
    <w:tmpl w:val="03B6D0DC"/>
    <w:lvl w:ilvl="0" w:tplc="224AC414">
      <w:start w:val="1"/>
      <w:numFmt w:val="decimal"/>
      <w:lvlText w:val="%1."/>
      <w:lvlJc w:val="left"/>
      <w:pPr>
        <w:ind w:left="720" w:hanging="360"/>
      </w:pPr>
      <w:rPr>
        <w:rFonts w:hint="default"/>
        <w:i w:val="0"/>
      </w:rPr>
    </w:lvl>
    <w:lvl w:ilvl="1" w:tplc="AC70C74E">
      <w:start w:val="1"/>
      <w:numFmt w:val="lowerLetter"/>
      <w:lvlText w:val="%2."/>
      <w:lvlJc w:val="left"/>
      <w:pPr>
        <w:ind w:left="1440" w:hanging="360"/>
      </w:pPr>
    </w:lvl>
    <w:lvl w:ilvl="2" w:tplc="98C08B5A">
      <w:start w:val="1"/>
      <w:numFmt w:val="lowerRoman"/>
      <w:lvlText w:val="%3."/>
      <w:lvlJc w:val="right"/>
      <w:pPr>
        <w:ind w:left="2160" w:hanging="180"/>
      </w:pPr>
    </w:lvl>
    <w:lvl w:ilvl="3" w:tplc="7B3E6E00">
      <w:start w:val="1"/>
      <w:numFmt w:val="decimal"/>
      <w:lvlText w:val="%4."/>
      <w:lvlJc w:val="left"/>
      <w:pPr>
        <w:ind w:left="2880" w:hanging="360"/>
      </w:pPr>
    </w:lvl>
    <w:lvl w:ilvl="4" w:tplc="65D87C98">
      <w:start w:val="1"/>
      <w:numFmt w:val="lowerLetter"/>
      <w:lvlText w:val="%5."/>
      <w:lvlJc w:val="left"/>
      <w:pPr>
        <w:ind w:left="3600" w:hanging="360"/>
      </w:pPr>
    </w:lvl>
    <w:lvl w:ilvl="5" w:tplc="4FCC957A">
      <w:start w:val="1"/>
      <w:numFmt w:val="lowerRoman"/>
      <w:lvlText w:val="%6."/>
      <w:lvlJc w:val="right"/>
      <w:pPr>
        <w:ind w:left="4320" w:hanging="180"/>
      </w:pPr>
    </w:lvl>
    <w:lvl w:ilvl="6" w:tplc="E7C63B6C">
      <w:start w:val="1"/>
      <w:numFmt w:val="decimal"/>
      <w:lvlText w:val="%7."/>
      <w:lvlJc w:val="left"/>
      <w:pPr>
        <w:ind w:left="5040" w:hanging="360"/>
      </w:pPr>
    </w:lvl>
    <w:lvl w:ilvl="7" w:tplc="FF7007CC">
      <w:start w:val="1"/>
      <w:numFmt w:val="lowerLetter"/>
      <w:lvlText w:val="%8."/>
      <w:lvlJc w:val="left"/>
      <w:pPr>
        <w:ind w:left="5760" w:hanging="360"/>
      </w:pPr>
    </w:lvl>
    <w:lvl w:ilvl="8" w:tplc="79B8E83C">
      <w:start w:val="1"/>
      <w:numFmt w:val="lowerRoman"/>
      <w:lvlText w:val="%9."/>
      <w:lvlJc w:val="right"/>
      <w:pPr>
        <w:ind w:left="6480" w:hanging="180"/>
      </w:pPr>
    </w:lvl>
  </w:abstractNum>
  <w:abstractNum w:abstractNumId="41" w15:restartNumberingAfterBreak="0">
    <w:nsid w:val="791623A8"/>
    <w:multiLevelType w:val="hybridMultilevel"/>
    <w:tmpl w:val="2984F39A"/>
    <w:styleLink w:val="WW8Num43"/>
    <w:lvl w:ilvl="0" w:tplc="FFB45FAE">
      <w:start w:val="1"/>
      <w:numFmt w:val="decimal"/>
      <w:pStyle w:val="WW8Num43"/>
      <w:lvlText w:val="%1."/>
      <w:lvlJc w:val="left"/>
    </w:lvl>
    <w:lvl w:ilvl="1" w:tplc="14601AB6">
      <w:start w:val="1"/>
      <w:numFmt w:val="lowerLetter"/>
      <w:lvlText w:val="%2."/>
      <w:lvlJc w:val="left"/>
    </w:lvl>
    <w:lvl w:ilvl="2" w:tplc="F934F68A">
      <w:start w:val="1"/>
      <w:numFmt w:val="lowerRoman"/>
      <w:lvlText w:val="%3."/>
      <w:lvlJc w:val="right"/>
    </w:lvl>
    <w:lvl w:ilvl="3" w:tplc="9FF4CB26">
      <w:start w:val="1"/>
      <w:numFmt w:val="decimal"/>
      <w:lvlText w:val="%4."/>
      <w:lvlJc w:val="left"/>
    </w:lvl>
    <w:lvl w:ilvl="4" w:tplc="FB708830">
      <w:start w:val="1"/>
      <w:numFmt w:val="lowerLetter"/>
      <w:lvlText w:val="%5."/>
      <w:lvlJc w:val="left"/>
    </w:lvl>
    <w:lvl w:ilvl="5" w:tplc="3D9E512A">
      <w:start w:val="1"/>
      <w:numFmt w:val="lowerRoman"/>
      <w:lvlText w:val="%6."/>
      <w:lvlJc w:val="right"/>
    </w:lvl>
    <w:lvl w:ilvl="6" w:tplc="181C356E">
      <w:start w:val="1"/>
      <w:numFmt w:val="decimal"/>
      <w:lvlText w:val="%7."/>
      <w:lvlJc w:val="left"/>
    </w:lvl>
    <w:lvl w:ilvl="7" w:tplc="397A8C4A">
      <w:start w:val="1"/>
      <w:numFmt w:val="lowerLetter"/>
      <w:lvlText w:val="%8."/>
      <w:lvlJc w:val="left"/>
    </w:lvl>
    <w:lvl w:ilvl="8" w:tplc="9998CC76">
      <w:start w:val="1"/>
      <w:numFmt w:val="lowerRoman"/>
      <w:lvlText w:val="%9."/>
      <w:lvlJc w:val="right"/>
    </w:lvl>
  </w:abstractNum>
  <w:abstractNum w:abstractNumId="42" w15:restartNumberingAfterBreak="0">
    <w:nsid w:val="7B8856BF"/>
    <w:multiLevelType w:val="hybridMultilevel"/>
    <w:tmpl w:val="37A627BA"/>
    <w:lvl w:ilvl="0" w:tplc="6C546F32">
      <w:start w:val="1"/>
      <w:numFmt w:val="bullet"/>
      <w:pStyle w:val="Bullet"/>
      <w:lvlText w:val=""/>
      <w:lvlJc w:val="left"/>
      <w:pPr>
        <w:tabs>
          <w:tab w:val="num" w:pos="1072"/>
        </w:tabs>
        <w:ind w:left="1069" w:hanging="360"/>
      </w:pPr>
      <w:rPr>
        <w:rFonts w:ascii="Symbol" w:hAnsi="Symbol" w:hint="default"/>
      </w:rPr>
    </w:lvl>
    <w:lvl w:ilvl="1" w:tplc="29483DCC">
      <w:start w:val="1"/>
      <w:numFmt w:val="bullet"/>
      <w:lvlText w:val=""/>
      <w:lvlJc w:val="left"/>
      <w:pPr>
        <w:tabs>
          <w:tab w:val="num" w:pos="1440"/>
        </w:tabs>
        <w:ind w:left="1440" w:hanging="360"/>
      </w:pPr>
      <w:rPr>
        <w:rFonts w:ascii="Symbol" w:hAnsi="Symbol" w:hint="default"/>
      </w:rPr>
    </w:lvl>
    <w:lvl w:ilvl="2" w:tplc="0EF07268">
      <w:start w:val="1"/>
      <w:numFmt w:val="bullet"/>
      <w:lvlText w:val=""/>
      <w:lvlJc w:val="left"/>
      <w:pPr>
        <w:tabs>
          <w:tab w:val="num" w:pos="2160"/>
        </w:tabs>
        <w:ind w:left="2160" w:hanging="360"/>
      </w:pPr>
      <w:rPr>
        <w:rFonts w:ascii="Wingdings" w:hAnsi="Wingdings" w:hint="default"/>
      </w:rPr>
    </w:lvl>
    <w:lvl w:ilvl="3" w:tplc="67082C92">
      <w:start w:val="1"/>
      <w:numFmt w:val="bullet"/>
      <w:lvlText w:val=""/>
      <w:lvlJc w:val="left"/>
      <w:pPr>
        <w:tabs>
          <w:tab w:val="num" w:pos="2880"/>
        </w:tabs>
        <w:ind w:left="2880" w:hanging="360"/>
      </w:pPr>
      <w:rPr>
        <w:rFonts w:ascii="Symbol" w:hAnsi="Symbol" w:hint="default"/>
      </w:rPr>
    </w:lvl>
    <w:lvl w:ilvl="4" w:tplc="43C8ACF0">
      <w:start w:val="1"/>
      <w:numFmt w:val="bullet"/>
      <w:lvlText w:val="o"/>
      <w:lvlJc w:val="left"/>
      <w:pPr>
        <w:tabs>
          <w:tab w:val="num" w:pos="3600"/>
        </w:tabs>
        <w:ind w:left="3600" w:hanging="360"/>
      </w:pPr>
      <w:rPr>
        <w:rFonts w:ascii="Courier New" w:hAnsi="Courier New" w:cs="Courier New" w:hint="default"/>
      </w:rPr>
    </w:lvl>
    <w:lvl w:ilvl="5" w:tplc="DDCEB938">
      <w:start w:val="1"/>
      <w:numFmt w:val="bullet"/>
      <w:lvlText w:val=""/>
      <w:lvlJc w:val="left"/>
      <w:pPr>
        <w:tabs>
          <w:tab w:val="num" w:pos="4320"/>
        </w:tabs>
        <w:ind w:left="4320" w:hanging="360"/>
      </w:pPr>
      <w:rPr>
        <w:rFonts w:ascii="Wingdings" w:hAnsi="Wingdings" w:hint="default"/>
      </w:rPr>
    </w:lvl>
    <w:lvl w:ilvl="6" w:tplc="291EBBDA">
      <w:start w:val="1"/>
      <w:numFmt w:val="bullet"/>
      <w:lvlText w:val=""/>
      <w:lvlJc w:val="left"/>
      <w:pPr>
        <w:tabs>
          <w:tab w:val="num" w:pos="5040"/>
        </w:tabs>
        <w:ind w:left="5040" w:hanging="360"/>
      </w:pPr>
      <w:rPr>
        <w:rFonts w:ascii="Symbol" w:hAnsi="Symbol" w:hint="default"/>
      </w:rPr>
    </w:lvl>
    <w:lvl w:ilvl="7" w:tplc="39F01222">
      <w:start w:val="1"/>
      <w:numFmt w:val="bullet"/>
      <w:lvlText w:val="o"/>
      <w:lvlJc w:val="left"/>
      <w:pPr>
        <w:tabs>
          <w:tab w:val="num" w:pos="5760"/>
        </w:tabs>
        <w:ind w:left="5760" w:hanging="360"/>
      </w:pPr>
      <w:rPr>
        <w:rFonts w:ascii="Courier New" w:hAnsi="Courier New" w:cs="Courier New" w:hint="default"/>
      </w:rPr>
    </w:lvl>
    <w:lvl w:ilvl="8" w:tplc="1BCCE232">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A10F3F"/>
    <w:multiLevelType w:val="multilevel"/>
    <w:tmpl w:val="742E7360"/>
    <w:lvl w:ilvl="0">
      <w:start w:val="1"/>
      <w:numFmt w:val="decimal"/>
      <w:lvlText w:val="%1."/>
      <w:lvlJc w:val="left"/>
      <w:pPr>
        <w:ind w:left="72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9"/>
  </w:num>
  <w:num w:numId="2">
    <w:abstractNumId w:val="28"/>
  </w:num>
  <w:num w:numId="3">
    <w:abstractNumId w:val="13"/>
  </w:num>
  <w:num w:numId="4">
    <w:abstractNumId w:val="41"/>
  </w:num>
  <w:num w:numId="5">
    <w:abstractNumId w:val="10"/>
  </w:num>
  <w:num w:numId="6">
    <w:abstractNumId w:val="2"/>
  </w:num>
  <w:num w:numId="7">
    <w:abstractNumId w:val="18"/>
  </w:num>
  <w:num w:numId="8">
    <w:abstractNumId w:val="17"/>
  </w:num>
  <w:num w:numId="9">
    <w:abstractNumId w:val="33"/>
  </w:num>
  <w:num w:numId="10">
    <w:abstractNumId w:val="42"/>
  </w:num>
  <w:num w:numId="11">
    <w:abstractNumId w:val="24"/>
  </w:num>
  <w:num w:numId="12">
    <w:abstractNumId w:val="12"/>
  </w:num>
  <w:num w:numId="13">
    <w:abstractNumId w:val="25"/>
  </w:num>
  <w:num w:numId="14">
    <w:abstractNumId w:val="11"/>
  </w:num>
  <w:num w:numId="15">
    <w:abstractNumId w:val="16"/>
  </w:num>
  <w:num w:numId="16">
    <w:abstractNumId w:val="27"/>
  </w:num>
  <w:num w:numId="17">
    <w:abstractNumId w:val="14"/>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34"/>
  </w:num>
  <w:num w:numId="21">
    <w:abstractNumId w:val="20"/>
  </w:num>
  <w:num w:numId="22">
    <w:abstractNumId w:val="30"/>
  </w:num>
  <w:num w:numId="23">
    <w:abstractNumId w:val="19"/>
  </w:num>
  <w:num w:numId="24">
    <w:abstractNumId w:val="8"/>
  </w:num>
  <w:num w:numId="25">
    <w:abstractNumId w:val="4"/>
  </w:num>
  <w:num w:numId="26">
    <w:abstractNumId w:val="6"/>
  </w:num>
  <w:num w:numId="27">
    <w:abstractNumId w:val="31"/>
  </w:num>
  <w:num w:numId="28">
    <w:abstractNumId w:val="40"/>
  </w:num>
  <w:num w:numId="29">
    <w:abstractNumId w:val="22"/>
  </w:num>
  <w:num w:numId="30">
    <w:abstractNumId w:val="36"/>
  </w:num>
  <w:num w:numId="31">
    <w:abstractNumId w:val="3"/>
  </w:num>
  <w:num w:numId="32">
    <w:abstractNumId w:val="23"/>
  </w:num>
  <w:num w:numId="33">
    <w:abstractNumId w:val="38"/>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38"/>
  </w:num>
  <w:num w:numId="37">
    <w:abstractNumId w:val="38"/>
  </w:num>
  <w:num w:numId="38">
    <w:abstractNumId w:val="38"/>
  </w:num>
  <w:num w:numId="39">
    <w:abstractNumId w:val="9"/>
  </w:num>
  <w:num w:numId="40">
    <w:abstractNumId w:val="26"/>
  </w:num>
  <w:num w:numId="41">
    <w:abstractNumId w:val="21"/>
  </w:num>
  <w:num w:numId="42">
    <w:abstractNumId w:val="37"/>
  </w:num>
  <w:num w:numId="43">
    <w:abstractNumId w:val="35"/>
  </w:num>
  <w:num w:numId="44">
    <w:abstractNumId w:val="7"/>
  </w:num>
  <w:num w:numId="45">
    <w:abstractNumId w:val="5"/>
  </w:num>
  <w:num w:numId="46">
    <w:abstractNumId w:val="15"/>
  </w:num>
  <w:num w:numId="47">
    <w:abstractNumId w:val="0"/>
  </w:num>
  <w:num w:numId="48">
    <w:abstractNumId w:val="3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BC"/>
    <w:rsid w:val="003120F1"/>
    <w:rsid w:val="003A5D62"/>
    <w:rsid w:val="003D6A04"/>
    <w:rsid w:val="00803C54"/>
    <w:rsid w:val="008F0B74"/>
    <w:rsid w:val="00BE32F0"/>
    <w:rsid w:val="00CF72BC"/>
    <w:rsid w:val="00D06E1B"/>
    <w:rsid w:val="00D47C17"/>
    <w:rsid w:val="00D94CFB"/>
    <w:rsid w:val="00DB4011"/>
    <w:rsid w:val="00F27BFC"/>
    <w:rsid w:val="00F97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5D0A6D-B4CB-4D3E-83A0-FBDBEE73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1">
    <w:name w:val="heading 1"/>
    <w:basedOn w:val="a0"/>
    <w:next w:val="a0"/>
    <w:link w:val="12"/>
    <w:uiPriority w:val="9"/>
    <w:qFormat/>
    <w:pPr>
      <w:keepNext/>
      <w:spacing w:before="240" w:after="60"/>
      <w:outlineLvl w:val="0"/>
    </w:pPr>
    <w:rPr>
      <w:rFonts w:ascii="Arial" w:eastAsia="⃥ﻳ￨‮ﳲﻳ" w:hAnsi="Arial"/>
      <w:b/>
      <w:bCs/>
      <w:sz w:val="32"/>
      <w:szCs w:val="32"/>
    </w:rPr>
  </w:style>
  <w:style w:type="paragraph" w:styleId="22">
    <w:name w:val="heading 2"/>
    <w:basedOn w:val="a0"/>
    <w:next w:val="a0"/>
    <w:link w:val="23"/>
    <w:uiPriority w:val="9"/>
    <w:qFormat/>
    <w:pPr>
      <w:keepNext/>
      <w:outlineLvl w:val="1"/>
    </w:pPr>
    <w:rPr>
      <w:rFonts w:eastAsia="⃥ﻳ￨‮ﳲﻳ"/>
      <w:b/>
      <w:bCs/>
      <w:sz w:val="20"/>
      <w:szCs w:val="20"/>
    </w:rPr>
  </w:style>
  <w:style w:type="paragraph" w:styleId="31">
    <w:name w:val="heading 3"/>
    <w:basedOn w:val="a0"/>
    <w:next w:val="a0"/>
    <w:link w:val="32"/>
    <w:qFormat/>
    <w:pPr>
      <w:keepNext/>
      <w:spacing w:before="240" w:after="60"/>
      <w:outlineLvl w:val="2"/>
    </w:pPr>
    <w:rPr>
      <w:rFonts w:ascii="Cambria" w:eastAsia="⃥ﻳ￨‮ﳲﻳ" w:hAnsi="Cambria"/>
      <w:b/>
      <w:bCs/>
      <w:sz w:val="26"/>
      <w:szCs w:val="26"/>
    </w:rPr>
  </w:style>
  <w:style w:type="paragraph" w:styleId="40">
    <w:name w:val="heading 4"/>
    <w:basedOn w:val="a0"/>
    <w:next w:val="a0"/>
    <w:link w:val="41"/>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4">
    <w:name w:val="Название объекта Знак"/>
    <w:basedOn w:val="a1"/>
    <w:link w:val="a5"/>
    <w:uiPriority w:val="35"/>
    <w:rPr>
      <w:b/>
      <w:bCs/>
      <w:color w:val="5B9BD5" w:themeColor="accent1"/>
      <w:sz w:val="18"/>
      <w:szCs w:val="18"/>
    </w:r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6">
    <w:name w:val="table of figures"/>
    <w:basedOn w:val="a0"/>
    <w:next w:val="a0"/>
    <w:uiPriority w:val="99"/>
    <w:unhideWhenUsed/>
  </w:style>
  <w:style w:type="character" w:customStyle="1" w:styleId="12">
    <w:name w:val="Заголовок 1 Знак"/>
    <w:link w:val="11"/>
    <w:uiPriority w:val="9"/>
    <w:rPr>
      <w:rFonts w:ascii="Arial" w:eastAsia="⃥ﻳ￨‮ﳲﻳ" w:hAnsi="Arial" w:cs="Times New Roman"/>
      <w:b/>
      <w:bCs/>
      <w:sz w:val="32"/>
      <w:szCs w:val="32"/>
      <w:lang w:eastAsia="ru-RU"/>
    </w:rPr>
  </w:style>
  <w:style w:type="character" w:customStyle="1" w:styleId="23">
    <w:name w:val="Заголовок 2 Знак"/>
    <w:link w:val="22"/>
    <w:uiPriority w:val="9"/>
    <w:rPr>
      <w:rFonts w:ascii="Times New Roman" w:eastAsia="⃥ﻳ￨‮ﳲﻳ" w:hAnsi="Times New Roman" w:cs="Times New Roman"/>
      <w:b/>
      <w:bCs/>
      <w:sz w:val="20"/>
      <w:szCs w:val="20"/>
      <w:lang w:eastAsia="ru-RU"/>
    </w:rPr>
  </w:style>
  <w:style w:type="character" w:customStyle="1" w:styleId="32">
    <w:name w:val="Заголовок 3 Знак"/>
    <w:link w:val="31"/>
    <w:uiPriority w:val="99"/>
    <w:rPr>
      <w:rFonts w:ascii="Cambria" w:eastAsia="⃥ﻳ￨‮ﳲﻳ" w:hAnsi="Cambria" w:cs="Times New Roman"/>
      <w:b/>
      <w:bCs/>
      <w:sz w:val="26"/>
      <w:szCs w:val="26"/>
      <w:lang w:eastAsia="ru-RU"/>
    </w:rPr>
  </w:style>
  <w:style w:type="character" w:customStyle="1" w:styleId="41">
    <w:name w:val="Заголовок 4 Знак"/>
    <w:link w:val="40"/>
    <w:uiPriority w:val="9"/>
    <w:rPr>
      <w:rFonts w:ascii="Calibri" w:eastAsia="Times New Roman" w:hAnsi="Calibri" w:cs="Times New Roman"/>
      <w:b/>
      <w:bCs/>
      <w:sz w:val="28"/>
      <w:szCs w:val="28"/>
    </w:rPr>
  </w:style>
  <w:style w:type="character" w:customStyle="1" w:styleId="50">
    <w:name w:val="Заголовок 5 Знак"/>
    <w:link w:val="5"/>
    <w:uiPriority w:val="9"/>
    <w:rPr>
      <w:rFonts w:ascii="Calibri" w:eastAsia="Times New Roman" w:hAnsi="Calibri" w:cs="Times New Roman"/>
      <w:b/>
      <w:bCs/>
      <w:i/>
      <w:iCs/>
      <w:sz w:val="26"/>
      <w:szCs w:val="26"/>
      <w:lang w:eastAsia="ru-RU"/>
    </w:rPr>
  </w:style>
  <w:style w:type="paragraph" w:styleId="a7">
    <w:name w:val="No Spacing"/>
    <w:link w:val="a8"/>
    <w:uiPriority w:val="1"/>
    <w:qFormat/>
    <w:rPr>
      <w:rFonts w:cs="⃥ﻳ￨‮ﳲﻳ"/>
      <w:sz w:val="22"/>
      <w:szCs w:val="22"/>
      <w:lang w:eastAsia="en-US"/>
    </w:rPr>
  </w:style>
  <w:style w:type="paragraph" w:styleId="a9">
    <w:name w:val="List Paragraph"/>
    <w:basedOn w:val="a0"/>
    <w:link w:val="aa"/>
    <w:uiPriority w:val="34"/>
    <w:qFormat/>
    <w:pPr>
      <w:ind w:left="720"/>
      <w:contextualSpacing/>
    </w:pPr>
    <w:rPr>
      <w:rFonts w:eastAsia="⃥ﻳ￨‮ﳲﻳ" w:cs="⃥ﻳ￨‮ﳲﻳ"/>
      <w:sz w:val="20"/>
      <w:szCs w:val="20"/>
    </w:rPr>
  </w:style>
  <w:style w:type="character" w:styleId="ab">
    <w:name w:val="Hyperlink"/>
    <w:uiPriority w:val="99"/>
    <w:unhideWhenUsed/>
    <w:rPr>
      <w:color w:val="0000FF"/>
      <w:u w:val="single"/>
    </w:rPr>
  </w:style>
  <w:style w:type="paragraph" w:styleId="ac">
    <w:name w:val="footnote text"/>
    <w:basedOn w:val="a0"/>
    <w:link w:val="ad"/>
    <w:unhideWhenUsed/>
    <w:qFormat/>
    <w:rPr>
      <w:sz w:val="20"/>
      <w:szCs w:val="20"/>
    </w:rPr>
  </w:style>
  <w:style w:type="character" w:customStyle="1" w:styleId="ad">
    <w:name w:val="Текст сноски Знак"/>
    <w:link w:val="ac"/>
    <w:qFormat/>
    <w:rPr>
      <w:rFonts w:ascii="Times New Roman" w:eastAsia="Times New Roman" w:hAnsi="Times New Roman" w:cs="Times New Roman"/>
      <w:sz w:val="20"/>
      <w:szCs w:val="20"/>
      <w:lang w:eastAsia="ru-RU"/>
    </w:rPr>
  </w:style>
  <w:style w:type="paragraph" w:styleId="ae">
    <w:name w:val="Body Text"/>
    <w:basedOn w:val="a0"/>
    <w:link w:val="af"/>
    <w:unhideWhenUsed/>
    <w:pPr>
      <w:spacing w:after="120"/>
    </w:pPr>
  </w:style>
  <w:style w:type="character" w:customStyle="1" w:styleId="af">
    <w:name w:val="Основной текст Знак"/>
    <w:link w:val="ae"/>
    <w:rPr>
      <w:rFonts w:ascii="Times New Roman" w:eastAsia="Times New Roman" w:hAnsi="Times New Roman" w:cs="Times New Roman"/>
      <w:sz w:val="24"/>
      <w:szCs w:val="24"/>
      <w:lang w:eastAsia="ru-RU"/>
    </w:rPr>
  </w:style>
  <w:style w:type="paragraph" w:styleId="af0">
    <w:name w:val="Body Text Indent"/>
    <w:basedOn w:val="a0"/>
    <w:link w:val="af1"/>
    <w:unhideWhenUsed/>
    <w:pPr>
      <w:spacing w:after="120"/>
      <w:ind w:left="283"/>
    </w:pPr>
  </w:style>
  <w:style w:type="character" w:customStyle="1" w:styleId="af1">
    <w:name w:val="Основной текст с отступом Знак"/>
    <w:link w:val="af0"/>
    <w:rPr>
      <w:rFonts w:ascii="Times New Roman" w:eastAsia="Times New Roman" w:hAnsi="Times New Roman" w:cs="Times New Roman"/>
      <w:sz w:val="24"/>
      <w:szCs w:val="24"/>
      <w:lang w:eastAsia="ru-RU"/>
    </w:rPr>
  </w:style>
  <w:style w:type="paragraph" w:styleId="34">
    <w:name w:val="Body Text 3"/>
    <w:basedOn w:val="a0"/>
    <w:link w:val="35"/>
    <w:uiPriority w:val="99"/>
    <w:unhideWhenUsed/>
    <w:pPr>
      <w:spacing w:after="120"/>
    </w:pPr>
    <w:rPr>
      <w:sz w:val="16"/>
      <w:szCs w:val="16"/>
    </w:rPr>
  </w:style>
  <w:style w:type="character" w:customStyle="1" w:styleId="35">
    <w:name w:val="Основной текст 3 Знак"/>
    <w:link w:val="34"/>
    <w:uiPriority w:val="99"/>
    <w:rPr>
      <w:rFonts w:ascii="Times New Roman" w:eastAsia="Times New Roman" w:hAnsi="Times New Roman" w:cs="Times New Roman"/>
      <w:sz w:val="16"/>
      <w:szCs w:val="16"/>
      <w:lang w:eastAsia="ru-RU"/>
    </w:rPr>
  </w:style>
  <w:style w:type="paragraph" w:styleId="25">
    <w:name w:val="Body Text Indent 2"/>
    <w:basedOn w:val="a0"/>
    <w:link w:val="26"/>
    <w:unhideWhenUsed/>
    <w:pPr>
      <w:spacing w:after="120" w:line="480" w:lineRule="auto"/>
      <w:ind w:left="283"/>
    </w:pPr>
  </w:style>
  <w:style w:type="character" w:customStyle="1" w:styleId="26">
    <w:name w:val="Основной текст с отступом 2 Знак"/>
    <w:link w:val="25"/>
    <w:rPr>
      <w:rFonts w:ascii="Times New Roman" w:eastAsia="Times New Roman" w:hAnsi="Times New Roman" w:cs="Times New Roman"/>
      <w:sz w:val="24"/>
      <w:szCs w:val="24"/>
      <w:lang w:eastAsia="ru-RU"/>
    </w:rPr>
  </w:style>
  <w:style w:type="paragraph" w:customStyle="1" w:styleId="Iauiue">
    <w:name w:val="Iau?iue"/>
    <w:rPr>
      <w:rFonts w:ascii="Times New Roman" w:eastAsia="Times New Roman" w:hAnsi="Times New Roman"/>
      <w:lang w:val="en-US"/>
    </w:rPr>
  </w:style>
  <w:style w:type="paragraph" w:customStyle="1" w:styleId="ConsCell">
    <w:name w:val="ConsCell"/>
    <w:uiPriority w:val="99"/>
    <w:pPr>
      <w:widowControl w:val="0"/>
    </w:pPr>
    <w:rPr>
      <w:rFonts w:ascii="Arial" w:eastAsia="Times New Roman" w:hAnsi="Arial" w:cs="Arial"/>
    </w:rPr>
  </w:style>
  <w:style w:type="paragraph" w:customStyle="1" w:styleId="14">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ind w:firstLine="720"/>
    </w:pPr>
    <w:rPr>
      <w:rFonts w:ascii="Arial" w:eastAsia="Times New Roman" w:hAnsi="Arial" w:cs="Arial"/>
    </w:rPr>
  </w:style>
  <w:style w:type="paragraph" w:customStyle="1" w:styleId="36">
    <w:name w:val="Стиль3 Знак Знак"/>
    <w:basedOn w:val="25"/>
    <w:uiPriority w:val="99"/>
    <w:pPr>
      <w:widowControl w:val="0"/>
      <w:tabs>
        <w:tab w:val="num" w:pos="227"/>
      </w:tabs>
      <w:spacing w:after="0" w:line="240" w:lineRule="auto"/>
      <w:ind w:left="0"/>
      <w:jc w:val="both"/>
    </w:pPr>
    <w:rPr>
      <w:rFonts w:ascii="Calibri" w:eastAsia="Calibri" w:hAnsi="Calibri"/>
      <w:szCs w:val="20"/>
    </w:rPr>
  </w:style>
  <w:style w:type="paragraph" w:customStyle="1" w:styleId="af2">
    <w:name w:val="_Обычный"/>
    <w:basedOn w:val="a0"/>
    <w:uiPriority w:val="99"/>
    <w:pPr>
      <w:spacing w:line="360" w:lineRule="auto"/>
      <w:ind w:firstLine="902"/>
      <w:jc w:val="both"/>
    </w:pPr>
  </w:style>
  <w:style w:type="paragraph" w:customStyle="1" w:styleId="210">
    <w:name w:val="Основной текст 21"/>
    <w:basedOn w:val="a0"/>
    <w:rPr>
      <w:b/>
      <w:bCs/>
      <w:sz w:val="26"/>
      <w:lang w:eastAsia="ar-SA"/>
    </w:rPr>
  </w:style>
  <w:style w:type="paragraph" w:customStyle="1" w:styleId="30">
    <w:name w:val="Стиль3 Знак"/>
    <w:pPr>
      <w:keepNext/>
      <w:keepLines/>
      <w:widowControl w:val="0"/>
      <w:numPr>
        <w:numId w:val="1"/>
      </w:numPr>
      <w:suppressLineNumbers/>
      <w:spacing w:line="360" w:lineRule="auto"/>
      <w:jc w:val="both"/>
    </w:pPr>
    <w:rPr>
      <w:sz w:val="24"/>
      <w:szCs w:val="22"/>
    </w:rPr>
  </w:style>
  <w:style w:type="paragraph" w:customStyle="1" w:styleId="af3">
    <w:name w:val="Базовый"/>
    <w:pPr>
      <w:tabs>
        <w:tab w:val="left" w:pos="709"/>
      </w:tabs>
      <w:spacing w:line="100" w:lineRule="atLeast"/>
    </w:pPr>
    <w:rPr>
      <w:rFonts w:ascii="Times New Roman" w:eastAsia="Times New Roman" w:hAnsi="Times New Roman"/>
      <w:sz w:val="24"/>
      <w:szCs w:val="24"/>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pPr>
      <w:widowControl w:val="0"/>
      <w:ind w:firstLine="720"/>
    </w:pPr>
    <w:rPr>
      <w:rFonts w:ascii="Arial" w:eastAsia="Times New Roman" w:hAnsi="Arial" w:cs="Arial"/>
    </w:rPr>
  </w:style>
  <w:style w:type="paragraph" w:styleId="37">
    <w:name w:val="Body Text Indent 3"/>
    <w:basedOn w:val="a0"/>
    <w:link w:val="38"/>
    <w:uiPriority w:val="99"/>
    <w:unhideWhenUsed/>
    <w:pPr>
      <w:spacing w:after="120"/>
      <w:ind w:left="283"/>
    </w:pPr>
    <w:rPr>
      <w:sz w:val="16"/>
      <w:szCs w:val="16"/>
    </w:rPr>
  </w:style>
  <w:style w:type="character" w:customStyle="1" w:styleId="38">
    <w:name w:val="Основной текст с отступом 3 Знак"/>
    <w:link w:val="37"/>
    <w:uiPriority w:val="99"/>
    <w:rPr>
      <w:rFonts w:ascii="Times New Roman" w:eastAsia="Times New Roman" w:hAnsi="Times New Roman" w:cs="Times New Roman"/>
      <w:sz w:val="16"/>
      <w:szCs w:val="16"/>
      <w:lang w:eastAsia="ru-RU"/>
    </w:rPr>
  </w:style>
  <w:style w:type="table" w:styleId="af4">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5">
    <w:name w:val="annotation reference"/>
    <w:uiPriority w:val="99"/>
    <w:unhideWhenUsed/>
    <w:rPr>
      <w:sz w:val="16"/>
      <w:szCs w:val="16"/>
    </w:rPr>
  </w:style>
  <w:style w:type="paragraph" w:styleId="af6">
    <w:name w:val="annotation text"/>
    <w:basedOn w:val="a0"/>
    <w:link w:val="af7"/>
    <w:uiPriority w:val="99"/>
    <w:unhideWhenUsed/>
    <w:rPr>
      <w:sz w:val="20"/>
      <w:szCs w:val="20"/>
    </w:rPr>
  </w:style>
  <w:style w:type="character" w:customStyle="1" w:styleId="af7">
    <w:name w:val="Текст примечания Знак"/>
    <w:link w:val="af6"/>
    <w:uiPriority w:val="99"/>
    <w:rPr>
      <w:rFonts w:ascii="Times New Roman" w:eastAsia="Times New Roman" w:hAnsi="Times New Roman" w:cs="Times New Roman"/>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link w:val="af8"/>
    <w:uiPriority w:val="99"/>
    <w:semiHidden/>
    <w:rPr>
      <w:rFonts w:ascii="Times New Roman" w:eastAsia="Times New Roman" w:hAnsi="Times New Roman" w:cs="Times New Roman"/>
      <w:b/>
      <w:bCs/>
      <w:sz w:val="20"/>
      <w:szCs w:val="20"/>
    </w:rPr>
  </w:style>
  <w:style w:type="paragraph" w:styleId="afa">
    <w:name w:val="Balloon Text"/>
    <w:basedOn w:val="a0"/>
    <w:link w:val="afb"/>
    <w:uiPriority w:val="99"/>
    <w:unhideWhenUsed/>
    <w:rPr>
      <w:rFonts w:ascii="Segoe UI" w:hAnsi="Segoe UI"/>
      <w:sz w:val="18"/>
      <w:szCs w:val="18"/>
    </w:rPr>
  </w:style>
  <w:style w:type="character" w:customStyle="1" w:styleId="afb">
    <w:name w:val="Текст выноски Знак"/>
    <w:link w:val="afa"/>
    <w:uiPriority w:val="99"/>
    <w:rPr>
      <w:rFonts w:ascii="Segoe UI" w:eastAsia="Times New Roman" w:hAnsi="Segoe UI" w:cs="Times New Roman"/>
      <w:sz w:val="18"/>
      <w:szCs w:val="18"/>
    </w:rPr>
  </w:style>
  <w:style w:type="character" w:customStyle="1" w:styleId="hps">
    <w:name w:val="hps"/>
  </w:style>
  <w:style w:type="character" w:styleId="afc">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a">
    <w:name w:val="Абзац списка Знак"/>
    <w:link w:val="a9"/>
    <w:uiPriority w:val="34"/>
    <w:qFormat/>
    <w:rPr>
      <w:rFonts w:ascii="Times New Roman" w:eastAsia="⃥ﻳ￨‮ﳲﻳ" w:hAnsi="Times New Roman" w:cs="⃥ﻳ￨‮ﳲﻳ"/>
      <w:sz w:val="20"/>
      <w:szCs w:val="20"/>
      <w:lang w:eastAsia="ru-RU"/>
    </w:rPr>
  </w:style>
  <w:style w:type="paragraph" w:styleId="27">
    <w:name w:val="Body Text 2"/>
    <w:basedOn w:val="a0"/>
    <w:link w:val="28"/>
    <w:unhideWhenUsed/>
    <w:pPr>
      <w:spacing w:after="120" w:line="480" w:lineRule="auto"/>
    </w:pPr>
  </w:style>
  <w:style w:type="character" w:customStyle="1" w:styleId="28">
    <w:name w:val="Основной текст 2 Знак"/>
    <w:link w:val="27"/>
    <w:rPr>
      <w:rFonts w:ascii="Times New Roman" w:eastAsia="Times New Roman" w:hAnsi="Times New Roman" w:cs="Times New Roman"/>
      <w:sz w:val="24"/>
      <w:szCs w:val="24"/>
      <w:lang w:eastAsia="ru-RU"/>
    </w:rPr>
  </w:style>
  <w:style w:type="character" w:customStyle="1" w:styleId="60">
    <w:name w:val="Заголовок 6 Знак"/>
    <w:link w:val="6"/>
    <w:rPr>
      <w:rFonts w:ascii="Cambria" w:eastAsia="Calibri" w:hAnsi="Cambria" w:cs="Times New Roman"/>
      <w:i/>
      <w:iCs/>
      <w:color w:val="243F60"/>
      <w:sz w:val="24"/>
      <w:szCs w:val="24"/>
      <w:lang w:eastAsia="ru-RU"/>
    </w:rPr>
  </w:style>
  <w:style w:type="character" w:customStyle="1" w:styleId="70">
    <w:name w:val="Заголовок 7 Знак"/>
    <w:link w:val="7"/>
    <w:rPr>
      <w:rFonts w:ascii="Calibri" w:eastAsia="Calibri" w:hAnsi="Calibri" w:cs="Times New Roman"/>
      <w:sz w:val="24"/>
      <w:szCs w:val="24"/>
      <w:lang w:eastAsia="ru-RU"/>
    </w:rPr>
  </w:style>
  <w:style w:type="character" w:customStyle="1" w:styleId="80">
    <w:name w:val="Заголовок 8 Знак"/>
    <w:link w:val="8"/>
    <w:rPr>
      <w:rFonts w:ascii="Calibri" w:eastAsia="Calibri" w:hAnsi="Calibri" w:cs="Times New Roman"/>
      <w:i/>
      <w:iCs/>
      <w:sz w:val="24"/>
      <w:szCs w:val="24"/>
      <w:lang w:eastAsia="ru-RU"/>
    </w:rPr>
  </w:style>
  <w:style w:type="character" w:customStyle="1" w:styleId="90">
    <w:name w:val="Заголовок 9 Знак"/>
    <w:link w:val="9"/>
    <w:rPr>
      <w:rFonts w:ascii="Cambria" w:eastAsia="Calibri" w:hAnsi="Cambria" w:cs="Times New Roman"/>
      <w:sz w:val="20"/>
      <w:szCs w:val="20"/>
      <w:lang w:eastAsia="ru-RU"/>
    </w:rPr>
  </w:style>
  <w:style w:type="character" w:customStyle="1" w:styleId="310">
    <w:name w:val="Заголовок 3 Знак1"/>
    <w:rPr>
      <w:rFonts w:ascii="Arial" w:hAnsi="Arial"/>
      <w:b/>
      <w:bCs/>
    </w:rPr>
  </w:style>
  <w:style w:type="paragraph" w:customStyle="1" w:styleId="15">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9">
    <w:name w:val="Стиль2"/>
    <w:basedOn w:val="2a"/>
  </w:style>
  <w:style w:type="paragraph" w:customStyle="1" w:styleId="39">
    <w:name w:val="Стиль3"/>
    <w:basedOn w:val="25"/>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a">
    <w:name w:val="List Number 2"/>
    <w:basedOn w:val="a0"/>
    <w:pPr>
      <w:tabs>
        <w:tab w:val="num" w:pos="432"/>
      </w:tabs>
      <w:ind w:left="432" w:hanging="432"/>
      <w:jc w:val="both"/>
    </w:pPr>
  </w:style>
  <w:style w:type="paragraph" w:customStyle="1" w:styleId="afd">
    <w:name w:val="Тендерные данные"/>
    <w:basedOn w:val="a0"/>
    <w:pPr>
      <w:tabs>
        <w:tab w:val="num" w:pos="0"/>
        <w:tab w:val="left" w:pos="1985"/>
      </w:tabs>
      <w:spacing w:before="120" w:after="60"/>
      <w:jc w:val="both"/>
    </w:pPr>
    <w:rPr>
      <w:b/>
      <w:bCs/>
    </w:rPr>
  </w:style>
  <w:style w:type="paragraph" w:styleId="a">
    <w:name w:val="footer"/>
    <w:basedOn w:val="a0"/>
    <w:link w:val="afe"/>
    <w:uiPriority w:val="99"/>
    <w:pPr>
      <w:numPr>
        <w:numId w:val="2"/>
      </w:numPr>
      <w:tabs>
        <w:tab w:val="clear" w:pos="926"/>
        <w:tab w:val="center" w:pos="4677"/>
        <w:tab w:val="right" w:pos="9355"/>
      </w:tabs>
      <w:ind w:left="0" w:firstLine="0"/>
    </w:pPr>
  </w:style>
  <w:style w:type="character" w:customStyle="1" w:styleId="afe">
    <w:name w:val="Нижний колонтитул Знак"/>
    <w:link w:val="a"/>
    <w:uiPriority w:val="99"/>
    <w:rPr>
      <w:rFonts w:ascii="Times New Roman" w:eastAsia="Times New Roman" w:hAnsi="Times New Roman"/>
      <w:sz w:val="24"/>
      <w:szCs w:val="24"/>
    </w:rPr>
  </w:style>
  <w:style w:type="paragraph" w:styleId="aff">
    <w:name w:val="Title"/>
    <w:basedOn w:val="a0"/>
    <w:link w:val="aff0"/>
    <w:qFormat/>
    <w:pPr>
      <w:spacing w:before="240" w:after="60"/>
      <w:jc w:val="center"/>
      <w:outlineLvl w:val="0"/>
    </w:pPr>
    <w:rPr>
      <w:rFonts w:ascii="Arial" w:eastAsia="Calibri" w:hAnsi="Arial"/>
      <w:b/>
      <w:bCs/>
      <w:sz w:val="20"/>
      <w:szCs w:val="20"/>
    </w:rPr>
  </w:style>
  <w:style w:type="character" w:customStyle="1" w:styleId="aff0">
    <w:name w:val="Заголовок Знак"/>
    <w:link w:val="aff"/>
    <w:rPr>
      <w:rFonts w:ascii="Arial" w:eastAsia="Calibri" w:hAnsi="Arial" w:cs="Times New Roman"/>
      <w:b/>
      <w:bCs/>
      <w:sz w:val="20"/>
      <w:szCs w:val="20"/>
      <w:lang w:eastAsia="ru-RU"/>
    </w:rPr>
  </w:style>
  <w:style w:type="character" w:customStyle="1" w:styleId="postbody">
    <w:name w:val="postbody"/>
    <w:basedOn w:val="a1"/>
  </w:style>
  <w:style w:type="paragraph" w:customStyle="1" w:styleId="-11">
    <w:name w:val="Цветной список - Акцент 11"/>
    <w:basedOn w:val="a0"/>
    <w:uiPriority w:val="99"/>
    <w:pPr>
      <w:ind w:left="720"/>
      <w:jc w:val="both"/>
    </w:pPr>
  </w:style>
  <w:style w:type="paragraph" w:customStyle="1" w:styleId="ConsNonformat">
    <w:name w:val="ConsNonformat"/>
    <w:pPr>
      <w:widowControl w:val="0"/>
    </w:pPr>
    <w:rPr>
      <w:rFonts w:ascii="Courier New" w:eastAsia="Times New Roman" w:hAnsi="Courier New" w:cs="Courier New"/>
    </w:rPr>
  </w:style>
  <w:style w:type="paragraph" w:customStyle="1" w:styleId="16">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rPr>
      <w:rFonts w:ascii="Courier New" w:eastAsia="Calibri" w:hAnsi="Courier New" w:cs="Times New Roman"/>
      <w:sz w:val="20"/>
      <w:szCs w:val="20"/>
      <w:lang w:eastAsia="ru-RU"/>
    </w:rPr>
  </w:style>
  <w:style w:type="paragraph" w:styleId="aff1">
    <w:name w:val="header"/>
    <w:basedOn w:val="a0"/>
    <w:link w:val="aff2"/>
    <w:uiPriority w:val="99"/>
    <w:pPr>
      <w:tabs>
        <w:tab w:val="center" w:pos="4677"/>
        <w:tab w:val="right" w:pos="9355"/>
      </w:tabs>
    </w:pPr>
    <w:rPr>
      <w:rFonts w:eastAsia="Calibri"/>
    </w:rPr>
  </w:style>
  <w:style w:type="character" w:customStyle="1" w:styleId="aff2">
    <w:name w:val="Верхний колонтитул Знак"/>
    <w:link w:val="aff1"/>
    <w:uiPriority w:val="99"/>
    <w:rPr>
      <w:rFonts w:ascii="Times New Roman" w:eastAsia="Calibri" w:hAnsi="Times New Roman" w:cs="Times New Roman"/>
      <w:sz w:val="24"/>
      <w:szCs w:val="24"/>
      <w:lang w:eastAsia="ru-RU"/>
    </w:rPr>
  </w:style>
  <w:style w:type="character" w:styleId="aff3">
    <w:name w:val="page number"/>
    <w:basedOn w:val="a1"/>
  </w:style>
  <w:style w:type="paragraph" w:styleId="aff4">
    <w:name w:val="endnote text"/>
    <w:basedOn w:val="a0"/>
    <w:link w:val="aff5"/>
    <w:uiPriority w:val="99"/>
    <w:pPr>
      <w:jc w:val="both"/>
    </w:pPr>
    <w:rPr>
      <w:rFonts w:eastAsia="Calibri"/>
      <w:sz w:val="20"/>
      <w:szCs w:val="20"/>
    </w:rPr>
  </w:style>
  <w:style w:type="character" w:customStyle="1" w:styleId="aff5">
    <w:name w:val="Текст концевой сноски Знак"/>
    <w:link w:val="aff4"/>
    <w:uiPriority w:val="99"/>
    <w:rPr>
      <w:rFonts w:ascii="Times New Roman" w:eastAsia="Calibri" w:hAnsi="Times New Roman" w:cs="Times New Roman"/>
      <w:sz w:val="20"/>
      <w:szCs w:val="20"/>
      <w:lang w:eastAsia="ru-RU"/>
    </w:rPr>
  </w:style>
  <w:style w:type="character" w:styleId="aff6">
    <w:name w:val="endnote reference"/>
    <w:rPr>
      <w:vertAlign w:val="superscript"/>
    </w:rPr>
  </w:style>
  <w:style w:type="paragraph" w:customStyle="1" w:styleId="ConsPlusNonformat">
    <w:name w:val="ConsPlusNonformat"/>
    <w:pPr>
      <w:widowControl w:val="0"/>
    </w:pPr>
    <w:rPr>
      <w:rFonts w:ascii="Courier New" w:eastAsia="Times New Roman" w:hAnsi="Courier New" w:cs="Courier New"/>
    </w:rPr>
  </w:style>
  <w:style w:type="paragraph" w:customStyle="1" w:styleId="Standard">
    <w:name w:val="Standard"/>
    <w:pPr>
      <w:jc w:val="both"/>
    </w:pPr>
    <w:rPr>
      <w:rFonts w:ascii="Times New Roman" w:eastAsia="Times New Roman" w:hAnsi="Times New Roman"/>
      <w:sz w:val="24"/>
      <w:szCs w:val="24"/>
    </w:rPr>
  </w:style>
  <w:style w:type="paragraph" w:customStyle="1" w:styleId="110">
    <w:name w:val="Заголовок 11"/>
    <w:basedOn w:val="Standard"/>
    <w:next w:val="Standard"/>
    <w:uiPriority w:val="99"/>
    <w:pPr>
      <w:keepNext/>
      <w:spacing w:before="240" w:after="60"/>
      <w:jc w:val="center"/>
    </w:pPr>
    <w:rPr>
      <w:b/>
      <w:bCs/>
      <w:sz w:val="36"/>
      <w:szCs w:val="36"/>
    </w:rPr>
  </w:style>
  <w:style w:type="paragraph" w:customStyle="1" w:styleId="111">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7">
    <w:name w:val="Обычный1"/>
    <w:link w:val="CharChar"/>
    <w:rPr>
      <w:rFonts w:ascii="Times New Roman" w:hAnsi="Times New Roman"/>
      <w:sz w:val="22"/>
      <w:szCs w:val="22"/>
      <w:lang w:eastAsia="ar-SA"/>
    </w:rPr>
  </w:style>
  <w:style w:type="paragraph" w:customStyle="1" w:styleId="211">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8">
    <w:name w:val="Абзац списка1"/>
    <w:basedOn w:val="a0"/>
    <w:uiPriority w:val="99"/>
    <w:pPr>
      <w:ind w:left="720"/>
    </w:pPr>
  </w:style>
  <w:style w:type="paragraph" w:customStyle="1" w:styleId="2b">
    <w:name w:val="Обычный2"/>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style>
  <w:style w:type="paragraph" w:customStyle="1" w:styleId="BodyA">
    <w:name w:val="Body A"/>
    <w:rPr>
      <w:rFonts w:ascii="Helvetica" w:hAnsi="Helvetica" w:cs="Helvetica"/>
      <w:color w:val="000000"/>
      <w:sz w:val="24"/>
      <w:szCs w:val="24"/>
      <w:lang w:val="en-US"/>
    </w:rPr>
  </w:style>
  <w:style w:type="character" w:styleId="aff7">
    <w:name w:val="Emphasis"/>
    <w:qFormat/>
    <w:rPr>
      <w:i/>
      <w:iCs/>
    </w:rPr>
  </w:style>
  <w:style w:type="paragraph" w:styleId="aff8">
    <w:name w:val="Normal (Web)"/>
    <w:basedOn w:val="a0"/>
    <w:link w:val="aff9"/>
    <w:uiPriority w:val="99"/>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c">
    <w:name w:val="Без интервала2"/>
    <w:uiPriority w:val="99"/>
    <w:rPr>
      <w:rFonts w:cs="Calibri"/>
      <w:sz w:val="22"/>
      <w:szCs w:val="22"/>
      <w:lang w:eastAsia="en-US"/>
    </w:rPr>
  </w:style>
  <w:style w:type="character" w:customStyle="1" w:styleId="black">
    <w:name w:val="black"/>
    <w:basedOn w:val="a1"/>
  </w:style>
  <w:style w:type="character" w:customStyle="1" w:styleId="3a">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a">
    <w:name w:val="Block Text"/>
    <w:basedOn w:val="a0"/>
    <w:pPr>
      <w:tabs>
        <w:tab w:val="num" w:pos="735"/>
      </w:tabs>
      <w:ind w:left="720" w:right="21" w:hanging="720"/>
      <w:jc w:val="both"/>
    </w:pPr>
  </w:style>
  <w:style w:type="paragraph" w:customStyle="1" w:styleId="2d">
    <w:name w:val="Абзац списка2"/>
    <w:uiPriority w:val="99"/>
    <w:pPr>
      <w:ind w:left="720"/>
    </w:pPr>
    <w:rPr>
      <w:rFonts w:ascii="Times New Roman" w:eastAsia="Times New Roman" w:hAnsi="Times New Roman"/>
      <w:lang w:eastAsia="ar-SA"/>
    </w:rPr>
  </w:style>
  <w:style w:type="paragraph" w:customStyle="1" w:styleId="19">
    <w:name w:val="Цитата1"/>
    <w:basedOn w:val="a0"/>
    <w:pPr>
      <w:tabs>
        <w:tab w:val="left" w:pos="735"/>
      </w:tabs>
      <w:ind w:left="720" w:right="21" w:hanging="720"/>
      <w:jc w:val="both"/>
    </w:pPr>
    <w:rPr>
      <w:lang w:eastAsia="ar-SA"/>
    </w:rPr>
  </w:style>
  <w:style w:type="character" w:styleId="affb">
    <w:name w:val="Strong"/>
    <w:uiPriority w:val="22"/>
    <w:qFormat/>
    <w:rPr>
      <w:b/>
      <w:bCs/>
    </w:rPr>
  </w:style>
  <w:style w:type="paragraph" w:customStyle="1" w:styleId="Affc">
    <w:name w:val="Свободная форма A"/>
    <w:rPr>
      <w:rFonts w:ascii="Helvetica" w:hAnsi="Helvetica" w:cs="Helvetica"/>
      <w:color w:val="000000"/>
      <w:sz w:val="24"/>
      <w:szCs w:val="24"/>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5">
    <w:name w:val="caption"/>
    <w:basedOn w:val="a0"/>
    <w:link w:val="a4"/>
    <w:uiPriority w:val="35"/>
    <w:qFormat/>
    <w:pPr>
      <w:jc w:val="center"/>
    </w:pPr>
    <w:rPr>
      <w:sz w:val="36"/>
      <w:szCs w:val="36"/>
    </w:rPr>
  </w:style>
  <w:style w:type="character" w:customStyle="1" w:styleId="b-serp-urlitem">
    <w:name w:val="b-serp-url__item"/>
    <w:basedOn w:val="a1"/>
  </w:style>
  <w:style w:type="paragraph" w:customStyle="1" w:styleId="1a">
    <w:name w:val="Без интервала1"/>
    <w:uiPriority w:val="99"/>
    <w:qFormat/>
    <w:rPr>
      <w:rFonts w:ascii="Times New Roman" w:eastAsia="Times New Roman" w:hAnsi="Times New Roman"/>
    </w:rPr>
  </w:style>
  <w:style w:type="paragraph" w:customStyle="1" w:styleId="ListParagraph1">
    <w:name w:val="List Paragraph1"/>
    <w:basedOn w:val="a0"/>
    <w:uiPriority w:val="99"/>
    <w:pPr>
      <w:ind w:left="720"/>
    </w:pPr>
    <w:rPr>
      <w:rFonts w:eastAsia="Calibri"/>
      <w:lang w:eastAsia="ar-SA"/>
    </w:rPr>
  </w:style>
  <w:style w:type="paragraph" w:styleId="affd">
    <w:name w:val="Plain Text"/>
    <w:basedOn w:val="a0"/>
    <w:link w:val="affe"/>
    <w:uiPriority w:val="99"/>
    <w:pPr>
      <w:spacing w:before="100" w:beforeAutospacing="1" w:after="100" w:afterAutospacing="1"/>
    </w:pPr>
    <w:rPr>
      <w:rFonts w:eastAsia="Calibri"/>
    </w:rPr>
  </w:style>
  <w:style w:type="character" w:customStyle="1" w:styleId="affe">
    <w:name w:val="Текст Знак"/>
    <w:link w:val="affd"/>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b">
    <w:name w:val="Гиперссылка1"/>
    <w:rPr>
      <w:color w:val="0000FF"/>
      <w:sz w:val="20"/>
      <w:szCs w:val="20"/>
      <w:u w:val="single"/>
    </w:rPr>
  </w:style>
  <w:style w:type="paragraph" w:customStyle="1" w:styleId="Li">
    <w:name w:val="Li"/>
    <w:rPr>
      <w:rFonts w:cs="Calibri"/>
      <w:color w:val="000000"/>
      <w:sz w:val="24"/>
      <w:szCs w:val="24"/>
      <w:lang w:val="en-GB" w:eastAsia="en-US"/>
    </w:rPr>
  </w:style>
  <w:style w:type="paragraph" w:customStyle="1" w:styleId="ConsPlusTitle">
    <w:name w:val="ConsPlusTitle"/>
    <w:pPr>
      <w:widowControl w:val="0"/>
    </w:pPr>
    <w:rPr>
      <w:rFonts w:eastAsia="Times New Roman" w:cs="Calibri"/>
      <w:b/>
      <w:bCs/>
      <w:sz w:val="22"/>
      <w:szCs w:val="22"/>
    </w:rPr>
  </w:style>
  <w:style w:type="character" w:styleId="afff">
    <w:name w:val="footnote reference"/>
    <w:rPr>
      <w:vertAlign w:val="superscript"/>
    </w:rPr>
  </w:style>
  <w:style w:type="paragraph" w:customStyle="1" w:styleId="311">
    <w:name w:val="Основной текст 31"/>
    <w:basedOn w:val="a0"/>
    <w:pPr>
      <w:widowControl w:val="0"/>
      <w:jc w:val="both"/>
    </w:pPr>
    <w:rPr>
      <w:color w:val="FF0000"/>
      <w:sz w:val="22"/>
      <w:szCs w:val="22"/>
      <w:lang w:eastAsia="ar-SA"/>
    </w:rPr>
  </w:style>
  <w:style w:type="paragraph" w:customStyle="1" w:styleId="3b">
    <w:name w:val="Обычный3"/>
    <w:uiPriority w:val="99"/>
    <w:pPr>
      <w:widowControl w:val="0"/>
      <w:ind w:firstLine="400"/>
      <w:jc w:val="both"/>
    </w:pPr>
    <w:rPr>
      <w:rFonts w:ascii="Times New Roman" w:hAnsi="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0">
    <w:name w:val="Document Map"/>
    <w:basedOn w:val="a0"/>
    <w:link w:val="afff1"/>
    <w:pPr>
      <w:jc w:val="both"/>
    </w:pPr>
    <w:rPr>
      <w:rFonts w:ascii="Lucida Grande CY" w:eastAsia="Calibri" w:hAnsi="Lucida Grande CY"/>
    </w:rPr>
  </w:style>
  <w:style w:type="character" w:customStyle="1" w:styleId="afff1">
    <w:name w:val="Схема документа Знак"/>
    <w:link w:val="afff0"/>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8">
    <w:name w:val="Без интервала Знак"/>
    <w:link w:val="a7"/>
    <w:uiPriority w:val="1"/>
    <w:rPr>
      <w:rFonts w:ascii="Calibri" w:eastAsia="Calibri" w:hAnsi="Calibri" w:cs="⃥ﻳ￨‮ﳲﻳ"/>
    </w:rPr>
  </w:style>
  <w:style w:type="paragraph" w:styleId="afff2">
    <w:name w:val="Subtitle"/>
    <w:basedOn w:val="a0"/>
    <w:next w:val="a0"/>
    <w:link w:val="afff3"/>
    <w:qFormat/>
    <w:pPr>
      <w:spacing w:after="60"/>
      <w:jc w:val="center"/>
      <w:outlineLvl w:val="1"/>
    </w:pPr>
    <w:rPr>
      <w:rFonts w:ascii="Cambria" w:eastAsia="Calibri" w:hAnsi="Cambria"/>
    </w:rPr>
  </w:style>
  <w:style w:type="character" w:customStyle="1" w:styleId="afff3">
    <w:name w:val="Подзаголовок Знак"/>
    <w:link w:val="afff2"/>
    <w:rPr>
      <w:rFonts w:ascii="Cambria" w:eastAsia="Calibri" w:hAnsi="Cambria" w:cs="Times New Roman"/>
      <w:sz w:val="24"/>
      <w:szCs w:val="24"/>
      <w:lang w:eastAsia="ru-RU"/>
    </w:rPr>
  </w:style>
  <w:style w:type="paragraph" w:styleId="2e">
    <w:name w:val="Quote"/>
    <w:basedOn w:val="a0"/>
    <w:next w:val="a0"/>
    <w:link w:val="2f"/>
    <w:uiPriority w:val="99"/>
    <w:qFormat/>
    <w:rPr>
      <w:rFonts w:ascii="Calibri" w:eastAsia="Calibri" w:hAnsi="Calibri"/>
      <w:i/>
      <w:iCs/>
    </w:rPr>
  </w:style>
  <w:style w:type="character" w:customStyle="1" w:styleId="2f">
    <w:name w:val="Цитата 2 Знак"/>
    <w:link w:val="2e"/>
    <w:uiPriority w:val="99"/>
    <w:rPr>
      <w:rFonts w:ascii="Calibri" w:eastAsia="Calibri" w:hAnsi="Calibri" w:cs="Times New Roman"/>
      <w:i/>
      <w:iCs/>
      <w:sz w:val="24"/>
      <w:szCs w:val="24"/>
      <w:lang w:eastAsia="ru-RU"/>
    </w:rPr>
  </w:style>
  <w:style w:type="paragraph" w:styleId="afff4">
    <w:name w:val="Intense Quote"/>
    <w:basedOn w:val="a0"/>
    <w:next w:val="a0"/>
    <w:link w:val="afff5"/>
    <w:uiPriority w:val="99"/>
    <w:qFormat/>
    <w:pPr>
      <w:ind w:left="720" w:right="720"/>
    </w:pPr>
    <w:rPr>
      <w:rFonts w:ascii="Calibri" w:eastAsia="Calibri" w:hAnsi="Calibri"/>
      <w:b/>
      <w:bCs/>
      <w:i/>
      <w:iCs/>
    </w:rPr>
  </w:style>
  <w:style w:type="character" w:customStyle="1" w:styleId="afff5">
    <w:name w:val="Выделенная цитата Знак"/>
    <w:link w:val="afff4"/>
    <w:uiPriority w:val="99"/>
    <w:rPr>
      <w:rFonts w:ascii="Calibri" w:eastAsia="Calibri" w:hAnsi="Calibri" w:cs="Times New Roman"/>
      <w:b/>
      <w:bCs/>
      <w:i/>
      <w:iCs/>
      <w:sz w:val="24"/>
      <w:szCs w:val="24"/>
      <w:lang w:eastAsia="ru-RU"/>
    </w:rPr>
  </w:style>
  <w:style w:type="character" w:styleId="afff6">
    <w:name w:val="Subtle Emphasis"/>
    <w:uiPriority w:val="99"/>
    <w:qFormat/>
    <w:rPr>
      <w:i/>
      <w:iCs/>
      <w:color w:val="auto"/>
    </w:rPr>
  </w:style>
  <w:style w:type="character" w:styleId="afff7">
    <w:name w:val="Intense Emphasis"/>
    <w:uiPriority w:val="99"/>
    <w:qFormat/>
    <w:rPr>
      <w:b/>
      <w:bCs/>
      <w:i/>
      <w:iCs/>
      <w:sz w:val="24"/>
      <w:szCs w:val="24"/>
      <w:u w:val="single"/>
    </w:rPr>
  </w:style>
  <w:style w:type="character" w:styleId="afff8">
    <w:name w:val="Subtle Reference"/>
    <w:uiPriority w:val="99"/>
    <w:qFormat/>
    <w:rPr>
      <w:sz w:val="24"/>
      <w:szCs w:val="24"/>
      <w:u w:val="single"/>
    </w:rPr>
  </w:style>
  <w:style w:type="character" w:styleId="afff9">
    <w:name w:val="Intense Reference"/>
    <w:uiPriority w:val="99"/>
    <w:qFormat/>
    <w:rPr>
      <w:b/>
      <w:bCs/>
      <w:sz w:val="24"/>
      <w:szCs w:val="24"/>
      <w:u w:val="single"/>
    </w:rPr>
  </w:style>
  <w:style w:type="character" w:styleId="afffa">
    <w:name w:val="Book Title"/>
    <w:uiPriority w:val="99"/>
    <w:qFormat/>
    <w:rPr>
      <w:rFonts w:ascii="Cambria" w:hAnsi="Cambria" w:cs="Cambria"/>
      <w:b/>
      <w:bCs/>
      <w:i/>
      <w:iCs/>
      <w:sz w:val="24"/>
      <w:szCs w:val="24"/>
    </w:rPr>
  </w:style>
  <w:style w:type="paragraph" w:styleId="afffb">
    <w:name w:val="TOC Heading"/>
    <w:basedOn w:val="11"/>
    <w:next w:val="a0"/>
    <w:uiPriority w:val="39"/>
    <w:qFormat/>
    <w:pPr>
      <w:outlineLvl w:val="9"/>
    </w:pPr>
    <w:rPr>
      <w:rFonts w:ascii="Cambria" w:eastAsia="Calibri" w:hAnsi="Cambria" w:cs="Cambria"/>
      <w:lang w:eastAsia="en-US"/>
    </w:rPr>
  </w:style>
  <w:style w:type="paragraph" w:styleId="1c">
    <w:name w:val="toc 1"/>
    <w:basedOn w:val="a0"/>
    <w:next w:val="a0"/>
    <w:uiPriority w:val="39"/>
    <w:pPr>
      <w:spacing w:after="100"/>
    </w:pPr>
    <w:rPr>
      <w:rFonts w:cs="Calibri"/>
      <w:lang w:eastAsia="en-US"/>
    </w:rPr>
  </w:style>
  <w:style w:type="paragraph" w:styleId="2f0">
    <w:name w:val="toc 2"/>
    <w:basedOn w:val="a0"/>
    <w:next w:val="a0"/>
    <w:uiPriority w:val="39"/>
    <w:pPr>
      <w:spacing w:after="100"/>
      <w:ind w:left="240"/>
    </w:pPr>
    <w:rPr>
      <w:rFonts w:cs="Calibri"/>
      <w:lang w:eastAsia="en-US"/>
    </w:rPr>
  </w:style>
  <w:style w:type="paragraph" w:styleId="3c">
    <w:name w:val="toc 3"/>
    <w:basedOn w:val="a0"/>
    <w:next w:val="a0"/>
    <w:uiPriority w:val="39"/>
    <w:pPr>
      <w:spacing w:after="100"/>
      <w:ind w:left="480"/>
    </w:pPr>
    <w:rPr>
      <w:rFonts w:ascii="Calibri" w:hAnsi="Calibri" w:cs="Calibri"/>
      <w:lang w:eastAsia="en-US"/>
    </w:rPr>
  </w:style>
  <w:style w:type="paragraph" w:styleId="43">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c">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d">
    <w:name w:val="Обычный (веб)1"/>
    <w:uiPriority w:val="99"/>
    <w:pPr>
      <w:spacing w:before="100" w:after="100"/>
    </w:pPr>
    <w:rPr>
      <w:rFonts w:ascii="Times New Roman" w:hAnsi="Times New Roman"/>
      <w:color w:val="000000"/>
      <w:sz w:val="24"/>
      <w:szCs w:val="24"/>
    </w:rPr>
  </w:style>
  <w:style w:type="paragraph" w:customStyle="1" w:styleId="MMTopic1">
    <w:name w:val="MM Topic 1"/>
    <w:basedOn w:val="11"/>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2"/>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b/>
      <w:bCs/>
      <w:color w:val="4F81BD"/>
      <w:sz w:val="26"/>
      <w:szCs w:val="26"/>
    </w:rPr>
  </w:style>
  <w:style w:type="paragraph" w:customStyle="1" w:styleId="MMTopic3">
    <w:name w:val="MM Topic 3"/>
    <w:basedOn w:val="31"/>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d">
    <w:name w:val="List Bullet"/>
    <w:basedOn w:val="a0"/>
    <w:pPr>
      <w:ind w:left="360" w:hanging="360"/>
    </w:pPr>
    <w:rPr>
      <w:sz w:val="20"/>
      <w:szCs w:val="20"/>
      <w:lang w:eastAsia="ar-SA"/>
    </w:rPr>
  </w:style>
  <w:style w:type="paragraph" w:customStyle="1" w:styleId="afffe">
    <w:name w:val="Пункт"/>
    <w:basedOn w:val="a0"/>
    <w:pPr>
      <w:tabs>
        <w:tab w:val="num" w:pos="1620"/>
      </w:tabs>
      <w:ind w:left="1044" w:hanging="504"/>
      <w:jc w:val="both"/>
    </w:pPr>
  </w:style>
  <w:style w:type="character" w:customStyle="1" w:styleId="1e">
    <w:name w:val="Основной текст Знак1"/>
    <w:uiPriority w:val="99"/>
    <w:rPr>
      <w:rFonts w:ascii="Times New Roman" w:hAnsi="Times New Roman" w:cs="Times New Roman"/>
      <w:sz w:val="27"/>
      <w:szCs w:val="27"/>
      <w:shd w:val="clear" w:color="auto" w:fill="FFFFFF"/>
    </w:rPr>
  </w:style>
  <w:style w:type="character" w:customStyle="1" w:styleId="3d">
    <w:name w:val="Основной текст (3)_"/>
    <w:link w:val="312"/>
    <w:uiPriority w:val="99"/>
    <w:rPr>
      <w:rFonts w:ascii="Times New Roman" w:hAnsi="Times New Roman"/>
      <w:sz w:val="26"/>
      <w:szCs w:val="26"/>
      <w:shd w:val="clear" w:color="auto" w:fill="FFFFFF"/>
    </w:rPr>
  </w:style>
  <w:style w:type="paragraph" w:customStyle="1" w:styleId="312">
    <w:name w:val="Основной текст (3)1"/>
    <w:basedOn w:val="a0"/>
    <w:link w:val="3d"/>
    <w:uiPriority w:val="99"/>
    <w:pPr>
      <w:widowControl w:val="0"/>
      <w:shd w:val="clear" w:color="auto" w:fill="FFFFFF"/>
      <w:spacing w:after="300" w:line="317" w:lineRule="exact"/>
    </w:pPr>
    <w:rPr>
      <w:rFonts w:eastAsia="Calibri"/>
      <w:sz w:val="26"/>
      <w:szCs w:val="26"/>
      <w:lang w:eastAsia="en-US"/>
    </w:rPr>
  </w:style>
  <w:style w:type="character" w:customStyle="1" w:styleId="3e">
    <w:name w:val="Заголовок №3_"/>
    <w:link w:val="3f"/>
    <w:uiPriority w:val="99"/>
    <w:rPr>
      <w:rFonts w:ascii="Times New Roman" w:hAnsi="Times New Roman"/>
      <w:b/>
      <w:bCs/>
      <w:sz w:val="30"/>
      <w:szCs w:val="30"/>
      <w:shd w:val="clear" w:color="auto" w:fill="FFFFFF"/>
    </w:rPr>
  </w:style>
  <w:style w:type="paragraph" w:customStyle="1" w:styleId="3f">
    <w:name w:val="Заголовок №3"/>
    <w:basedOn w:val="a0"/>
    <w:link w:val="3e"/>
    <w:uiPriority w:val="99"/>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f">
    <w:name w:val="Строгий1"/>
    <w:uiPriority w:val="99"/>
    <w:rPr>
      <w:rFonts w:ascii="Lucida Grande" w:hAnsi="Lucida Grande" w:cs="Lucida Grande"/>
      <w:b/>
      <w:bCs/>
      <w:color w:val="000000"/>
      <w:sz w:val="20"/>
      <w:szCs w:val="20"/>
    </w:rPr>
  </w:style>
  <w:style w:type="paragraph" w:customStyle="1" w:styleId="affff">
    <w:name w:val="Текстовый блок"/>
    <w:uiPriority w:val="99"/>
    <w:rPr>
      <w:rFonts w:ascii="Helvetica" w:hAnsi="Helvetica" w:cs="Helvetica"/>
      <w:color w:val="000000"/>
      <w:sz w:val="24"/>
      <w:szCs w:val="24"/>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f0">
    <w:name w:val="Заголовок1"/>
    <w:next w:val="ae"/>
    <w:uiPriority w:val="99"/>
    <w:pPr>
      <w:keepNext/>
      <w:widowControl w:val="0"/>
      <w:spacing w:before="240" w:after="120"/>
    </w:pPr>
    <w:rPr>
      <w:rFonts w:ascii="Arial" w:eastAsia="Microsoft YaHei" w:hAnsi="Arial" w:cs="Arial"/>
      <w:sz w:val="28"/>
      <w:szCs w:val="28"/>
      <w:lang w:eastAsia="zh-CN"/>
    </w:rPr>
  </w:style>
  <w:style w:type="paragraph" w:customStyle="1" w:styleId="3f0">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line="100" w:lineRule="atLeast"/>
    </w:pPr>
    <w:rPr>
      <w:rFonts w:ascii="Helvetica" w:hAnsi="Helvetica" w:cs="Helvetica"/>
      <w:color w:val="000000"/>
      <w:sz w:val="24"/>
      <w:szCs w:val="24"/>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rPr>
      <w:rFonts w:ascii="Arial" w:hAnsi="Arial" w:cs="Arial"/>
      <w:color w:val="000000"/>
      <w:sz w:val="24"/>
      <w:szCs w:val="24"/>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4">
    <w:name w:val="Абзац списка4"/>
    <w:uiPriority w:val="99"/>
    <w:pPr>
      <w:ind w:left="720"/>
    </w:pPr>
    <w:rPr>
      <w:rFonts w:ascii="Times New Roman" w:eastAsia="Times New Roman" w:hAnsi="Times New Roman"/>
      <w:lang w:eastAsia="ar-SA"/>
    </w:rPr>
  </w:style>
  <w:style w:type="character" w:customStyle="1" w:styleId="112">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line="276" w:lineRule="auto"/>
      <w:jc w:val="both"/>
    </w:pPr>
    <w:rPr>
      <w:rFonts w:ascii="Times New Roman" w:eastAsia="ヒラギノ角ゴ Pro W3" w:hAnsi="Times New Roman"/>
      <w:b/>
      <w:color w:val="000000"/>
    </w:rPr>
  </w:style>
  <w:style w:type="numbering" w:customStyle="1" w:styleId="1f1">
    <w:name w:val="Нет списка1"/>
    <w:next w:val="a3"/>
    <w:uiPriority w:val="99"/>
    <w:semiHidden/>
    <w:unhideWhenUsed/>
  </w:style>
  <w:style w:type="numbering" w:customStyle="1" w:styleId="2f1">
    <w:name w:val="Нет списка2"/>
    <w:next w:val="a3"/>
    <w:uiPriority w:val="99"/>
    <w:semiHidden/>
    <w:unhideWhenUsed/>
  </w:style>
  <w:style w:type="table" w:customStyle="1" w:styleId="1f2">
    <w:name w:val="Сетка таблицы1"/>
    <w:basedOn w:val="a2"/>
    <w:next w:val="af4"/>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ind w:left="720"/>
    </w:pPr>
    <w:rPr>
      <w:rFonts w:ascii="Times New Roman" w:eastAsia="Times New Roman" w:hAnsi="Times New Roman"/>
      <w:lang w:eastAsia="ar-SA"/>
    </w:rPr>
  </w:style>
  <w:style w:type="paragraph" w:customStyle="1" w:styleId="45">
    <w:name w:val="Обычный4"/>
    <w:pPr>
      <w:widowControl w:val="0"/>
      <w:ind w:firstLine="400"/>
      <w:jc w:val="both"/>
    </w:pPr>
    <w:rPr>
      <w:rFonts w:ascii="Times New Roman" w:eastAsia="Arial" w:hAnsi="Times New Roman"/>
      <w:sz w:val="24"/>
      <w:lang w:eastAsia="ar-SA"/>
    </w:rPr>
  </w:style>
  <w:style w:type="paragraph" w:customStyle="1" w:styleId="affff0">
    <w:name w:val="Обычный таблица"/>
    <w:basedOn w:val="a0"/>
    <w:rPr>
      <w:sz w:val="18"/>
      <w:szCs w:val="18"/>
      <w:lang w:eastAsia="zh-CN"/>
    </w:rPr>
  </w:style>
  <w:style w:type="paragraph" w:customStyle="1" w:styleId="affff1">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pPr>
    <w:rPr>
      <w:rFonts w:ascii="Times New Roman" w:eastAsia="Times New Roman" w:hAnsi="Times New Roman"/>
      <w:sz w:val="24"/>
      <w:szCs w:val="24"/>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2">
    <w:name w:val="Знак"/>
    <w:basedOn w:val="a0"/>
    <w:pPr>
      <w:widowControl w:val="0"/>
      <w:spacing w:after="160" w:line="240" w:lineRule="exact"/>
      <w:jc w:val="right"/>
    </w:pPr>
    <w:rPr>
      <w:sz w:val="20"/>
      <w:szCs w:val="20"/>
      <w:lang w:val="en-GB" w:eastAsia="en-US"/>
    </w:rPr>
  </w:style>
  <w:style w:type="paragraph" w:customStyle="1" w:styleId="affff3">
    <w:name w:val="Знак Знак Знак Знак"/>
    <w:basedOn w:val="a0"/>
    <w:pPr>
      <w:spacing w:after="160" w:line="240" w:lineRule="exact"/>
    </w:pPr>
    <w:rPr>
      <w:rFonts w:ascii="Verdana" w:hAnsi="Verdana" w:cs="Verdana"/>
      <w:sz w:val="20"/>
      <w:szCs w:val="20"/>
      <w:lang w:val="en-GB" w:eastAsia="en-US"/>
    </w:rPr>
  </w:style>
  <w:style w:type="paragraph" w:styleId="affff4">
    <w:name w:val="Date"/>
    <w:basedOn w:val="a0"/>
    <w:next w:val="a0"/>
    <w:link w:val="affff5"/>
    <w:pPr>
      <w:spacing w:after="60"/>
      <w:jc w:val="both"/>
    </w:pPr>
    <w:rPr>
      <w:sz w:val="20"/>
      <w:szCs w:val="20"/>
    </w:rPr>
  </w:style>
  <w:style w:type="character" w:customStyle="1" w:styleId="affff5">
    <w:name w:val="Дата Знак"/>
    <w:link w:val="affff4"/>
    <w:rPr>
      <w:rFonts w:ascii="Times New Roman" w:eastAsia="Times New Roman" w:hAnsi="Times New Roman" w:cs="Times New Roman"/>
      <w:sz w:val="20"/>
      <w:szCs w:val="20"/>
      <w:lang w:eastAsia="ru-RU"/>
    </w:rPr>
  </w:style>
  <w:style w:type="paragraph" w:customStyle="1" w:styleId="affff6">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link w:val="HTML1"/>
    <w:rPr>
      <w:rFonts w:ascii="Times New Roman" w:eastAsia="Times New Roman" w:hAnsi="Times New Roman" w:cs="Times New Roman"/>
      <w:i/>
      <w:iCs/>
      <w:sz w:val="20"/>
      <w:szCs w:val="20"/>
      <w:lang w:eastAsia="ru-RU"/>
    </w:rPr>
  </w:style>
  <w:style w:type="character" w:customStyle="1" w:styleId="affff7">
    <w:name w:val="Основной шрифт"/>
    <w:semiHidden/>
  </w:style>
  <w:style w:type="paragraph" w:styleId="46">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8">
    <w:name w:val="Обычный + полужирный"/>
    <w:basedOn w:val="a0"/>
    <w:pPr>
      <w:jc w:val="both"/>
    </w:pPr>
    <w:rPr>
      <w:b/>
      <w:bCs/>
    </w:rPr>
  </w:style>
  <w:style w:type="paragraph" w:customStyle="1" w:styleId="xl45">
    <w:name w:val="xl45"/>
    <w:basedOn w:val="a0"/>
    <w:pPr>
      <w:pBdr>
        <w:bottom w:val="single" w:sz="4" w:space="0" w:color="000000"/>
      </w:pBdr>
      <w:spacing w:before="100" w:beforeAutospacing="1" w:after="100" w:afterAutospacing="1"/>
      <w:jc w:val="center"/>
    </w:pPr>
    <w:rPr>
      <w:rFonts w:ascii="Arial" w:hAnsi="Arial" w:cs="Arial"/>
      <w:bCs/>
    </w:rPr>
  </w:style>
  <w:style w:type="character" w:customStyle="1" w:styleId="affff9">
    <w:name w:val="Гипертекстовая ссылка"/>
    <w:rPr>
      <w:color w:val="008000"/>
      <w:sz w:val="20"/>
      <w:szCs w:val="20"/>
      <w:u w:val="single"/>
    </w:rPr>
  </w:style>
  <w:style w:type="paragraph" w:customStyle="1" w:styleId="new">
    <w:name w:val="Нумерованный список new"/>
    <w:basedOn w:val="af0"/>
    <w:pPr>
      <w:tabs>
        <w:tab w:val="num" w:pos="2160"/>
      </w:tabs>
      <w:spacing w:after="0" w:line="360" w:lineRule="auto"/>
      <w:ind w:left="720" w:hanging="720"/>
      <w:jc w:val="both"/>
    </w:pPr>
    <w:rPr>
      <w:sz w:val="23"/>
      <w:szCs w:val="23"/>
    </w:rPr>
  </w:style>
  <w:style w:type="paragraph" w:customStyle="1" w:styleId="affffa">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b">
    <w:name w:val="Часть"/>
    <w:basedOn w:val="a0"/>
    <w:pPr>
      <w:tabs>
        <w:tab w:val="num" w:pos="360"/>
      </w:tabs>
      <w:spacing w:after="60"/>
      <w:ind w:left="360" w:hanging="360"/>
      <w:jc w:val="center"/>
    </w:pPr>
    <w:rPr>
      <w:rFonts w:ascii="Arial" w:hAnsi="Arial"/>
      <w:b/>
      <w:bCs/>
      <w:caps/>
      <w:sz w:val="32"/>
    </w:rPr>
  </w:style>
  <w:style w:type="paragraph" w:styleId="47">
    <w:name w:val="List Number 4"/>
    <w:basedOn w:val="a0"/>
    <w:pPr>
      <w:tabs>
        <w:tab w:val="num" w:pos="1209"/>
      </w:tabs>
      <w:spacing w:after="60"/>
      <w:ind w:left="1209" w:hanging="360"/>
      <w:jc w:val="both"/>
    </w:pPr>
    <w:rPr>
      <w:bCs/>
    </w:rPr>
  </w:style>
  <w:style w:type="paragraph" w:customStyle="1" w:styleId="2f2">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10"/>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Pr>
      <w:rFonts w:ascii="Times New Roman" w:eastAsia="Times New Roman" w:hAnsi="Times New Roman"/>
      <w:sz w:val="24"/>
      <w:szCs w:val="24"/>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3">
    <w:name w:val="Абзац 1 Знак"/>
    <w:basedOn w:val="22"/>
    <w:link w:val="1f4"/>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3">
    <w:name w:val="Абзац 2"/>
    <w:basedOn w:val="31"/>
    <w:link w:val="2f4"/>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c">
    <w:name w:val="Текст таблицы Знак"/>
    <w:basedOn w:val="a0"/>
    <w:link w:val="affffd"/>
    <w:pPr>
      <w:spacing w:before="40" w:after="40"/>
      <w:ind w:left="20" w:right="20"/>
      <w:jc w:val="both"/>
    </w:pPr>
    <w:rPr>
      <w:rFonts w:ascii="Arial Narrow" w:hAnsi="Arial Narrow"/>
      <w:sz w:val="20"/>
      <w:szCs w:val="20"/>
    </w:rPr>
  </w:style>
  <w:style w:type="character" w:customStyle="1" w:styleId="2f4">
    <w:name w:val="Абзац 2 Знак"/>
    <w:link w:val="2f3"/>
    <w:rPr>
      <w:rFonts w:ascii="Times New Roman" w:eastAsia="Times New Roman" w:hAnsi="Times New Roman" w:cs="Times New Roman"/>
      <w:bCs/>
      <w:sz w:val="20"/>
      <w:szCs w:val="26"/>
      <w:lang w:eastAsia="ru-RU"/>
    </w:rPr>
  </w:style>
  <w:style w:type="character" w:customStyle="1" w:styleId="affffd">
    <w:name w:val="Текст таблицы Знак Знак"/>
    <w:link w:val="affffc"/>
    <w:rPr>
      <w:rFonts w:ascii="Arial Narrow" w:eastAsia="Times New Roman" w:hAnsi="Arial Narrow" w:cs="Times New Roman"/>
      <w:sz w:val="20"/>
      <w:szCs w:val="20"/>
      <w:lang w:eastAsia="ru-RU"/>
    </w:rPr>
  </w:style>
  <w:style w:type="character" w:customStyle="1" w:styleId="1f4">
    <w:name w:val="Абзац 1 Знак Знак"/>
    <w:link w:val="1f3"/>
    <w:rPr>
      <w:rFonts w:ascii="Times New Roman" w:eastAsia="Times New Roman" w:hAnsi="Times New Roman" w:cs="Times New Roman"/>
      <w:bCs/>
      <w:sz w:val="20"/>
      <w:szCs w:val="26"/>
      <w:lang w:eastAsia="ru-RU"/>
    </w:rPr>
  </w:style>
  <w:style w:type="paragraph" w:customStyle="1" w:styleId="affffe">
    <w:name w:val="Об_раздел"/>
    <w:basedOn w:val="a0"/>
    <w:pPr>
      <w:keepNext/>
      <w:keepLines/>
      <w:tabs>
        <w:tab w:val="left" w:pos="6237"/>
      </w:tabs>
      <w:spacing w:before="120"/>
      <w:jc w:val="center"/>
    </w:pPr>
    <w:rPr>
      <w:b/>
      <w:bCs/>
    </w:rPr>
  </w:style>
  <w:style w:type="paragraph" w:customStyle="1" w:styleId="afffff">
    <w:name w:val="Знак Знак Знак"/>
    <w:basedOn w:val="a0"/>
    <w:pPr>
      <w:spacing w:after="160" w:line="240" w:lineRule="exact"/>
      <w:jc w:val="both"/>
    </w:pPr>
    <w:rPr>
      <w:rFonts w:ascii="Verdana" w:hAnsi="Verdana"/>
      <w:bCs/>
      <w:sz w:val="16"/>
      <w:lang w:val="en-US" w:eastAsia="en-US"/>
    </w:rPr>
  </w:style>
  <w:style w:type="paragraph" w:customStyle="1" w:styleId="afffff0">
    <w:name w:val="Нормальный"/>
    <w:pPr>
      <w:widowControl w:val="0"/>
    </w:pPr>
    <w:rPr>
      <w:rFonts w:ascii="Times New Roman" w:eastAsia="Times New Roman" w:hAnsi="Times New Roman"/>
    </w:rPr>
  </w:style>
  <w:style w:type="paragraph" w:styleId="afffff1">
    <w:name w:val="List"/>
    <w:basedOn w:val="a0"/>
    <w:pPr>
      <w:ind w:left="283" w:hanging="283"/>
      <w:contextualSpacing/>
      <w:jc w:val="both"/>
    </w:pPr>
    <w:rPr>
      <w:bCs/>
    </w:rPr>
  </w:style>
  <w:style w:type="paragraph" w:styleId="3f1">
    <w:name w:val="List Bullet 3"/>
    <w:basedOn w:val="a0"/>
    <w:pPr>
      <w:tabs>
        <w:tab w:val="num" w:pos="926"/>
      </w:tabs>
      <w:ind w:left="926" w:hanging="360"/>
      <w:contextualSpacing/>
      <w:jc w:val="both"/>
    </w:pPr>
    <w:rPr>
      <w:bCs/>
    </w:rPr>
  </w:style>
  <w:style w:type="paragraph" w:styleId="20">
    <w:name w:val="List Bullet 2"/>
    <w:basedOn w:val="a0"/>
    <w:unhideWhenUsed/>
    <w:pPr>
      <w:numPr>
        <w:numId w:val="11"/>
      </w:numPr>
      <w:jc w:val="both"/>
    </w:pPr>
    <w:rPr>
      <w:bCs/>
    </w:rPr>
  </w:style>
  <w:style w:type="table" w:styleId="-41">
    <w:name w:val="Table List 4"/>
    <w:basedOn w:val="a2"/>
    <w:unhideWhenUsed/>
    <w:pPr>
      <w:widowControl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8">
    <w:name w:val="Заг. 4"/>
    <w:basedOn w:val="40"/>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2"/>
      </w:numPr>
    </w:pPr>
  </w:style>
  <w:style w:type="paragraph" w:customStyle="1" w:styleId="BT2">
    <w:name w:val="BT2"/>
    <w:pPr>
      <w:spacing w:before="85" w:line="340" w:lineRule="atLeast"/>
      <w:ind w:left="567" w:right="567" w:firstLine="850"/>
      <w:jc w:val="both"/>
    </w:pPr>
    <w:rPr>
      <w:rFonts w:ascii="Arial" w:eastAsia="Times New Roman" w:hAnsi="Arial" w:cs="Arial"/>
      <w:color w:val="000000"/>
      <w:sz w:val="22"/>
      <w:szCs w:val="22"/>
    </w:rPr>
  </w:style>
  <w:style w:type="paragraph" w:customStyle="1" w:styleId="55">
    <w:name w:val="5"/>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pPr>
      <w:keepNext/>
      <w:spacing w:before="240" w:after="60"/>
      <w:jc w:val="center"/>
    </w:pPr>
    <w:rPr>
      <w:b/>
      <w:caps/>
    </w:rPr>
  </w:style>
  <w:style w:type="paragraph" w:styleId="2f5">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6">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2">
    <w:name w:val="Placeholder Text"/>
    <w:uiPriority w:val="99"/>
    <w:semiHidden/>
    <w:rPr>
      <w:color w:val="808080"/>
    </w:rPr>
  </w:style>
  <w:style w:type="character" w:customStyle="1" w:styleId="CharChar">
    <w:name w:val="Обычный Char Char"/>
    <w:link w:val="17"/>
    <w:rPr>
      <w:rFonts w:ascii="Times New Roman" w:eastAsia="Calibri" w:hAnsi="Times New Roman" w:cs="Times New Roman"/>
      <w:lang w:eastAsia="ar-SA"/>
    </w:rPr>
  </w:style>
  <w:style w:type="paragraph" w:customStyle="1" w:styleId="Iauiue1">
    <w:name w:val="Iau?iue1"/>
    <w:rPr>
      <w:rFonts w:ascii="Times New Roman" w:eastAsia="Times New Roman" w:hAnsi="Times New Roman"/>
    </w:rPr>
  </w:style>
  <w:style w:type="paragraph" w:customStyle="1" w:styleId="afffff3">
    <w:name w:val="Текст таблицы"/>
    <w:basedOn w:val="a0"/>
    <w:pPr>
      <w:spacing w:before="40" w:after="40"/>
      <w:ind w:left="20" w:right="20"/>
    </w:pPr>
    <w:rPr>
      <w:rFonts w:ascii="Arial Narrow" w:hAnsi="Arial Narrow"/>
      <w:sz w:val="22"/>
      <w:szCs w:val="20"/>
      <w:lang w:eastAsia="en-US"/>
    </w:rPr>
  </w:style>
  <w:style w:type="paragraph" w:customStyle="1" w:styleId="1f5">
    <w:name w:val="Абзац 1"/>
    <w:basedOn w:val="22"/>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3">
    <w:name w:val="Основной текст 3 Знак1"/>
    <w:uiPriority w:val="99"/>
    <w:rPr>
      <w:rFonts w:eastAsia="Times New Roman" w:cs="Times New Roman"/>
      <w:sz w:val="16"/>
      <w:szCs w:val="16"/>
      <w:lang w:eastAsia="ar-SA"/>
    </w:rPr>
  </w:style>
  <w:style w:type="paragraph" w:styleId="3f2">
    <w:name w:val="List 3"/>
    <w:basedOn w:val="a0"/>
    <w:uiPriority w:val="99"/>
    <w:semiHidden/>
    <w:unhideWhenUsed/>
    <w:pPr>
      <w:ind w:left="849" w:hanging="283"/>
      <w:contextualSpacing/>
      <w:jc w:val="both"/>
    </w:pPr>
    <w:rPr>
      <w:bCs/>
    </w:rPr>
  </w:style>
  <w:style w:type="paragraph" w:styleId="afffff4">
    <w:name w:val="Body Text First Indent"/>
    <w:basedOn w:val="ae"/>
    <w:link w:val="afffff5"/>
    <w:pPr>
      <w:ind w:firstLine="210"/>
    </w:pPr>
    <w:rPr>
      <w:sz w:val="20"/>
      <w:szCs w:val="20"/>
    </w:rPr>
  </w:style>
  <w:style w:type="character" w:customStyle="1" w:styleId="afffff5">
    <w:name w:val="Красная строка Знак"/>
    <w:link w:val="afffff4"/>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6">
    <w:name w:val="_Основной текст"/>
    <w:basedOn w:val="a0"/>
    <w:pPr>
      <w:spacing w:before="120"/>
      <w:ind w:firstLine="425"/>
      <w:jc w:val="both"/>
    </w:pPr>
    <w:rPr>
      <w:szCs w:val="20"/>
    </w:rPr>
  </w:style>
  <w:style w:type="paragraph" w:customStyle="1" w:styleId="afffff7">
    <w:name w:val="Таблица (заголовок)"/>
    <w:basedOn w:val="a0"/>
    <w:next w:val="a0"/>
    <w:pPr>
      <w:spacing w:before="180" w:after="40"/>
    </w:pPr>
    <w:rPr>
      <w:rFonts w:ascii="Arial" w:hAnsi="Arial"/>
      <w:b/>
      <w:smallCaps/>
      <w:sz w:val="20"/>
      <w:szCs w:val="20"/>
      <w:lang w:eastAsia="en-US"/>
    </w:rPr>
  </w:style>
  <w:style w:type="paragraph" w:customStyle="1" w:styleId="afffff8">
    <w:name w:val="Основной Знак"/>
    <w:basedOn w:val="a0"/>
    <w:link w:val="afffff9"/>
    <w:pPr>
      <w:widowControl w:val="0"/>
      <w:spacing w:line="360" w:lineRule="auto"/>
      <w:ind w:firstLine="851"/>
    </w:pPr>
  </w:style>
  <w:style w:type="character" w:customStyle="1" w:styleId="afffff9">
    <w:name w:val="Основной Знак Знак"/>
    <w:link w:val="afffff8"/>
    <w:rPr>
      <w:rFonts w:ascii="Times New Roman" w:eastAsia="Times New Roman" w:hAnsi="Times New Roman" w:cs="Times New Roman"/>
      <w:sz w:val="24"/>
      <w:szCs w:val="24"/>
      <w:lang w:eastAsia="ru-RU"/>
    </w:rPr>
  </w:style>
  <w:style w:type="table" w:customStyle="1" w:styleId="1f6">
    <w:name w:val="Светлая сетка1"/>
    <w:basedOn w:val="a2"/>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9">
    <w:name w:val="Обычный (веб) Знак"/>
    <w:link w:val="aff8"/>
    <w:uiPriority w:val="99"/>
    <w:rPr>
      <w:rFonts w:ascii="Arial Unicode MS" w:eastAsia="Calibri" w:hAnsi="Arial Unicode MS" w:cs="Times New Roman"/>
      <w:sz w:val="24"/>
      <w:szCs w:val="24"/>
      <w:lang w:eastAsia="ru-RU"/>
    </w:rPr>
  </w:style>
  <w:style w:type="character" w:customStyle="1" w:styleId="afffffa">
    <w:name w:val="Основной текст_"/>
    <w:link w:val="1f7"/>
    <w:rPr>
      <w:rFonts w:ascii="Times New Roman" w:eastAsia="Times New Roman" w:hAnsi="Times New Roman"/>
      <w:sz w:val="23"/>
      <w:szCs w:val="23"/>
    </w:rPr>
  </w:style>
  <w:style w:type="paragraph" w:customStyle="1" w:styleId="1f7">
    <w:name w:val="Основной текст1"/>
    <w:basedOn w:val="a0"/>
    <w:link w:val="afffffa"/>
    <w:pPr>
      <w:widowControl w:val="0"/>
      <w:spacing w:line="269" w:lineRule="exact"/>
      <w:ind w:hanging="360"/>
      <w:jc w:val="both"/>
    </w:pPr>
    <w:rPr>
      <w:sz w:val="23"/>
      <w:szCs w:val="23"/>
      <w:lang w:eastAsia="en-US"/>
    </w:rPr>
  </w:style>
  <w:style w:type="paragraph" w:customStyle="1" w:styleId="2f7">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pPr>
      <w:widowControl w:val="0"/>
      <w:ind w:firstLine="720"/>
      <w:jc w:val="both"/>
    </w:pPr>
    <w:rPr>
      <w:rFonts w:ascii="Arial" w:hAnsi="Arial"/>
      <w:szCs w:val="20"/>
    </w:rPr>
  </w:style>
  <w:style w:type="paragraph" w:customStyle="1" w:styleId="1f8">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9">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b">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c">
    <w:name w:val="Âíóòðåííèé àäðåñ"/>
    <w:basedOn w:val="ae"/>
    <w:pPr>
      <w:spacing w:after="0" w:line="220" w:lineRule="atLeast"/>
    </w:pPr>
    <w:rPr>
      <w:rFonts w:ascii="Arial" w:hAnsi="Arial"/>
      <w:sz w:val="20"/>
      <w:szCs w:val="20"/>
    </w:rPr>
  </w:style>
  <w:style w:type="paragraph" w:customStyle="1" w:styleId="afffffd">
    <w:name w:val="Обычный + по ширине"/>
    <w:basedOn w:val="a0"/>
    <w:pPr>
      <w:jc w:val="both"/>
    </w:pPr>
  </w:style>
  <w:style w:type="character" w:customStyle="1" w:styleId="afffffe">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f">
    <w:name w:val="Абзац раздела договора"/>
    <w:basedOn w:val="11"/>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0">
    <w:name w:val="Пункт договора"/>
    <w:basedOn w:val="ae"/>
    <w:next w:val="a0"/>
    <w:pPr>
      <w:widowControl w:val="0"/>
      <w:spacing w:after="0"/>
      <w:ind w:left="299" w:hanging="283"/>
      <w:jc w:val="both"/>
    </w:pPr>
    <w:rPr>
      <w:sz w:val="28"/>
      <w:szCs w:val="20"/>
      <w:lang w:eastAsia="ar-SA"/>
    </w:rPr>
  </w:style>
  <w:style w:type="paragraph" w:customStyle="1" w:styleId="affffff1">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2">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a">
    <w:name w:val="Обычный 1"/>
    <w:basedOn w:val="a0"/>
    <w:link w:val="1fb"/>
    <w:pPr>
      <w:spacing w:before="60" w:after="60" w:line="360" w:lineRule="auto"/>
      <w:ind w:firstLine="709"/>
      <w:jc w:val="both"/>
    </w:pPr>
  </w:style>
  <w:style w:type="paragraph" w:customStyle="1" w:styleId="1">
    <w:name w:val="Дефис 1"/>
    <w:basedOn w:val="afffd"/>
    <w:pPr>
      <w:keepLines/>
      <w:numPr>
        <w:numId w:val="13"/>
      </w:numPr>
      <w:spacing w:before="60" w:after="60" w:line="360" w:lineRule="auto"/>
      <w:jc w:val="both"/>
    </w:pPr>
    <w:rPr>
      <w:sz w:val="24"/>
      <w:szCs w:val="24"/>
      <w:lang w:eastAsia="ru-RU"/>
    </w:rPr>
  </w:style>
  <w:style w:type="paragraph" w:customStyle="1" w:styleId="2">
    <w:name w:val="Дефис 2"/>
    <w:basedOn w:val="1"/>
    <w:pPr>
      <w:numPr>
        <w:ilvl w:val="1"/>
        <w:numId w:val="14"/>
      </w:numPr>
      <w:spacing w:line="240" w:lineRule="auto"/>
    </w:pPr>
  </w:style>
  <w:style w:type="character" w:customStyle="1" w:styleId="1fb">
    <w:name w:val="Обычный 1 Знак"/>
    <w:link w:val="1fa"/>
    <w:rPr>
      <w:rFonts w:ascii="Times New Roman" w:eastAsia="Times New Roman" w:hAnsi="Times New Roman" w:cs="Times New Roman"/>
      <w:sz w:val="24"/>
      <w:szCs w:val="24"/>
      <w:lang w:eastAsia="ru-RU"/>
    </w:rPr>
  </w:style>
  <w:style w:type="paragraph" w:customStyle="1" w:styleId="1fc">
    <w:name w:val="Знак1"/>
    <w:basedOn w:val="a0"/>
    <w:pPr>
      <w:spacing w:after="160" w:line="240" w:lineRule="exact"/>
    </w:pPr>
    <w:rPr>
      <w:rFonts w:ascii="Verdana" w:hAnsi="Verdana"/>
      <w:lang w:val="en-US" w:eastAsia="en-US"/>
    </w:rPr>
  </w:style>
  <w:style w:type="paragraph" w:customStyle="1" w:styleId="affffff3">
    <w:name w:val="Таблица текст"/>
    <w:basedOn w:val="a0"/>
    <w:pPr>
      <w:spacing w:before="40" w:after="40"/>
      <w:ind w:left="57" w:right="57"/>
    </w:pPr>
  </w:style>
  <w:style w:type="paragraph" w:customStyle="1" w:styleId="1fd">
    <w:name w:val="Обычный 1 Многоуровневый нумерованный"/>
    <w:basedOn w:val="a0"/>
    <w:pPr>
      <w:tabs>
        <w:tab w:val="num" w:pos="360"/>
        <w:tab w:val="num" w:pos="736"/>
      </w:tabs>
      <w:spacing w:line="360" w:lineRule="auto"/>
      <w:ind w:left="736"/>
      <w:jc w:val="both"/>
    </w:pPr>
  </w:style>
  <w:style w:type="paragraph" w:customStyle="1" w:styleId="1fe">
    <w:name w:val="Сноска 1"/>
    <w:basedOn w:val="ac"/>
    <w:pPr>
      <w:jc w:val="both"/>
    </w:pPr>
    <w:rPr>
      <w:rFonts w:ascii="Courier New" w:hAnsi="Courier New" w:cs="Courier New"/>
      <w:sz w:val="22"/>
      <w:szCs w:val="22"/>
    </w:rPr>
  </w:style>
  <w:style w:type="paragraph" w:customStyle="1" w:styleId="1ff">
    <w:name w:val="Таблица 1"/>
    <w:basedOn w:val="a0"/>
    <w:pPr>
      <w:keepNext/>
      <w:jc w:val="right"/>
    </w:pPr>
    <w:rPr>
      <w:b/>
      <w:sz w:val="27"/>
      <w:szCs w:val="27"/>
    </w:rPr>
  </w:style>
  <w:style w:type="paragraph" w:customStyle="1" w:styleId="affffff4">
    <w:name w:val="Таблица заголовок"/>
    <w:basedOn w:val="a0"/>
    <w:pPr>
      <w:keepNext/>
    </w:pPr>
    <w:rPr>
      <w:b/>
      <w:sz w:val="27"/>
      <w:szCs w:val="27"/>
    </w:rPr>
  </w:style>
  <w:style w:type="paragraph" w:customStyle="1" w:styleId="affffff5">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0">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3">
    <w:name w:val="Обычный11"/>
    <w:pPr>
      <w:widowControl w:val="0"/>
    </w:pPr>
    <w:rPr>
      <w:rFonts w:ascii="Times New Roman" w:eastAsia="Times New Roman" w:hAnsi="Times New Roman"/>
      <w:sz w:val="24"/>
    </w:rPr>
  </w:style>
  <w:style w:type="paragraph" w:customStyle="1" w:styleId="affffff6">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1">
    <w:name w:val="Текст1"/>
    <w:basedOn w:val="a0"/>
    <w:rPr>
      <w:rFonts w:ascii="Courier New" w:hAnsi="Courier New"/>
      <w:sz w:val="20"/>
      <w:szCs w:val="20"/>
    </w:rPr>
  </w:style>
  <w:style w:type="paragraph" w:customStyle="1" w:styleId="3f3">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8">
    <w:name w:val="Знак2"/>
    <w:basedOn w:val="a0"/>
    <w:pPr>
      <w:spacing w:before="100" w:beforeAutospacing="1" w:after="100" w:afterAutospacing="1"/>
    </w:pPr>
    <w:rPr>
      <w:rFonts w:ascii="Tahoma" w:hAnsi="Tahoma"/>
      <w:sz w:val="20"/>
      <w:szCs w:val="20"/>
      <w:lang w:val="en-US" w:eastAsia="en-US"/>
    </w:rPr>
  </w:style>
  <w:style w:type="character" w:customStyle="1" w:styleId="2f9">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8">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2">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3">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a">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4">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9">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4">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5">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6">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9">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7">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8">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7">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c">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pPr>
    <w:rPr>
      <w:rFonts w:eastAsia="Times New Roman" w:cs="Calibri"/>
      <w:sz w:val="22"/>
      <w:szCs w:val="22"/>
    </w:rPr>
  </w:style>
  <w:style w:type="character" w:customStyle="1" w:styleId="bkimgc">
    <w:name w:val="bkimg_c"/>
    <w:basedOn w:val="a1"/>
  </w:style>
  <w:style w:type="paragraph" w:customStyle="1" w:styleId="FR3">
    <w:name w:val="FR3"/>
    <w:pPr>
      <w:widowControl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b">
    <w:name w:val="Заголовок2_обычный Знак"/>
    <w:link w:val="2fc"/>
    <w:rPr>
      <w:rFonts w:ascii="Times New Roman" w:eastAsia="Times New Roman" w:hAnsi="Times New Roman" w:cs="⃥ﻳ￨‮ﳲﻳ"/>
      <w:b/>
      <w:bCs/>
      <w:sz w:val="24"/>
      <w:szCs w:val="24"/>
    </w:rPr>
  </w:style>
  <w:style w:type="paragraph" w:customStyle="1" w:styleId="2fc">
    <w:name w:val="Заголовок2_обычный"/>
    <w:basedOn w:val="22"/>
    <w:link w:val="2fb"/>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2">
    <w:name w:val="Продолжение списка 21"/>
    <w:basedOn w:val="a0"/>
    <w:pPr>
      <w:spacing w:after="120"/>
      <w:ind w:left="566"/>
    </w:pPr>
    <w:rPr>
      <w:sz w:val="20"/>
      <w:szCs w:val="20"/>
      <w:lang w:eastAsia="ar-SA"/>
    </w:rPr>
  </w:style>
  <w:style w:type="paragraph" w:customStyle="1" w:styleId="Normal1">
    <w:name w:val="Normal1"/>
    <w:pPr>
      <w:spacing w:before="100" w:after="100"/>
    </w:pPr>
    <w:rPr>
      <w:rFonts w:ascii="Times New Roman" w:eastAsia="Times New Roman" w:hAnsi="Times New Roman"/>
      <w:sz w:val="24"/>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a">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a">
    <w:name w:val="Revision"/>
    <w:hidden/>
    <w:uiPriority w:val="99"/>
    <w:semiHidden/>
    <w:rPr>
      <w:rFonts w:ascii="Times New Roman" w:eastAsia="Times New Roman" w:hAnsi="Times New Roman"/>
      <w:sz w:val="24"/>
      <w:szCs w:val="24"/>
    </w:rPr>
  </w:style>
  <w:style w:type="character" w:customStyle="1" w:styleId="value">
    <w:name w:val="value"/>
    <w:basedOn w:val="a1"/>
  </w:style>
  <w:style w:type="character" w:customStyle="1" w:styleId="postfix">
    <w:name w:val="postfix"/>
    <w:basedOn w:val="a1"/>
  </w:style>
  <w:style w:type="paragraph" w:styleId="2fd">
    <w:name w:val="List Continue 2"/>
    <w:basedOn w:val="a0"/>
    <w:semiHidden/>
    <w:unhideWhenUsed/>
    <w:pPr>
      <w:spacing w:after="120"/>
      <w:ind w:left="566"/>
    </w:pPr>
    <w:rPr>
      <w:sz w:val="20"/>
      <w:szCs w:val="20"/>
    </w:rPr>
  </w:style>
  <w:style w:type="paragraph" w:customStyle="1" w:styleId="213">
    <w:name w:val="Средняя сетка 21"/>
    <w:uiPriority w:val="1"/>
    <w:qFormat/>
    <w:rPr>
      <w:sz w:val="22"/>
      <w:szCs w:val="22"/>
      <w:lang w:eastAsia="en-US"/>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5"/>
      </w:numPr>
    </w:pPr>
  </w:style>
  <w:style w:type="table" w:customStyle="1" w:styleId="2fe">
    <w:name w:val="Сетка таблицы2"/>
    <w:basedOn w:val="a2"/>
    <w:next w:val="af4"/>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2"/>
    <w:next w:val="af4"/>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next w:val="af4"/>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b">
    <w:name w:val="_Обычный без интервала"/>
    <w:basedOn w:val="af2"/>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a">
    <w:name w:val="Сетка таблицы4"/>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uiPriority w:val="99"/>
    <w:qFormat/>
    <w:pPr>
      <w:numPr>
        <w:numId w:val="33"/>
      </w:numPr>
      <w:spacing w:after="0" w:line="276" w:lineRule="auto"/>
      <w:jc w:val="both"/>
    </w:pPr>
    <w:rPr>
      <w:rFonts w:ascii="Times New Roman" w:eastAsia="Calibri" w:hAnsi="Times New Roman"/>
      <w:sz w:val="28"/>
      <w:szCs w:val="28"/>
    </w:rPr>
  </w:style>
  <w:style w:type="paragraph" w:customStyle="1" w:styleId="21">
    <w:name w:val="Заголовок 2 ТТ"/>
    <w:basedOn w:val="22"/>
    <w:next w:val="a0"/>
    <w:uiPriority w:val="99"/>
    <w:qFormat/>
    <w:pPr>
      <w:keepLines/>
      <w:numPr>
        <w:ilvl w:val="1"/>
        <w:numId w:val="33"/>
      </w:numPr>
      <w:spacing w:after="60" w:line="276" w:lineRule="auto"/>
      <w:jc w:val="both"/>
    </w:pPr>
    <w:rPr>
      <w:rFonts w:eastAsia="Calibri"/>
      <w:iCs/>
      <w:sz w:val="24"/>
      <w:szCs w:val="24"/>
    </w:rPr>
  </w:style>
  <w:style w:type="paragraph" w:customStyle="1" w:styleId="3">
    <w:name w:val="Заголовок 3 ТТ"/>
    <w:basedOn w:val="31"/>
    <w:next w:val="a0"/>
    <w:uiPriority w:val="99"/>
    <w:qFormat/>
    <w:pPr>
      <w:keepLines/>
      <w:numPr>
        <w:ilvl w:val="2"/>
        <w:numId w:val="33"/>
      </w:numPr>
      <w:spacing w:before="0" w:after="0" w:line="276" w:lineRule="auto"/>
      <w:jc w:val="both"/>
    </w:pPr>
    <w:rPr>
      <w:rFonts w:ascii="Times New Roman" w:eastAsia="Arial Unicode MS" w:hAnsi="Times New Roman"/>
      <w:sz w:val="28"/>
      <w:szCs w:val="28"/>
    </w:rPr>
  </w:style>
  <w:style w:type="paragraph" w:customStyle="1" w:styleId="4">
    <w:name w:val="Заголовок 4 ТТ"/>
    <w:basedOn w:val="40"/>
    <w:next w:val="a0"/>
    <w:uiPriority w:val="99"/>
    <w:qFormat/>
    <w:pPr>
      <w:numPr>
        <w:ilvl w:val="3"/>
        <w:numId w:val="33"/>
      </w:numPr>
      <w:spacing w:before="120" w:line="276" w:lineRule="auto"/>
    </w:pPr>
    <w:rPr>
      <w:rFonts w:ascii="Times New Roman" w:hAnsi="Times New Roman"/>
      <w:szCs w:val="20"/>
    </w:rPr>
  </w:style>
  <w:style w:type="character" w:customStyle="1" w:styleId="typography">
    <w:name w:val="typography"/>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1F33B-8AFA-4B0E-AE91-7F6908816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1224</Words>
  <Characters>6980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Потягина Татьяна Владимировна</cp:lastModifiedBy>
  <cp:revision>2</cp:revision>
  <dcterms:created xsi:type="dcterms:W3CDTF">2026-08-07T06:44:00Z</dcterms:created>
  <dcterms:modified xsi:type="dcterms:W3CDTF">2026-08-07T06:44:00Z</dcterms:modified>
</cp:coreProperties>
</file>