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0D1808">
        <w:rPr>
          <w:rFonts w:ascii="Verdana" w:hAnsi="Verdana" w:cs="Verdana"/>
          <w:sz w:val="18"/>
          <w:szCs w:val="18"/>
          <w:u w:val="single"/>
        </w:rPr>
        <w:t>260</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8866F8">
        <w:rPr>
          <w:rFonts w:ascii="Verdana" w:hAnsi="Verdana"/>
          <w:sz w:val="18"/>
          <w:szCs w:val="18"/>
        </w:rPr>
        <w:t>медицинских изделий</w:t>
      </w:r>
      <w:r w:rsidR="009060D0">
        <w:rPr>
          <w:rFonts w:ascii="Verdana" w:hAnsi="Verdana"/>
          <w:sz w:val="18"/>
          <w:szCs w:val="18"/>
        </w:rPr>
        <w:t xml:space="preserve"> </w:t>
      </w:r>
    </w:p>
    <w:p w:rsidR="000800F4" w:rsidRPr="000800F4" w:rsidRDefault="006401B0" w:rsidP="000800F4">
      <w:pPr>
        <w:tabs>
          <w:tab w:val="left" w:pos="1590"/>
        </w:tabs>
        <w:jc w:val="center"/>
        <w:rPr>
          <w:rFonts w:ascii="Verdana" w:hAnsi="Verdana"/>
          <w:color w:val="383838"/>
          <w:sz w:val="16"/>
          <w:szCs w:val="16"/>
          <w:shd w:val="clear" w:color="auto" w:fill="FFFFFF"/>
        </w:rPr>
      </w:pPr>
      <w:r w:rsidRPr="000800F4">
        <w:rPr>
          <w:rFonts w:ascii="Verdana" w:hAnsi="Verdana"/>
          <w:sz w:val="16"/>
          <w:szCs w:val="16"/>
        </w:rPr>
        <w:t xml:space="preserve">ИКЗ </w:t>
      </w:r>
      <w:r w:rsidR="000800F4" w:rsidRPr="000800F4">
        <w:rPr>
          <w:rFonts w:ascii="Verdana" w:hAnsi="Verdana"/>
          <w:color w:val="383838"/>
          <w:sz w:val="16"/>
          <w:szCs w:val="16"/>
          <w:shd w:val="clear" w:color="auto" w:fill="FFFFFF"/>
        </w:rPr>
        <w:t>261583507566158350100100060000000244</w:t>
      </w:r>
    </w:p>
    <w:p w:rsidR="005D1C12" w:rsidRPr="00245B0E" w:rsidRDefault="005D1C12" w:rsidP="000800F4">
      <w:pPr>
        <w:pStyle w:val="ConsPlusNonformat"/>
        <w:jc w:val="center"/>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0D1808">
        <w:rPr>
          <w:rFonts w:ascii="Verdana" w:hAnsi="Verdana" w:cs="Verdana"/>
          <w:sz w:val="18"/>
          <w:szCs w:val="18"/>
        </w:rPr>
        <w:t xml:space="preserve">июля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8866F8">
        <w:rPr>
          <w:rFonts w:ascii="Verdana" w:hAnsi="Verdana"/>
          <w:sz w:val="16"/>
          <w:szCs w:val="16"/>
        </w:rPr>
        <w:t>медицинские изделия</w:t>
      </w:r>
      <w:r w:rsidR="009060D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C961C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proofErr w:type="gramStart"/>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75ECB">
        <w:rPr>
          <w:rFonts w:ascii="Verdana" w:hAnsi="Verdana" w:cs="Arial"/>
          <w:sz w:val="16"/>
          <w:szCs w:val="16"/>
        </w:rPr>
        <w:t xml:space="preserve">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E33941" w:rsidRPr="00E33941" w:rsidRDefault="00C961C0" w:rsidP="00E33941">
      <w:pPr>
        <w:numPr>
          <w:ilvl w:val="1"/>
          <w:numId w:val="11"/>
        </w:numPr>
        <w:suppressAutoHyphens w:val="0"/>
        <w:autoSpaceDE w:val="0"/>
        <w:autoSpaceDN w:val="0"/>
        <w:adjustRightInd w:val="0"/>
        <w:ind w:left="0" w:firstLine="720"/>
        <w:jc w:val="both"/>
        <w:rPr>
          <w:rFonts w:ascii="Verdana" w:hAnsi="Verdana" w:cs="Verdana"/>
          <w:sz w:val="16"/>
          <w:szCs w:val="16"/>
        </w:rPr>
      </w:pPr>
      <w:r w:rsidRPr="006B0A82">
        <w:rPr>
          <w:rFonts w:ascii="Verdana" w:hAnsi="Verdana"/>
          <w:sz w:val="16"/>
          <w:szCs w:val="16"/>
        </w:rPr>
        <w:t xml:space="preserve">В рамках исполнения Контракта поставка товара Заказчику осуществляется по адресу: Федеральное государственное бюджетное учреждение «Федеральный центр </w:t>
      </w:r>
      <w:proofErr w:type="spellStart"/>
      <w:proofErr w:type="gramStart"/>
      <w:r w:rsidRPr="006B0A82">
        <w:rPr>
          <w:rFonts w:ascii="Verdana" w:hAnsi="Verdana"/>
          <w:sz w:val="16"/>
          <w:szCs w:val="16"/>
        </w:rPr>
        <w:t>сердечно-сосудистой</w:t>
      </w:r>
      <w:proofErr w:type="spellEnd"/>
      <w:proofErr w:type="gramEnd"/>
      <w:r w:rsidRPr="006B0A82">
        <w:rPr>
          <w:rFonts w:ascii="Verdana" w:hAnsi="Verdana"/>
          <w:sz w:val="16"/>
          <w:szCs w:val="16"/>
        </w:rPr>
        <w:t xml:space="preserve"> хирургии» Министерства здравоохранения Российской Федерации (г. Пенза), 440071, г. Пенза, ул. Стасова, 6 аптечный склад, </w:t>
      </w:r>
      <w:r w:rsidRPr="009D0178">
        <w:rPr>
          <w:rFonts w:ascii="Verdana" w:hAnsi="Verdana"/>
          <w:sz w:val="16"/>
          <w:szCs w:val="16"/>
        </w:rPr>
        <w:t xml:space="preserve">с даты заключения </w:t>
      </w:r>
      <w:r w:rsidRPr="001F3470">
        <w:rPr>
          <w:rFonts w:ascii="Verdana" w:hAnsi="Verdana"/>
          <w:sz w:val="16"/>
          <w:szCs w:val="16"/>
        </w:rPr>
        <w:t>Контракта</w:t>
      </w:r>
      <w:r w:rsidRPr="001F3470">
        <w:t xml:space="preserve"> </w:t>
      </w:r>
      <w:r w:rsidRPr="001F3470">
        <w:rPr>
          <w:rFonts w:ascii="Verdana" w:hAnsi="Verdana"/>
          <w:sz w:val="16"/>
          <w:szCs w:val="16"/>
        </w:rPr>
        <w:t xml:space="preserve">по </w:t>
      </w:r>
      <w:r w:rsidR="000D1808">
        <w:rPr>
          <w:rFonts w:ascii="Verdana" w:hAnsi="Verdana"/>
          <w:sz w:val="16"/>
          <w:szCs w:val="16"/>
        </w:rPr>
        <w:t>11 августа</w:t>
      </w:r>
      <w:r w:rsidRPr="001F3470">
        <w:rPr>
          <w:rFonts w:ascii="Verdana" w:hAnsi="Verdana"/>
          <w:sz w:val="16"/>
          <w:szCs w:val="16"/>
        </w:rPr>
        <w:t xml:space="preserve"> 2026 года</w:t>
      </w:r>
      <w:r w:rsidR="00E33941" w:rsidRPr="001F3470">
        <w:rPr>
          <w:rFonts w:ascii="Verdana" w:hAnsi="Verdana"/>
          <w:sz w:val="16"/>
          <w:szCs w:val="16"/>
        </w:rPr>
        <w:t xml:space="preserve"> (включительно</w:t>
      </w:r>
      <w:r w:rsidR="00E33941">
        <w:rPr>
          <w:rFonts w:ascii="Verdana" w:hAnsi="Verdana"/>
          <w:sz w:val="16"/>
          <w:szCs w:val="16"/>
        </w:rPr>
        <w:t>).</w:t>
      </w:r>
      <w:r w:rsidRPr="006B0A82">
        <w:rPr>
          <w:rFonts w:ascii="Verdana" w:hAnsi="Verdana"/>
          <w:sz w:val="16"/>
          <w:szCs w:val="16"/>
        </w:rPr>
        <w:t xml:space="preserve"> </w:t>
      </w:r>
    </w:p>
    <w:p w:rsidR="005D1C12" w:rsidRPr="00746140" w:rsidRDefault="005D1C12" w:rsidP="00E33941">
      <w:pPr>
        <w:numPr>
          <w:ilvl w:val="1"/>
          <w:numId w:val="11"/>
        </w:numPr>
        <w:suppressAutoHyphens w:val="0"/>
        <w:autoSpaceDE w:val="0"/>
        <w:autoSpaceDN w:val="0"/>
        <w:adjustRightInd w:val="0"/>
        <w:ind w:left="0" w:firstLine="720"/>
        <w:jc w:val="both"/>
        <w:rPr>
          <w:rFonts w:ascii="Verdana" w:hAnsi="Verdana" w:cs="Verdana"/>
          <w:sz w:val="16"/>
          <w:szCs w:val="16"/>
        </w:rPr>
      </w:pPr>
      <w:r w:rsidRPr="00C4068F">
        <w:rPr>
          <w:rFonts w:ascii="Verdana" w:hAnsi="Verdana" w:cs="Verdana"/>
          <w:sz w:val="16"/>
          <w:szCs w:val="16"/>
        </w:rPr>
        <w:t xml:space="preserve"> Товар, поставляемый Поставщиком Заказчику, должен соответствовать</w:t>
      </w:r>
      <w:r w:rsidRPr="00746140">
        <w:rPr>
          <w:rFonts w:ascii="Verdana" w:hAnsi="Verdana" w:cs="Verdana"/>
          <w:sz w:val="16"/>
          <w:szCs w:val="16"/>
        </w:rPr>
        <w:t xml:space="preserve"> характеристикам, указанным в </w:t>
      </w:r>
      <w:r w:rsidR="007820BC">
        <w:rPr>
          <w:rFonts w:ascii="Verdana" w:hAnsi="Verdana" w:cs="Verdana"/>
          <w:sz w:val="16"/>
          <w:szCs w:val="16"/>
        </w:rPr>
        <w:t>приложении №1 к настоящему</w:t>
      </w:r>
      <w:r w:rsidRPr="00746140">
        <w:rPr>
          <w:rFonts w:ascii="Verdana" w:hAnsi="Verdana" w:cs="Verdana"/>
          <w:sz w:val="16"/>
          <w:szCs w:val="16"/>
        </w:rPr>
        <w:t xml:space="preserve"> </w:t>
      </w:r>
      <w:r w:rsidR="00F933F3">
        <w:rPr>
          <w:rFonts w:ascii="Verdana" w:hAnsi="Verdana" w:cs="Verdana"/>
          <w:sz w:val="16"/>
          <w:szCs w:val="16"/>
        </w:rPr>
        <w:t>Контракт</w:t>
      </w:r>
      <w:r w:rsidR="007820BC">
        <w:rPr>
          <w:rFonts w:ascii="Verdana" w:hAnsi="Verdana" w:cs="Verdana"/>
          <w:sz w:val="16"/>
          <w:szCs w:val="16"/>
        </w:rPr>
        <w:t>у</w:t>
      </w:r>
      <w:r w:rsidRPr="00746140">
        <w:rPr>
          <w:rFonts w:ascii="Verdana" w:hAnsi="Verdana" w:cs="Verdana"/>
          <w:sz w:val="16"/>
          <w:szCs w:val="16"/>
        </w:rPr>
        <w:t xml:space="preserve">. </w:t>
      </w:r>
    </w:p>
    <w:p w:rsidR="005D1C12" w:rsidRPr="00746140" w:rsidRDefault="00E33941" w:rsidP="005362A5">
      <w:pPr>
        <w:suppressAutoHyphens w:val="0"/>
        <w:autoSpaceDE w:val="0"/>
        <w:autoSpaceDN w:val="0"/>
        <w:adjustRightInd w:val="0"/>
        <w:ind w:firstLine="709"/>
        <w:jc w:val="both"/>
        <w:rPr>
          <w:rFonts w:ascii="Verdana" w:hAnsi="Verdana" w:cs="Verdana"/>
          <w:sz w:val="16"/>
          <w:szCs w:val="16"/>
        </w:rPr>
      </w:pPr>
      <w:r>
        <w:rPr>
          <w:rFonts w:ascii="Verdana" w:hAnsi="Verdana" w:cs="Verdana"/>
          <w:sz w:val="16"/>
          <w:szCs w:val="16"/>
        </w:rPr>
        <w:t>3.3</w:t>
      </w:r>
      <w:r w:rsidR="005D1C12" w:rsidRPr="00746140">
        <w:rPr>
          <w:rFonts w:ascii="Verdana" w:hAnsi="Verdana" w:cs="Verdana"/>
          <w:sz w:val="16"/>
          <w:szCs w:val="16"/>
        </w:rPr>
        <w:t xml:space="preserve">.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4</w:t>
      </w:r>
      <w:r w:rsidRPr="00746140">
        <w:rPr>
          <w:rFonts w:ascii="Verdana" w:hAnsi="Verdana" w:cs="Verdana"/>
          <w:sz w:val="16"/>
          <w:szCs w:val="16"/>
        </w:rPr>
        <w:t xml:space="preserve">.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5</w:t>
      </w:r>
      <w:r w:rsidRPr="00746140">
        <w:rPr>
          <w:rFonts w:ascii="Verdana" w:hAnsi="Verdana" w:cs="Verdana"/>
          <w:sz w:val="16"/>
          <w:szCs w:val="16"/>
        </w:rPr>
        <w:t xml:space="preserve">.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6</w:t>
      </w:r>
      <w:r w:rsidRPr="00746140">
        <w:rPr>
          <w:rFonts w:ascii="Verdana" w:hAnsi="Verdana" w:cs="Verdana"/>
          <w:sz w:val="16"/>
          <w:szCs w:val="16"/>
        </w:rPr>
        <w:t xml:space="preserve">.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7</w:t>
      </w:r>
      <w:r w:rsidRPr="00746140">
        <w:rPr>
          <w:rFonts w:ascii="Verdana" w:hAnsi="Verdana" w:cs="Verdana"/>
          <w:sz w:val="16"/>
          <w:szCs w:val="16"/>
        </w:rPr>
        <w:t xml:space="preserve">.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3.</w:t>
      </w:r>
      <w:r w:rsidR="00E33941">
        <w:rPr>
          <w:rFonts w:ascii="Verdana" w:hAnsi="Verdana" w:cs="Verdana"/>
          <w:sz w:val="16"/>
          <w:szCs w:val="16"/>
        </w:rPr>
        <w:t>8</w:t>
      </w:r>
      <w:r w:rsidRPr="00746140">
        <w:rPr>
          <w:rFonts w:ascii="Verdana" w:hAnsi="Verdana" w:cs="Verdana"/>
          <w:sz w:val="16"/>
          <w:szCs w:val="16"/>
        </w:rPr>
        <w:t>.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9</w:t>
      </w:r>
      <w:r w:rsidRPr="00746140">
        <w:rPr>
          <w:rFonts w:ascii="Verdana" w:hAnsi="Verdana" w:cs="Verdana"/>
          <w:sz w:val="16"/>
          <w:szCs w:val="16"/>
        </w:rPr>
        <w:t xml:space="preserve">.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регистрационные удостоверения на медицинские изделия,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приказами Министерства здравоохранения РФ,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Pr>
          <w:rFonts w:ascii="Verdana" w:hAnsi="Verdana"/>
          <w:sz w:val="16"/>
          <w:szCs w:val="16"/>
        </w:rPr>
        <w:t>12</w:t>
      </w:r>
      <w:r w:rsidRPr="00E467C1">
        <w:rPr>
          <w:rFonts w:ascii="Verdana" w:hAnsi="Verdana"/>
          <w:sz w:val="16"/>
          <w:szCs w:val="16"/>
        </w:rPr>
        <w:t xml:space="preserve"> месяцев</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1147B7"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366157" w:rsidRPr="001147B7"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w:t>
      </w:r>
      <w:r w:rsidRPr="001F3470">
        <w:rPr>
          <w:rFonts w:ascii="Verdana" w:hAnsi="Verdana" w:cs="Verdana"/>
          <w:sz w:val="16"/>
          <w:szCs w:val="16"/>
        </w:rPr>
        <w:t xml:space="preserve">заключения и действует до </w:t>
      </w:r>
      <w:r w:rsidR="000D1808">
        <w:rPr>
          <w:rFonts w:ascii="Verdana" w:hAnsi="Verdana" w:cs="Verdana"/>
          <w:sz w:val="16"/>
          <w:szCs w:val="16"/>
        </w:rPr>
        <w:t>03 сентября</w:t>
      </w:r>
      <w:r w:rsidR="001F3470">
        <w:rPr>
          <w:rFonts w:ascii="Verdana" w:hAnsi="Verdana" w:cs="Verdana"/>
          <w:sz w:val="16"/>
          <w:szCs w:val="16"/>
        </w:rPr>
        <w:t xml:space="preserve"> 2026 года</w:t>
      </w:r>
      <w:r w:rsidRPr="001147B7">
        <w:rPr>
          <w:rFonts w:ascii="Verdana" w:hAnsi="Verdana" w:cs="Verdana"/>
          <w:sz w:val="16"/>
          <w:szCs w:val="16"/>
        </w:rPr>
        <w:t xml:space="preserve">.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31D07" w:rsidRDefault="00131D07"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0D1808">
        <w:rPr>
          <w:rFonts w:ascii="Verdana" w:hAnsi="Verdana"/>
          <w:sz w:val="18"/>
          <w:szCs w:val="18"/>
          <w:u w:val="single"/>
        </w:rPr>
        <w:t>260</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3C7763">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6C44C3" w:rsidRPr="00E33941" w:rsidTr="006C44C3">
        <w:tc>
          <w:tcPr>
            <w:tcW w:w="523" w:type="dxa"/>
          </w:tcPr>
          <w:p w:rsidR="006C44C3" w:rsidRPr="00E33941" w:rsidRDefault="006C44C3" w:rsidP="00ED68FA">
            <w:pPr>
              <w:pStyle w:val="ConsPlusNormal"/>
              <w:widowControl/>
              <w:ind w:firstLine="0"/>
              <w:jc w:val="center"/>
              <w:rPr>
                <w:rFonts w:ascii="Verdana" w:hAnsi="Verdana"/>
                <w:color w:val="000000"/>
                <w:sz w:val="16"/>
                <w:szCs w:val="16"/>
              </w:rPr>
            </w:pPr>
            <w:r w:rsidRPr="00E33941">
              <w:rPr>
                <w:rFonts w:ascii="Verdana" w:hAnsi="Verdana"/>
                <w:color w:val="000000"/>
                <w:sz w:val="16"/>
                <w:szCs w:val="16"/>
              </w:rPr>
              <w:t>1.</w:t>
            </w:r>
          </w:p>
        </w:tc>
        <w:tc>
          <w:tcPr>
            <w:tcW w:w="1552" w:type="dxa"/>
          </w:tcPr>
          <w:p w:rsidR="006C44C3" w:rsidRPr="0073032D" w:rsidRDefault="000D1808" w:rsidP="00892005">
            <w:pPr>
              <w:pStyle w:val="NmcNormal"/>
              <w:spacing w:line="240" w:lineRule="auto"/>
              <w:rPr>
                <w:rFonts w:ascii="Verdana" w:hAnsi="Verdana"/>
                <w:color w:val="000000"/>
                <w:szCs w:val="16"/>
                <w:lang w:val="ru-RU"/>
              </w:rPr>
            </w:pPr>
            <w:r w:rsidRPr="000D1808">
              <w:rPr>
                <w:rFonts w:ascii="Verdana" w:hAnsi="Verdana"/>
                <w:color w:val="000000"/>
                <w:szCs w:val="16"/>
                <w:lang w:val="ru-RU"/>
              </w:rPr>
              <w:t>32.50.13.110-02194</w:t>
            </w:r>
          </w:p>
        </w:tc>
        <w:tc>
          <w:tcPr>
            <w:tcW w:w="2715" w:type="dxa"/>
          </w:tcPr>
          <w:p w:rsidR="006C44C3" w:rsidRPr="00E33941" w:rsidRDefault="000D1808" w:rsidP="000D1808">
            <w:pPr>
              <w:pStyle w:val="NmcNormal"/>
              <w:spacing w:line="240" w:lineRule="auto"/>
              <w:rPr>
                <w:rFonts w:ascii="Verdana" w:hAnsi="Verdana"/>
                <w:color w:val="000000"/>
                <w:szCs w:val="16"/>
                <w:lang w:val="ru-RU"/>
              </w:rPr>
            </w:pPr>
            <w:r w:rsidRPr="000D1808">
              <w:rPr>
                <w:rFonts w:ascii="Verdana" w:hAnsi="Verdana"/>
                <w:color w:val="000000"/>
                <w:szCs w:val="16"/>
                <w:lang w:val="ru-RU"/>
              </w:rPr>
              <w:t xml:space="preserve">Трубка эндобронхиальная вариант исполнения: Трубка, эндобронхиальная - </w:t>
            </w:r>
            <w:proofErr w:type="spellStart"/>
            <w:r w:rsidRPr="000D1808">
              <w:rPr>
                <w:rFonts w:ascii="Verdana" w:hAnsi="Verdana"/>
                <w:color w:val="000000"/>
                <w:szCs w:val="16"/>
                <w:lang w:val="ru-RU"/>
              </w:rPr>
              <w:t>блокатор</w:t>
            </w:r>
            <w:proofErr w:type="spellEnd"/>
            <w:r w:rsidRPr="000D1808">
              <w:rPr>
                <w:rFonts w:ascii="Verdana" w:hAnsi="Verdana"/>
                <w:color w:val="000000"/>
                <w:szCs w:val="16"/>
                <w:lang w:val="ru-RU"/>
              </w:rPr>
              <w:t xml:space="preserve"> бронхов с автоматически раздувающимся баллоном, размер 7 </w:t>
            </w:r>
            <w:proofErr w:type="spellStart"/>
            <w:r w:rsidRPr="000D1808">
              <w:rPr>
                <w:rFonts w:ascii="Verdana" w:hAnsi="Verdana"/>
                <w:color w:val="000000"/>
                <w:szCs w:val="16"/>
                <w:lang w:val="ru-RU"/>
              </w:rPr>
              <w:t>Fr</w:t>
            </w:r>
            <w:proofErr w:type="spellEnd"/>
          </w:p>
        </w:tc>
        <w:tc>
          <w:tcPr>
            <w:tcW w:w="4165" w:type="dxa"/>
          </w:tcPr>
          <w:p w:rsidR="000D1808" w:rsidRPr="000D1808" w:rsidRDefault="000D1808" w:rsidP="000D1808">
            <w:pPr>
              <w:suppressAutoHyphens w:val="0"/>
              <w:rPr>
                <w:rFonts w:ascii="Verdana" w:hAnsi="Verdana"/>
                <w:color w:val="000000"/>
                <w:sz w:val="16"/>
                <w:szCs w:val="16"/>
                <w:lang w:eastAsia="ru-RU"/>
              </w:rPr>
            </w:pPr>
            <w:r w:rsidRPr="000D1808">
              <w:rPr>
                <w:rFonts w:ascii="Verdana" w:hAnsi="Verdana"/>
                <w:color w:val="000000"/>
                <w:sz w:val="16"/>
                <w:szCs w:val="16"/>
                <w:lang w:eastAsia="ru-RU"/>
              </w:rPr>
              <w:t>Максимальный объем наполнения баллона 3  мл</w:t>
            </w:r>
          </w:p>
          <w:p w:rsidR="000D1808" w:rsidRPr="000D1808" w:rsidRDefault="000D1808" w:rsidP="000D1808">
            <w:pPr>
              <w:suppressAutoHyphens w:val="0"/>
              <w:rPr>
                <w:rFonts w:ascii="Verdana" w:hAnsi="Verdana"/>
                <w:color w:val="000000"/>
                <w:sz w:val="16"/>
                <w:szCs w:val="16"/>
                <w:lang w:eastAsia="ru-RU"/>
              </w:rPr>
            </w:pPr>
            <w:proofErr w:type="spellStart"/>
            <w:r w:rsidRPr="000D1808">
              <w:rPr>
                <w:rFonts w:ascii="Verdana" w:hAnsi="Verdana"/>
                <w:color w:val="000000"/>
                <w:sz w:val="16"/>
                <w:szCs w:val="16"/>
                <w:lang w:eastAsia="ru-RU"/>
              </w:rPr>
              <w:t>Полуригидный</w:t>
            </w:r>
            <w:proofErr w:type="spellEnd"/>
            <w:r w:rsidRPr="000D1808">
              <w:rPr>
                <w:rFonts w:ascii="Verdana" w:hAnsi="Verdana"/>
                <w:color w:val="000000"/>
                <w:sz w:val="16"/>
                <w:szCs w:val="16"/>
                <w:lang w:eastAsia="ru-RU"/>
              </w:rPr>
              <w:t xml:space="preserve"> прямой катетер, градуированный стойкой краской сантиметровой разметкой глубины введения, с раздувной манжетой низкого давления сферической  формы из медицинского силикона на изогнутом под тупым (155°) углом дистальным кончике Соответствие  </w:t>
            </w:r>
          </w:p>
          <w:p w:rsidR="000D1808" w:rsidRPr="000D1808" w:rsidRDefault="000D1808" w:rsidP="000D1808">
            <w:pPr>
              <w:suppressAutoHyphens w:val="0"/>
              <w:rPr>
                <w:rFonts w:ascii="Verdana" w:hAnsi="Verdana"/>
                <w:color w:val="000000"/>
                <w:sz w:val="16"/>
                <w:szCs w:val="16"/>
                <w:lang w:eastAsia="ru-RU"/>
              </w:rPr>
            </w:pPr>
            <w:r w:rsidRPr="000D1808">
              <w:rPr>
                <w:rFonts w:ascii="Verdana" w:hAnsi="Verdana"/>
                <w:color w:val="000000"/>
                <w:sz w:val="16"/>
                <w:szCs w:val="16"/>
                <w:lang w:eastAsia="ru-RU"/>
              </w:rPr>
              <w:t xml:space="preserve">Осевой канал по всей длине катетера, открывается на кончике за манжетой, снаружи закрыт </w:t>
            </w:r>
            <w:proofErr w:type="spellStart"/>
            <w:r w:rsidRPr="000D1808">
              <w:rPr>
                <w:rFonts w:ascii="Verdana" w:hAnsi="Verdana"/>
                <w:color w:val="000000"/>
                <w:sz w:val="16"/>
                <w:szCs w:val="16"/>
                <w:lang w:eastAsia="ru-RU"/>
              </w:rPr>
              <w:t>эластомерной</w:t>
            </w:r>
            <w:proofErr w:type="spellEnd"/>
            <w:r w:rsidRPr="000D1808">
              <w:rPr>
                <w:rFonts w:ascii="Verdana" w:hAnsi="Verdana"/>
                <w:color w:val="000000"/>
                <w:sz w:val="16"/>
                <w:szCs w:val="16"/>
                <w:lang w:eastAsia="ru-RU"/>
              </w:rPr>
              <w:t xml:space="preserve"> фиксированной пробкой Наличие</w:t>
            </w:r>
          </w:p>
          <w:p w:rsidR="000D1808" w:rsidRPr="000D1808" w:rsidRDefault="000D1808" w:rsidP="000D1808">
            <w:pPr>
              <w:suppressAutoHyphens w:val="0"/>
              <w:rPr>
                <w:rFonts w:ascii="Verdana" w:hAnsi="Verdana"/>
                <w:color w:val="000000"/>
                <w:sz w:val="16"/>
                <w:szCs w:val="16"/>
                <w:lang w:eastAsia="ru-RU"/>
              </w:rPr>
            </w:pPr>
            <w:r w:rsidRPr="000D1808">
              <w:rPr>
                <w:rFonts w:ascii="Verdana" w:hAnsi="Verdana"/>
                <w:color w:val="000000"/>
                <w:sz w:val="16"/>
                <w:szCs w:val="16"/>
                <w:lang w:eastAsia="ru-RU"/>
              </w:rPr>
              <w:t xml:space="preserve">Изделие устанавливается через </w:t>
            </w:r>
            <w:proofErr w:type="spellStart"/>
            <w:r w:rsidRPr="000D1808">
              <w:rPr>
                <w:rFonts w:ascii="Verdana" w:hAnsi="Verdana"/>
                <w:color w:val="000000"/>
                <w:sz w:val="16"/>
                <w:szCs w:val="16"/>
                <w:lang w:eastAsia="ru-RU"/>
              </w:rPr>
              <w:t>однопросветную</w:t>
            </w:r>
            <w:proofErr w:type="spellEnd"/>
            <w:r w:rsidRPr="000D1808">
              <w:rPr>
                <w:rFonts w:ascii="Verdana" w:hAnsi="Verdana"/>
                <w:color w:val="000000"/>
                <w:sz w:val="16"/>
                <w:szCs w:val="16"/>
                <w:lang w:eastAsia="ru-RU"/>
              </w:rPr>
              <w:t xml:space="preserve"> </w:t>
            </w:r>
            <w:proofErr w:type="spellStart"/>
            <w:r w:rsidRPr="000D1808">
              <w:rPr>
                <w:rFonts w:ascii="Verdana" w:hAnsi="Verdana"/>
                <w:color w:val="000000"/>
                <w:sz w:val="16"/>
                <w:szCs w:val="16"/>
                <w:lang w:eastAsia="ru-RU"/>
              </w:rPr>
              <w:t>эндотрахеальную</w:t>
            </w:r>
            <w:proofErr w:type="spellEnd"/>
            <w:r w:rsidRPr="000D1808">
              <w:rPr>
                <w:rFonts w:ascii="Verdana" w:hAnsi="Verdana"/>
                <w:color w:val="000000"/>
                <w:sz w:val="16"/>
                <w:szCs w:val="16"/>
                <w:lang w:eastAsia="ru-RU"/>
              </w:rPr>
              <w:t xml:space="preserve"> или </w:t>
            </w:r>
            <w:proofErr w:type="spellStart"/>
            <w:r w:rsidRPr="000D1808">
              <w:rPr>
                <w:rFonts w:ascii="Verdana" w:hAnsi="Verdana"/>
                <w:color w:val="000000"/>
                <w:sz w:val="16"/>
                <w:szCs w:val="16"/>
                <w:lang w:eastAsia="ru-RU"/>
              </w:rPr>
              <w:t>трахеостомическую</w:t>
            </w:r>
            <w:proofErr w:type="spellEnd"/>
            <w:r w:rsidRPr="000D1808">
              <w:rPr>
                <w:rFonts w:ascii="Verdana" w:hAnsi="Verdana"/>
                <w:color w:val="000000"/>
                <w:sz w:val="16"/>
                <w:szCs w:val="16"/>
                <w:lang w:eastAsia="ru-RU"/>
              </w:rPr>
              <w:t xml:space="preserve"> трубку или </w:t>
            </w:r>
            <w:proofErr w:type="spellStart"/>
            <w:r w:rsidRPr="000D1808">
              <w:rPr>
                <w:rFonts w:ascii="Verdana" w:hAnsi="Verdana"/>
                <w:color w:val="000000"/>
                <w:sz w:val="16"/>
                <w:szCs w:val="16"/>
                <w:lang w:eastAsia="ru-RU"/>
              </w:rPr>
              <w:t>ларингеальную</w:t>
            </w:r>
            <w:proofErr w:type="spellEnd"/>
            <w:r w:rsidRPr="000D1808">
              <w:rPr>
                <w:rFonts w:ascii="Verdana" w:hAnsi="Verdana"/>
                <w:color w:val="000000"/>
                <w:sz w:val="16"/>
                <w:szCs w:val="16"/>
                <w:lang w:eastAsia="ru-RU"/>
              </w:rPr>
              <w:t xml:space="preserve"> маску с внутренним диаметром канала ≥ 6,0 мм соответствие</w:t>
            </w:r>
          </w:p>
          <w:p w:rsidR="000D1808" w:rsidRPr="000D1808" w:rsidRDefault="000D1808" w:rsidP="000D1808">
            <w:pPr>
              <w:suppressAutoHyphens w:val="0"/>
              <w:rPr>
                <w:rFonts w:ascii="Verdana" w:hAnsi="Verdana"/>
                <w:color w:val="000000"/>
                <w:sz w:val="16"/>
                <w:szCs w:val="16"/>
                <w:lang w:eastAsia="ru-RU"/>
              </w:rPr>
            </w:pPr>
            <w:r w:rsidRPr="000D1808">
              <w:rPr>
                <w:rFonts w:ascii="Verdana" w:hAnsi="Verdana"/>
                <w:color w:val="000000"/>
                <w:sz w:val="16"/>
                <w:szCs w:val="16"/>
                <w:lang w:eastAsia="ru-RU"/>
              </w:rPr>
              <w:t>Длина катетера (рабочая) 55см</w:t>
            </w:r>
          </w:p>
          <w:p w:rsidR="000D1808" w:rsidRPr="000D1808" w:rsidRDefault="000D1808" w:rsidP="000D1808">
            <w:pPr>
              <w:suppressAutoHyphens w:val="0"/>
              <w:rPr>
                <w:rFonts w:ascii="Verdana" w:hAnsi="Verdana"/>
                <w:color w:val="000000"/>
                <w:sz w:val="16"/>
                <w:szCs w:val="16"/>
                <w:lang w:eastAsia="ru-RU"/>
              </w:rPr>
            </w:pPr>
            <w:r w:rsidRPr="000D1808">
              <w:rPr>
                <w:rFonts w:ascii="Verdana" w:hAnsi="Verdana"/>
                <w:color w:val="000000"/>
                <w:sz w:val="16"/>
                <w:szCs w:val="16"/>
                <w:lang w:eastAsia="ru-RU"/>
              </w:rPr>
              <w:t>Диаметр катетера 2,3 мм</w:t>
            </w:r>
          </w:p>
          <w:p w:rsidR="000D1808" w:rsidRPr="000D1808" w:rsidRDefault="000D1808" w:rsidP="000D1808">
            <w:pPr>
              <w:suppressAutoHyphens w:val="0"/>
              <w:rPr>
                <w:rFonts w:ascii="Verdana" w:hAnsi="Verdana"/>
                <w:color w:val="000000"/>
                <w:sz w:val="16"/>
                <w:szCs w:val="16"/>
                <w:lang w:eastAsia="ru-RU"/>
              </w:rPr>
            </w:pPr>
            <w:r w:rsidRPr="000D1808">
              <w:rPr>
                <w:rFonts w:ascii="Verdana" w:hAnsi="Verdana"/>
                <w:color w:val="000000"/>
                <w:sz w:val="16"/>
                <w:szCs w:val="16"/>
                <w:lang w:eastAsia="ru-RU"/>
              </w:rPr>
              <w:t>Диаметр внутреннего просвета катетера 1,3 мм</w:t>
            </w:r>
          </w:p>
          <w:p w:rsidR="000D1808" w:rsidRPr="000D1808" w:rsidRDefault="000D1808" w:rsidP="000D1808">
            <w:pPr>
              <w:suppressAutoHyphens w:val="0"/>
              <w:rPr>
                <w:rFonts w:ascii="Verdana" w:hAnsi="Verdana"/>
                <w:color w:val="000000"/>
                <w:sz w:val="16"/>
                <w:szCs w:val="16"/>
                <w:lang w:eastAsia="ru-RU"/>
              </w:rPr>
            </w:pPr>
            <w:r w:rsidRPr="000D1808">
              <w:rPr>
                <w:rFonts w:ascii="Verdana" w:hAnsi="Verdana"/>
                <w:color w:val="000000"/>
                <w:sz w:val="16"/>
                <w:szCs w:val="16"/>
                <w:lang w:eastAsia="ru-RU"/>
              </w:rPr>
              <w:t>Диаметр раздутой манжеты 11 мм</w:t>
            </w:r>
          </w:p>
          <w:p w:rsidR="000D1808" w:rsidRPr="000D1808" w:rsidRDefault="000D1808" w:rsidP="000D1808">
            <w:pPr>
              <w:suppressAutoHyphens w:val="0"/>
              <w:rPr>
                <w:rFonts w:ascii="Verdana" w:hAnsi="Verdana"/>
                <w:color w:val="000000"/>
                <w:sz w:val="16"/>
                <w:szCs w:val="16"/>
                <w:lang w:eastAsia="ru-RU"/>
              </w:rPr>
            </w:pPr>
            <w:r w:rsidRPr="000D1808">
              <w:rPr>
                <w:rFonts w:ascii="Verdana" w:hAnsi="Verdana"/>
                <w:color w:val="000000"/>
                <w:sz w:val="16"/>
                <w:szCs w:val="16"/>
                <w:lang w:eastAsia="ru-RU"/>
              </w:rPr>
              <w:t xml:space="preserve">Обособленный встроенный в стенку катетера канал для раздувания манжеты, с </w:t>
            </w:r>
            <w:proofErr w:type="spellStart"/>
            <w:r w:rsidRPr="000D1808">
              <w:rPr>
                <w:rFonts w:ascii="Verdana" w:hAnsi="Verdana"/>
                <w:color w:val="000000"/>
                <w:sz w:val="16"/>
                <w:szCs w:val="16"/>
                <w:lang w:eastAsia="ru-RU"/>
              </w:rPr>
              <w:t>пилотным</w:t>
            </w:r>
            <w:proofErr w:type="spellEnd"/>
            <w:r w:rsidRPr="000D1808">
              <w:rPr>
                <w:rFonts w:ascii="Verdana" w:hAnsi="Verdana"/>
                <w:color w:val="000000"/>
                <w:sz w:val="16"/>
                <w:szCs w:val="16"/>
                <w:lang w:eastAsia="ru-RU"/>
              </w:rPr>
              <w:t xml:space="preserve"> баллоном, автоматическим запорным клапаном и портом </w:t>
            </w:r>
            <w:proofErr w:type="spellStart"/>
            <w:r w:rsidRPr="000D1808">
              <w:rPr>
                <w:rFonts w:ascii="Verdana" w:hAnsi="Verdana"/>
                <w:color w:val="000000"/>
                <w:sz w:val="16"/>
                <w:szCs w:val="16"/>
                <w:lang w:eastAsia="ru-RU"/>
              </w:rPr>
              <w:t>Luer</w:t>
            </w:r>
            <w:proofErr w:type="spellEnd"/>
            <w:r w:rsidRPr="000D1808">
              <w:rPr>
                <w:rFonts w:ascii="Verdana" w:hAnsi="Verdana"/>
                <w:color w:val="000000"/>
                <w:sz w:val="16"/>
                <w:szCs w:val="16"/>
                <w:lang w:eastAsia="ru-RU"/>
              </w:rPr>
              <w:t>/</w:t>
            </w:r>
            <w:proofErr w:type="spellStart"/>
            <w:r w:rsidRPr="000D1808">
              <w:rPr>
                <w:rFonts w:ascii="Verdana" w:hAnsi="Verdana"/>
                <w:color w:val="000000"/>
                <w:sz w:val="16"/>
                <w:szCs w:val="16"/>
                <w:lang w:eastAsia="ru-RU"/>
              </w:rPr>
              <w:t>Luer-Lock</w:t>
            </w:r>
            <w:proofErr w:type="spellEnd"/>
            <w:r w:rsidRPr="000D1808">
              <w:rPr>
                <w:rFonts w:ascii="Verdana" w:hAnsi="Verdana"/>
                <w:color w:val="000000"/>
                <w:sz w:val="16"/>
                <w:szCs w:val="16"/>
                <w:lang w:eastAsia="ru-RU"/>
              </w:rPr>
              <w:t xml:space="preserve"> соответствие</w:t>
            </w:r>
          </w:p>
          <w:p w:rsidR="000D1808" w:rsidRPr="000D1808" w:rsidRDefault="000D1808" w:rsidP="000D1808">
            <w:pPr>
              <w:suppressAutoHyphens w:val="0"/>
              <w:rPr>
                <w:rFonts w:ascii="Verdana" w:hAnsi="Verdana"/>
                <w:color w:val="000000"/>
                <w:sz w:val="16"/>
                <w:szCs w:val="16"/>
                <w:lang w:eastAsia="ru-RU"/>
              </w:rPr>
            </w:pPr>
            <w:proofErr w:type="spellStart"/>
            <w:r w:rsidRPr="000D1808">
              <w:rPr>
                <w:rFonts w:ascii="Verdana" w:hAnsi="Verdana"/>
                <w:color w:val="000000"/>
                <w:sz w:val="16"/>
                <w:szCs w:val="16"/>
                <w:lang w:eastAsia="ru-RU"/>
              </w:rPr>
              <w:t>Автоинфлятор</w:t>
            </w:r>
            <w:proofErr w:type="spellEnd"/>
            <w:r w:rsidRPr="000D1808">
              <w:rPr>
                <w:rFonts w:ascii="Verdana" w:hAnsi="Verdana"/>
                <w:color w:val="000000"/>
                <w:sz w:val="16"/>
                <w:szCs w:val="16"/>
                <w:lang w:eastAsia="ru-RU"/>
              </w:rPr>
              <w:t xml:space="preserve"> (устройство автоматического раздувания манжеты), </w:t>
            </w:r>
            <w:proofErr w:type="spellStart"/>
            <w:r w:rsidRPr="000D1808">
              <w:rPr>
                <w:rFonts w:ascii="Verdana" w:hAnsi="Verdana"/>
                <w:color w:val="000000"/>
                <w:sz w:val="16"/>
                <w:szCs w:val="16"/>
                <w:lang w:eastAsia="ru-RU"/>
              </w:rPr>
              <w:t>предвварительно</w:t>
            </w:r>
            <w:proofErr w:type="spellEnd"/>
            <w:r w:rsidRPr="000D1808">
              <w:rPr>
                <w:rFonts w:ascii="Verdana" w:hAnsi="Verdana"/>
                <w:color w:val="000000"/>
                <w:sz w:val="16"/>
                <w:szCs w:val="16"/>
                <w:lang w:eastAsia="ru-RU"/>
              </w:rPr>
              <w:t xml:space="preserve"> </w:t>
            </w:r>
            <w:proofErr w:type="gramStart"/>
            <w:r w:rsidRPr="000D1808">
              <w:rPr>
                <w:rFonts w:ascii="Verdana" w:hAnsi="Verdana"/>
                <w:color w:val="000000"/>
                <w:sz w:val="16"/>
                <w:szCs w:val="16"/>
                <w:lang w:eastAsia="ru-RU"/>
              </w:rPr>
              <w:t>подключенный</w:t>
            </w:r>
            <w:proofErr w:type="gramEnd"/>
            <w:r w:rsidRPr="000D1808">
              <w:rPr>
                <w:rFonts w:ascii="Verdana" w:hAnsi="Verdana"/>
                <w:color w:val="000000"/>
                <w:sz w:val="16"/>
                <w:szCs w:val="16"/>
                <w:lang w:eastAsia="ru-RU"/>
              </w:rPr>
              <w:t xml:space="preserve"> к дополнительному каналу магистрали раздувания манжеты с кнопочным запорным клапанов Наличие</w:t>
            </w:r>
          </w:p>
          <w:p w:rsidR="000D1808" w:rsidRPr="000D1808" w:rsidRDefault="000D1808" w:rsidP="000D1808">
            <w:pPr>
              <w:suppressAutoHyphens w:val="0"/>
              <w:rPr>
                <w:rFonts w:ascii="Verdana" w:hAnsi="Verdana"/>
                <w:color w:val="000000"/>
                <w:sz w:val="16"/>
                <w:szCs w:val="16"/>
                <w:lang w:eastAsia="ru-RU"/>
              </w:rPr>
            </w:pPr>
            <w:r w:rsidRPr="000D1808">
              <w:rPr>
                <w:rFonts w:ascii="Verdana" w:hAnsi="Verdana"/>
                <w:color w:val="000000"/>
                <w:sz w:val="16"/>
                <w:szCs w:val="16"/>
                <w:lang w:eastAsia="ru-RU"/>
              </w:rPr>
              <w:t>Дистальный кончик катетера с маркером контрастного по отношению к тканям организма цвета Соответствие</w:t>
            </w:r>
          </w:p>
          <w:p w:rsidR="000D1808" w:rsidRPr="000D1808" w:rsidRDefault="000D1808" w:rsidP="000D1808">
            <w:pPr>
              <w:suppressAutoHyphens w:val="0"/>
              <w:rPr>
                <w:rFonts w:ascii="Verdana" w:hAnsi="Verdana"/>
                <w:color w:val="000000"/>
                <w:sz w:val="16"/>
                <w:szCs w:val="16"/>
                <w:lang w:eastAsia="ru-RU"/>
              </w:rPr>
            </w:pPr>
            <w:r w:rsidRPr="000D1808">
              <w:rPr>
                <w:rFonts w:ascii="Verdana" w:hAnsi="Verdana"/>
                <w:color w:val="000000"/>
                <w:sz w:val="16"/>
                <w:szCs w:val="16"/>
                <w:lang w:eastAsia="ru-RU"/>
              </w:rPr>
              <w:t>Материал катетера — нейлон Соответствие</w:t>
            </w:r>
          </w:p>
          <w:p w:rsidR="000D1808" w:rsidRPr="000D1808" w:rsidRDefault="000D1808" w:rsidP="000D1808">
            <w:pPr>
              <w:suppressAutoHyphens w:val="0"/>
              <w:rPr>
                <w:rFonts w:ascii="Verdana" w:hAnsi="Verdana"/>
                <w:color w:val="000000"/>
                <w:sz w:val="16"/>
                <w:szCs w:val="16"/>
                <w:lang w:eastAsia="ru-RU"/>
              </w:rPr>
            </w:pPr>
            <w:proofErr w:type="spellStart"/>
            <w:r w:rsidRPr="000D1808">
              <w:rPr>
                <w:rFonts w:ascii="Verdana" w:hAnsi="Verdana"/>
                <w:color w:val="000000"/>
                <w:sz w:val="16"/>
                <w:szCs w:val="16"/>
                <w:lang w:eastAsia="ru-RU"/>
              </w:rPr>
              <w:t>Многопортовый</w:t>
            </w:r>
            <w:proofErr w:type="spellEnd"/>
            <w:r w:rsidRPr="000D1808">
              <w:rPr>
                <w:rFonts w:ascii="Verdana" w:hAnsi="Verdana"/>
                <w:color w:val="000000"/>
                <w:sz w:val="16"/>
                <w:szCs w:val="16"/>
                <w:lang w:eastAsia="ru-RU"/>
              </w:rPr>
              <w:t xml:space="preserve"> адаптер (прямой порт для </w:t>
            </w:r>
            <w:r w:rsidRPr="000D1808">
              <w:rPr>
                <w:rFonts w:ascii="Verdana" w:hAnsi="Verdana"/>
                <w:color w:val="000000"/>
                <w:sz w:val="16"/>
                <w:szCs w:val="16"/>
                <w:lang w:eastAsia="ru-RU"/>
              </w:rPr>
              <w:lastRenderedPageBreak/>
              <w:t xml:space="preserve">катетера с винтовым фиксатором уровня глубины введения, латеральный порт для вентиляции с </w:t>
            </w:r>
            <w:proofErr w:type="spellStart"/>
            <w:r w:rsidRPr="000D1808">
              <w:rPr>
                <w:rFonts w:ascii="Verdana" w:hAnsi="Verdana"/>
                <w:color w:val="000000"/>
                <w:sz w:val="16"/>
                <w:szCs w:val="16"/>
                <w:lang w:eastAsia="ru-RU"/>
              </w:rPr>
              <w:t>коннектором</w:t>
            </w:r>
            <w:proofErr w:type="spellEnd"/>
            <w:r w:rsidRPr="000D1808">
              <w:rPr>
                <w:rFonts w:ascii="Verdana" w:hAnsi="Verdana"/>
                <w:color w:val="000000"/>
                <w:sz w:val="16"/>
                <w:szCs w:val="16"/>
                <w:lang w:eastAsia="ru-RU"/>
              </w:rPr>
              <w:t xml:space="preserve"> контура 15М, косой по</w:t>
            </w:r>
            <w:proofErr w:type="gramStart"/>
            <w:r w:rsidRPr="000D1808">
              <w:rPr>
                <w:rFonts w:ascii="Verdana" w:hAnsi="Verdana"/>
                <w:color w:val="000000"/>
                <w:sz w:val="16"/>
                <w:szCs w:val="16"/>
                <w:lang w:eastAsia="ru-RU"/>
              </w:rPr>
              <w:t>рт с дв</w:t>
            </w:r>
            <w:proofErr w:type="gramEnd"/>
            <w:r w:rsidRPr="000D1808">
              <w:rPr>
                <w:rFonts w:ascii="Verdana" w:hAnsi="Verdana"/>
                <w:color w:val="000000"/>
                <w:sz w:val="16"/>
                <w:szCs w:val="16"/>
                <w:lang w:eastAsia="ru-RU"/>
              </w:rPr>
              <w:t xml:space="preserve">ухсоставной </w:t>
            </w:r>
            <w:proofErr w:type="spellStart"/>
            <w:r w:rsidRPr="000D1808">
              <w:rPr>
                <w:rFonts w:ascii="Verdana" w:hAnsi="Verdana"/>
                <w:color w:val="000000"/>
                <w:sz w:val="16"/>
                <w:szCs w:val="16"/>
                <w:lang w:eastAsia="ru-RU"/>
              </w:rPr>
              <w:t>эластомерной</w:t>
            </w:r>
            <w:proofErr w:type="spellEnd"/>
            <w:r w:rsidRPr="000D1808">
              <w:rPr>
                <w:rFonts w:ascii="Verdana" w:hAnsi="Verdana"/>
                <w:color w:val="000000"/>
                <w:sz w:val="16"/>
                <w:szCs w:val="16"/>
                <w:lang w:eastAsia="ru-RU"/>
              </w:rPr>
              <w:t xml:space="preserve"> крышечкой 1.5/3.5мм для санации и бронхоскопии) в комплекте Наличие</w:t>
            </w:r>
          </w:p>
          <w:p w:rsidR="000D1808" w:rsidRPr="000D1808" w:rsidRDefault="000D1808" w:rsidP="000D1808">
            <w:pPr>
              <w:suppressAutoHyphens w:val="0"/>
              <w:rPr>
                <w:rFonts w:ascii="Verdana" w:hAnsi="Verdana"/>
                <w:color w:val="000000"/>
                <w:sz w:val="16"/>
                <w:szCs w:val="16"/>
                <w:lang w:eastAsia="ru-RU"/>
              </w:rPr>
            </w:pPr>
            <w:r w:rsidRPr="000D1808">
              <w:rPr>
                <w:rFonts w:ascii="Verdana" w:hAnsi="Verdana"/>
                <w:color w:val="000000"/>
                <w:sz w:val="16"/>
                <w:szCs w:val="16"/>
                <w:lang w:eastAsia="ru-RU"/>
              </w:rPr>
              <w:t>Изделие не нуждается в дополнительной сборке пользователем, готово к применению после извлечения из упаковки Соответствие</w:t>
            </w:r>
          </w:p>
          <w:p w:rsidR="000D1808" w:rsidRPr="000D1808" w:rsidRDefault="000D1808" w:rsidP="000D1808">
            <w:pPr>
              <w:suppressAutoHyphens w:val="0"/>
              <w:rPr>
                <w:rFonts w:ascii="Verdana" w:hAnsi="Verdana"/>
                <w:color w:val="000000"/>
                <w:sz w:val="16"/>
                <w:szCs w:val="16"/>
                <w:lang w:eastAsia="ru-RU"/>
              </w:rPr>
            </w:pPr>
            <w:r w:rsidRPr="000D1808">
              <w:rPr>
                <w:rFonts w:ascii="Verdana" w:hAnsi="Verdana"/>
                <w:color w:val="000000"/>
                <w:sz w:val="16"/>
                <w:szCs w:val="16"/>
                <w:lang w:eastAsia="ru-RU"/>
              </w:rPr>
              <w:t>Индивидуальная стерильная упаковка Соответствие</w:t>
            </w:r>
          </w:p>
          <w:p w:rsidR="000D1808" w:rsidRPr="000D1808" w:rsidRDefault="000D1808" w:rsidP="000D1808">
            <w:pPr>
              <w:suppressAutoHyphens w:val="0"/>
              <w:rPr>
                <w:rFonts w:ascii="Verdana" w:hAnsi="Verdana"/>
                <w:color w:val="000000"/>
                <w:sz w:val="16"/>
                <w:szCs w:val="16"/>
                <w:lang w:eastAsia="ru-RU"/>
              </w:rPr>
            </w:pPr>
            <w:r w:rsidRPr="000D1808">
              <w:rPr>
                <w:rFonts w:ascii="Verdana" w:hAnsi="Verdana"/>
                <w:color w:val="000000"/>
                <w:sz w:val="16"/>
                <w:szCs w:val="16"/>
                <w:lang w:eastAsia="ru-RU"/>
              </w:rPr>
              <w:t xml:space="preserve">Не содержит латекс и </w:t>
            </w:r>
            <w:proofErr w:type="spellStart"/>
            <w:r w:rsidRPr="000D1808">
              <w:rPr>
                <w:rFonts w:ascii="Verdana" w:hAnsi="Verdana"/>
                <w:color w:val="000000"/>
                <w:sz w:val="16"/>
                <w:szCs w:val="16"/>
                <w:lang w:eastAsia="ru-RU"/>
              </w:rPr>
              <w:t>фталаты</w:t>
            </w:r>
            <w:proofErr w:type="spellEnd"/>
            <w:r w:rsidRPr="000D1808">
              <w:rPr>
                <w:rFonts w:ascii="Verdana" w:hAnsi="Verdana"/>
                <w:color w:val="000000"/>
                <w:sz w:val="16"/>
                <w:szCs w:val="16"/>
                <w:lang w:eastAsia="ru-RU"/>
              </w:rPr>
              <w:t xml:space="preserve"> Соответствие</w:t>
            </w:r>
          </w:p>
          <w:p w:rsidR="000D1808" w:rsidRPr="000D1808" w:rsidRDefault="000D1808" w:rsidP="000D1808">
            <w:pPr>
              <w:suppressAutoHyphens w:val="0"/>
              <w:rPr>
                <w:rFonts w:ascii="Verdana" w:hAnsi="Verdana"/>
                <w:color w:val="000000"/>
                <w:sz w:val="16"/>
                <w:szCs w:val="16"/>
                <w:lang w:eastAsia="ru-RU"/>
              </w:rPr>
            </w:pPr>
            <w:r w:rsidRPr="000D1808">
              <w:rPr>
                <w:rFonts w:ascii="Verdana" w:hAnsi="Verdana"/>
                <w:color w:val="000000"/>
                <w:sz w:val="16"/>
                <w:szCs w:val="16"/>
                <w:lang w:eastAsia="ru-RU"/>
              </w:rPr>
              <w:t>Однократное применение Соответствие</w:t>
            </w:r>
          </w:p>
          <w:p w:rsidR="006C44C3" w:rsidRPr="000D1808" w:rsidRDefault="000D1808" w:rsidP="000D1808">
            <w:pPr>
              <w:shd w:val="clear" w:color="auto" w:fill="FFFFFF"/>
              <w:suppressAutoHyphens w:val="0"/>
              <w:rPr>
                <w:rFonts w:ascii="Verdana" w:hAnsi="Verdana"/>
                <w:color w:val="000000"/>
                <w:sz w:val="16"/>
                <w:szCs w:val="16"/>
                <w:shd w:val="clear" w:color="auto" w:fill="FFFFFF"/>
              </w:rPr>
            </w:pPr>
            <w:r w:rsidRPr="000D1808">
              <w:rPr>
                <w:rFonts w:ascii="Verdana" w:hAnsi="Verdana"/>
                <w:color w:val="000000"/>
                <w:sz w:val="16"/>
                <w:szCs w:val="16"/>
                <w:lang w:eastAsia="ru-RU"/>
              </w:rPr>
              <w:t> </w:t>
            </w:r>
          </w:p>
        </w:tc>
        <w:tc>
          <w:tcPr>
            <w:tcW w:w="1643" w:type="dxa"/>
          </w:tcPr>
          <w:p w:rsidR="006C44C3" w:rsidRPr="00E33941" w:rsidRDefault="006C44C3" w:rsidP="00412EF8">
            <w:pPr>
              <w:jc w:val="center"/>
              <w:rPr>
                <w:rFonts w:ascii="Verdana" w:hAnsi="Verdana"/>
                <w:color w:val="000000"/>
                <w:sz w:val="16"/>
                <w:szCs w:val="16"/>
                <w:lang w:eastAsia="ru-RU"/>
              </w:rPr>
            </w:pPr>
          </w:p>
        </w:tc>
        <w:tc>
          <w:tcPr>
            <w:tcW w:w="909" w:type="dxa"/>
          </w:tcPr>
          <w:p w:rsidR="006C44C3" w:rsidRPr="00E33941" w:rsidRDefault="006C44C3" w:rsidP="00ED68FA">
            <w:pPr>
              <w:jc w:val="center"/>
              <w:rPr>
                <w:rFonts w:ascii="Verdana" w:hAnsi="Verdana"/>
                <w:color w:val="000000"/>
                <w:sz w:val="16"/>
                <w:szCs w:val="16"/>
              </w:rPr>
            </w:pPr>
            <w:r>
              <w:rPr>
                <w:rFonts w:ascii="Verdana" w:hAnsi="Verdana"/>
                <w:color w:val="000000"/>
                <w:sz w:val="16"/>
                <w:szCs w:val="16"/>
              </w:rPr>
              <w:t>шт.</w:t>
            </w:r>
          </w:p>
        </w:tc>
        <w:tc>
          <w:tcPr>
            <w:tcW w:w="725" w:type="dxa"/>
          </w:tcPr>
          <w:p w:rsidR="006C44C3" w:rsidRPr="006C44C3" w:rsidRDefault="000D1808" w:rsidP="006C44C3">
            <w:pPr>
              <w:jc w:val="center"/>
              <w:rPr>
                <w:rFonts w:ascii="Verdana" w:hAnsi="Verdana"/>
                <w:sz w:val="16"/>
                <w:szCs w:val="16"/>
              </w:rPr>
            </w:pPr>
            <w:r>
              <w:rPr>
                <w:rFonts w:ascii="Verdana" w:hAnsi="Verdana"/>
                <w:sz w:val="16"/>
                <w:szCs w:val="16"/>
              </w:rPr>
              <w:t>2</w:t>
            </w:r>
          </w:p>
        </w:tc>
        <w:tc>
          <w:tcPr>
            <w:tcW w:w="974" w:type="dxa"/>
          </w:tcPr>
          <w:p w:rsidR="006C44C3" w:rsidRPr="00E33941" w:rsidRDefault="006C44C3" w:rsidP="008F5A08">
            <w:pPr>
              <w:pStyle w:val="ConsPlusNormal"/>
              <w:widowControl/>
              <w:ind w:firstLine="0"/>
              <w:jc w:val="center"/>
              <w:rPr>
                <w:rFonts w:ascii="Verdana" w:hAnsi="Verdana"/>
                <w:color w:val="000000"/>
                <w:sz w:val="16"/>
                <w:szCs w:val="16"/>
              </w:rPr>
            </w:pPr>
          </w:p>
        </w:tc>
        <w:tc>
          <w:tcPr>
            <w:tcW w:w="1503" w:type="dxa"/>
          </w:tcPr>
          <w:p w:rsidR="006C44C3" w:rsidRPr="00E33941" w:rsidRDefault="006C44C3" w:rsidP="00015252">
            <w:pPr>
              <w:pStyle w:val="ConsPlusNormal"/>
              <w:widowControl/>
              <w:ind w:firstLine="0"/>
              <w:jc w:val="center"/>
              <w:rPr>
                <w:rFonts w:ascii="Verdana" w:hAnsi="Verdana"/>
                <w:color w:val="000000"/>
                <w:sz w:val="16"/>
                <w:szCs w:val="16"/>
              </w:rPr>
            </w:pPr>
          </w:p>
        </w:tc>
      </w:tr>
    </w:tbl>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tbl>
      <w:tblPr>
        <w:tblW w:w="0" w:type="auto"/>
        <w:tblLook w:val="04A0"/>
      </w:tblPr>
      <w:tblGrid>
        <w:gridCol w:w="6558"/>
        <w:gridCol w:w="9077"/>
      </w:tblGrid>
      <w:tr w:rsidR="00912DD5" w:rsidRPr="005D3536" w:rsidTr="000D1808">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D1808">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912DD5" w:rsidRDefault="00912DD5" w:rsidP="006C44C3">
      <w:pPr>
        <w:pStyle w:val="ConsPlusNormal"/>
        <w:widowControl/>
        <w:ind w:firstLine="0"/>
        <w:jc w:val="center"/>
      </w:pPr>
    </w:p>
    <w:sectPr w:rsidR="00912DD5"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9"/>
  </w:num>
  <w:num w:numId="7">
    <w:abstractNumId w:val="12"/>
  </w:num>
  <w:num w:numId="8">
    <w:abstractNumId w:val="13"/>
  </w:num>
  <w:num w:numId="9">
    <w:abstractNumId w:val="4"/>
  </w:num>
  <w:num w:numId="1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10"/>
  </w:num>
  <w:num w:numId="15">
    <w:abstractNumId w:val="1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267AF"/>
    <w:rsid w:val="000339A6"/>
    <w:rsid w:val="0003445B"/>
    <w:rsid w:val="00040F53"/>
    <w:rsid w:val="00045013"/>
    <w:rsid w:val="000510F9"/>
    <w:rsid w:val="00051AFF"/>
    <w:rsid w:val="000545F3"/>
    <w:rsid w:val="00057BF2"/>
    <w:rsid w:val="00060C3E"/>
    <w:rsid w:val="00074BEE"/>
    <w:rsid w:val="00077519"/>
    <w:rsid w:val="000800F4"/>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1808"/>
    <w:rsid w:val="000D302D"/>
    <w:rsid w:val="000D62CA"/>
    <w:rsid w:val="000D6E3A"/>
    <w:rsid w:val="000E0F23"/>
    <w:rsid w:val="000E6784"/>
    <w:rsid w:val="000F5FB6"/>
    <w:rsid w:val="001024D9"/>
    <w:rsid w:val="001127CF"/>
    <w:rsid w:val="001147B7"/>
    <w:rsid w:val="0012703E"/>
    <w:rsid w:val="00131D07"/>
    <w:rsid w:val="00141D2D"/>
    <w:rsid w:val="001476CE"/>
    <w:rsid w:val="00147B15"/>
    <w:rsid w:val="00150B7E"/>
    <w:rsid w:val="001565D8"/>
    <w:rsid w:val="001570C8"/>
    <w:rsid w:val="00157F28"/>
    <w:rsid w:val="001706AA"/>
    <w:rsid w:val="00172459"/>
    <w:rsid w:val="001750B1"/>
    <w:rsid w:val="00177D90"/>
    <w:rsid w:val="001806F2"/>
    <w:rsid w:val="00183FA3"/>
    <w:rsid w:val="00184CB7"/>
    <w:rsid w:val="001911A2"/>
    <w:rsid w:val="001916DB"/>
    <w:rsid w:val="001A0958"/>
    <w:rsid w:val="001A6A3C"/>
    <w:rsid w:val="001B5A73"/>
    <w:rsid w:val="001B6FEC"/>
    <w:rsid w:val="001C763A"/>
    <w:rsid w:val="001D102C"/>
    <w:rsid w:val="001D3197"/>
    <w:rsid w:val="001D3BF0"/>
    <w:rsid w:val="001E1188"/>
    <w:rsid w:val="001F3470"/>
    <w:rsid w:val="00202613"/>
    <w:rsid w:val="00203664"/>
    <w:rsid w:val="0021071B"/>
    <w:rsid w:val="0021095E"/>
    <w:rsid w:val="0021382A"/>
    <w:rsid w:val="00215109"/>
    <w:rsid w:val="0022050B"/>
    <w:rsid w:val="00220B3A"/>
    <w:rsid w:val="00223B10"/>
    <w:rsid w:val="002241C2"/>
    <w:rsid w:val="00226607"/>
    <w:rsid w:val="00236137"/>
    <w:rsid w:val="00245B0E"/>
    <w:rsid w:val="002464EA"/>
    <w:rsid w:val="00247FD8"/>
    <w:rsid w:val="002561BE"/>
    <w:rsid w:val="00257AE9"/>
    <w:rsid w:val="0026505B"/>
    <w:rsid w:val="0027326A"/>
    <w:rsid w:val="0027356A"/>
    <w:rsid w:val="0027635D"/>
    <w:rsid w:val="002944FD"/>
    <w:rsid w:val="00295016"/>
    <w:rsid w:val="00296E64"/>
    <w:rsid w:val="002B36B7"/>
    <w:rsid w:val="002B6221"/>
    <w:rsid w:val="002C2024"/>
    <w:rsid w:val="002C32A3"/>
    <w:rsid w:val="002C4192"/>
    <w:rsid w:val="002D254F"/>
    <w:rsid w:val="002D4CE2"/>
    <w:rsid w:val="002D5DC6"/>
    <w:rsid w:val="002E2706"/>
    <w:rsid w:val="002E5F80"/>
    <w:rsid w:val="002F327C"/>
    <w:rsid w:val="002F392F"/>
    <w:rsid w:val="002F6DD2"/>
    <w:rsid w:val="0030260D"/>
    <w:rsid w:val="00305643"/>
    <w:rsid w:val="00305F45"/>
    <w:rsid w:val="00307F01"/>
    <w:rsid w:val="0031254D"/>
    <w:rsid w:val="003277B9"/>
    <w:rsid w:val="00362351"/>
    <w:rsid w:val="00366157"/>
    <w:rsid w:val="003719CB"/>
    <w:rsid w:val="00373A56"/>
    <w:rsid w:val="003829AB"/>
    <w:rsid w:val="003834EA"/>
    <w:rsid w:val="003945A7"/>
    <w:rsid w:val="003B03A5"/>
    <w:rsid w:val="003B43AD"/>
    <w:rsid w:val="003B5A96"/>
    <w:rsid w:val="003B754A"/>
    <w:rsid w:val="003B796C"/>
    <w:rsid w:val="003C541B"/>
    <w:rsid w:val="003C5674"/>
    <w:rsid w:val="003C7763"/>
    <w:rsid w:val="003D1D63"/>
    <w:rsid w:val="003D4566"/>
    <w:rsid w:val="003E3141"/>
    <w:rsid w:val="003E55DC"/>
    <w:rsid w:val="003E674D"/>
    <w:rsid w:val="003F4BE5"/>
    <w:rsid w:val="003F68D5"/>
    <w:rsid w:val="004001AD"/>
    <w:rsid w:val="00400692"/>
    <w:rsid w:val="00400E69"/>
    <w:rsid w:val="00405D15"/>
    <w:rsid w:val="004071EA"/>
    <w:rsid w:val="00412EF8"/>
    <w:rsid w:val="00413033"/>
    <w:rsid w:val="004166B2"/>
    <w:rsid w:val="00430C3E"/>
    <w:rsid w:val="00430E77"/>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C063F"/>
    <w:rsid w:val="004C5122"/>
    <w:rsid w:val="004C7ED3"/>
    <w:rsid w:val="004D75B8"/>
    <w:rsid w:val="004D7FDA"/>
    <w:rsid w:val="004E5A9E"/>
    <w:rsid w:val="004E74B5"/>
    <w:rsid w:val="004E7E00"/>
    <w:rsid w:val="004F3F88"/>
    <w:rsid w:val="00500F8B"/>
    <w:rsid w:val="005047BC"/>
    <w:rsid w:val="0050563F"/>
    <w:rsid w:val="00507704"/>
    <w:rsid w:val="005171D6"/>
    <w:rsid w:val="00533EF9"/>
    <w:rsid w:val="005362A5"/>
    <w:rsid w:val="00541906"/>
    <w:rsid w:val="00545B90"/>
    <w:rsid w:val="005522FD"/>
    <w:rsid w:val="0055353E"/>
    <w:rsid w:val="00565FE4"/>
    <w:rsid w:val="00566D8A"/>
    <w:rsid w:val="00571163"/>
    <w:rsid w:val="00576CB8"/>
    <w:rsid w:val="005A1DC8"/>
    <w:rsid w:val="005B120C"/>
    <w:rsid w:val="005B70BC"/>
    <w:rsid w:val="005C15B0"/>
    <w:rsid w:val="005C67ED"/>
    <w:rsid w:val="005D19E6"/>
    <w:rsid w:val="005D1C12"/>
    <w:rsid w:val="005D20A3"/>
    <w:rsid w:val="005D3536"/>
    <w:rsid w:val="005D7EE8"/>
    <w:rsid w:val="00616C8E"/>
    <w:rsid w:val="006401B0"/>
    <w:rsid w:val="00640607"/>
    <w:rsid w:val="006449AA"/>
    <w:rsid w:val="006450CF"/>
    <w:rsid w:val="0065106C"/>
    <w:rsid w:val="00652755"/>
    <w:rsid w:val="006533AE"/>
    <w:rsid w:val="0065368E"/>
    <w:rsid w:val="00657232"/>
    <w:rsid w:val="00657EC6"/>
    <w:rsid w:val="00665C9B"/>
    <w:rsid w:val="0067284F"/>
    <w:rsid w:val="00677B3B"/>
    <w:rsid w:val="0068109A"/>
    <w:rsid w:val="00681787"/>
    <w:rsid w:val="00687DF6"/>
    <w:rsid w:val="00690167"/>
    <w:rsid w:val="00696A0D"/>
    <w:rsid w:val="00696CAE"/>
    <w:rsid w:val="006B1015"/>
    <w:rsid w:val="006B280A"/>
    <w:rsid w:val="006B69B9"/>
    <w:rsid w:val="006B71C2"/>
    <w:rsid w:val="006B7C70"/>
    <w:rsid w:val="006C120C"/>
    <w:rsid w:val="006C44C3"/>
    <w:rsid w:val="006D38FA"/>
    <w:rsid w:val="006E32FB"/>
    <w:rsid w:val="006E3CE4"/>
    <w:rsid w:val="006F032C"/>
    <w:rsid w:val="006F71FD"/>
    <w:rsid w:val="00705334"/>
    <w:rsid w:val="007064A6"/>
    <w:rsid w:val="00714826"/>
    <w:rsid w:val="00715A24"/>
    <w:rsid w:val="00721B1C"/>
    <w:rsid w:val="0072642A"/>
    <w:rsid w:val="0073032D"/>
    <w:rsid w:val="00731521"/>
    <w:rsid w:val="00731CE7"/>
    <w:rsid w:val="00735862"/>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9715C"/>
    <w:rsid w:val="007A29A7"/>
    <w:rsid w:val="007A474E"/>
    <w:rsid w:val="007B29EF"/>
    <w:rsid w:val="007D03F4"/>
    <w:rsid w:val="007D1488"/>
    <w:rsid w:val="007D3D42"/>
    <w:rsid w:val="007E0B1C"/>
    <w:rsid w:val="007E1EFB"/>
    <w:rsid w:val="00807E03"/>
    <w:rsid w:val="00811CD9"/>
    <w:rsid w:val="0082047D"/>
    <w:rsid w:val="008261AC"/>
    <w:rsid w:val="008279A7"/>
    <w:rsid w:val="0083704E"/>
    <w:rsid w:val="00842122"/>
    <w:rsid w:val="00847D70"/>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866F8"/>
    <w:rsid w:val="00892005"/>
    <w:rsid w:val="008A0DB9"/>
    <w:rsid w:val="008A3205"/>
    <w:rsid w:val="008D621C"/>
    <w:rsid w:val="008E2A2C"/>
    <w:rsid w:val="008E499F"/>
    <w:rsid w:val="008F2EAD"/>
    <w:rsid w:val="008F5A08"/>
    <w:rsid w:val="009033A0"/>
    <w:rsid w:val="009034A1"/>
    <w:rsid w:val="00904AC9"/>
    <w:rsid w:val="009060D0"/>
    <w:rsid w:val="00906422"/>
    <w:rsid w:val="00912DD5"/>
    <w:rsid w:val="00915ACC"/>
    <w:rsid w:val="00920186"/>
    <w:rsid w:val="00921701"/>
    <w:rsid w:val="00922604"/>
    <w:rsid w:val="00922CFA"/>
    <w:rsid w:val="00925332"/>
    <w:rsid w:val="0092638E"/>
    <w:rsid w:val="00933BEF"/>
    <w:rsid w:val="0093519E"/>
    <w:rsid w:val="009442B7"/>
    <w:rsid w:val="00950E70"/>
    <w:rsid w:val="00951FAA"/>
    <w:rsid w:val="0095475B"/>
    <w:rsid w:val="00955D3C"/>
    <w:rsid w:val="00975A45"/>
    <w:rsid w:val="0099014B"/>
    <w:rsid w:val="00993FE3"/>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6161"/>
    <w:rsid w:val="00A07402"/>
    <w:rsid w:val="00A16498"/>
    <w:rsid w:val="00A310CF"/>
    <w:rsid w:val="00A325D5"/>
    <w:rsid w:val="00A42F4D"/>
    <w:rsid w:val="00A45815"/>
    <w:rsid w:val="00A52E6A"/>
    <w:rsid w:val="00A63BC6"/>
    <w:rsid w:val="00A77457"/>
    <w:rsid w:val="00A77DF7"/>
    <w:rsid w:val="00A81836"/>
    <w:rsid w:val="00A87EAC"/>
    <w:rsid w:val="00AA6329"/>
    <w:rsid w:val="00AA646E"/>
    <w:rsid w:val="00AA6D8C"/>
    <w:rsid w:val="00AB1E4C"/>
    <w:rsid w:val="00AC5B7A"/>
    <w:rsid w:val="00AD1126"/>
    <w:rsid w:val="00AD3FA2"/>
    <w:rsid w:val="00AD61C1"/>
    <w:rsid w:val="00AF6376"/>
    <w:rsid w:val="00AF6F12"/>
    <w:rsid w:val="00B03D04"/>
    <w:rsid w:val="00B07EDD"/>
    <w:rsid w:val="00B11DBB"/>
    <w:rsid w:val="00B13CA1"/>
    <w:rsid w:val="00B14442"/>
    <w:rsid w:val="00B14C3C"/>
    <w:rsid w:val="00B32D68"/>
    <w:rsid w:val="00B36E34"/>
    <w:rsid w:val="00B40BC9"/>
    <w:rsid w:val="00B425F4"/>
    <w:rsid w:val="00B53145"/>
    <w:rsid w:val="00B53FCD"/>
    <w:rsid w:val="00B557E1"/>
    <w:rsid w:val="00B6179A"/>
    <w:rsid w:val="00B62029"/>
    <w:rsid w:val="00B70A94"/>
    <w:rsid w:val="00B83487"/>
    <w:rsid w:val="00B9203A"/>
    <w:rsid w:val="00B92BE3"/>
    <w:rsid w:val="00B95049"/>
    <w:rsid w:val="00BA4608"/>
    <w:rsid w:val="00BA5826"/>
    <w:rsid w:val="00BA6760"/>
    <w:rsid w:val="00BC04DD"/>
    <w:rsid w:val="00BC2025"/>
    <w:rsid w:val="00BC2D11"/>
    <w:rsid w:val="00BD1E88"/>
    <w:rsid w:val="00BD7701"/>
    <w:rsid w:val="00BE00AF"/>
    <w:rsid w:val="00BE2693"/>
    <w:rsid w:val="00BE280C"/>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DC0"/>
    <w:rsid w:val="00C66356"/>
    <w:rsid w:val="00C73025"/>
    <w:rsid w:val="00C74471"/>
    <w:rsid w:val="00C82C4F"/>
    <w:rsid w:val="00C82EE6"/>
    <w:rsid w:val="00C8471A"/>
    <w:rsid w:val="00C861A1"/>
    <w:rsid w:val="00C94A9A"/>
    <w:rsid w:val="00C961C0"/>
    <w:rsid w:val="00CA7E3B"/>
    <w:rsid w:val="00CB190D"/>
    <w:rsid w:val="00CB28E7"/>
    <w:rsid w:val="00CB39A8"/>
    <w:rsid w:val="00CB3B56"/>
    <w:rsid w:val="00CB495B"/>
    <w:rsid w:val="00CC2C47"/>
    <w:rsid w:val="00CC58DE"/>
    <w:rsid w:val="00CD16FA"/>
    <w:rsid w:val="00CD2D48"/>
    <w:rsid w:val="00CD48D8"/>
    <w:rsid w:val="00CE1D92"/>
    <w:rsid w:val="00CF195F"/>
    <w:rsid w:val="00CF3779"/>
    <w:rsid w:val="00D11C41"/>
    <w:rsid w:val="00D13CAB"/>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B0A49"/>
    <w:rsid w:val="00DC08AB"/>
    <w:rsid w:val="00DD1601"/>
    <w:rsid w:val="00DF3F55"/>
    <w:rsid w:val="00DF53A0"/>
    <w:rsid w:val="00E00E22"/>
    <w:rsid w:val="00E06303"/>
    <w:rsid w:val="00E1465D"/>
    <w:rsid w:val="00E22687"/>
    <w:rsid w:val="00E2398A"/>
    <w:rsid w:val="00E247C9"/>
    <w:rsid w:val="00E33941"/>
    <w:rsid w:val="00E34573"/>
    <w:rsid w:val="00E35B1B"/>
    <w:rsid w:val="00E467C1"/>
    <w:rsid w:val="00E506CA"/>
    <w:rsid w:val="00E507CC"/>
    <w:rsid w:val="00E50F9A"/>
    <w:rsid w:val="00E53227"/>
    <w:rsid w:val="00E554F2"/>
    <w:rsid w:val="00E74FEC"/>
    <w:rsid w:val="00E82435"/>
    <w:rsid w:val="00E84B37"/>
    <w:rsid w:val="00EA452B"/>
    <w:rsid w:val="00EB0322"/>
    <w:rsid w:val="00EB5ED2"/>
    <w:rsid w:val="00EC0B23"/>
    <w:rsid w:val="00ED1B75"/>
    <w:rsid w:val="00ED3CFB"/>
    <w:rsid w:val="00ED3F09"/>
    <w:rsid w:val="00ED4F38"/>
    <w:rsid w:val="00ED68FA"/>
    <w:rsid w:val="00EE4247"/>
    <w:rsid w:val="00EE6005"/>
    <w:rsid w:val="00F00133"/>
    <w:rsid w:val="00F03A5D"/>
    <w:rsid w:val="00F2539D"/>
    <w:rsid w:val="00F25ADE"/>
    <w:rsid w:val="00F31708"/>
    <w:rsid w:val="00F3592B"/>
    <w:rsid w:val="00F44FA4"/>
    <w:rsid w:val="00F553F5"/>
    <w:rsid w:val="00F555DC"/>
    <w:rsid w:val="00F63C8D"/>
    <w:rsid w:val="00F64B6F"/>
    <w:rsid w:val="00F7440F"/>
    <w:rsid w:val="00F779CA"/>
    <w:rsid w:val="00F81D7B"/>
    <w:rsid w:val="00F8731C"/>
    <w:rsid w:val="00F87660"/>
    <w:rsid w:val="00F91708"/>
    <w:rsid w:val="00F933F3"/>
    <w:rsid w:val="00F93D4C"/>
    <w:rsid w:val="00FA48F0"/>
    <w:rsid w:val="00FB708F"/>
    <w:rsid w:val="00FC1ED7"/>
    <w:rsid w:val="00FC4ABD"/>
    <w:rsid w:val="00FD2A2A"/>
    <w:rsid w:val="00FD4A3C"/>
    <w:rsid w:val="00FD567D"/>
    <w:rsid w:val="00FD5EF2"/>
    <w:rsid w:val="00FF4926"/>
    <w:rsid w:val="00FF78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344358899">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654140605">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47824">
      <w:bodyDiv w:val="1"/>
      <w:marLeft w:val="0"/>
      <w:marRight w:val="0"/>
      <w:marTop w:val="0"/>
      <w:marBottom w:val="0"/>
      <w:divBdr>
        <w:top w:val="none" w:sz="0" w:space="0" w:color="auto"/>
        <w:left w:val="none" w:sz="0" w:space="0" w:color="auto"/>
        <w:bottom w:val="none" w:sz="0" w:space="0" w:color="auto"/>
        <w:right w:val="none" w:sz="0" w:space="0" w:color="auto"/>
      </w:divBdr>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02671D-3C74-4FA4-B5F4-0A70EB442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6</Pages>
  <Words>3389</Words>
  <Characters>19318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22662</CharactersWithSpaces>
  <SharedDoc>false</SharedDoc>
  <HLinks>
    <vt:vector size="90" baseType="variant">
      <vt:variant>
        <vt:i4>3538951</vt:i4>
      </vt:variant>
      <vt:variant>
        <vt:i4>42</vt:i4>
      </vt:variant>
      <vt:variant>
        <vt:i4>0</vt:i4>
      </vt:variant>
      <vt:variant>
        <vt:i4>5</vt:i4>
      </vt:variant>
      <vt:variant>
        <vt:lpwstr>https://www.officemag.ru/catalog/4477/?filter=prop-tip_upakovki-individualnaya</vt:lpwstr>
      </vt:variant>
      <vt:variant>
        <vt:lpwstr/>
      </vt:variant>
      <vt:variant>
        <vt:i4>7078013</vt:i4>
      </vt:variant>
      <vt:variant>
        <vt:i4>39</vt:i4>
      </vt:variant>
      <vt:variant>
        <vt:i4>0</vt:i4>
      </vt:variant>
      <vt:variant>
        <vt:i4>5</vt:i4>
      </vt:variant>
      <vt:variant>
        <vt:lpwstr>https://www.officemag.ru/catalog/4477/?filter=prop-kolichestvo_v_upakovke-1-sht</vt:lpwstr>
      </vt:variant>
      <vt:variant>
        <vt:lpwstr/>
      </vt:variant>
      <vt:variant>
        <vt:i4>1966135</vt:i4>
      </vt:variant>
      <vt:variant>
        <vt:i4>36</vt:i4>
      </vt:variant>
      <vt:variant>
        <vt:i4>0</vt:i4>
      </vt:variant>
      <vt:variant>
        <vt:i4>5</vt:i4>
      </vt:variant>
      <vt:variant>
        <vt:lpwstr>https://www.officemag.ru/catalog/4477/?filter=prop-forma_vypuska-katushka</vt:lpwstr>
      </vt:variant>
      <vt:variant>
        <vt:lpwstr/>
      </vt:variant>
      <vt:variant>
        <vt:i4>7929979</vt:i4>
      </vt:variant>
      <vt:variant>
        <vt:i4>33</vt:i4>
      </vt:variant>
      <vt:variant>
        <vt:i4>0</vt:i4>
      </vt:variant>
      <vt:variant>
        <vt:i4>5</vt:i4>
      </vt:variant>
      <vt:variant>
        <vt:lpwstr>https://www.officemag.ru/catalog/4477/?filter=prop-tsvet-belyy</vt:lpwstr>
      </vt:variant>
      <vt:variant>
        <vt:lpwstr/>
      </vt:variant>
      <vt:variant>
        <vt:i4>7536761</vt:i4>
      </vt:variant>
      <vt:variant>
        <vt:i4>30</vt:i4>
      </vt:variant>
      <vt:variant>
        <vt:i4>0</vt:i4>
      </vt:variant>
      <vt:variant>
        <vt:i4>5</vt:i4>
      </vt:variant>
      <vt:variant>
        <vt:lpwstr>https://www.officemag.ru/catalog/4477/?filter=prop-naznachenie-fiksiruyushchiy</vt:lpwstr>
      </vt:variant>
      <vt:variant>
        <vt:lpwstr/>
      </vt:variant>
      <vt:variant>
        <vt:i4>4390987</vt:i4>
      </vt:variant>
      <vt:variant>
        <vt:i4>27</vt:i4>
      </vt:variant>
      <vt:variant>
        <vt:i4>0</vt:i4>
      </vt:variant>
      <vt:variant>
        <vt:i4>5</vt:i4>
      </vt:variant>
      <vt:variant>
        <vt:lpwstr>https://zakupki.gov.ru/epz/ktru/ktruCard/commonInfo.html?itemId=21.20.24.110-00000021</vt:lpwstr>
      </vt:variant>
      <vt:variant>
        <vt:lpwstr/>
      </vt:variant>
      <vt:variant>
        <vt:i4>3538951</vt:i4>
      </vt:variant>
      <vt:variant>
        <vt:i4>24</vt:i4>
      </vt:variant>
      <vt:variant>
        <vt:i4>0</vt:i4>
      </vt:variant>
      <vt:variant>
        <vt:i4>5</vt:i4>
      </vt:variant>
      <vt:variant>
        <vt:lpwstr>https://www.officemag.ru/catalog/4477/?filter=prop-tip_upakovki-individualnaya</vt:lpwstr>
      </vt:variant>
      <vt:variant>
        <vt:lpwstr/>
      </vt:variant>
      <vt:variant>
        <vt:i4>7078013</vt:i4>
      </vt:variant>
      <vt:variant>
        <vt:i4>21</vt:i4>
      </vt:variant>
      <vt:variant>
        <vt:i4>0</vt:i4>
      </vt:variant>
      <vt:variant>
        <vt:i4>5</vt:i4>
      </vt:variant>
      <vt:variant>
        <vt:lpwstr>https://www.officemag.ru/catalog/4477/?filter=prop-kolichestvo_v_upakovke-1-sht</vt:lpwstr>
      </vt:variant>
      <vt:variant>
        <vt:lpwstr/>
      </vt:variant>
      <vt:variant>
        <vt:i4>1966135</vt:i4>
      </vt:variant>
      <vt:variant>
        <vt:i4>18</vt:i4>
      </vt:variant>
      <vt:variant>
        <vt:i4>0</vt:i4>
      </vt:variant>
      <vt:variant>
        <vt:i4>5</vt:i4>
      </vt:variant>
      <vt:variant>
        <vt:lpwstr>https://www.officemag.ru/catalog/4477/?filter=prop-forma_vypuska-katushka</vt:lpwstr>
      </vt:variant>
      <vt:variant>
        <vt:lpwstr/>
      </vt:variant>
      <vt:variant>
        <vt:i4>7929979</vt:i4>
      </vt:variant>
      <vt:variant>
        <vt:i4>15</vt:i4>
      </vt:variant>
      <vt:variant>
        <vt:i4>0</vt:i4>
      </vt:variant>
      <vt:variant>
        <vt:i4>5</vt:i4>
      </vt:variant>
      <vt:variant>
        <vt:lpwstr>https://www.officemag.ru/catalog/4477/?filter=prop-tsvet-belyy</vt:lpwstr>
      </vt:variant>
      <vt:variant>
        <vt:lpwstr/>
      </vt:variant>
      <vt:variant>
        <vt:i4>7536761</vt:i4>
      </vt:variant>
      <vt:variant>
        <vt:i4>12</vt:i4>
      </vt:variant>
      <vt:variant>
        <vt:i4>0</vt:i4>
      </vt:variant>
      <vt:variant>
        <vt:i4>5</vt:i4>
      </vt:variant>
      <vt:variant>
        <vt:lpwstr>https://www.officemag.ru/catalog/4477/?filter=prop-naznachenie-fiksiruyushchiy</vt:lpwstr>
      </vt:variant>
      <vt:variant>
        <vt:lpwstr/>
      </vt:variant>
      <vt:variant>
        <vt:i4>4390987</vt:i4>
      </vt:variant>
      <vt:variant>
        <vt:i4>9</vt:i4>
      </vt:variant>
      <vt:variant>
        <vt:i4>0</vt:i4>
      </vt:variant>
      <vt:variant>
        <vt:i4>5</vt:i4>
      </vt:variant>
      <vt:variant>
        <vt:lpwstr>https://zakupki.gov.ru/epz/ktru/ktruCard/commonInfo.html?itemId=21.20.24.110-00000021</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23</cp:revision>
  <cp:lastPrinted>2026-07-17T11:38:00Z</cp:lastPrinted>
  <dcterms:created xsi:type="dcterms:W3CDTF">2026-05-13T05:53:00Z</dcterms:created>
  <dcterms:modified xsi:type="dcterms:W3CDTF">2026-07-17T11:44:00Z</dcterms:modified>
</cp:coreProperties>
</file>