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  <w:spacing w:val="10"/>
          <w:sz w:val="28"/>
          <w:szCs w:val="28"/>
        </w:rPr>
        <w:t>Описание объекта закупки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4060"/>
        <w:outlineLvl w:val="0"/>
        <w:rPr>
          <w:rFonts w:ascii="Times New Roman" w:hAnsi="Times New Roman" w:eastAsia="Times New Roman" w:cs="Times New Roman"/>
          <w:color w:val="C9211E"/>
          <w:spacing w:val="10"/>
          <w:sz w:val="18"/>
          <w:szCs w:val="28"/>
        </w:rPr>
      </w:pPr>
      <w:r>
        <w:rPr>
          <w:rFonts w:eastAsia="Times New Roman" w:cs="Times New Roman" w:ascii="Times New Roman" w:hAnsi="Times New Roman"/>
          <w:color w:val="C9211E"/>
          <w:spacing w:val="10"/>
          <w:sz w:val="1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auto"/>
        </w:rPr>
        <w:t xml:space="preserve">Наименование товара: </w:t>
      </w:r>
      <w:r>
        <w:rPr>
          <w:rFonts w:cs="Times New Roman" w:ascii="Times New Roman" w:hAnsi="Times New Roman"/>
          <w:b w:val="false"/>
          <w:bCs w:val="false"/>
          <w:color w:val="auto"/>
        </w:rPr>
        <w:t xml:space="preserve">Многофункциональное </w:t>
      </w:r>
      <w:r>
        <w:rPr>
          <w:rFonts w:eastAsia="Calibri" w:cs="Times New Roman" w:ascii="Times New Roman" w:hAnsi="Times New Roman"/>
          <w:b w:val="false"/>
          <w:bCs w:val="false"/>
          <w:color w:val="auto"/>
        </w:rPr>
        <w:t>лазерное</w:t>
      </w:r>
      <w:r>
        <w:rPr>
          <w:rFonts w:cs="Times New Roman" w:ascii="Times New Roman" w:hAnsi="Times New Roman"/>
          <w:b w:val="false"/>
          <w:bCs w:val="false"/>
          <w:color w:val="auto"/>
        </w:rPr>
        <w:t xml:space="preserve"> устройство </w:t>
      </w:r>
      <w:bookmarkStart w:id="0" w:name="product-page-content"/>
      <w:bookmarkEnd w:id="0"/>
      <w:r>
        <w:rPr>
          <w:rFonts w:cs="Times New Roman" w:ascii="Times New Roman" w:hAnsi="Times New Roman"/>
          <w:b w:val="false"/>
          <w:bCs w:val="false"/>
          <w:color w:val="auto"/>
        </w:rPr>
        <w:t>(</w:t>
      </w:r>
      <w:r>
        <w:rPr>
          <w:rFonts w:eastAsia="Calibri" w:cs="Times New Roman" w:ascii="Times New Roman" w:hAnsi="Times New Roman"/>
          <w:b w:val="false"/>
          <w:bCs w:val="false"/>
        </w:rPr>
        <w:t>МФУ)</w:t>
      </w:r>
      <w:r>
        <w:rPr>
          <w:rFonts w:eastAsia="Calibri" w:cs="Times New Roman" w:ascii="Times New Roman" w:hAnsi="Times New Roman"/>
          <w:b w:val="false"/>
          <w:bCs w:val="false"/>
          <w:lang w:val="en-US"/>
        </w:rPr>
        <w:t xml:space="preserve"> Pantum BM5100ADN </w:t>
      </w:r>
      <w:r>
        <w:rPr>
          <w:rFonts w:eastAsia="Calibri" w:cs="Times New Roman" w:ascii="Times New Roman" w:hAnsi="Times New Roman"/>
          <w:b w:val="false"/>
          <w:bCs w:val="false"/>
          <w:lang w:val="ru-RU"/>
        </w:rPr>
        <w:t>или эвивалент</w:t>
      </w:r>
      <w:r>
        <w:rPr>
          <w:rFonts w:eastAsia="Calibri" w:cs="Times New Roman" w:ascii="Times New Roman" w:hAnsi="Times New Roman"/>
          <w:b w:val="false"/>
          <w:bCs w:val="false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 xml:space="preserve">Количество: </w:t>
      </w:r>
      <w:r>
        <w:rPr>
          <w:rFonts w:cs="Times New Roman" w:ascii="Times New Roman" w:hAnsi="Times New Roman"/>
          <w:b w:val="false"/>
          <w:bCs w:val="false"/>
          <w:color w:val="auto"/>
        </w:rPr>
        <w:t>15</w:t>
      </w:r>
      <w:r>
        <w:rPr>
          <w:rFonts w:cs="Times New Roman" w:ascii="Times New Roman" w:hAnsi="Times New Roman"/>
          <w:b/>
          <w:color w:val="auto"/>
        </w:rPr>
        <w:t xml:space="preserve"> </w:t>
      </w:r>
      <w:r>
        <w:rPr>
          <w:rFonts w:cs="Times New Roman" w:ascii="Times New Roman" w:hAnsi="Times New Roman"/>
          <w:color w:val="auto"/>
        </w:rPr>
        <w:t>шт.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 xml:space="preserve">Место поставки товара (выполнения работ, оказания услуг): </w:t>
      </w:r>
      <w:r>
        <w:rPr>
          <w:rFonts w:eastAsia="Calibri" w:cs="Times New Roman" w:ascii="Times New Roman" w:hAnsi="Times New Roman"/>
          <w:color w:val="auto"/>
        </w:rPr>
        <w:t>141501, Московская область, г.о. Химки, Новокуркинское ш., 34.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 xml:space="preserve">Срок поставки товара (выполнения работ, оказания услуг): </w:t>
      </w:r>
      <w:r>
        <w:rPr>
          <w:rFonts w:cs="Times New Roman" w:ascii="Times New Roman" w:hAnsi="Times New Roman"/>
          <w:b w:val="false"/>
          <w:bCs w:val="false"/>
          <w:color w:val="auto"/>
        </w:rPr>
        <w:t>7</w:t>
      </w:r>
      <w:r>
        <w:rPr>
          <w:rFonts w:cs="Times New Roman" w:ascii="Times New Roman" w:hAnsi="Times New Roman"/>
          <w:color w:val="auto"/>
        </w:rPr>
        <w:t xml:space="preserve"> рабочих дней с момента заключения контракта.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 xml:space="preserve">Условия поставки товара (выполнения работ, оказания услуг): </w:t>
      </w:r>
      <w:r>
        <w:rPr>
          <w:rFonts w:eastAsia="Calibri" w:cs="Times New Roman" w:ascii="Times New Roman" w:hAnsi="Times New Roman"/>
          <w:color w:val="auto"/>
        </w:rPr>
        <w:t xml:space="preserve">поставляемый товар должен быть оригинальным, иметь стандартную заводскую упаковку, иметь оригинальную маркировку, соответствовать по качеству, комплектности, техническим условиям завода-изготовителя, а также быть новым (не бывшем в эксплуатации, не восстановленным). 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 xml:space="preserve">Гарантия: </w:t>
      </w:r>
      <w:r>
        <w:rPr>
          <w:rFonts w:cs="Times New Roman" w:ascii="Times New Roman" w:hAnsi="Times New Roman"/>
          <w:color w:val="auto"/>
        </w:rPr>
        <w:t>В соответствии с гарантией предприятия – изготовителя.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/>
          <w:color w:val="auto"/>
        </w:rPr>
        <w:t>Структура цены:</w:t>
      </w:r>
      <w:r>
        <w:rPr>
          <w:rFonts w:cs="Times New Roman" w:ascii="Times New Roman" w:hAnsi="Times New Roman"/>
          <w:color w:val="auto"/>
        </w:rPr>
        <w:t xml:space="preserve"> цена включает в себя стоимость товара, его доставки, погрузочно-разгрузочных работ, оплату налогов, сборов и других обязательных платежей и иные расходы, которые прямо не вытекают из контракта, но непосредственно связаны с его исполнением.</w:t>
      </w:r>
    </w:p>
    <w:p>
      <w:pPr>
        <w:pStyle w:val="Normal"/>
        <w:jc w:val="both"/>
        <w:rPr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 xml:space="preserve">Условия оплаты товара (выполнения работ, оказания услуг): 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Оплата производится по безналичному расчету, в течении 10 (десяти) рабочих дней после поставки товара, на основании подписанных Заказчиком документов (счёт, счёт-фактура, товарная накладная, акт  приемки товаров, работ, услуг по форме ОКУД 0510452)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2"/>
        <w:gridCol w:w="5233"/>
      </w:tblGrid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lang w:eastAsia="ru-RU"/>
              </w:rPr>
              <w:t>Спецификация: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Принтер: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наличие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Сканер: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наличие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Копир: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наличие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Тип печати: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монохромная лазерная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Формат печати: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en-US" w:eastAsia="ru-RU"/>
              </w:rPr>
              <w:t>A4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Минимальная плотность бумаги: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  г/м²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Максимальная плотность бумаги: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120  г/м²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Максимальное разрешение для ч/б печати</w:t>
            </w: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1200x1200dpi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Двусторонняя печать: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наличие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Поддерживаемая плотность носителей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60-120 г/м2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Емкость лотка подачи бумаги: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250 листов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Емкость приемного лотка: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150 листов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Автоподатчик: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наличие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Рекомендуемый месячный объем работ: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4000 стр/мес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Тип сканера: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планшетный/протяжный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Разрешение сканера: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1200 x 1200 dpi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Скорость сканирования (ч/б):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24 стр/мин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Скорость цветного сканирования: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48 </w:t>
            </w: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стр/мин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Разрешение копира: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600 x 600 точек на дюйм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Скорость копирования (ч/б):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40 стр/мин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Масштабирование копира: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от 25 до 400%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Максимальное количество копий: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Процессор: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1200 МГц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Память: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 xml:space="preserve">не менее </w:t>
            </w: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512 Мб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Интерфейс подключения: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USB 2.0 / Ethernet (RJ-45)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Тип дисплея: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монохромный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Стартовый картридж 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TL-5120 </w:t>
            </w:r>
            <w:r>
              <w:rPr>
                <w:rFonts w:ascii="Times New Roman" w:hAnsi="Times New Roman"/>
              </w:rPr>
              <w:t>(3 000 страниц)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Стартовый барабан: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DL-5120 (30 000 страниц)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Шрифты и языки управления  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val="en-US" w:eastAsia="ru-RU"/>
              </w:rPr>
              <w:t>PCL 5e, PCL 6, PostScript</w:t>
            </w:r>
          </w:p>
        </w:tc>
      </w:tr>
      <w:tr>
        <w:trPr>
          <w:trHeight w:val="300" w:hRule="atLeast"/>
        </w:trPr>
        <w:tc>
          <w:tcPr>
            <w:tcW w:w="52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eastAsia="ru-RU"/>
              </w:rPr>
              <w:t>Поддерживаемые операционные системы:</w:t>
            </w:r>
          </w:p>
        </w:tc>
        <w:tc>
          <w:tcPr>
            <w:tcW w:w="52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  <w:lang w:val="en-US"/>
              </w:rPr>
              <w:t>Android, Linux, Mac OS, Windows, iOS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Начальник управления информационных технологий и связи                                                          Ю.А. Лысенко</w:t>
      </w:r>
    </w:p>
    <w:sectPr>
      <w:type w:val="nextPage"/>
      <w:pgSz w:w="11906" w:h="16838"/>
      <w:pgMar w:left="720" w:right="720" w:gutter="0" w:header="0" w:top="567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0c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 1 БН"/>
    <w:basedOn w:val="Normal"/>
    <w:next w:val="Normal"/>
    <w:qFormat/>
    <w:rsid w:val="006b1c9c"/>
    <w:pPr>
      <w:suppressAutoHyphens w:val="true"/>
      <w:spacing w:lineRule="auto" w:line="240" w:before="480" w:afterAutospacing="1"/>
      <w:ind w:firstLine="851"/>
      <w:jc w:val="both"/>
      <w:outlineLvl w:val="0"/>
    </w:pPr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LibreOffice/7.6.4.1$Windows_X86_64 LibreOffice_project/e19e193f88cd6c0525a17fb7a176ed8e6a3e2aa1</Application>
  <AppVersion>15.0000</AppVersion>
  <Pages>1</Pages>
  <Words>322</Words>
  <Characters>2192</Characters>
  <CharactersWithSpaces>2504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2020-07-17T08:25:00Z</dcterms:created>
  <dc:creator>MortAl</dc:creator>
  <dc:description/>
  <dc:language>ru-RU</dc:language>
  <cp:lastModifiedBy/>
  <cp:lastPrinted>2026-05-19T11:19:39Z</cp:lastPrinted>
  <dcterms:modified xsi:type="dcterms:W3CDTF">2026-05-19T11:22:46Z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