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w:t>
      </w:r>
      <w:r w:rsidR="00AD4665" w:rsidRPr="00AD4665">
        <w:rPr>
          <w:rFonts w:eastAsia="Arial Unicode MS"/>
          <w:b/>
          <w:sz w:val="22"/>
          <w:szCs w:val="22"/>
        </w:rPr>
        <w:t>ИКЗ</w:t>
      </w:r>
      <w:r w:rsidR="000D4AF4">
        <w:rPr>
          <w:rFonts w:eastAsia="Arial Unicode MS"/>
          <w:b/>
          <w:sz w:val="22"/>
          <w:szCs w:val="22"/>
        </w:rPr>
        <w:t xml:space="preserve"> </w:t>
      </w:r>
      <w:r w:rsidR="00F372E5" w:rsidRPr="00F372E5">
        <w:rPr>
          <w:rFonts w:eastAsia="Arial Unicode MS"/>
          <w:b/>
          <w:sz w:val="22"/>
          <w:szCs w:val="22"/>
        </w:rPr>
        <w:t>261782100688778430100100380000000244</w:t>
      </w:r>
      <w:r w:rsidR="00AD4665" w:rsidRPr="00AD4665">
        <w:rPr>
          <w:rFonts w:eastAsia="Arial Unicode MS"/>
          <w:b/>
          <w:sz w:val="22"/>
          <w:szCs w:val="22"/>
        </w:rPr>
        <w:t>)</w:t>
      </w:r>
    </w:p>
    <w:p w:rsidR="00E55AD0" w:rsidRPr="007D3A08" w:rsidRDefault="00E55AD0" w:rsidP="00927FD2">
      <w:pPr>
        <w:pStyle w:val="a3"/>
        <w:spacing w:after="0" w:line="240" w:lineRule="auto"/>
        <w:rPr>
          <w:b/>
          <w:color w:val="FF0000"/>
          <w:sz w:val="22"/>
          <w:szCs w:val="22"/>
          <w:lang w:val="ru-RU"/>
        </w:rPr>
      </w:pPr>
    </w:p>
    <w:p w:rsidR="000B4F88" w:rsidRDefault="00F15428" w:rsidP="00927FD2">
      <w:pPr>
        <w:pStyle w:val="a3"/>
        <w:spacing w:after="0" w:line="240" w:lineRule="auto"/>
        <w:textAlignment w:val="auto"/>
        <w:rPr>
          <w:sz w:val="22"/>
          <w:szCs w:val="22"/>
          <w:lang w:val="ru-RU" w:eastAsia="ru-RU"/>
        </w:rPr>
      </w:pPr>
      <w:r w:rsidRPr="007D3A08">
        <w:rPr>
          <w:sz w:val="22"/>
          <w:szCs w:val="22"/>
          <w:lang w:val="ru-RU" w:eastAsia="ru-RU"/>
        </w:rPr>
        <w:t xml:space="preserve">Санкт </w:t>
      </w:r>
      <w:r w:rsidR="000B4F88">
        <w:rPr>
          <w:sz w:val="22"/>
          <w:szCs w:val="22"/>
          <w:lang w:val="ru-RU" w:eastAsia="ru-RU"/>
        </w:rPr>
        <w:t>–</w:t>
      </w:r>
      <w:r w:rsidRPr="007D3A08">
        <w:rPr>
          <w:sz w:val="22"/>
          <w:szCs w:val="22"/>
          <w:lang w:val="ru-RU" w:eastAsia="ru-RU"/>
        </w:rPr>
        <w:t xml:space="preserve"> Петербург</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E3759B" w:rsidRPr="00876828">
        <w:rPr>
          <w:sz w:val="22"/>
          <w:szCs w:val="22"/>
        </w:rPr>
        <w:t xml:space="preserve">в лице </w:t>
      </w:r>
      <w:r w:rsidR="000D4AF4">
        <w:rPr>
          <w:sz w:val="22"/>
          <w:szCs w:val="22"/>
        </w:rPr>
        <w:t>_____________________________________</w:t>
      </w:r>
      <w:r w:rsidR="00AD4665" w:rsidRPr="007E77EE">
        <w:rPr>
          <w:sz w:val="22"/>
          <w:szCs w:val="22"/>
        </w:rPr>
        <w:t xml:space="preserve">, действующего на основании </w:t>
      </w:r>
      <w:r w:rsidR="000D4AF4">
        <w:rPr>
          <w:sz w:val="22"/>
          <w:szCs w:val="22"/>
        </w:rPr>
        <w:t>___________________________________________</w:t>
      </w:r>
      <w:r w:rsidR="00E3759B" w:rsidRPr="007E77EE">
        <w:rPr>
          <w:sz w:val="22"/>
          <w:szCs w:val="22"/>
        </w:rPr>
        <w:t>,</w:t>
      </w:r>
      <w:r w:rsidRPr="007E77EE">
        <w:rPr>
          <w:sz w:val="22"/>
          <w:szCs w:val="22"/>
        </w:rPr>
        <w:t xml:space="preserve"> с одной стороны</w:t>
      </w:r>
      <w:r w:rsidR="00D3287F" w:rsidRPr="007E77EE">
        <w:rPr>
          <w:sz w:val="22"/>
          <w:szCs w:val="22"/>
        </w:rPr>
        <w:t>,</w:t>
      </w:r>
      <w:r w:rsidR="00F15428" w:rsidRPr="007E77EE">
        <w:rPr>
          <w:sz w:val="22"/>
          <w:szCs w:val="22"/>
        </w:rPr>
        <w:t xml:space="preserve"> </w:t>
      </w:r>
      <w:r w:rsidR="00AB2769" w:rsidRPr="007E77EE">
        <w:rPr>
          <w:sz w:val="22"/>
          <w:szCs w:val="22"/>
        </w:rPr>
        <w:t xml:space="preserve">и </w:t>
      </w:r>
      <w:r w:rsidR="000D4AF4">
        <w:rPr>
          <w:sz w:val="22"/>
          <w:szCs w:val="22"/>
        </w:rPr>
        <w:t>_______________________________________</w:t>
      </w:r>
      <w:r w:rsidR="006322A6" w:rsidRPr="006322A6">
        <w:rPr>
          <w:sz w:val="22"/>
          <w:szCs w:val="22"/>
        </w:rPr>
        <w:t xml:space="preserve">, именуемое в дальнейшем «Исполнитель», в лице </w:t>
      </w:r>
      <w:r w:rsidR="000D4AF4">
        <w:rPr>
          <w:sz w:val="22"/>
          <w:szCs w:val="22"/>
        </w:rPr>
        <w:t>____________________________</w:t>
      </w:r>
      <w:r w:rsidR="006322A6" w:rsidRPr="006322A6">
        <w:rPr>
          <w:sz w:val="22"/>
          <w:szCs w:val="22"/>
        </w:rPr>
        <w:t xml:space="preserve">, действующей на основании </w:t>
      </w:r>
      <w:r w:rsidR="000D4AF4">
        <w:rPr>
          <w:sz w:val="22"/>
          <w:szCs w:val="22"/>
        </w:rPr>
        <w:t>_______________________</w:t>
      </w:r>
      <w:r w:rsidR="00CB4943" w:rsidRPr="00CB4943">
        <w:rPr>
          <w:sz w:val="22"/>
          <w:szCs w:val="22"/>
        </w:rPr>
        <w:t>, с другой стороны, заключили настоящий контракт с единственным поставщиком (подрядчиком, исполнителем) (далее – Контракт) о нижеследующем</w:t>
      </w:r>
      <w:r w:rsidR="00AB2769" w:rsidRPr="00373240">
        <w:rPr>
          <w:sz w:val="22"/>
          <w:szCs w:val="22"/>
        </w:rPr>
        <w:t>:</w:t>
      </w:r>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AB2769" w:rsidRPr="00B02069" w:rsidRDefault="00AB2769" w:rsidP="009944F8">
      <w:pPr>
        <w:pStyle w:val="a3"/>
        <w:numPr>
          <w:ilvl w:val="1"/>
          <w:numId w:val="1"/>
        </w:numPr>
        <w:spacing w:after="0" w:line="240" w:lineRule="auto"/>
        <w:ind w:left="0" w:firstLine="710"/>
        <w:textAlignment w:val="auto"/>
        <w:rPr>
          <w:sz w:val="22"/>
          <w:szCs w:val="22"/>
          <w:lang w:val="ru-RU" w:eastAsia="ru-RU"/>
        </w:rPr>
      </w:pPr>
      <w:r w:rsidRPr="00373240">
        <w:rPr>
          <w:sz w:val="22"/>
          <w:szCs w:val="22"/>
        </w:rPr>
        <w:t xml:space="preserve">Исполнитель обязуется оказать по заданию Заказчика услуги </w:t>
      </w:r>
      <w:r w:rsidR="00DE35FA" w:rsidRPr="00DE35FA">
        <w:rPr>
          <w:bCs/>
          <w:sz w:val="22"/>
          <w:szCs w:val="22"/>
          <w:lang w:val="ru-RU" w:eastAsia="ru-RU"/>
        </w:rPr>
        <w:t xml:space="preserve">по </w:t>
      </w:r>
      <w:r w:rsidR="00B07275" w:rsidRPr="00B07275">
        <w:rPr>
          <w:sz w:val="22"/>
          <w:szCs w:val="22"/>
          <w:lang w:val="ru-RU" w:eastAsia="ru-RU"/>
        </w:rPr>
        <w:t>ремонту медицинского оборудования (Аппарат для клинико-диагностических лабораторных исследований: Leica EG1150 С+EG1150H)</w:t>
      </w:r>
      <w:r w:rsidR="00DE35FA" w:rsidRPr="00B02069">
        <w:rPr>
          <w:bCs/>
          <w:sz w:val="22"/>
          <w:szCs w:val="22"/>
          <w:lang w:val="ru-RU" w:eastAsia="ru-RU"/>
        </w:rPr>
        <w:t xml:space="preserve"> (далее</w:t>
      </w:r>
      <w:r w:rsidR="00DE35FA" w:rsidRPr="00B02069">
        <w:rPr>
          <w:sz w:val="22"/>
          <w:szCs w:val="22"/>
          <w:lang w:val="ru-RU" w:eastAsia="ru-RU"/>
        </w:rPr>
        <w:t xml:space="preserve"> – Услуги), а Заказчик обязуется принять и оплатить оказанные Исполнителем</w:t>
      </w:r>
      <w:r w:rsidR="005823C2" w:rsidRPr="00B02069">
        <w:rPr>
          <w:sz w:val="22"/>
          <w:szCs w:val="22"/>
          <w:lang w:val="ru-RU" w:eastAsia="ru-RU"/>
        </w:rPr>
        <w:t xml:space="preserve"> Услуги.</w:t>
      </w:r>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9733EE" w:rsidRPr="00373240">
        <w:rPr>
          <w:sz w:val="22"/>
          <w:szCs w:val="22"/>
        </w:rPr>
        <w:t>техническим</w:t>
      </w:r>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7E77EE" w:rsidRDefault="00CB4943" w:rsidP="00CB4943">
      <w:pPr>
        <w:pStyle w:val="a3"/>
        <w:numPr>
          <w:ilvl w:val="1"/>
          <w:numId w:val="1"/>
        </w:numPr>
        <w:spacing w:after="0" w:line="240" w:lineRule="auto"/>
        <w:ind w:left="0" w:firstLine="717"/>
        <w:textAlignment w:val="auto"/>
        <w:rPr>
          <w:sz w:val="22"/>
          <w:szCs w:val="22"/>
          <w:lang w:val="ru-RU" w:eastAsia="ru-RU"/>
        </w:rPr>
      </w:pPr>
      <w:r w:rsidRPr="00CB4943">
        <w:rPr>
          <w:sz w:val="22"/>
          <w:szCs w:val="22"/>
        </w:rPr>
        <w:t xml:space="preserve">Услуги оказываются </w:t>
      </w:r>
      <w:r w:rsidR="00DE35FA" w:rsidRPr="00DE35FA">
        <w:rPr>
          <w:sz w:val="22"/>
          <w:szCs w:val="22"/>
          <w:lang w:val="ru-RU"/>
        </w:rPr>
        <w:t>силами и за счет средств Исполнителя в режиме деятельности Заказчика</w:t>
      </w:r>
      <w:r w:rsidR="005823C2" w:rsidRPr="009733EE">
        <w:rPr>
          <w:sz w:val="22"/>
          <w:szCs w:val="22"/>
          <w:lang w:val="ru-RU" w:eastAsia="ru-RU"/>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009733EE">
        <w:rPr>
          <w:sz w:val="22"/>
          <w:szCs w:val="22"/>
          <w:lang w:val="ru-RU"/>
        </w:rPr>
        <w:t>от</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B07275">
      <w:pPr>
        <w:pStyle w:val="a3"/>
        <w:numPr>
          <w:ilvl w:val="1"/>
          <w:numId w:val="10"/>
        </w:numPr>
        <w:spacing w:after="0" w:line="240" w:lineRule="auto"/>
        <w:ind w:left="0" w:firstLine="709"/>
        <w:textAlignment w:val="auto"/>
        <w:rPr>
          <w:sz w:val="22"/>
          <w:szCs w:val="22"/>
        </w:rPr>
      </w:pPr>
      <w:r w:rsidRPr="00666736">
        <w:rPr>
          <w:sz w:val="22"/>
          <w:szCs w:val="22"/>
        </w:rPr>
        <w:t xml:space="preserve">Оказание Услуг </w:t>
      </w:r>
      <w:r w:rsidRPr="007E77EE">
        <w:rPr>
          <w:sz w:val="22"/>
          <w:szCs w:val="22"/>
        </w:rPr>
        <w:t xml:space="preserve">осуществляется Исполнителем </w:t>
      </w:r>
      <w:r w:rsidR="00B07275">
        <w:rPr>
          <w:sz w:val="22"/>
          <w:szCs w:val="22"/>
          <w:lang w:val="ru-RU"/>
        </w:rPr>
        <w:t xml:space="preserve">в течение </w:t>
      </w:r>
      <w:r w:rsidR="00B07275" w:rsidRPr="00B07275">
        <w:rPr>
          <w:sz w:val="22"/>
          <w:szCs w:val="22"/>
          <w:lang w:val="ru-RU"/>
        </w:rPr>
        <w:t>90 (девяносто) календарных дней с даты заключения Контракта</w:t>
      </w:r>
      <w:r w:rsidR="009733EE">
        <w:rPr>
          <w:sz w:val="22"/>
          <w:szCs w:val="22"/>
          <w:lang w:val="ru-RU"/>
        </w:rPr>
        <w:t>.</w:t>
      </w:r>
    </w:p>
    <w:p w:rsidR="00E9792E" w:rsidRDefault="00E9792E" w:rsidP="00DE35FA">
      <w:pPr>
        <w:pStyle w:val="ConsNormal"/>
        <w:numPr>
          <w:ilvl w:val="1"/>
          <w:numId w:val="10"/>
        </w:numPr>
        <w:spacing w:line="240" w:lineRule="auto"/>
        <w:ind w:left="0" w:right="0" w:firstLine="709"/>
        <w:rPr>
          <w:sz w:val="22"/>
          <w:szCs w:val="22"/>
        </w:rPr>
      </w:pPr>
      <w:r w:rsidRPr="007E77EE">
        <w:rPr>
          <w:sz w:val="22"/>
          <w:szCs w:val="22"/>
        </w:rPr>
        <w:t xml:space="preserve">Нарушение Исполнителем срока оказания Услуг, вне зависимости от </w:t>
      </w:r>
      <w:r w:rsidRPr="007E77EE">
        <w:rPr>
          <w:sz w:val="22"/>
          <w:szCs w:val="22"/>
        </w:rPr>
        <w:lastRenderedPageBreak/>
        <w:t>продолжительности</w:t>
      </w:r>
      <w:r w:rsidRPr="00666736">
        <w:rPr>
          <w:sz w:val="22"/>
          <w:szCs w:val="22"/>
        </w:rPr>
        <w:t xml:space="preserve"> периода просрочки Исполнителя, является существенным нарушением условий Контракта, вследствие которого у Заказчика возникает право на односторонний отказ от исполнения Контракта.</w:t>
      </w:r>
    </w:p>
    <w:p w:rsidR="00B11631" w:rsidRPr="007D3A08" w:rsidRDefault="00B11631" w:rsidP="008928BB">
      <w:pPr>
        <w:pStyle w:val="ConsNormal"/>
        <w:spacing w:line="240" w:lineRule="auto"/>
        <w:ind w:left="710" w:right="0" w:firstLine="0"/>
        <w:rPr>
          <w:sz w:val="22"/>
          <w:szCs w:val="22"/>
        </w:rPr>
      </w:pP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B07275">
      <w:pPr>
        <w:numPr>
          <w:ilvl w:val="1"/>
          <w:numId w:val="10"/>
        </w:numPr>
        <w:spacing w:line="240" w:lineRule="auto"/>
        <w:ind w:left="0" w:firstLine="709"/>
        <w:textAlignment w:val="auto"/>
        <w:rPr>
          <w:bCs/>
          <w:sz w:val="22"/>
          <w:szCs w:val="22"/>
          <w:lang w:eastAsia="x-none"/>
        </w:rPr>
      </w:pPr>
      <w:r w:rsidRPr="007E77EE">
        <w:rPr>
          <w:bCs/>
          <w:sz w:val="22"/>
          <w:szCs w:val="22"/>
        </w:rPr>
        <w:t>Цена Контракта составляет</w:t>
      </w:r>
      <w:r w:rsidRPr="007E77EE">
        <w:rPr>
          <w:bCs/>
          <w:sz w:val="22"/>
          <w:szCs w:val="22"/>
          <w:lang w:eastAsia="x-none"/>
        </w:rPr>
        <w:t xml:space="preserve"> </w:t>
      </w:r>
    </w:p>
    <w:p w:rsidR="00AB2769" w:rsidRPr="00E7055B" w:rsidRDefault="00AB2769" w:rsidP="00F842DC">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F842DC">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F842DC">
      <w:pPr>
        <w:pStyle w:val="a3"/>
        <w:numPr>
          <w:ilvl w:val="1"/>
          <w:numId w:val="10"/>
        </w:numPr>
        <w:spacing w:after="0" w:line="240" w:lineRule="auto"/>
        <w:ind w:left="0" w:firstLine="709"/>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082FA7" w:rsidRPr="00B61029">
        <w:rPr>
          <w:sz w:val="22"/>
          <w:szCs w:val="22"/>
        </w:rPr>
        <w:t xml:space="preserve">от </w:t>
      </w:r>
      <w:r w:rsidR="00B61029" w:rsidRPr="00B61029">
        <w:rPr>
          <w:sz w:val="24"/>
          <w:szCs w:val="24"/>
          <w:lang w:eastAsia="ru-RU"/>
        </w:rPr>
        <w:t>19.12.2023 N ЕД-7-26/970</w:t>
      </w:r>
      <w:r w:rsidR="00082FA7" w:rsidRPr="007E77EE">
        <w:rPr>
          <w:sz w:val="22"/>
          <w:szCs w:val="22"/>
        </w:rPr>
        <w:t>.</w:t>
      </w:r>
      <w:r w:rsidRPr="007E77EE">
        <w:rPr>
          <w:bCs/>
          <w:sz w:val="22"/>
          <w:szCs w:val="22"/>
        </w:rPr>
        <w:t xml:space="preserve"> </w:t>
      </w:r>
    </w:p>
    <w:p w:rsidR="00F15428" w:rsidRPr="007D3A08" w:rsidRDefault="00756F59" w:rsidP="00F842DC">
      <w:pPr>
        <w:pStyle w:val="a3"/>
        <w:numPr>
          <w:ilvl w:val="1"/>
          <w:numId w:val="10"/>
        </w:numPr>
        <w:spacing w:after="0" w:line="240" w:lineRule="auto"/>
        <w:ind w:left="0" w:firstLine="710"/>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7E77EE"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416B7A" w:rsidRPr="007E77EE" w:rsidRDefault="009034CE" w:rsidP="00F842DC">
      <w:pPr>
        <w:pStyle w:val="a3"/>
        <w:numPr>
          <w:ilvl w:val="1"/>
          <w:numId w:val="10"/>
        </w:numPr>
        <w:spacing w:after="0" w:line="240" w:lineRule="auto"/>
        <w:ind w:left="0" w:firstLine="710"/>
        <w:textAlignment w:val="auto"/>
        <w:rPr>
          <w:sz w:val="22"/>
          <w:szCs w:val="22"/>
        </w:rPr>
      </w:pPr>
      <w:r w:rsidRPr="007E77EE">
        <w:rPr>
          <w:sz w:val="22"/>
          <w:szCs w:val="22"/>
        </w:rPr>
        <w:t xml:space="preserve">Срок действия гарантии качества результата оказанных Услуг составляет </w:t>
      </w:r>
      <w:r w:rsidR="00B07275">
        <w:rPr>
          <w:sz w:val="22"/>
          <w:szCs w:val="22"/>
          <w:lang w:val="ru-RU"/>
        </w:rPr>
        <w:t xml:space="preserve">3 (три) месяца, на запасные части </w:t>
      </w:r>
      <w:r w:rsidR="000A1399">
        <w:rPr>
          <w:sz w:val="22"/>
          <w:szCs w:val="22"/>
          <w:lang w:val="ru-RU"/>
        </w:rPr>
        <w:t>6</w:t>
      </w:r>
      <w:r w:rsidR="00416B7A" w:rsidRPr="007E77EE">
        <w:rPr>
          <w:sz w:val="22"/>
          <w:szCs w:val="22"/>
        </w:rPr>
        <w:t xml:space="preserve"> (</w:t>
      </w:r>
      <w:r w:rsidR="000A1399">
        <w:rPr>
          <w:sz w:val="22"/>
          <w:szCs w:val="22"/>
          <w:lang w:val="ru-RU"/>
        </w:rPr>
        <w:t>шесть</w:t>
      </w:r>
      <w:r w:rsidR="00416B7A" w:rsidRPr="007E77EE">
        <w:rPr>
          <w:sz w:val="22"/>
          <w:szCs w:val="22"/>
        </w:rPr>
        <w:t>) месяц</w:t>
      </w:r>
      <w:r w:rsidR="000A1399">
        <w:rPr>
          <w:sz w:val="22"/>
          <w:szCs w:val="22"/>
          <w:lang w:val="ru-RU"/>
        </w:rPr>
        <w:t>ев</w:t>
      </w:r>
      <w:r w:rsidR="00F52FE8">
        <w:rPr>
          <w:sz w:val="22"/>
          <w:szCs w:val="22"/>
          <w:lang w:val="ru-RU"/>
        </w:rPr>
        <w:t>. Срок действия гарантии качества исчисляются</w:t>
      </w:r>
      <w:r w:rsidR="00756F59" w:rsidRPr="007E77EE">
        <w:rPr>
          <w:sz w:val="22"/>
          <w:szCs w:val="22"/>
          <w:lang w:val="ru-RU"/>
        </w:rPr>
        <w:t xml:space="preserve"> с момента</w:t>
      </w:r>
      <w:r w:rsidR="00C02D6E" w:rsidRPr="007E77EE">
        <w:rPr>
          <w:sz w:val="22"/>
          <w:szCs w:val="22"/>
          <w:lang w:val="ru-RU"/>
        </w:rPr>
        <w:t xml:space="preserve"> </w:t>
      </w:r>
      <w:r w:rsidR="00F52FE8">
        <w:rPr>
          <w:sz w:val="22"/>
          <w:szCs w:val="22"/>
          <w:lang w:val="ru-RU"/>
        </w:rPr>
        <w:t xml:space="preserve">подписания Заказчиком УПД в системе </w:t>
      </w:r>
      <w:r w:rsidR="006544EE">
        <w:rPr>
          <w:sz w:val="22"/>
          <w:szCs w:val="22"/>
          <w:lang w:val="ru-RU"/>
        </w:rPr>
        <w:t>ЭДО.</w:t>
      </w:r>
      <w:r w:rsidR="00C02D6E" w:rsidRPr="007E77EE">
        <w:rPr>
          <w:sz w:val="22"/>
          <w:szCs w:val="22"/>
          <w:lang w:val="ru-RU"/>
        </w:rPr>
        <w:t xml:space="preserve"> </w:t>
      </w:r>
    </w:p>
    <w:p w:rsidR="002B59CC" w:rsidRPr="007D3A08" w:rsidRDefault="002B59CC" w:rsidP="002B59CC">
      <w:pPr>
        <w:pStyle w:val="a3"/>
        <w:spacing w:after="0" w:line="240" w:lineRule="auto"/>
        <w:ind w:left="709"/>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5C6C90"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w:t>
      </w:r>
      <w:r w:rsidRPr="005C6C90">
        <w:rPr>
          <w:rFonts w:eastAsia="Calibri"/>
          <w:sz w:val="22"/>
          <w:szCs w:val="22"/>
        </w:rPr>
        <w:t>организацию)</w:t>
      </w:r>
      <w:r w:rsidR="00313C32" w:rsidRPr="005C6C90">
        <w:rPr>
          <w:rFonts w:eastAsia="Calibri"/>
          <w:sz w:val="22"/>
          <w:szCs w:val="22"/>
          <w:lang w:val="ru-RU"/>
        </w:rPr>
        <w:t>.</w:t>
      </w:r>
    </w:p>
    <w:p w:rsidR="002C6C26" w:rsidRPr="005C6C90"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По окончании оказания Услуг Исполнитель оформляет</w:t>
      </w:r>
      <w:r w:rsidR="00F52FE8" w:rsidRPr="005C6C90">
        <w:rPr>
          <w:rFonts w:eastAsia="Calibri"/>
          <w:sz w:val="22"/>
          <w:szCs w:val="22"/>
          <w:lang w:val="ru-RU"/>
        </w:rPr>
        <w:t xml:space="preserve"> в формате xml-файла </w:t>
      </w:r>
      <w:r w:rsidR="00631FF3" w:rsidRPr="005C6C90">
        <w:rPr>
          <w:rFonts w:eastAsia="Calibri"/>
          <w:sz w:val="22"/>
          <w:szCs w:val="22"/>
        </w:rPr>
        <w:t xml:space="preserve">и направляет Заказчику посредством </w:t>
      </w:r>
      <w:r w:rsidR="00631FF3" w:rsidRPr="005C6C90">
        <w:rPr>
          <w:rFonts w:eastAsia="Calibri"/>
          <w:sz w:val="22"/>
          <w:szCs w:val="22"/>
          <w:lang w:val="ru-RU"/>
        </w:rPr>
        <w:t xml:space="preserve">ЭДО </w:t>
      </w:r>
      <w:r w:rsidR="00F52FE8" w:rsidRPr="005C6C90">
        <w:rPr>
          <w:rFonts w:eastAsia="Calibri"/>
          <w:sz w:val="22"/>
          <w:szCs w:val="22"/>
          <w:lang w:val="ru-RU"/>
        </w:rPr>
        <w:t>п</w:t>
      </w:r>
      <w:r w:rsidR="000B4F88" w:rsidRPr="005C6C90">
        <w:rPr>
          <w:rFonts w:eastAsia="Calibri"/>
          <w:sz w:val="22"/>
          <w:szCs w:val="22"/>
          <w:lang w:val="ru-RU"/>
        </w:rPr>
        <w:t>роект УПД</w:t>
      </w:r>
      <w:r w:rsidR="002C6C26" w:rsidRPr="005C6C90">
        <w:rPr>
          <w:rFonts w:eastAsia="Calibri"/>
          <w:sz w:val="22"/>
          <w:szCs w:val="22"/>
        </w:rPr>
        <w:t xml:space="preserve">, подписанный </w:t>
      </w:r>
      <w:r w:rsidR="00631FF3" w:rsidRPr="005C6C90">
        <w:rPr>
          <w:rFonts w:eastAsia="Calibri"/>
          <w:sz w:val="22"/>
          <w:szCs w:val="22"/>
          <w:lang w:val="ru-RU"/>
        </w:rPr>
        <w:t>усиленной электронной подписью</w:t>
      </w:r>
      <w:r w:rsidR="00631FF3" w:rsidRPr="005C6C90">
        <w:rPr>
          <w:rFonts w:eastAsia="Calibri"/>
          <w:sz w:val="22"/>
          <w:szCs w:val="22"/>
        </w:rPr>
        <w:t xml:space="preserve"> </w:t>
      </w:r>
      <w:r w:rsidR="002C6C26" w:rsidRPr="005C6C9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При отсутствии замечаний по качеству</w:t>
      </w:r>
      <w:r w:rsidRPr="007E77EE">
        <w:rPr>
          <w:rFonts w:eastAsia="Calibri"/>
          <w:sz w:val="22"/>
          <w:szCs w:val="22"/>
        </w:rPr>
        <w:t xml:space="preserve">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w:t>
      </w:r>
      <w:r w:rsidRPr="007D3A08">
        <w:rPr>
          <w:sz w:val="22"/>
          <w:szCs w:val="22"/>
          <w:lang w:val="x-none" w:eastAsia="x-none"/>
        </w:rPr>
        <w:lastRenderedPageBreak/>
        <w:t xml:space="preserve">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Уплата Исполнителем неустойки или применение иной формы ответственности не освобождает его от исполнения обязательств по Контракту.</w:t>
      </w: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lastRenderedPageBreak/>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106324">
        <w:rPr>
          <w:sz w:val="22"/>
          <w:szCs w:val="22"/>
          <w:lang w:val="ru-RU" w:eastAsia="ru-RU"/>
        </w:rPr>
        <w:t>30</w:t>
      </w:r>
      <w:r w:rsidR="00993AEC">
        <w:rPr>
          <w:sz w:val="22"/>
          <w:szCs w:val="22"/>
          <w:lang w:val="ru-RU" w:eastAsia="ru-RU"/>
        </w:rPr>
        <w:t>.</w:t>
      </w:r>
      <w:r w:rsidR="0001396D">
        <w:rPr>
          <w:sz w:val="22"/>
          <w:szCs w:val="22"/>
          <w:lang w:val="ru-RU" w:eastAsia="ru-RU"/>
        </w:rPr>
        <w:t>1</w:t>
      </w:r>
      <w:r w:rsidR="00B02069">
        <w:rPr>
          <w:sz w:val="22"/>
          <w:szCs w:val="22"/>
          <w:lang w:val="ru-RU" w:eastAsia="ru-RU"/>
        </w:rPr>
        <w:t>2</w:t>
      </w:r>
      <w:r w:rsidR="00993AEC">
        <w:rPr>
          <w:sz w:val="22"/>
          <w:szCs w:val="22"/>
          <w:lang w:val="ru-RU" w:eastAsia="ru-RU"/>
        </w:rPr>
        <w:t>.202</w:t>
      </w:r>
      <w:r w:rsidR="00106324">
        <w:rPr>
          <w:sz w:val="22"/>
          <w:szCs w:val="22"/>
          <w:lang w:val="ru-RU" w:eastAsia="ru-RU"/>
        </w:rPr>
        <w:t>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sidR="00014EEC">
        <w:rPr>
          <w:sz w:val="22"/>
          <w:szCs w:val="22"/>
          <w:lang w:val="ru-RU" w:eastAsia="ru-RU"/>
        </w:rPr>
        <w:t>Стороны</w:t>
      </w:r>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F842DC">
      <w:pPr>
        <w:pStyle w:val="a3"/>
        <w:numPr>
          <w:ilvl w:val="2"/>
          <w:numId w:val="10"/>
        </w:numPr>
        <w:spacing w:after="0" w:line="240" w:lineRule="auto"/>
        <w:ind w:left="0" w:firstLine="567"/>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Pr="005C6C90"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 xml:space="preserve">Об изменении реквизитов Стороны уведомляют друг друга в течение 3 (трех) рабочих </w:t>
      </w:r>
      <w:r w:rsidRPr="005C6C90">
        <w:rPr>
          <w:sz w:val="22"/>
          <w:szCs w:val="22"/>
        </w:rPr>
        <w:t>дней с момента их изменения.</w:t>
      </w:r>
    </w:p>
    <w:p w:rsidR="00962B5A" w:rsidRPr="005C6C90" w:rsidRDefault="00962B5A" w:rsidP="00962B5A">
      <w:pPr>
        <w:pStyle w:val="a3"/>
        <w:numPr>
          <w:ilvl w:val="1"/>
          <w:numId w:val="10"/>
        </w:numPr>
        <w:spacing w:after="0" w:line="240" w:lineRule="auto"/>
        <w:ind w:left="0" w:firstLine="709"/>
        <w:textAlignment w:val="auto"/>
        <w:rPr>
          <w:sz w:val="22"/>
          <w:szCs w:val="22"/>
        </w:rPr>
      </w:pPr>
      <w:r w:rsidRPr="005C6C90">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5C6C90">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5C6C90">
        <w:rPr>
          <w:rFonts w:eastAsia="Calibri"/>
          <w:sz w:val="22"/>
          <w:szCs w:val="22"/>
          <w:lang w:eastAsia="en-US"/>
        </w:rPr>
        <w:t xml:space="preserve">по электронной почте (на адреса электронной почты Сторон, указанные в Контракте) </w:t>
      </w:r>
      <w:r w:rsidRPr="005C6C90">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F15428" w:rsidRPr="007D3A0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108" w:type="pct"/>
        <w:tblInd w:w="-318" w:type="dxa"/>
        <w:tblLook w:val="0000" w:firstRow="0" w:lastRow="0" w:firstColumn="0" w:lastColumn="0" w:noHBand="0" w:noVBand="0"/>
      </w:tblPr>
      <w:tblGrid>
        <w:gridCol w:w="5106"/>
        <w:gridCol w:w="938"/>
        <w:gridCol w:w="4022"/>
      </w:tblGrid>
      <w:tr w:rsidR="006E34AF" w:rsidRPr="005F1685" w:rsidTr="004E0747">
        <w:tc>
          <w:tcPr>
            <w:tcW w:w="2536" w:type="pct"/>
            <w:shd w:val="clear" w:color="auto" w:fill="auto"/>
          </w:tcPr>
          <w:p w:rsidR="006E34AF" w:rsidRPr="00AB2769" w:rsidRDefault="006E34AF" w:rsidP="006E34AF">
            <w:pPr>
              <w:tabs>
                <w:tab w:val="left" w:pos="4536"/>
              </w:tabs>
              <w:spacing w:line="240" w:lineRule="auto"/>
              <w:rPr>
                <w:b/>
                <w:sz w:val="22"/>
                <w:szCs w:val="22"/>
                <w:u w:val="single"/>
              </w:rPr>
            </w:pPr>
            <w:r w:rsidRPr="00AB2769">
              <w:rPr>
                <w:b/>
                <w:sz w:val="22"/>
                <w:szCs w:val="22"/>
                <w:u w:val="single"/>
              </w:rPr>
              <w:t>Заказчик:</w:t>
            </w:r>
          </w:p>
          <w:p w:rsidR="006E34AF" w:rsidRPr="007D3A08" w:rsidRDefault="006E34AF" w:rsidP="006E34AF">
            <w:pPr>
              <w:spacing w:line="240" w:lineRule="auto"/>
              <w:ind w:right="310"/>
              <w:jc w:val="left"/>
              <w:rPr>
                <w:b/>
                <w:sz w:val="22"/>
                <w:szCs w:val="22"/>
              </w:rPr>
            </w:pPr>
            <w:r w:rsidRPr="007D3A08">
              <w:rPr>
                <w:b/>
                <w:sz w:val="22"/>
                <w:szCs w:val="22"/>
              </w:rPr>
              <w:lastRenderedPageBreak/>
              <w:t>ФГБУ «НМИЦ онкологии им. Н.Н. Петрова» Минздрава России</w:t>
            </w:r>
          </w:p>
          <w:p w:rsidR="00456C43" w:rsidRPr="00456C43" w:rsidRDefault="00CB28CE" w:rsidP="00456C43">
            <w:pPr>
              <w:spacing w:line="240" w:lineRule="auto"/>
              <w:jc w:val="left"/>
              <w:rPr>
                <w:sz w:val="22"/>
                <w:szCs w:val="22"/>
              </w:rPr>
            </w:pPr>
            <w:r w:rsidRPr="00CB28CE">
              <w:rPr>
                <w:sz w:val="22"/>
                <w:szCs w:val="22"/>
              </w:rPr>
              <w:t xml:space="preserve">Юридический и фактический адрес: </w:t>
            </w:r>
            <w:r w:rsidR="00456C43" w:rsidRPr="00456C43">
              <w:rPr>
                <w:sz w:val="22"/>
                <w:szCs w:val="22"/>
              </w:rPr>
              <w:t xml:space="preserve">197758, </w:t>
            </w:r>
          </w:p>
          <w:p w:rsidR="00456C43" w:rsidRPr="00456C43" w:rsidRDefault="00456C43" w:rsidP="00456C43">
            <w:pPr>
              <w:spacing w:line="240" w:lineRule="auto"/>
              <w:jc w:val="left"/>
              <w:rPr>
                <w:sz w:val="22"/>
                <w:szCs w:val="22"/>
              </w:rPr>
            </w:pPr>
            <w:r w:rsidRPr="00456C43">
              <w:rPr>
                <w:sz w:val="22"/>
                <w:szCs w:val="22"/>
              </w:rPr>
              <w:t xml:space="preserve">Санкт-Петербург, п. Песочный, </w:t>
            </w:r>
          </w:p>
          <w:p w:rsidR="00456C43" w:rsidRPr="00456C43" w:rsidRDefault="00456C43" w:rsidP="00456C43">
            <w:pPr>
              <w:spacing w:line="240" w:lineRule="auto"/>
              <w:jc w:val="left"/>
              <w:rPr>
                <w:sz w:val="22"/>
                <w:szCs w:val="22"/>
              </w:rPr>
            </w:pPr>
            <w:r w:rsidRPr="00456C43">
              <w:rPr>
                <w:sz w:val="22"/>
                <w:szCs w:val="22"/>
              </w:rPr>
              <w:t>ул. Ленинградская, д. 68, литера А</w:t>
            </w:r>
          </w:p>
          <w:p w:rsidR="00456C43" w:rsidRPr="00456C43" w:rsidRDefault="00456C43" w:rsidP="00456C43">
            <w:pPr>
              <w:spacing w:line="240" w:lineRule="auto"/>
              <w:jc w:val="left"/>
              <w:rPr>
                <w:sz w:val="22"/>
                <w:szCs w:val="22"/>
              </w:rPr>
            </w:pPr>
            <w:r w:rsidRPr="00456C43">
              <w:rPr>
                <w:sz w:val="22"/>
                <w:szCs w:val="22"/>
              </w:rPr>
              <w:t>ИНН 7821006887, КПП 784301001</w:t>
            </w:r>
          </w:p>
          <w:p w:rsidR="00456C43" w:rsidRPr="00456C43" w:rsidRDefault="00456C43" w:rsidP="00456C43">
            <w:pPr>
              <w:spacing w:line="240" w:lineRule="auto"/>
              <w:jc w:val="left"/>
              <w:rPr>
                <w:sz w:val="22"/>
                <w:szCs w:val="22"/>
              </w:rPr>
            </w:pPr>
            <w:r w:rsidRPr="00456C43">
              <w:rPr>
                <w:sz w:val="22"/>
                <w:szCs w:val="22"/>
              </w:rPr>
              <w:t>Получатель:</w:t>
            </w:r>
            <w:r w:rsidRPr="00456C43">
              <w:rPr>
                <w:sz w:val="22"/>
                <w:szCs w:val="22"/>
              </w:rPr>
              <w:tab/>
              <w:t>УФК по г. Санкт-Петербургу (ФГБУ «НМИЦ онкологии им. Н.Н. Петрова» Минздрава России, л/сч. 20726Х13530)</w:t>
            </w:r>
          </w:p>
          <w:p w:rsidR="00456C43" w:rsidRPr="00456C43" w:rsidRDefault="00456C43" w:rsidP="00456C43">
            <w:pPr>
              <w:spacing w:line="240" w:lineRule="auto"/>
              <w:jc w:val="left"/>
              <w:rPr>
                <w:sz w:val="22"/>
                <w:szCs w:val="22"/>
              </w:rPr>
            </w:pPr>
            <w:r w:rsidRPr="00456C43">
              <w:rPr>
                <w:sz w:val="22"/>
                <w:szCs w:val="22"/>
              </w:rPr>
              <w:t xml:space="preserve">казначейский счет получателя: 03214643000000013225, </w:t>
            </w:r>
          </w:p>
          <w:p w:rsidR="00456C43" w:rsidRPr="00456C43" w:rsidRDefault="00456C43" w:rsidP="00456C43">
            <w:pPr>
              <w:spacing w:line="240" w:lineRule="auto"/>
              <w:jc w:val="left"/>
              <w:rPr>
                <w:sz w:val="22"/>
                <w:szCs w:val="22"/>
              </w:rPr>
            </w:pPr>
            <w:r w:rsidRPr="00456C43">
              <w:rPr>
                <w:sz w:val="22"/>
                <w:szCs w:val="22"/>
              </w:rPr>
              <w:t xml:space="preserve">Банк получателя: ОКЦ №1 ВВГУ Банка России//УФК по Нижегородской обрасти, г. Нижний Новгород, </w:t>
            </w:r>
          </w:p>
          <w:p w:rsidR="00456C43" w:rsidRPr="00456C43" w:rsidRDefault="00456C43" w:rsidP="00456C43">
            <w:pPr>
              <w:spacing w:line="240" w:lineRule="auto"/>
              <w:jc w:val="left"/>
              <w:rPr>
                <w:sz w:val="22"/>
                <w:szCs w:val="22"/>
              </w:rPr>
            </w:pPr>
            <w:r w:rsidRPr="00456C43">
              <w:rPr>
                <w:sz w:val="22"/>
                <w:szCs w:val="22"/>
              </w:rPr>
              <w:t>БИК 012202102</w:t>
            </w:r>
          </w:p>
          <w:p w:rsidR="00CB28CE" w:rsidRDefault="00456C43" w:rsidP="00456C43">
            <w:pPr>
              <w:spacing w:line="240" w:lineRule="auto"/>
              <w:jc w:val="left"/>
              <w:rPr>
                <w:sz w:val="22"/>
                <w:szCs w:val="22"/>
              </w:rPr>
            </w:pPr>
            <w:r w:rsidRPr="00456C43">
              <w:rPr>
                <w:sz w:val="22"/>
                <w:szCs w:val="22"/>
              </w:rPr>
              <w:t>Единый Казначейский Счет (ЕКС): 40102810745370000024</w:t>
            </w:r>
          </w:p>
          <w:p w:rsidR="00F87E3F" w:rsidRPr="00CB28CE" w:rsidRDefault="00F87E3F" w:rsidP="00F87E3F">
            <w:pPr>
              <w:spacing w:line="240" w:lineRule="auto"/>
              <w:jc w:val="left"/>
              <w:rPr>
                <w:sz w:val="22"/>
                <w:szCs w:val="22"/>
              </w:rPr>
            </w:pPr>
          </w:p>
          <w:p w:rsidR="00CB28CE" w:rsidRPr="00CB28CE" w:rsidRDefault="00CB28CE" w:rsidP="00CB28CE">
            <w:pPr>
              <w:spacing w:line="240" w:lineRule="auto"/>
              <w:jc w:val="left"/>
              <w:rPr>
                <w:sz w:val="22"/>
                <w:szCs w:val="22"/>
              </w:rPr>
            </w:pPr>
            <w:r w:rsidRPr="00CB28CE">
              <w:rPr>
                <w:sz w:val="22"/>
                <w:szCs w:val="22"/>
              </w:rPr>
              <w:t>Контрактодержатель:</w:t>
            </w:r>
          </w:p>
          <w:p w:rsidR="00CB28CE" w:rsidRPr="00CB28CE" w:rsidRDefault="00CB28CE" w:rsidP="00CB28CE">
            <w:pPr>
              <w:spacing w:line="240" w:lineRule="auto"/>
              <w:jc w:val="left"/>
              <w:rPr>
                <w:sz w:val="22"/>
                <w:szCs w:val="22"/>
              </w:rPr>
            </w:pPr>
            <w:r w:rsidRPr="00CB28CE">
              <w:rPr>
                <w:sz w:val="22"/>
                <w:szCs w:val="22"/>
              </w:rPr>
              <w:t>Ларцева Вероника Георгиевна</w:t>
            </w:r>
          </w:p>
          <w:p w:rsidR="00CB28CE" w:rsidRPr="00CB28CE" w:rsidRDefault="00CB28CE" w:rsidP="00CB28CE">
            <w:pPr>
              <w:spacing w:line="240" w:lineRule="auto"/>
              <w:jc w:val="left"/>
              <w:rPr>
                <w:sz w:val="22"/>
                <w:szCs w:val="22"/>
              </w:rPr>
            </w:pPr>
            <w:r w:rsidRPr="00CB28CE">
              <w:rPr>
                <w:sz w:val="22"/>
                <w:szCs w:val="22"/>
              </w:rPr>
              <w:t>Тел: (812) 439-95-69 (доб. 8104)</w:t>
            </w:r>
          </w:p>
          <w:p w:rsidR="006E34AF" w:rsidRPr="00CB28CE" w:rsidRDefault="00CB28CE" w:rsidP="00CB28CE">
            <w:pPr>
              <w:spacing w:line="240" w:lineRule="auto"/>
              <w:ind w:right="310"/>
              <w:rPr>
                <w:sz w:val="22"/>
                <w:szCs w:val="22"/>
                <w:lang w:val="en-US"/>
              </w:rPr>
            </w:pPr>
            <w:r w:rsidRPr="00CB28CE">
              <w:rPr>
                <w:sz w:val="22"/>
                <w:szCs w:val="22"/>
              </w:rPr>
              <w:t>Е</w:t>
            </w:r>
            <w:r w:rsidRPr="00CB28CE">
              <w:rPr>
                <w:sz w:val="22"/>
                <w:szCs w:val="22"/>
                <w:lang w:val="en-US"/>
              </w:rPr>
              <w:t xml:space="preserve">-mail: center.petrova@niioncologii.ru </w:t>
            </w:r>
            <w:r w:rsidR="006E34AF" w:rsidRPr="00CB28CE">
              <w:rPr>
                <w:sz w:val="22"/>
                <w:szCs w:val="22"/>
                <w:lang w:val="en-US"/>
              </w:rPr>
              <w:t xml:space="preserve"> </w:t>
            </w:r>
          </w:p>
          <w:p w:rsidR="006E34AF" w:rsidRPr="00CB28CE" w:rsidRDefault="006E34AF" w:rsidP="006E34AF">
            <w:pPr>
              <w:spacing w:line="240" w:lineRule="auto"/>
              <w:ind w:right="310"/>
              <w:rPr>
                <w:sz w:val="22"/>
                <w:szCs w:val="22"/>
                <w:lang w:val="en-US"/>
              </w:rPr>
            </w:pPr>
          </w:p>
        </w:tc>
        <w:tc>
          <w:tcPr>
            <w:tcW w:w="2464" w:type="pct"/>
            <w:gridSpan w:val="2"/>
            <w:shd w:val="clear" w:color="auto" w:fill="auto"/>
          </w:tcPr>
          <w:p w:rsidR="006E34AF" w:rsidRPr="00127FAD" w:rsidRDefault="006E34AF" w:rsidP="006E34AF">
            <w:pPr>
              <w:pStyle w:val="af2"/>
              <w:jc w:val="both"/>
              <w:rPr>
                <w:rFonts w:ascii="Times New Roman" w:hAnsi="Times New Roman"/>
                <w:b/>
                <w:lang w:val="ru-RU"/>
              </w:rPr>
            </w:pPr>
            <w:r w:rsidRPr="00127FAD">
              <w:rPr>
                <w:rFonts w:ascii="Times New Roman" w:hAnsi="Times New Roman"/>
                <w:b/>
                <w:lang w:val="ru-RU"/>
              </w:rPr>
              <w:lastRenderedPageBreak/>
              <w:t>Исполнитель:</w:t>
            </w:r>
          </w:p>
          <w:p w:rsidR="005F1685" w:rsidRPr="005F1685" w:rsidRDefault="005F1685" w:rsidP="006E34AF">
            <w:pPr>
              <w:pStyle w:val="af2"/>
              <w:jc w:val="both"/>
              <w:rPr>
                <w:rFonts w:ascii="Times New Roman" w:hAnsi="Times New Roman"/>
              </w:rPr>
            </w:pPr>
          </w:p>
        </w:tc>
      </w:tr>
      <w:tr w:rsidR="006E34AF" w:rsidRPr="007D3A08" w:rsidTr="004E0747">
        <w:tblPrEx>
          <w:tblLook w:val="04A0" w:firstRow="1" w:lastRow="0" w:firstColumn="1" w:lastColumn="0" w:noHBand="0" w:noVBand="1"/>
        </w:tblPrEx>
        <w:tc>
          <w:tcPr>
            <w:tcW w:w="2536" w:type="pct"/>
            <w:shd w:val="clear" w:color="auto" w:fill="auto"/>
          </w:tcPr>
          <w:p w:rsidR="006E34AF" w:rsidRPr="00407646" w:rsidRDefault="006E34AF" w:rsidP="006E34AF">
            <w:pPr>
              <w:tabs>
                <w:tab w:val="left" w:pos="4536"/>
              </w:tabs>
              <w:spacing w:line="240" w:lineRule="auto"/>
              <w:rPr>
                <w:b/>
                <w:sz w:val="22"/>
                <w:szCs w:val="22"/>
                <w:u w:val="single"/>
              </w:rPr>
            </w:pPr>
            <w:r w:rsidRPr="00407646">
              <w:rPr>
                <w:b/>
                <w:sz w:val="22"/>
                <w:szCs w:val="22"/>
                <w:u w:val="single"/>
              </w:rPr>
              <w:lastRenderedPageBreak/>
              <w:t>От Заказчика</w:t>
            </w:r>
          </w:p>
          <w:p w:rsidR="006E34AF" w:rsidRPr="007D3A08" w:rsidRDefault="006E34AF" w:rsidP="006E34AF">
            <w:pPr>
              <w:tabs>
                <w:tab w:val="left" w:pos="4536"/>
              </w:tabs>
              <w:spacing w:line="240" w:lineRule="auto"/>
              <w:rPr>
                <w:sz w:val="22"/>
                <w:szCs w:val="22"/>
              </w:rPr>
            </w:pPr>
            <w:r w:rsidRPr="004E0747">
              <w:rPr>
                <w:rFonts w:eastAsia="Calibri"/>
                <w:sz w:val="22"/>
                <w:szCs w:val="22"/>
                <w:lang w:eastAsia="en-US"/>
              </w:rPr>
              <w:t xml:space="preserve"> </w:t>
            </w:r>
          </w:p>
        </w:tc>
        <w:tc>
          <w:tcPr>
            <w:tcW w:w="466" w:type="pct"/>
            <w:shd w:val="clear" w:color="auto" w:fill="auto"/>
          </w:tcPr>
          <w:p w:rsidR="006E34AF" w:rsidRPr="007D3A08" w:rsidRDefault="006E34AF" w:rsidP="006E34AF">
            <w:pPr>
              <w:spacing w:line="240" w:lineRule="auto"/>
              <w:ind w:right="1664" w:firstLine="709"/>
              <w:rPr>
                <w:sz w:val="22"/>
                <w:szCs w:val="22"/>
              </w:rPr>
            </w:pPr>
          </w:p>
        </w:tc>
        <w:tc>
          <w:tcPr>
            <w:tcW w:w="1998" w:type="pct"/>
            <w:shd w:val="clear" w:color="auto" w:fill="auto"/>
          </w:tcPr>
          <w:p w:rsidR="006E34AF" w:rsidRPr="00FB41AB" w:rsidRDefault="006E34AF" w:rsidP="006E34AF">
            <w:pPr>
              <w:spacing w:line="240" w:lineRule="auto"/>
              <w:rPr>
                <w:b/>
                <w:sz w:val="22"/>
                <w:szCs w:val="22"/>
                <w:u w:val="single"/>
              </w:rPr>
            </w:pPr>
            <w:r w:rsidRPr="00FB41AB">
              <w:rPr>
                <w:b/>
                <w:sz w:val="22"/>
                <w:szCs w:val="22"/>
                <w:u w:val="single"/>
              </w:rPr>
              <w:t>От Исполнителя</w:t>
            </w:r>
          </w:p>
          <w:p w:rsidR="006E34AF" w:rsidRPr="00562023" w:rsidRDefault="006E34AF" w:rsidP="00CB28CE">
            <w:pPr>
              <w:rPr>
                <w:sz w:val="22"/>
                <w:szCs w:val="22"/>
              </w:rPr>
            </w:pPr>
          </w:p>
        </w:tc>
      </w:tr>
    </w:tbl>
    <w:p w:rsidR="00631FF3" w:rsidRDefault="00631FF3" w:rsidP="002F4082">
      <w:pPr>
        <w:rPr>
          <w:rFonts w:eastAsia="Arial Unicode MS"/>
          <w:bCs/>
          <w:sz w:val="22"/>
          <w:szCs w:val="22"/>
        </w:rPr>
        <w:sectPr w:rsidR="00631FF3" w:rsidSect="000B4F88">
          <w:footerReference w:type="even" r:id="rId10"/>
          <w:footerReference w:type="default" r:id="rId11"/>
          <w:footerReference w:type="first" r:id="rId12"/>
          <w:pgSz w:w="11906" w:h="16838"/>
          <w:pgMar w:top="1134" w:right="851" w:bottom="1418" w:left="1418" w:header="284" w:footer="238" w:gutter="0"/>
          <w:cols w:space="708"/>
          <w:titlePg/>
          <w:docGrid w:linePitch="360"/>
        </w:sectPr>
      </w:pPr>
    </w:p>
    <w:p w:rsidR="008554CF" w:rsidRDefault="008554CF" w:rsidP="002F4082">
      <w:pPr>
        <w:rPr>
          <w:rFonts w:eastAsia="Arial Unicode MS"/>
          <w:bCs/>
          <w:sz w:val="22"/>
          <w:szCs w:val="22"/>
        </w:rPr>
      </w:pPr>
    </w:p>
    <w:p w:rsidR="00775833" w:rsidRDefault="00631FF3" w:rsidP="008554CF">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962B5A" w:rsidRDefault="00962B5A" w:rsidP="008554CF">
      <w:pPr>
        <w:jc w:val="right"/>
        <w:rPr>
          <w:rFonts w:eastAsia="Arial Unicode MS"/>
          <w:bCs/>
          <w:sz w:val="22"/>
          <w:szCs w:val="22"/>
        </w:rPr>
      </w:pPr>
      <w:r>
        <w:rPr>
          <w:rFonts w:eastAsia="Arial Unicode MS"/>
          <w:bCs/>
          <w:sz w:val="22"/>
          <w:szCs w:val="22"/>
        </w:rPr>
        <w:t xml:space="preserve"> от ___________ № _____</w:t>
      </w:r>
    </w:p>
    <w:p w:rsidR="000D4302" w:rsidRPr="00D976DB" w:rsidRDefault="000D4302" w:rsidP="00775833">
      <w:pPr>
        <w:jc w:val="right"/>
        <w:rPr>
          <w:rFonts w:eastAsia="Arial Unicode MS"/>
          <w:bCs/>
          <w:sz w:val="22"/>
          <w:szCs w:val="22"/>
        </w:rPr>
      </w:pPr>
    </w:p>
    <w:p w:rsidR="007B3799" w:rsidRPr="007B2B33" w:rsidRDefault="007B3799" w:rsidP="00775833">
      <w:pPr>
        <w:pStyle w:val="a3"/>
        <w:spacing w:after="0" w:line="240" w:lineRule="auto"/>
        <w:jc w:val="center"/>
        <w:rPr>
          <w:b/>
          <w:sz w:val="22"/>
          <w:szCs w:val="22"/>
          <w:lang w:val="ru-RU"/>
        </w:rPr>
      </w:pPr>
    </w:p>
    <w:p w:rsidR="00775833" w:rsidRPr="00D02E27" w:rsidRDefault="00775833" w:rsidP="00775833">
      <w:pPr>
        <w:pStyle w:val="a3"/>
        <w:spacing w:after="0" w:line="240" w:lineRule="auto"/>
        <w:jc w:val="center"/>
        <w:rPr>
          <w:b/>
          <w:sz w:val="22"/>
          <w:szCs w:val="22"/>
          <w:lang w:val="ru-RU"/>
        </w:rPr>
      </w:pPr>
      <w:r w:rsidRPr="00D02E27">
        <w:rPr>
          <w:b/>
          <w:sz w:val="22"/>
          <w:szCs w:val="22"/>
        </w:rPr>
        <w:t>Техническое задание</w:t>
      </w:r>
    </w:p>
    <w:p w:rsidR="00775833" w:rsidRPr="00D02E27" w:rsidRDefault="00775833" w:rsidP="00775833">
      <w:pPr>
        <w:pStyle w:val="a3"/>
        <w:spacing w:after="0" w:line="240" w:lineRule="auto"/>
        <w:rPr>
          <w:sz w:val="22"/>
          <w:szCs w:val="22"/>
        </w:rPr>
      </w:pPr>
      <w:r w:rsidRPr="00D02E27">
        <w:rPr>
          <w:b/>
          <w:sz w:val="22"/>
          <w:szCs w:val="22"/>
        </w:rPr>
        <w:t>Заказчик:</w:t>
      </w:r>
      <w:r w:rsidRPr="00D02E27">
        <w:rPr>
          <w:b/>
          <w:sz w:val="22"/>
          <w:szCs w:val="22"/>
          <w:lang w:val="ru-RU"/>
        </w:rPr>
        <w:t xml:space="preserve"> </w:t>
      </w:r>
      <w:r w:rsidR="007B3799" w:rsidRPr="00D02E27">
        <w:rPr>
          <w:sz w:val="22"/>
          <w:szCs w:val="22"/>
          <w:lang w:val="ru-RU"/>
        </w:rPr>
        <w:t>ф</w:t>
      </w:r>
      <w:r w:rsidRPr="00D02E27">
        <w:rPr>
          <w:sz w:val="22"/>
          <w:szCs w:val="22"/>
        </w:rPr>
        <w:t>едеральное государственное бюджетное учреждение «Нац</w:t>
      </w:r>
      <w:r w:rsidRPr="00D02E27">
        <w:rPr>
          <w:sz w:val="22"/>
          <w:szCs w:val="22"/>
          <w:lang w:val="ru-RU"/>
        </w:rPr>
        <w:t xml:space="preserve">иональный медицинский исследовательский центр </w:t>
      </w:r>
      <w:r w:rsidRPr="00D02E27">
        <w:rPr>
          <w:sz w:val="22"/>
          <w:szCs w:val="22"/>
        </w:rPr>
        <w:t>онкологии им. Н.Н. Петрова» Министерства здравоохранения Российской Федерации</w:t>
      </w:r>
    </w:p>
    <w:p w:rsidR="00F26B8B" w:rsidRPr="00D02E27" w:rsidRDefault="00AB2769" w:rsidP="007E77EE">
      <w:pPr>
        <w:spacing w:line="240" w:lineRule="auto"/>
        <w:rPr>
          <w:sz w:val="22"/>
          <w:szCs w:val="22"/>
        </w:rPr>
      </w:pPr>
      <w:r w:rsidRPr="00D02E27">
        <w:rPr>
          <w:b/>
          <w:sz w:val="22"/>
          <w:szCs w:val="22"/>
        </w:rPr>
        <w:t xml:space="preserve">Исполнитель: </w:t>
      </w:r>
    </w:p>
    <w:p w:rsidR="004E0747" w:rsidRPr="00D02E27" w:rsidRDefault="004E0747" w:rsidP="004E0747">
      <w:pPr>
        <w:tabs>
          <w:tab w:val="left" w:pos="851"/>
        </w:tabs>
        <w:spacing w:line="240" w:lineRule="auto"/>
        <w:ind w:left="709"/>
        <w:rPr>
          <w:bCs/>
          <w:sz w:val="22"/>
          <w:szCs w:val="22"/>
        </w:rPr>
      </w:pPr>
    </w:p>
    <w:p w:rsidR="00D02E27" w:rsidRPr="00D02E27" w:rsidRDefault="00D02E27" w:rsidP="00D02E27">
      <w:pPr>
        <w:keepNext/>
        <w:spacing w:line="240" w:lineRule="auto"/>
        <w:rPr>
          <w:rFonts w:eastAsia="Calibri"/>
          <w:b/>
          <w:bCs/>
          <w:sz w:val="22"/>
          <w:szCs w:val="22"/>
        </w:rPr>
      </w:pPr>
    </w:p>
    <w:p w:rsidR="0001396D" w:rsidRPr="0001396D" w:rsidRDefault="00330923" w:rsidP="00330923">
      <w:pPr>
        <w:autoSpaceDE/>
        <w:autoSpaceDN/>
        <w:adjustRightInd/>
        <w:spacing w:line="276" w:lineRule="auto"/>
        <w:ind w:left="644"/>
        <w:contextualSpacing/>
        <w:jc w:val="left"/>
        <w:textAlignment w:val="auto"/>
        <w:rPr>
          <w:rFonts w:eastAsia="Courier New"/>
          <w:b/>
          <w:sz w:val="22"/>
          <w:szCs w:val="22"/>
          <w:lang w:eastAsia="en-US"/>
        </w:rPr>
      </w:pPr>
      <w:r w:rsidRPr="0001396D">
        <w:rPr>
          <w:b/>
          <w:bCs/>
          <w:sz w:val="22"/>
          <w:szCs w:val="22"/>
        </w:rPr>
        <w:t>Услуги, специфические для данного изделия, установленные эксплуатационной документацией:</w:t>
      </w:r>
    </w:p>
    <w:tbl>
      <w:tblPr>
        <w:tblW w:w="47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303"/>
        <w:gridCol w:w="1029"/>
        <w:gridCol w:w="1088"/>
        <w:gridCol w:w="1372"/>
        <w:gridCol w:w="2026"/>
        <w:gridCol w:w="1692"/>
        <w:gridCol w:w="1858"/>
        <w:gridCol w:w="1858"/>
      </w:tblGrid>
      <w:tr w:rsidR="0001396D" w:rsidRPr="0001396D" w:rsidTr="004836C4">
        <w:trPr>
          <w:trHeight w:val="313"/>
        </w:trPr>
        <w:tc>
          <w:tcPr>
            <w:tcW w:w="183"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jc w:val="center"/>
              <w:rPr>
                <w:rFonts w:eastAsia="Calibri"/>
                <w:b/>
                <w:bCs/>
                <w:sz w:val="22"/>
                <w:szCs w:val="22"/>
              </w:rPr>
            </w:pPr>
            <w:r w:rsidRPr="0001396D">
              <w:rPr>
                <w:rFonts w:eastAsia="Calibri"/>
                <w:b/>
                <w:bCs/>
                <w:sz w:val="22"/>
                <w:szCs w:val="22"/>
              </w:rPr>
              <w:t>№</w:t>
            </w:r>
          </w:p>
        </w:tc>
        <w:tc>
          <w:tcPr>
            <w:tcW w:w="111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709"/>
              <w:jc w:val="center"/>
              <w:rPr>
                <w:rFonts w:eastAsia="Calibri"/>
                <w:b/>
                <w:bCs/>
                <w:sz w:val="22"/>
                <w:szCs w:val="22"/>
              </w:rPr>
            </w:pPr>
            <w:r w:rsidRPr="0001396D">
              <w:rPr>
                <w:rFonts w:eastAsia="Calibri"/>
                <w:b/>
                <w:bCs/>
                <w:sz w:val="22"/>
                <w:szCs w:val="22"/>
              </w:rPr>
              <w:t>Наименование услуг</w:t>
            </w:r>
          </w:p>
        </w:tc>
        <w:tc>
          <w:tcPr>
            <w:tcW w:w="34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32"/>
              </w:tabs>
              <w:spacing w:line="240" w:lineRule="auto"/>
              <w:ind w:left="32"/>
              <w:jc w:val="center"/>
              <w:rPr>
                <w:rFonts w:eastAsia="Calibri"/>
                <w:b/>
                <w:bCs/>
                <w:sz w:val="22"/>
                <w:szCs w:val="22"/>
              </w:rPr>
            </w:pPr>
            <w:r w:rsidRPr="0001396D">
              <w:rPr>
                <w:rFonts w:eastAsia="Calibri"/>
                <w:b/>
                <w:bCs/>
                <w:sz w:val="22"/>
                <w:szCs w:val="22"/>
              </w:rPr>
              <w:t>Ед.изм.</w:t>
            </w:r>
          </w:p>
        </w:tc>
        <w:tc>
          <w:tcPr>
            <w:tcW w:w="36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Кол-во за весь период ТО</w:t>
            </w:r>
          </w:p>
        </w:tc>
        <w:tc>
          <w:tcPr>
            <w:tcW w:w="464"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Код по</w:t>
            </w:r>
          </w:p>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ОКПД 2</w:t>
            </w:r>
          </w:p>
        </w:tc>
        <w:tc>
          <w:tcPr>
            <w:tcW w:w="686"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Сроки регламентных выездов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Цена за ед. изм., руб.*</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Ставка НДС</w:t>
            </w:r>
          </w:p>
          <w:p w:rsidR="0001396D" w:rsidRPr="004836C4" w:rsidRDefault="0001396D" w:rsidP="0001396D">
            <w:pPr>
              <w:spacing w:line="240" w:lineRule="auto"/>
              <w:jc w:val="center"/>
              <w:rPr>
                <w:b/>
                <w:sz w:val="22"/>
                <w:szCs w:val="22"/>
              </w:rPr>
            </w:pPr>
            <w:r w:rsidRPr="004836C4">
              <w:rPr>
                <w:b/>
                <w:sz w:val="22"/>
                <w:szCs w:val="22"/>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Сумма с НДС (руб.)</w:t>
            </w:r>
          </w:p>
        </w:tc>
      </w:tr>
      <w:tr w:rsidR="0001396D" w:rsidRPr="0001396D" w:rsidTr="004836C4">
        <w:trPr>
          <w:trHeight w:val="429"/>
        </w:trPr>
        <w:tc>
          <w:tcPr>
            <w:tcW w:w="183" w:type="pct"/>
            <w:tcBorders>
              <w:top w:val="single" w:sz="4" w:space="0" w:color="auto"/>
              <w:left w:val="single" w:sz="4" w:space="0" w:color="auto"/>
              <w:bottom w:val="single" w:sz="4" w:space="0" w:color="auto"/>
              <w:right w:val="single" w:sz="4" w:space="0" w:color="auto"/>
            </w:tcBorders>
          </w:tcPr>
          <w:p w:rsidR="0001396D" w:rsidRPr="0001396D" w:rsidRDefault="0001396D" w:rsidP="0001396D">
            <w:pPr>
              <w:widowControl/>
              <w:numPr>
                <w:ilvl w:val="0"/>
                <w:numId w:val="45"/>
              </w:numPr>
              <w:tabs>
                <w:tab w:val="left" w:pos="851"/>
              </w:tabs>
              <w:autoSpaceDE/>
              <w:autoSpaceDN/>
              <w:adjustRightInd/>
              <w:spacing w:after="200" w:line="240" w:lineRule="auto"/>
              <w:contextualSpacing/>
              <w:jc w:val="center"/>
              <w:textAlignment w:val="auto"/>
              <w:rPr>
                <w:rFonts w:eastAsia="Calibri"/>
                <w:bCs/>
                <w:sz w:val="22"/>
                <w:szCs w:val="22"/>
              </w:rPr>
            </w:pPr>
          </w:p>
        </w:tc>
        <w:tc>
          <w:tcPr>
            <w:tcW w:w="1118" w:type="pct"/>
            <w:tcBorders>
              <w:top w:val="single" w:sz="4" w:space="0" w:color="auto"/>
              <w:left w:val="single" w:sz="4" w:space="0" w:color="auto"/>
              <w:bottom w:val="single" w:sz="4" w:space="0" w:color="auto"/>
              <w:right w:val="single" w:sz="4" w:space="0" w:color="auto"/>
            </w:tcBorders>
            <w:hideMark/>
          </w:tcPr>
          <w:p w:rsidR="0001396D" w:rsidRPr="0001396D" w:rsidRDefault="00B07275" w:rsidP="0001396D">
            <w:pPr>
              <w:widowControl/>
              <w:autoSpaceDE/>
              <w:autoSpaceDN/>
              <w:adjustRightInd/>
              <w:spacing w:line="240" w:lineRule="auto"/>
              <w:jc w:val="left"/>
              <w:textAlignment w:val="auto"/>
              <w:rPr>
                <w:rFonts w:eastAsia="Calibri"/>
                <w:sz w:val="22"/>
                <w:szCs w:val="22"/>
              </w:rPr>
            </w:pPr>
            <w:r w:rsidRPr="00B07275">
              <w:rPr>
                <w:rFonts w:eastAsia="Calibri"/>
                <w:sz w:val="22"/>
                <w:szCs w:val="22"/>
              </w:rPr>
              <w:t>Оказание услуг по ремонту медицинского оборудования (Аппарат для клинико-диагностических лабораторных исследований: Leica EG1150 С+EG1150H)</w:t>
            </w:r>
          </w:p>
        </w:tc>
        <w:tc>
          <w:tcPr>
            <w:tcW w:w="34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88"/>
              <w:jc w:val="center"/>
              <w:rPr>
                <w:rFonts w:eastAsia="Calibri"/>
                <w:bCs/>
                <w:sz w:val="22"/>
                <w:szCs w:val="22"/>
              </w:rPr>
            </w:pPr>
            <w:r w:rsidRPr="0001396D">
              <w:rPr>
                <w:rFonts w:eastAsia="Calibri"/>
                <w:bCs/>
                <w:sz w:val="22"/>
                <w:szCs w:val="22"/>
              </w:rPr>
              <w:t>усл. ед.</w:t>
            </w:r>
          </w:p>
        </w:tc>
        <w:tc>
          <w:tcPr>
            <w:tcW w:w="36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127"/>
              </w:tabs>
              <w:spacing w:line="240" w:lineRule="auto"/>
              <w:ind w:left="127"/>
              <w:jc w:val="center"/>
              <w:rPr>
                <w:rFonts w:eastAsia="Calibri"/>
                <w:bCs/>
                <w:sz w:val="22"/>
                <w:szCs w:val="22"/>
              </w:rPr>
            </w:pPr>
            <w:r w:rsidRPr="0001396D">
              <w:rPr>
                <w:rFonts w:eastAsia="Calibri"/>
                <w:bCs/>
                <w:sz w:val="22"/>
                <w:szCs w:val="22"/>
              </w:rPr>
              <w:t>1</w:t>
            </w:r>
          </w:p>
        </w:tc>
        <w:tc>
          <w:tcPr>
            <w:tcW w:w="464" w:type="pct"/>
            <w:tcBorders>
              <w:top w:val="single" w:sz="4" w:space="0" w:color="auto"/>
              <w:left w:val="single" w:sz="4" w:space="0" w:color="auto"/>
              <w:bottom w:val="single" w:sz="4" w:space="0" w:color="auto"/>
              <w:right w:val="single" w:sz="4" w:space="0" w:color="auto"/>
            </w:tcBorders>
            <w:hideMark/>
          </w:tcPr>
          <w:p w:rsidR="0001396D" w:rsidRPr="0001396D" w:rsidRDefault="0001396D" w:rsidP="009944F8">
            <w:pPr>
              <w:widowControl/>
              <w:autoSpaceDE/>
              <w:autoSpaceDN/>
              <w:adjustRightInd/>
              <w:spacing w:line="240" w:lineRule="auto"/>
              <w:jc w:val="center"/>
              <w:textAlignment w:val="auto"/>
              <w:rPr>
                <w:rFonts w:eastAsia="Calibri"/>
                <w:sz w:val="22"/>
                <w:szCs w:val="22"/>
              </w:rPr>
            </w:pPr>
            <w:r w:rsidRPr="0001396D">
              <w:rPr>
                <w:rFonts w:eastAsia="Calibri"/>
                <w:sz w:val="22"/>
                <w:szCs w:val="22"/>
              </w:rPr>
              <w:t>33.1</w:t>
            </w:r>
            <w:r w:rsidR="009944F8">
              <w:rPr>
                <w:rFonts w:eastAsia="Calibri"/>
                <w:sz w:val="22"/>
                <w:szCs w:val="22"/>
              </w:rPr>
              <w:t>2</w:t>
            </w:r>
            <w:r w:rsidRPr="0001396D">
              <w:rPr>
                <w:rFonts w:eastAsia="Calibri"/>
                <w:sz w:val="22"/>
                <w:szCs w:val="22"/>
              </w:rPr>
              <w:t>.</w:t>
            </w:r>
            <w:r w:rsidR="009944F8">
              <w:rPr>
                <w:rFonts w:eastAsia="Calibri"/>
                <w:sz w:val="22"/>
                <w:szCs w:val="22"/>
              </w:rPr>
              <w:t>29</w:t>
            </w:r>
            <w:r w:rsidRPr="0001396D">
              <w:rPr>
                <w:rFonts w:eastAsia="Calibri"/>
                <w:sz w:val="22"/>
                <w:szCs w:val="22"/>
              </w:rPr>
              <w:t>.</w:t>
            </w:r>
            <w:r w:rsidR="009944F8">
              <w:rPr>
                <w:rFonts w:eastAsia="Calibri"/>
                <w:sz w:val="22"/>
                <w:szCs w:val="22"/>
              </w:rPr>
              <w:t>9</w:t>
            </w:r>
            <w:r w:rsidRPr="0001396D">
              <w:rPr>
                <w:rFonts w:eastAsia="Calibri"/>
                <w:sz w:val="22"/>
                <w:szCs w:val="22"/>
              </w:rPr>
              <w:t>00</w:t>
            </w:r>
          </w:p>
        </w:tc>
        <w:tc>
          <w:tcPr>
            <w:tcW w:w="686" w:type="pct"/>
            <w:tcBorders>
              <w:top w:val="single" w:sz="4" w:space="0" w:color="auto"/>
              <w:left w:val="single" w:sz="4" w:space="0" w:color="auto"/>
              <w:bottom w:val="single" w:sz="4" w:space="0" w:color="auto"/>
              <w:right w:val="single" w:sz="4" w:space="0" w:color="auto"/>
            </w:tcBorders>
            <w:hideMark/>
          </w:tcPr>
          <w:p w:rsidR="0001396D" w:rsidRPr="00B07275" w:rsidRDefault="00B07275" w:rsidP="0001396D">
            <w:pPr>
              <w:widowControl/>
              <w:autoSpaceDE/>
              <w:autoSpaceDN/>
              <w:adjustRightInd/>
              <w:spacing w:line="240" w:lineRule="auto"/>
              <w:jc w:val="center"/>
              <w:textAlignment w:val="auto"/>
              <w:rPr>
                <w:rFonts w:eastAsia="Calibri"/>
                <w:sz w:val="22"/>
                <w:szCs w:val="22"/>
              </w:rPr>
            </w:pPr>
            <w:r w:rsidRPr="00B07275">
              <w:rPr>
                <w:rFonts w:eastAsia="Calibri"/>
                <w:sz w:val="22"/>
                <w:szCs w:val="22"/>
                <w:lang w:eastAsia="en-US"/>
              </w:rPr>
              <w:t>90 (девяносто) календарных дней с даты заключения Контракта.</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r>
    </w:tbl>
    <w:p w:rsidR="0001396D" w:rsidRPr="0001396D" w:rsidRDefault="0001396D" w:rsidP="0001396D">
      <w:pPr>
        <w:widowControl/>
        <w:autoSpaceDE/>
        <w:autoSpaceDN/>
        <w:adjustRightInd/>
        <w:spacing w:after="200" w:line="240" w:lineRule="auto"/>
        <w:jc w:val="left"/>
        <w:textAlignment w:val="auto"/>
        <w:rPr>
          <w:rFonts w:eastAsia="Calibri"/>
          <w:b/>
          <w:sz w:val="22"/>
          <w:szCs w:val="22"/>
        </w:rPr>
      </w:pPr>
      <w:r w:rsidRPr="0001396D">
        <w:rPr>
          <w:rFonts w:eastAsia="Calibri"/>
          <w:b/>
          <w:sz w:val="22"/>
          <w:szCs w:val="22"/>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B07275" w:rsidRPr="00B07275" w:rsidRDefault="00B07275" w:rsidP="00B07275">
      <w:pPr>
        <w:widowControl/>
        <w:spacing w:line="240" w:lineRule="auto"/>
        <w:ind w:firstLine="708"/>
        <w:jc w:val="left"/>
        <w:textAlignment w:val="auto"/>
        <w:rPr>
          <w:b/>
          <w:sz w:val="22"/>
          <w:szCs w:val="22"/>
        </w:rPr>
      </w:pPr>
      <w:r w:rsidRPr="00B07275">
        <w:rPr>
          <w:b/>
          <w:sz w:val="22"/>
          <w:szCs w:val="22"/>
        </w:rPr>
        <w:t>Перечень оборудования, подлежащего техническому обслуживанию:</w:t>
      </w:r>
    </w:p>
    <w:tbl>
      <w:tblPr>
        <w:tblW w:w="4783" w:type="pct"/>
        <w:tblInd w:w="392" w:type="dxa"/>
        <w:tblLayout w:type="fixed"/>
        <w:tblLook w:val="0000" w:firstRow="0" w:lastRow="0" w:firstColumn="0" w:lastColumn="0" w:noHBand="0" w:noVBand="0"/>
      </w:tblPr>
      <w:tblGrid>
        <w:gridCol w:w="644"/>
        <w:gridCol w:w="2890"/>
        <w:gridCol w:w="1767"/>
        <w:gridCol w:w="1924"/>
        <w:gridCol w:w="2090"/>
        <w:gridCol w:w="2247"/>
        <w:gridCol w:w="3261"/>
      </w:tblGrid>
      <w:tr w:rsidR="00B07275" w:rsidRPr="00B07275" w:rsidTr="00353CDD">
        <w:trPr>
          <w:trHeight w:val="284"/>
        </w:trPr>
        <w:tc>
          <w:tcPr>
            <w:tcW w:w="217" w:type="pct"/>
            <w:tcBorders>
              <w:top w:val="single" w:sz="4" w:space="0" w:color="auto"/>
              <w:left w:val="single" w:sz="4" w:space="0" w:color="auto"/>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bCs/>
                <w:sz w:val="22"/>
                <w:szCs w:val="22"/>
              </w:rPr>
            </w:pPr>
            <w:r w:rsidRPr="00B07275">
              <w:rPr>
                <w:bCs/>
                <w:sz w:val="22"/>
                <w:szCs w:val="22"/>
              </w:rPr>
              <w:t>№ п/п</w:t>
            </w:r>
          </w:p>
        </w:tc>
        <w:tc>
          <w:tcPr>
            <w:tcW w:w="975" w:type="pct"/>
            <w:tcBorders>
              <w:top w:val="single" w:sz="4" w:space="0" w:color="auto"/>
              <w:left w:val="nil"/>
              <w:bottom w:val="single" w:sz="4" w:space="0" w:color="auto"/>
              <w:right w:val="single" w:sz="4" w:space="0" w:color="auto"/>
            </w:tcBorders>
            <w:noWrap/>
          </w:tcPr>
          <w:p w:rsidR="00B07275" w:rsidRPr="00B07275" w:rsidRDefault="00B07275" w:rsidP="00B07275">
            <w:pPr>
              <w:widowControl/>
              <w:autoSpaceDE/>
              <w:autoSpaceDN/>
              <w:adjustRightInd/>
              <w:spacing w:line="240" w:lineRule="exact"/>
              <w:jc w:val="center"/>
              <w:textAlignment w:val="auto"/>
              <w:rPr>
                <w:bCs/>
                <w:sz w:val="22"/>
                <w:szCs w:val="22"/>
              </w:rPr>
            </w:pPr>
            <w:r w:rsidRPr="00B07275">
              <w:rPr>
                <w:bCs/>
                <w:sz w:val="22"/>
                <w:szCs w:val="22"/>
              </w:rPr>
              <w:t>Наименование МИ в соответствии со сведениями бухгалтерского учета</w:t>
            </w:r>
          </w:p>
        </w:tc>
        <w:tc>
          <w:tcPr>
            <w:tcW w:w="596" w:type="pct"/>
            <w:tcBorders>
              <w:top w:val="single" w:sz="4" w:space="0" w:color="auto"/>
              <w:left w:val="nil"/>
              <w:bottom w:val="single" w:sz="4" w:space="0" w:color="auto"/>
              <w:right w:val="single" w:sz="4" w:space="0" w:color="auto"/>
            </w:tcBorders>
          </w:tcPr>
          <w:p w:rsidR="00B07275" w:rsidRPr="00B07275" w:rsidRDefault="00B07275" w:rsidP="00B07275">
            <w:pPr>
              <w:widowControl/>
              <w:spacing w:line="240" w:lineRule="auto"/>
              <w:ind w:left="-125" w:right="-382"/>
              <w:jc w:val="left"/>
              <w:textAlignment w:val="auto"/>
              <w:rPr>
                <w:sz w:val="22"/>
                <w:szCs w:val="22"/>
              </w:rPr>
            </w:pPr>
            <w:r w:rsidRPr="00B07275">
              <w:rPr>
                <w:sz w:val="22"/>
                <w:szCs w:val="22"/>
              </w:rPr>
              <w:t xml:space="preserve">  Наименование</w:t>
            </w:r>
          </w:p>
          <w:p w:rsidR="00B07275" w:rsidRPr="00B07275" w:rsidRDefault="00B07275" w:rsidP="00B07275">
            <w:pPr>
              <w:widowControl/>
              <w:spacing w:line="240" w:lineRule="auto"/>
              <w:ind w:left="-125" w:right="-382"/>
              <w:jc w:val="left"/>
              <w:textAlignment w:val="auto"/>
              <w:rPr>
                <w:sz w:val="22"/>
                <w:szCs w:val="22"/>
              </w:rPr>
            </w:pPr>
            <w:r w:rsidRPr="00B07275">
              <w:rPr>
                <w:sz w:val="22"/>
                <w:szCs w:val="22"/>
              </w:rPr>
              <w:t xml:space="preserve">    изготовителя</w:t>
            </w:r>
          </w:p>
          <w:p w:rsidR="00B07275" w:rsidRPr="00B07275" w:rsidRDefault="00B07275" w:rsidP="00B07275">
            <w:pPr>
              <w:widowControl/>
              <w:autoSpaceDE/>
              <w:autoSpaceDN/>
              <w:adjustRightInd/>
              <w:spacing w:line="240" w:lineRule="exact"/>
              <w:jc w:val="center"/>
              <w:textAlignment w:val="auto"/>
              <w:rPr>
                <w:sz w:val="22"/>
                <w:szCs w:val="22"/>
              </w:rPr>
            </w:pPr>
          </w:p>
        </w:tc>
        <w:tc>
          <w:tcPr>
            <w:tcW w:w="649" w:type="pct"/>
            <w:tcBorders>
              <w:top w:val="single" w:sz="4" w:space="0" w:color="auto"/>
              <w:left w:val="nil"/>
              <w:bottom w:val="single" w:sz="4" w:space="0" w:color="auto"/>
              <w:right w:val="single" w:sz="4" w:space="0" w:color="auto"/>
            </w:tcBorders>
          </w:tcPr>
          <w:p w:rsidR="00B07275" w:rsidRPr="00B07275" w:rsidRDefault="00B07275" w:rsidP="00B07275">
            <w:pPr>
              <w:widowControl/>
              <w:spacing w:line="240" w:lineRule="auto"/>
              <w:jc w:val="center"/>
              <w:textAlignment w:val="auto"/>
              <w:rPr>
                <w:sz w:val="22"/>
                <w:szCs w:val="22"/>
              </w:rPr>
            </w:pPr>
            <w:r w:rsidRPr="00B07275">
              <w:rPr>
                <w:sz w:val="22"/>
                <w:szCs w:val="22"/>
              </w:rPr>
              <w:t>Номер регистрационного удостоверения</w:t>
            </w:r>
          </w:p>
        </w:tc>
        <w:tc>
          <w:tcPr>
            <w:tcW w:w="705" w:type="pct"/>
            <w:tcBorders>
              <w:top w:val="single" w:sz="4" w:space="0" w:color="auto"/>
              <w:left w:val="single" w:sz="4" w:space="0" w:color="auto"/>
              <w:bottom w:val="single" w:sz="4" w:space="0" w:color="auto"/>
              <w:right w:val="single" w:sz="4" w:space="0" w:color="auto"/>
            </w:tcBorders>
          </w:tcPr>
          <w:p w:rsidR="00B07275" w:rsidRPr="00B07275" w:rsidRDefault="00B07275" w:rsidP="00B07275">
            <w:pPr>
              <w:widowControl/>
              <w:spacing w:line="240" w:lineRule="auto"/>
              <w:jc w:val="center"/>
              <w:textAlignment w:val="auto"/>
              <w:rPr>
                <w:sz w:val="22"/>
                <w:szCs w:val="22"/>
              </w:rPr>
            </w:pPr>
            <w:r w:rsidRPr="00B07275">
              <w:rPr>
                <w:sz w:val="22"/>
                <w:szCs w:val="22"/>
              </w:rPr>
              <w:t>Страна происхождения</w:t>
            </w:r>
          </w:p>
          <w:p w:rsidR="00B07275" w:rsidRPr="00B07275" w:rsidRDefault="00B07275" w:rsidP="00B07275">
            <w:pPr>
              <w:widowControl/>
              <w:autoSpaceDE/>
              <w:autoSpaceDN/>
              <w:adjustRightInd/>
              <w:spacing w:line="240" w:lineRule="exact"/>
              <w:jc w:val="center"/>
              <w:textAlignment w:val="auto"/>
              <w:rPr>
                <w:sz w:val="22"/>
                <w:szCs w:val="22"/>
              </w:rPr>
            </w:pPr>
          </w:p>
        </w:tc>
        <w:tc>
          <w:tcPr>
            <w:tcW w:w="758" w:type="pct"/>
            <w:tcBorders>
              <w:top w:val="single" w:sz="4" w:space="0" w:color="auto"/>
              <w:left w:val="nil"/>
              <w:bottom w:val="single" w:sz="4" w:space="0" w:color="auto"/>
              <w:right w:val="single" w:sz="4" w:space="0" w:color="auto"/>
            </w:tcBorders>
          </w:tcPr>
          <w:p w:rsidR="00B07275" w:rsidRPr="00B07275" w:rsidRDefault="00B07275" w:rsidP="00B07275">
            <w:pPr>
              <w:widowControl/>
              <w:spacing w:line="240" w:lineRule="auto"/>
              <w:jc w:val="center"/>
              <w:textAlignment w:val="auto"/>
              <w:rPr>
                <w:sz w:val="22"/>
                <w:szCs w:val="22"/>
              </w:rPr>
            </w:pPr>
            <w:r w:rsidRPr="00B07275">
              <w:rPr>
                <w:sz w:val="22"/>
                <w:szCs w:val="22"/>
              </w:rPr>
              <w:t>инв. номер/</w:t>
            </w:r>
          </w:p>
          <w:p w:rsidR="00B07275" w:rsidRPr="00B07275" w:rsidRDefault="00B07275" w:rsidP="00B07275">
            <w:pPr>
              <w:widowControl/>
              <w:spacing w:line="240" w:lineRule="auto"/>
              <w:jc w:val="center"/>
              <w:textAlignment w:val="auto"/>
              <w:rPr>
                <w:sz w:val="22"/>
                <w:szCs w:val="22"/>
              </w:rPr>
            </w:pPr>
            <w:r w:rsidRPr="00B07275">
              <w:rPr>
                <w:sz w:val="22"/>
                <w:szCs w:val="22"/>
              </w:rPr>
              <w:t xml:space="preserve"> зав. номер</w:t>
            </w:r>
          </w:p>
          <w:p w:rsidR="00B07275" w:rsidRPr="00B07275" w:rsidRDefault="00B07275" w:rsidP="00B07275">
            <w:pPr>
              <w:widowControl/>
              <w:autoSpaceDE/>
              <w:autoSpaceDN/>
              <w:adjustRightInd/>
              <w:spacing w:line="240" w:lineRule="exact"/>
              <w:jc w:val="center"/>
              <w:textAlignment w:val="auto"/>
              <w:rPr>
                <w:sz w:val="22"/>
                <w:szCs w:val="22"/>
              </w:rPr>
            </w:pPr>
          </w:p>
        </w:tc>
        <w:tc>
          <w:tcPr>
            <w:tcW w:w="1100" w:type="pct"/>
            <w:tcBorders>
              <w:top w:val="single" w:sz="4" w:space="0" w:color="auto"/>
              <w:left w:val="nil"/>
              <w:bottom w:val="single" w:sz="4" w:space="0" w:color="auto"/>
              <w:right w:val="single" w:sz="4" w:space="0" w:color="auto"/>
            </w:tcBorders>
          </w:tcPr>
          <w:p w:rsidR="00B07275" w:rsidRPr="00B07275" w:rsidRDefault="00B07275" w:rsidP="00B07275">
            <w:pPr>
              <w:widowControl/>
              <w:spacing w:line="240" w:lineRule="auto"/>
              <w:jc w:val="center"/>
              <w:textAlignment w:val="auto"/>
              <w:rPr>
                <w:sz w:val="22"/>
                <w:szCs w:val="22"/>
              </w:rPr>
            </w:pPr>
            <w:r w:rsidRPr="00B07275">
              <w:rPr>
                <w:sz w:val="22"/>
                <w:szCs w:val="22"/>
              </w:rPr>
              <w:t xml:space="preserve">Место </w:t>
            </w:r>
          </w:p>
          <w:p w:rsidR="00B07275" w:rsidRPr="00B07275" w:rsidRDefault="00B07275" w:rsidP="00B07275">
            <w:pPr>
              <w:widowControl/>
              <w:spacing w:line="240" w:lineRule="auto"/>
              <w:jc w:val="center"/>
              <w:textAlignment w:val="auto"/>
              <w:rPr>
                <w:sz w:val="22"/>
                <w:szCs w:val="22"/>
              </w:rPr>
            </w:pPr>
            <w:r w:rsidRPr="00B07275">
              <w:rPr>
                <w:sz w:val="22"/>
                <w:szCs w:val="22"/>
              </w:rPr>
              <w:t>(место размещения)</w:t>
            </w:r>
          </w:p>
          <w:p w:rsidR="00B07275" w:rsidRPr="00B07275" w:rsidRDefault="00B07275" w:rsidP="00B07275">
            <w:pPr>
              <w:widowControl/>
              <w:spacing w:line="240" w:lineRule="auto"/>
              <w:jc w:val="center"/>
              <w:textAlignment w:val="auto"/>
              <w:rPr>
                <w:sz w:val="22"/>
                <w:szCs w:val="22"/>
              </w:rPr>
            </w:pPr>
            <w:r w:rsidRPr="00B07275">
              <w:rPr>
                <w:sz w:val="22"/>
                <w:szCs w:val="22"/>
              </w:rPr>
              <w:t>оборудования</w:t>
            </w:r>
          </w:p>
        </w:tc>
      </w:tr>
      <w:tr w:rsidR="00B07275" w:rsidRPr="00B07275" w:rsidTr="00353CDD">
        <w:trPr>
          <w:trHeight w:val="284"/>
        </w:trPr>
        <w:tc>
          <w:tcPr>
            <w:tcW w:w="217" w:type="pct"/>
            <w:tcBorders>
              <w:top w:val="single" w:sz="4" w:space="0" w:color="auto"/>
              <w:left w:val="single" w:sz="4" w:space="0" w:color="auto"/>
              <w:bottom w:val="single" w:sz="4" w:space="0" w:color="auto"/>
              <w:right w:val="single" w:sz="4" w:space="0" w:color="auto"/>
            </w:tcBorders>
            <w:noWrap/>
          </w:tcPr>
          <w:p w:rsidR="00B07275" w:rsidRPr="00B07275" w:rsidRDefault="00B07275" w:rsidP="00B07275">
            <w:pPr>
              <w:widowControl/>
              <w:numPr>
                <w:ilvl w:val="0"/>
                <w:numId w:val="16"/>
              </w:numPr>
              <w:autoSpaceDE/>
              <w:autoSpaceDN/>
              <w:adjustRightInd/>
              <w:spacing w:after="200" w:line="240" w:lineRule="exact"/>
              <w:jc w:val="left"/>
              <w:textAlignment w:val="auto"/>
              <w:rPr>
                <w:color w:val="000000"/>
                <w:sz w:val="22"/>
                <w:szCs w:val="22"/>
              </w:rPr>
            </w:pPr>
          </w:p>
        </w:tc>
        <w:tc>
          <w:tcPr>
            <w:tcW w:w="975" w:type="pct"/>
            <w:tcBorders>
              <w:top w:val="single" w:sz="4" w:space="0" w:color="auto"/>
              <w:left w:val="nil"/>
              <w:bottom w:val="single" w:sz="4" w:space="0" w:color="auto"/>
              <w:right w:val="single" w:sz="4" w:space="0" w:color="auto"/>
            </w:tcBorders>
          </w:tcPr>
          <w:p w:rsidR="00B07275" w:rsidRPr="00B07275" w:rsidRDefault="00B07275" w:rsidP="00B07275">
            <w:pPr>
              <w:widowControl/>
              <w:autoSpaceDE/>
              <w:autoSpaceDN/>
              <w:adjustRightInd/>
              <w:spacing w:line="240" w:lineRule="exact"/>
              <w:jc w:val="left"/>
              <w:textAlignment w:val="auto"/>
              <w:rPr>
                <w:sz w:val="22"/>
                <w:szCs w:val="22"/>
              </w:rPr>
            </w:pPr>
            <w:r w:rsidRPr="00B07275">
              <w:rPr>
                <w:sz w:val="22"/>
                <w:szCs w:val="22"/>
              </w:rPr>
              <w:t>Аппарат для клинико-диагностических лабораторных исследований Leica EG1150 С+EG1150H</w:t>
            </w:r>
          </w:p>
        </w:tc>
        <w:tc>
          <w:tcPr>
            <w:tcW w:w="596" w:type="pct"/>
            <w:tcBorders>
              <w:top w:val="single" w:sz="4" w:space="0" w:color="auto"/>
              <w:left w:val="nil"/>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sz w:val="22"/>
                <w:szCs w:val="22"/>
              </w:rPr>
            </w:pPr>
            <w:r w:rsidRPr="00B07275">
              <w:rPr>
                <w:sz w:val="22"/>
                <w:szCs w:val="22"/>
              </w:rPr>
              <w:t>Leica Microsystems Nussloch GmbH</w:t>
            </w:r>
          </w:p>
        </w:tc>
        <w:tc>
          <w:tcPr>
            <w:tcW w:w="649" w:type="pct"/>
            <w:tcBorders>
              <w:top w:val="single" w:sz="4" w:space="0" w:color="auto"/>
              <w:left w:val="nil"/>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sz w:val="22"/>
                <w:szCs w:val="22"/>
              </w:rPr>
            </w:pPr>
            <w:r w:rsidRPr="00B07275">
              <w:rPr>
                <w:sz w:val="22"/>
                <w:szCs w:val="22"/>
              </w:rPr>
              <w:t>ФС № 2005/313</w:t>
            </w:r>
          </w:p>
        </w:tc>
        <w:tc>
          <w:tcPr>
            <w:tcW w:w="705" w:type="pct"/>
            <w:tcBorders>
              <w:top w:val="single" w:sz="4" w:space="0" w:color="auto"/>
              <w:left w:val="single" w:sz="4" w:space="0" w:color="auto"/>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sz w:val="22"/>
                <w:szCs w:val="22"/>
              </w:rPr>
            </w:pPr>
            <w:r w:rsidRPr="00B07275">
              <w:rPr>
                <w:sz w:val="22"/>
                <w:szCs w:val="22"/>
              </w:rPr>
              <w:t>ФРГ</w:t>
            </w:r>
          </w:p>
        </w:tc>
        <w:tc>
          <w:tcPr>
            <w:tcW w:w="758" w:type="pct"/>
            <w:tcBorders>
              <w:top w:val="single" w:sz="4" w:space="0" w:color="auto"/>
              <w:left w:val="nil"/>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sz w:val="22"/>
                <w:szCs w:val="22"/>
              </w:rPr>
            </w:pPr>
            <w:r w:rsidRPr="00B07275">
              <w:rPr>
                <w:sz w:val="22"/>
                <w:szCs w:val="22"/>
              </w:rPr>
              <w:t>0000008231/ 8974</w:t>
            </w:r>
          </w:p>
        </w:tc>
        <w:tc>
          <w:tcPr>
            <w:tcW w:w="1100" w:type="pct"/>
            <w:tcBorders>
              <w:top w:val="single" w:sz="4" w:space="0" w:color="auto"/>
              <w:left w:val="nil"/>
              <w:bottom w:val="single" w:sz="4" w:space="0" w:color="auto"/>
              <w:right w:val="single" w:sz="4" w:space="0" w:color="auto"/>
            </w:tcBorders>
          </w:tcPr>
          <w:p w:rsidR="00B07275" w:rsidRPr="00B07275" w:rsidRDefault="00B07275" w:rsidP="00B07275">
            <w:pPr>
              <w:widowControl/>
              <w:autoSpaceDE/>
              <w:autoSpaceDN/>
              <w:adjustRightInd/>
              <w:spacing w:line="240" w:lineRule="exact"/>
              <w:jc w:val="center"/>
              <w:textAlignment w:val="auto"/>
              <w:rPr>
                <w:sz w:val="22"/>
                <w:szCs w:val="22"/>
              </w:rPr>
            </w:pPr>
            <w:r w:rsidRPr="00B07275">
              <w:rPr>
                <w:sz w:val="22"/>
                <w:szCs w:val="22"/>
              </w:rPr>
              <w:t>Санкт-Петербург, пос. Песочный, ул. Ленинградская, д. 68, патологоанатомическое отделение</w:t>
            </w:r>
          </w:p>
        </w:tc>
      </w:tr>
    </w:tbl>
    <w:p w:rsidR="00B07275" w:rsidRPr="00B07275" w:rsidRDefault="00B07275" w:rsidP="00B07275">
      <w:pPr>
        <w:widowControl/>
        <w:spacing w:line="240" w:lineRule="auto"/>
        <w:ind w:firstLine="709"/>
        <w:jc w:val="center"/>
        <w:textAlignment w:val="auto"/>
        <w:rPr>
          <w:b/>
          <w:bCs/>
          <w:sz w:val="22"/>
          <w:szCs w:val="22"/>
        </w:rPr>
      </w:pPr>
    </w:p>
    <w:p w:rsidR="00B07275" w:rsidRPr="00B07275" w:rsidRDefault="00B07275" w:rsidP="00B07275">
      <w:pPr>
        <w:widowControl/>
        <w:spacing w:line="240" w:lineRule="auto"/>
        <w:jc w:val="left"/>
        <w:textAlignment w:val="auto"/>
        <w:rPr>
          <w:b/>
          <w:bCs/>
          <w:sz w:val="22"/>
          <w:szCs w:val="22"/>
        </w:rPr>
      </w:pPr>
    </w:p>
    <w:p w:rsidR="00B07275" w:rsidRPr="00B07275" w:rsidRDefault="00B07275" w:rsidP="00B07275">
      <w:pPr>
        <w:widowControl/>
        <w:spacing w:line="240" w:lineRule="auto"/>
        <w:jc w:val="left"/>
        <w:textAlignment w:val="auto"/>
        <w:rPr>
          <w:b/>
          <w:bCs/>
          <w:sz w:val="22"/>
          <w:szCs w:val="22"/>
        </w:rPr>
      </w:pPr>
    </w:p>
    <w:p w:rsidR="00B07275" w:rsidRPr="00B07275" w:rsidRDefault="00B07275" w:rsidP="00B07275">
      <w:pPr>
        <w:widowControl/>
        <w:spacing w:line="240" w:lineRule="auto"/>
        <w:jc w:val="left"/>
        <w:textAlignment w:val="auto"/>
        <w:rPr>
          <w:b/>
          <w:bCs/>
          <w:sz w:val="22"/>
          <w:szCs w:val="22"/>
        </w:rPr>
      </w:pPr>
    </w:p>
    <w:p w:rsidR="00B07275" w:rsidRPr="00B07275" w:rsidRDefault="00B07275" w:rsidP="00B07275">
      <w:pPr>
        <w:widowControl/>
        <w:spacing w:line="240" w:lineRule="auto"/>
        <w:jc w:val="left"/>
        <w:textAlignment w:val="auto"/>
        <w:rPr>
          <w:b/>
          <w:bCs/>
          <w:sz w:val="22"/>
          <w:szCs w:val="22"/>
        </w:rPr>
      </w:pPr>
    </w:p>
    <w:p w:rsidR="00B07275" w:rsidRPr="00B07275" w:rsidRDefault="00B07275" w:rsidP="00B07275">
      <w:pPr>
        <w:widowControl/>
        <w:spacing w:line="240" w:lineRule="auto"/>
        <w:jc w:val="left"/>
        <w:textAlignment w:val="auto"/>
        <w:rPr>
          <w:b/>
          <w:bCs/>
          <w:sz w:val="22"/>
          <w:szCs w:val="22"/>
        </w:rPr>
      </w:pPr>
    </w:p>
    <w:p w:rsidR="00B07275" w:rsidRPr="00B07275" w:rsidRDefault="00B07275" w:rsidP="00B07275">
      <w:pPr>
        <w:widowControl/>
        <w:spacing w:line="240" w:lineRule="auto"/>
        <w:ind w:firstLine="709"/>
        <w:jc w:val="left"/>
        <w:textAlignment w:val="auto"/>
        <w:rPr>
          <w:b/>
          <w:sz w:val="22"/>
          <w:szCs w:val="22"/>
        </w:rPr>
      </w:pPr>
      <w:r w:rsidRPr="00B07275">
        <w:rPr>
          <w:b/>
          <w:bCs/>
          <w:sz w:val="22"/>
          <w:szCs w:val="22"/>
        </w:rPr>
        <w:t>Перечень, объем закупаемых услуг, п</w:t>
      </w:r>
      <w:r w:rsidRPr="00B07275">
        <w:rPr>
          <w:b/>
          <w:sz w:val="22"/>
          <w:szCs w:val="22"/>
        </w:rPr>
        <w:t>ериодичность (график) оказания Услуг:</w:t>
      </w:r>
    </w:p>
    <w:tbl>
      <w:tblPr>
        <w:tblW w:w="4791"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10"/>
        <w:gridCol w:w="9368"/>
        <w:gridCol w:w="4469"/>
      </w:tblGrid>
      <w:tr w:rsidR="00B07275" w:rsidRPr="00B07275" w:rsidTr="00353CDD">
        <w:trPr>
          <w:trHeight w:val="284"/>
          <w:tblHeader/>
        </w:trPr>
        <w:tc>
          <w:tcPr>
            <w:tcW w:w="340" w:type="pct"/>
            <w:vAlign w:val="center"/>
          </w:tcPr>
          <w:p w:rsidR="00B07275" w:rsidRPr="00B07275" w:rsidRDefault="00B07275" w:rsidP="00B07275">
            <w:pPr>
              <w:widowControl/>
              <w:autoSpaceDE/>
              <w:autoSpaceDN/>
              <w:adjustRightInd/>
              <w:spacing w:line="240" w:lineRule="exact"/>
              <w:jc w:val="center"/>
              <w:textAlignment w:val="auto"/>
              <w:rPr>
                <w:b/>
                <w:iCs/>
                <w:sz w:val="22"/>
                <w:szCs w:val="22"/>
              </w:rPr>
            </w:pPr>
            <w:r w:rsidRPr="00B07275">
              <w:rPr>
                <w:b/>
                <w:iCs/>
                <w:sz w:val="22"/>
                <w:szCs w:val="22"/>
              </w:rPr>
              <w:t>№ п/п</w:t>
            </w:r>
          </w:p>
        </w:tc>
        <w:tc>
          <w:tcPr>
            <w:tcW w:w="3155" w:type="pct"/>
            <w:noWrap/>
            <w:vAlign w:val="center"/>
          </w:tcPr>
          <w:p w:rsidR="00B07275" w:rsidRPr="00B07275" w:rsidRDefault="00B07275" w:rsidP="00B07275">
            <w:pPr>
              <w:widowControl/>
              <w:autoSpaceDE/>
              <w:autoSpaceDN/>
              <w:adjustRightInd/>
              <w:spacing w:line="240" w:lineRule="exact"/>
              <w:jc w:val="center"/>
              <w:textAlignment w:val="auto"/>
              <w:rPr>
                <w:b/>
                <w:sz w:val="22"/>
                <w:szCs w:val="22"/>
              </w:rPr>
            </w:pPr>
            <w:r w:rsidRPr="00B07275">
              <w:rPr>
                <w:b/>
                <w:iCs/>
                <w:sz w:val="22"/>
                <w:szCs w:val="22"/>
              </w:rPr>
              <w:t>Виды работ, выполняемых при оказании услуг</w:t>
            </w:r>
          </w:p>
        </w:tc>
        <w:tc>
          <w:tcPr>
            <w:tcW w:w="1505" w:type="pct"/>
            <w:noWrap/>
            <w:vAlign w:val="center"/>
          </w:tcPr>
          <w:p w:rsidR="00B07275" w:rsidRPr="00B07275" w:rsidRDefault="00B07275" w:rsidP="00B07275">
            <w:pPr>
              <w:widowControl/>
              <w:spacing w:line="240" w:lineRule="auto"/>
              <w:jc w:val="center"/>
              <w:textAlignment w:val="auto"/>
              <w:rPr>
                <w:b/>
                <w:sz w:val="22"/>
                <w:szCs w:val="22"/>
              </w:rPr>
            </w:pPr>
            <w:r w:rsidRPr="00B07275">
              <w:rPr>
                <w:b/>
                <w:iCs/>
                <w:sz w:val="22"/>
                <w:szCs w:val="22"/>
              </w:rPr>
              <w:t>Периодичность</w:t>
            </w:r>
            <w:r w:rsidRPr="00B07275">
              <w:rPr>
                <w:b/>
                <w:sz w:val="22"/>
                <w:szCs w:val="22"/>
              </w:rPr>
              <w:t xml:space="preserve"> </w:t>
            </w:r>
          </w:p>
          <w:p w:rsidR="00B07275" w:rsidRPr="00B07275" w:rsidRDefault="00B07275" w:rsidP="00B07275">
            <w:pPr>
              <w:widowControl/>
              <w:spacing w:line="240" w:lineRule="auto"/>
              <w:jc w:val="center"/>
              <w:textAlignment w:val="auto"/>
              <w:rPr>
                <w:b/>
                <w:sz w:val="22"/>
                <w:szCs w:val="22"/>
              </w:rPr>
            </w:pPr>
            <w:r w:rsidRPr="00B07275">
              <w:rPr>
                <w:b/>
                <w:sz w:val="22"/>
                <w:szCs w:val="22"/>
              </w:rPr>
              <w:t>(график) оказания Услуг</w:t>
            </w:r>
          </w:p>
        </w:tc>
      </w:tr>
      <w:tr w:rsidR="00B07275" w:rsidRPr="00B07275" w:rsidTr="00353CDD">
        <w:trPr>
          <w:trHeight w:val="284"/>
        </w:trPr>
        <w:tc>
          <w:tcPr>
            <w:tcW w:w="340" w:type="pct"/>
            <w:vMerge w:val="restart"/>
          </w:tcPr>
          <w:p w:rsidR="00B07275" w:rsidRPr="00B07275" w:rsidRDefault="00B07275" w:rsidP="00B07275">
            <w:pPr>
              <w:widowControl/>
              <w:autoSpaceDE/>
              <w:autoSpaceDN/>
              <w:adjustRightInd/>
              <w:spacing w:line="240" w:lineRule="exact"/>
              <w:jc w:val="center"/>
              <w:textAlignment w:val="auto"/>
              <w:rPr>
                <w:b/>
                <w:iCs/>
                <w:sz w:val="22"/>
                <w:szCs w:val="22"/>
              </w:rPr>
            </w:pPr>
            <w:r w:rsidRPr="00B07275">
              <w:rPr>
                <w:b/>
                <w:iCs/>
                <w:sz w:val="22"/>
                <w:szCs w:val="22"/>
              </w:rPr>
              <w:t>1</w:t>
            </w:r>
          </w:p>
        </w:tc>
        <w:tc>
          <w:tcPr>
            <w:tcW w:w="4660" w:type="pct"/>
            <w:gridSpan w:val="2"/>
            <w:tcBorders>
              <w:bottom w:val="single" w:sz="4" w:space="0" w:color="auto"/>
            </w:tcBorders>
          </w:tcPr>
          <w:p w:rsidR="00B07275" w:rsidRPr="00B07275" w:rsidRDefault="00B07275" w:rsidP="00B07275">
            <w:pPr>
              <w:widowControl/>
              <w:autoSpaceDE/>
              <w:autoSpaceDN/>
              <w:adjustRightInd/>
              <w:spacing w:line="240" w:lineRule="exact"/>
              <w:jc w:val="left"/>
              <w:textAlignment w:val="auto"/>
              <w:rPr>
                <w:bCs/>
                <w:sz w:val="22"/>
                <w:szCs w:val="22"/>
              </w:rPr>
            </w:pPr>
            <w:r w:rsidRPr="00B07275">
              <w:rPr>
                <w:bCs/>
                <w:sz w:val="22"/>
                <w:szCs w:val="22"/>
              </w:rPr>
              <w:t>Ремонт аппарата для клинико-диагностических лабораторных исследований: Leica EG1150 С+EG1150H</w:t>
            </w:r>
          </w:p>
          <w:p w:rsidR="00B07275" w:rsidRPr="00B07275" w:rsidRDefault="00B07275" w:rsidP="00B07275">
            <w:pPr>
              <w:widowControl/>
              <w:autoSpaceDE/>
              <w:autoSpaceDN/>
              <w:adjustRightInd/>
              <w:spacing w:line="240" w:lineRule="exact"/>
              <w:jc w:val="left"/>
              <w:textAlignment w:val="auto"/>
              <w:rPr>
                <w:sz w:val="22"/>
                <w:szCs w:val="22"/>
              </w:rPr>
            </w:pPr>
            <w:r w:rsidRPr="00B07275">
              <w:rPr>
                <w:bCs/>
                <w:sz w:val="22"/>
                <w:szCs w:val="22"/>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B07275" w:rsidRPr="00B07275" w:rsidTr="00353CDD">
        <w:trPr>
          <w:trHeight w:val="284"/>
        </w:trPr>
        <w:tc>
          <w:tcPr>
            <w:tcW w:w="340" w:type="pct"/>
            <w:vMerge/>
          </w:tcPr>
          <w:p w:rsidR="00B07275" w:rsidRPr="00B07275" w:rsidRDefault="00B07275" w:rsidP="00B07275">
            <w:pPr>
              <w:widowControl/>
              <w:autoSpaceDE/>
              <w:autoSpaceDN/>
              <w:adjustRightInd/>
              <w:spacing w:line="240" w:lineRule="exact"/>
              <w:jc w:val="center"/>
              <w:textAlignment w:val="auto"/>
              <w:rPr>
                <w:iCs/>
                <w:sz w:val="22"/>
                <w:szCs w:val="22"/>
              </w:rPr>
            </w:pPr>
          </w:p>
        </w:tc>
        <w:tc>
          <w:tcPr>
            <w:tcW w:w="3155" w:type="pct"/>
            <w:tcBorders>
              <w:top w:val="single" w:sz="4" w:space="0" w:color="auto"/>
              <w:bottom w:val="single" w:sz="4" w:space="0" w:color="auto"/>
            </w:tcBorders>
          </w:tcPr>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eastAsia="en-US"/>
              </w:rPr>
              <w:t>Визуальный осмотр корпуса на наличие повреждений</w:t>
            </w:r>
            <w:r w:rsidRPr="00B07275">
              <w:rPr>
                <w:rFonts w:eastAsia="Calibri"/>
                <w:snapToGrid w:val="0"/>
                <w:sz w:val="22"/>
                <w:szCs w:val="22"/>
                <w:lang w:eastAsia="en-US"/>
              </w:rPr>
              <w:t xml:space="preserve"> </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eastAsia="en-US"/>
              </w:rPr>
              <w:t>Проверка целостности кнопочной мембраны панели управления</w:t>
            </w:r>
            <w:r w:rsidRPr="00B07275">
              <w:rPr>
                <w:rFonts w:eastAsia="Calibri"/>
                <w:snapToGrid w:val="0"/>
                <w:sz w:val="22"/>
                <w:szCs w:val="22"/>
                <w:lang w:eastAsia="en-US"/>
              </w:rPr>
              <w:t xml:space="preserve"> </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Проверка работоспособности панели управления</w:t>
            </w:r>
            <w:r w:rsidRPr="00B07275">
              <w:rPr>
                <w:rFonts w:eastAsia="Calibri"/>
                <w:snapToGrid w:val="0"/>
                <w:sz w:val="22"/>
                <w:szCs w:val="22"/>
                <w:lang w:eastAsia="en-US"/>
              </w:rPr>
              <w:t xml:space="preserve"> </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Проверка элементов подсветки прибора</w:t>
            </w:r>
            <w:r w:rsidRPr="00B07275">
              <w:rPr>
                <w:rFonts w:eastAsia="Calibri"/>
                <w:snapToGrid w:val="0"/>
                <w:sz w:val="22"/>
                <w:szCs w:val="22"/>
                <w:lang w:eastAsia="en-US"/>
              </w:rPr>
              <w:t xml:space="preserve"> </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Проверка целостности внутренних проводов</w:t>
            </w:r>
            <w:r w:rsidRPr="00B07275">
              <w:rPr>
                <w:rFonts w:eastAsia="Calibri"/>
                <w:snapToGrid w:val="0"/>
                <w:sz w:val="22"/>
                <w:szCs w:val="22"/>
                <w:lang w:eastAsia="en-US"/>
              </w:rPr>
              <w:t xml:space="preserve"> </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eastAsia="en-US"/>
              </w:rPr>
              <w:t>Проверка системы подачи парафина на герметичность и утечку парафина</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Проверка нагревательных элементов станции</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Замена неисправных термостатов</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eastAsia="en-US"/>
              </w:rPr>
              <w:t>Проверка работоспособности клапана системы подачи парафина</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sz w:val="22"/>
                <w:szCs w:val="22"/>
              </w:rPr>
              <w:t>Проверка работоспособности элемента Пельтье, вентилятора охлаждения элемента Пельтье</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Герметизация основных узлов прибора</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z w:val="22"/>
                <w:szCs w:val="22"/>
                <w:lang w:val="en-US" w:eastAsia="en-US"/>
              </w:rPr>
              <w:t>Проверка основных функций прибора</w:t>
            </w:r>
          </w:p>
          <w:p w:rsidR="00B07275" w:rsidRPr="00B07275" w:rsidRDefault="00B07275" w:rsidP="002740E3">
            <w:pPr>
              <w:widowControl/>
              <w:numPr>
                <w:ilvl w:val="0"/>
                <w:numId w:val="24"/>
              </w:numPr>
              <w:autoSpaceDE/>
              <w:autoSpaceDN/>
              <w:adjustRightInd/>
              <w:spacing w:line="240" w:lineRule="auto"/>
              <w:ind w:left="714" w:hanging="357"/>
              <w:jc w:val="left"/>
              <w:textAlignment w:val="auto"/>
              <w:rPr>
                <w:rFonts w:eastAsia="Calibri"/>
                <w:snapToGrid w:val="0"/>
                <w:sz w:val="22"/>
                <w:szCs w:val="22"/>
                <w:lang w:eastAsia="en-US"/>
              </w:rPr>
            </w:pPr>
            <w:r w:rsidRPr="00B07275">
              <w:rPr>
                <w:rFonts w:eastAsia="Calibri"/>
                <w:snapToGrid w:val="0"/>
                <w:sz w:val="22"/>
                <w:szCs w:val="22"/>
                <w:lang w:eastAsia="en-US"/>
              </w:rPr>
              <w:t>Сдача прибора Заказчику в полностью работоспособном состоянии.</w:t>
            </w:r>
          </w:p>
        </w:tc>
        <w:tc>
          <w:tcPr>
            <w:tcW w:w="1505" w:type="pct"/>
            <w:noWrap/>
          </w:tcPr>
          <w:p w:rsidR="00B07275" w:rsidRPr="00B07275" w:rsidRDefault="00B07275" w:rsidP="00B07275">
            <w:pPr>
              <w:widowControl/>
              <w:autoSpaceDE/>
              <w:autoSpaceDN/>
              <w:adjustRightInd/>
              <w:spacing w:line="240" w:lineRule="exact"/>
              <w:jc w:val="left"/>
              <w:textAlignment w:val="auto"/>
              <w:rPr>
                <w:sz w:val="22"/>
                <w:szCs w:val="22"/>
                <w:highlight w:val="yellow"/>
              </w:rPr>
            </w:pPr>
            <w:r w:rsidRPr="00B07275">
              <w:rPr>
                <w:sz w:val="22"/>
                <w:szCs w:val="22"/>
              </w:rPr>
              <w:t>90 (девяносто) календарных дней с даты заключения Контракта.</w:t>
            </w:r>
          </w:p>
        </w:tc>
      </w:tr>
    </w:tbl>
    <w:p w:rsidR="00B07275" w:rsidRPr="00B07275" w:rsidRDefault="00B07275" w:rsidP="00B07275">
      <w:pPr>
        <w:widowControl/>
        <w:tabs>
          <w:tab w:val="left" w:pos="851"/>
        </w:tabs>
        <w:autoSpaceDE/>
        <w:adjustRightInd/>
        <w:spacing w:line="240" w:lineRule="auto"/>
        <w:textAlignment w:val="auto"/>
        <w:rPr>
          <w:b/>
          <w:sz w:val="22"/>
          <w:szCs w:val="22"/>
        </w:rPr>
      </w:pPr>
    </w:p>
    <w:p w:rsidR="00B07275" w:rsidRPr="00B07275" w:rsidRDefault="00B07275" w:rsidP="00B07275">
      <w:pPr>
        <w:widowControl/>
        <w:tabs>
          <w:tab w:val="left" w:pos="851"/>
        </w:tabs>
        <w:autoSpaceDE/>
        <w:adjustRightInd/>
        <w:spacing w:line="240" w:lineRule="auto"/>
        <w:ind w:firstLine="709"/>
        <w:jc w:val="left"/>
        <w:textAlignment w:val="auto"/>
        <w:rPr>
          <w:b/>
          <w:sz w:val="22"/>
          <w:szCs w:val="22"/>
        </w:rPr>
      </w:pPr>
      <w:r w:rsidRPr="00B07275">
        <w:rPr>
          <w:b/>
          <w:sz w:val="22"/>
          <w:szCs w:val="22"/>
        </w:rPr>
        <w:t>Требования к товарам, используемым для оказания услуг:</w:t>
      </w:r>
    </w:p>
    <w:tbl>
      <w:tblPr>
        <w:tblW w:w="14878" w:type="dxa"/>
        <w:tblInd w:w="250" w:type="dxa"/>
        <w:tblLook w:val="04A0" w:firstRow="1" w:lastRow="0" w:firstColumn="1" w:lastColumn="0" w:noHBand="0" w:noVBand="1"/>
      </w:tblPr>
      <w:tblGrid>
        <w:gridCol w:w="960"/>
        <w:gridCol w:w="1590"/>
        <w:gridCol w:w="3685"/>
        <w:gridCol w:w="4680"/>
        <w:gridCol w:w="1277"/>
        <w:gridCol w:w="1276"/>
        <w:gridCol w:w="1410"/>
      </w:tblGrid>
      <w:tr w:rsidR="002740E3" w:rsidRPr="00B07275" w:rsidTr="002740E3">
        <w:trPr>
          <w:trHeight w:val="315"/>
        </w:trPr>
        <w:tc>
          <w:tcPr>
            <w:tcW w:w="960" w:type="dxa"/>
            <w:tcBorders>
              <w:top w:val="single" w:sz="8" w:space="0" w:color="auto"/>
              <w:left w:val="single" w:sz="8" w:space="0" w:color="auto"/>
              <w:bottom w:val="single" w:sz="8" w:space="0" w:color="auto"/>
              <w:right w:val="single" w:sz="8" w:space="0" w:color="auto"/>
            </w:tcBorders>
            <w:noWrap/>
            <w:hideMark/>
          </w:tcPr>
          <w:p w:rsidR="002740E3" w:rsidRPr="00B07275" w:rsidRDefault="002740E3" w:rsidP="00B07275">
            <w:pPr>
              <w:spacing w:line="240" w:lineRule="auto"/>
              <w:rPr>
                <w:sz w:val="22"/>
                <w:szCs w:val="22"/>
              </w:rPr>
            </w:pPr>
            <w:r w:rsidRPr="00B07275">
              <w:rPr>
                <w:sz w:val="22"/>
                <w:szCs w:val="22"/>
              </w:rPr>
              <w:t>№ п/п</w:t>
            </w:r>
          </w:p>
        </w:tc>
        <w:tc>
          <w:tcPr>
            <w:tcW w:w="1590" w:type="dxa"/>
            <w:tcBorders>
              <w:top w:val="single" w:sz="8" w:space="0" w:color="auto"/>
              <w:left w:val="nil"/>
              <w:bottom w:val="single" w:sz="8" w:space="0" w:color="auto"/>
              <w:right w:val="single" w:sz="8" w:space="0" w:color="auto"/>
            </w:tcBorders>
            <w:noWrap/>
            <w:hideMark/>
          </w:tcPr>
          <w:p w:rsidR="002740E3" w:rsidRPr="00B07275" w:rsidRDefault="002740E3" w:rsidP="00B07275">
            <w:pPr>
              <w:spacing w:line="240" w:lineRule="auto"/>
              <w:rPr>
                <w:sz w:val="22"/>
                <w:szCs w:val="22"/>
              </w:rPr>
            </w:pPr>
            <w:r w:rsidRPr="00B07275">
              <w:rPr>
                <w:sz w:val="22"/>
                <w:szCs w:val="22"/>
              </w:rPr>
              <w:t>Наименование</w:t>
            </w:r>
          </w:p>
        </w:tc>
        <w:tc>
          <w:tcPr>
            <w:tcW w:w="3685" w:type="dxa"/>
            <w:tcBorders>
              <w:top w:val="single" w:sz="8" w:space="0" w:color="auto"/>
              <w:left w:val="nil"/>
              <w:bottom w:val="single" w:sz="8" w:space="0" w:color="auto"/>
              <w:right w:val="single" w:sz="8" w:space="0" w:color="auto"/>
            </w:tcBorders>
            <w:noWrap/>
            <w:hideMark/>
          </w:tcPr>
          <w:p w:rsidR="002740E3" w:rsidRPr="00B07275" w:rsidRDefault="002740E3" w:rsidP="00B07275">
            <w:pPr>
              <w:spacing w:line="240" w:lineRule="auto"/>
              <w:rPr>
                <w:sz w:val="22"/>
                <w:szCs w:val="22"/>
              </w:rPr>
            </w:pPr>
            <w:r w:rsidRPr="00B07275">
              <w:rPr>
                <w:sz w:val="22"/>
                <w:szCs w:val="22"/>
              </w:rPr>
              <w:t>Техническое характеристики*</w:t>
            </w:r>
          </w:p>
        </w:tc>
        <w:tc>
          <w:tcPr>
            <w:tcW w:w="4680" w:type="dxa"/>
            <w:tcBorders>
              <w:top w:val="single" w:sz="8" w:space="0" w:color="auto"/>
              <w:left w:val="nil"/>
              <w:bottom w:val="single" w:sz="8" w:space="0" w:color="auto"/>
              <w:right w:val="single" w:sz="8" w:space="0" w:color="auto"/>
            </w:tcBorders>
            <w:noWrap/>
            <w:hideMark/>
          </w:tcPr>
          <w:p w:rsidR="002740E3" w:rsidRPr="00B07275" w:rsidRDefault="002740E3" w:rsidP="00B07275">
            <w:pPr>
              <w:spacing w:line="240" w:lineRule="auto"/>
              <w:rPr>
                <w:sz w:val="22"/>
                <w:szCs w:val="22"/>
              </w:rPr>
            </w:pPr>
            <w:r w:rsidRPr="00B07275">
              <w:rPr>
                <w:sz w:val="22"/>
                <w:szCs w:val="22"/>
              </w:rPr>
              <w:t>Описание товара</w:t>
            </w:r>
          </w:p>
        </w:tc>
        <w:tc>
          <w:tcPr>
            <w:tcW w:w="1277" w:type="dxa"/>
            <w:tcBorders>
              <w:top w:val="single" w:sz="8" w:space="0" w:color="auto"/>
              <w:left w:val="nil"/>
              <w:bottom w:val="single" w:sz="8" w:space="0" w:color="auto"/>
              <w:right w:val="single" w:sz="8" w:space="0" w:color="auto"/>
            </w:tcBorders>
          </w:tcPr>
          <w:p w:rsidR="002740E3" w:rsidRPr="00B07275" w:rsidRDefault="002740E3" w:rsidP="00B07275">
            <w:pPr>
              <w:spacing w:line="240" w:lineRule="auto"/>
              <w:rPr>
                <w:sz w:val="22"/>
                <w:szCs w:val="22"/>
              </w:rPr>
            </w:pPr>
            <w:r>
              <w:rPr>
                <w:sz w:val="22"/>
                <w:szCs w:val="22"/>
              </w:rPr>
              <w:t>Кол-во</w:t>
            </w:r>
          </w:p>
        </w:tc>
        <w:tc>
          <w:tcPr>
            <w:tcW w:w="1276" w:type="dxa"/>
            <w:tcBorders>
              <w:top w:val="single" w:sz="8" w:space="0" w:color="auto"/>
              <w:left w:val="nil"/>
              <w:bottom w:val="single" w:sz="8" w:space="0" w:color="auto"/>
              <w:right w:val="single" w:sz="8" w:space="0" w:color="auto"/>
            </w:tcBorders>
          </w:tcPr>
          <w:p w:rsidR="002740E3" w:rsidRDefault="002740E3" w:rsidP="00B07275">
            <w:pPr>
              <w:spacing w:line="240" w:lineRule="auto"/>
              <w:rPr>
                <w:sz w:val="22"/>
                <w:szCs w:val="22"/>
              </w:rPr>
            </w:pPr>
            <w:r>
              <w:rPr>
                <w:sz w:val="22"/>
                <w:szCs w:val="22"/>
              </w:rPr>
              <w:t>Ед. изм.</w:t>
            </w:r>
          </w:p>
          <w:p w:rsidR="002740E3" w:rsidRPr="00B07275" w:rsidRDefault="002740E3" w:rsidP="00B07275">
            <w:pPr>
              <w:spacing w:line="240" w:lineRule="auto"/>
              <w:rPr>
                <w:sz w:val="22"/>
                <w:szCs w:val="22"/>
              </w:rPr>
            </w:pPr>
            <w:r>
              <w:rPr>
                <w:sz w:val="22"/>
                <w:szCs w:val="22"/>
              </w:rPr>
              <w:t>ОКЕИ</w:t>
            </w:r>
          </w:p>
        </w:tc>
        <w:tc>
          <w:tcPr>
            <w:tcW w:w="1410" w:type="dxa"/>
            <w:tcBorders>
              <w:top w:val="single" w:sz="8" w:space="0" w:color="auto"/>
              <w:left w:val="nil"/>
              <w:bottom w:val="single" w:sz="8" w:space="0" w:color="auto"/>
              <w:right w:val="single" w:sz="8" w:space="0" w:color="auto"/>
            </w:tcBorders>
          </w:tcPr>
          <w:p w:rsidR="002740E3" w:rsidRPr="00B07275" w:rsidRDefault="002740E3" w:rsidP="00B07275">
            <w:pPr>
              <w:spacing w:line="240" w:lineRule="auto"/>
              <w:rPr>
                <w:sz w:val="22"/>
                <w:szCs w:val="22"/>
              </w:rPr>
            </w:pPr>
            <w:r w:rsidRPr="002740E3">
              <w:rPr>
                <w:sz w:val="22"/>
                <w:szCs w:val="22"/>
              </w:rPr>
              <w:t>Стоимость запасных частей, подлежащих замене*</w:t>
            </w:r>
            <w:r>
              <w:rPr>
                <w:sz w:val="22"/>
                <w:szCs w:val="22"/>
              </w:rPr>
              <w:t>*</w:t>
            </w:r>
          </w:p>
        </w:tc>
      </w:tr>
      <w:tr w:rsidR="002740E3" w:rsidRPr="00B07275" w:rsidTr="002740E3">
        <w:trPr>
          <w:trHeight w:val="315"/>
        </w:trPr>
        <w:tc>
          <w:tcPr>
            <w:tcW w:w="960" w:type="dxa"/>
            <w:tcBorders>
              <w:top w:val="single" w:sz="8" w:space="0" w:color="auto"/>
              <w:left w:val="single" w:sz="8" w:space="0" w:color="auto"/>
              <w:bottom w:val="single" w:sz="8" w:space="0" w:color="auto"/>
              <w:right w:val="single" w:sz="8" w:space="0" w:color="auto"/>
            </w:tcBorders>
            <w:noWrap/>
          </w:tcPr>
          <w:p w:rsidR="002740E3" w:rsidRPr="00B07275" w:rsidRDefault="002740E3" w:rsidP="00B07275">
            <w:pPr>
              <w:widowControl/>
              <w:numPr>
                <w:ilvl w:val="0"/>
                <w:numId w:val="50"/>
              </w:numPr>
              <w:autoSpaceDE/>
              <w:autoSpaceDN/>
              <w:adjustRightInd/>
              <w:spacing w:after="200" w:line="240" w:lineRule="auto"/>
              <w:contextualSpacing/>
              <w:jc w:val="left"/>
              <w:textAlignment w:val="auto"/>
              <w:rPr>
                <w:sz w:val="22"/>
                <w:szCs w:val="22"/>
              </w:rPr>
            </w:pPr>
          </w:p>
        </w:tc>
        <w:tc>
          <w:tcPr>
            <w:tcW w:w="1590" w:type="dxa"/>
            <w:tcBorders>
              <w:top w:val="single" w:sz="8" w:space="0" w:color="auto"/>
              <w:left w:val="single" w:sz="8" w:space="0" w:color="auto"/>
              <w:bottom w:val="single" w:sz="8" w:space="0" w:color="auto"/>
              <w:right w:val="single" w:sz="8" w:space="0" w:color="auto"/>
            </w:tcBorders>
            <w:noWrap/>
          </w:tcPr>
          <w:p w:rsidR="002740E3" w:rsidRPr="00B07275" w:rsidRDefault="002740E3" w:rsidP="00B07275">
            <w:pPr>
              <w:spacing w:line="240" w:lineRule="auto"/>
              <w:rPr>
                <w:sz w:val="22"/>
                <w:szCs w:val="22"/>
              </w:rPr>
            </w:pPr>
            <w:r w:rsidRPr="00B07275">
              <w:rPr>
                <w:sz w:val="22"/>
                <w:szCs w:val="22"/>
              </w:rPr>
              <w:t>Термостат</w:t>
            </w:r>
          </w:p>
        </w:tc>
        <w:tc>
          <w:tcPr>
            <w:tcW w:w="3685" w:type="dxa"/>
            <w:tcBorders>
              <w:top w:val="single" w:sz="8" w:space="0" w:color="auto"/>
              <w:left w:val="single" w:sz="8" w:space="0" w:color="auto"/>
              <w:bottom w:val="single" w:sz="8" w:space="0" w:color="auto"/>
              <w:right w:val="single" w:sz="8" w:space="0" w:color="auto"/>
            </w:tcBorders>
            <w:noWrap/>
          </w:tcPr>
          <w:p w:rsidR="002740E3" w:rsidRPr="00B07275" w:rsidRDefault="002740E3" w:rsidP="00B07275">
            <w:pPr>
              <w:spacing w:line="240" w:lineRule="auto"/>
              <w:rPr>
                <w:sz w:val="22"/>
                <w:szCs w:val="22"/>
              </w:rPr>
            </w:pPr>
            <w:r w:rsidRPr="00B07275">
              <w:rPr>
                <w:sz w:val="22"/>
                <w:szCs w:val="22"/>
              </w:rPr>
              <w:t>Размер: 17,5 х 8,0 х 4,0 (мм)</w:t>
            </w:r>
          </w:p>
          <w:p w:rsidR="002740E3" w:rsidRPr="00B07275" w:rsidRDefault="002740E3" w:rsidP="00B07275">
            <w:pPr>
              <w:spacing w:line="240" w:lineRule="auto"/>
              <w:rPr>
                <w:sz w:val="22"/>
                <w:szCs w:val="22"/>
              </w:rPr>
            </w:pPr>
            <w:r w:rsidRPr="00B07275">
              <w:rPr>
                <w:sz w:val="22"/>
                <w:szCs w:val="22"/>
              </w:rPr>
              <w:t>Температура срабатывания: 100 C</w:t>
            </w:r>
          </w:p>
          <w:p w:rsidR="002740E3" w:rsidRPr="00B07275" w:rsidRDefault="002740E3" w:rsidP="00B07275">
            <w:pPr>
              <w:spacing w:line="240" w:lineRule="auto"/>
              <w:rPr>
                <w:sz w:val="22"/>
                <w:szCs w:val="22"/>
              </w:rPr>
            </w:pPr>
            <w:r w:rsidRPr="00B07275">
              <w:rPr>
                <w:sz w:val="22"/>
                <w:szCs w:val="22"/>
              </w:rPr>
              <w:t>Номинальное напряжение: 250В; 2.5А</w:t>
            </w:r>
          </w:p>
        </w:tc>
        <w:tc>
          <w:tcPr>
            <w:tcW w:w="4680" w:type="dxa"/>
            <w:tcBorders>
              <w:top w:val="single" w:sz="8" w:space="0" w:color="auto"/>
              <w:left w:val="single" w:sz="8" w:space="0" w:color="auto"/>
              <w:bottom w:val="single" w:sz="8" w:space="0" w:color="auto"/>
              <w:right w:val="single" w:sz="8" w:space="0" w:color="auto"/>
            </w:tcBorders>
            <w:noWrap/>
          </w:tcPr>
          <w:p w:rsidR="002740E3" w:rsidRPr="00B07275" w:rsidRDefault="002740E3" w:rsidP="00B07275">
            <w:pPr>
              <w:spacing w:line="240" w:lineRule="auto"/>
              <w:rPr>
                <w:sz w:val="22"/>
                <w:szCs w:val="22"/>
              </w:rPr>
            </w:pPr>
            <w:r w:rsidRPr="00B07275">
              <w:rPr>
                <w:sz w:val="22"/>
                <w:szCs w:val="22"/>
              </w:rPr>
              <w:t>Полностью совместим с аппаратом для клинико-диагностических лабораторных исследований: Leica EG1150 С+EG1150H, имеющимся у Заказчика</w:t>
            </w:r>
          </w:p>
        </w:tc>
        <w:tc>
          <w:tcPr>
            <w:tcW w:w="1277" w:type="dxa"/>
            <w:tcBorders>
              <w:top w:val="single" w:sz="8" w:space="0" w:color="auto"/>
              <w:left w:val="single" w:sz="8" w:space="0" w:color="auto"/>
              <w:bottom w:val="single" w:sz="8" w:space="0" w:color="auto"/>
              <w:right w:val="single" w:sz="8" w:space="0" w:color="auto"/>
            </w:tcBorders>
            <w:vAlign w:val="center"/>
          </w:tcPr>
          <w:p w:rsidR="002740E3" w:rsidRPr="00B07275" w:rsidRDefault="002740E3" w:rsidP="002740E3">
            <w:pPr>
              <w:spacing w:line="240" w:lineRule="auto"/>
              <w:jc w:val="center"/>
              <w:rPr>
                <w:sz w:val="22"/>
                <w:szCs w:val="22"/>
              </w:rPr>
            </w:pPr>
            <w:r>
              <w:rPr>
                <w:sz w:val="22"/>
                <w:szCs w:val="22"/>
              </w:rPr>
              <w:t>2</w:t>
            </w:r>
          </w:p>
        </w:tc>
        <w:tc>
          <w:tcPr>
            <w:tcW w:w="1276" w:type="dxa"/>
            <w:tcBorders>
              <w:top w:val="single" w:sz="8" w:space="0" w:color="auto"/>
              <w:left w:val="single" w:sz="8" w:space="0" w:color="auto"/>
              <w:bottom w:val="single" w:sz="8" w:space="0" w:color="auto"/>
              <w:right w:val="single" w:sz="8" w:space="0" w:color="auto"/>
            </w:tcBorders>
            <w:vAlign w:val="center"/>
          </w:tcPr>
          <w:p w:rsidR="002740E3" w:rsidRPr="00B07275" w:rsidRDefault="002740E3" w:rsidP="002740E3">
            <w:pPr>
              <w:spacing w:line="240" w:lineRule="auto"/>
              <w:jc w:val="center"/>
              <w:rPr>
                <w:sz w:val="22"/>
                <w:szCs w:val="22"/>
              </w:rPr>
            </w:pPr>
            <w:r>
              <w:rPr>
                <w:sz w:val="22"/>
                <w:szCs w:val="22"/>
              </w:rPr>
              <w:t>шт</w:t>
            </w:r>
          </w:p>
        </w:tc>
        <w:tc>
          <w:tcPr>
            <w:tcW w:w="1410" w:type="dxa"/>
            <w:tcBorders>
              <w:top w:val="single" w:sz="8" w:space="0" w:color="auto"/>
              <w:left w:val="single" w:sz="8" w:space="0" w:color="auto"/>
              <w:bottom w:val="single" w:sz="8" w:space="0" w:color="auto"/>
              <w:right w:val="single" w:sz="8" w:space="0" w:color="auto"/>
            </w:tcBorders>
            <w:vAlign w:val="center"/>
          </w:tcPr>
          <w:p w:rsidR="002740E3" w:rsidRPr="00B07275" w:rsidRDefault="002740E3" w:rsidP="002740E3">
            <w:pPr>
              <w:spacing w:line="240" w:lineRule="auto"/>
              <w:jc w:val="center"/>
              <w:rPr>
                <w:sz w:val="22"/>
                <w:szCs w:val="22"/>
              </w:rPr>
            </w:pPr>
            <w:bookmarkStart w:id="0" w:name="_GoBack"/>
            <w:bookmarkEnd w:id="0"/>
          </w:p>
        </w:tc>
      </w:tr>
    </w:tbl>
    <w:p w:rsidR="00B07275" w:rsidRDefault="00B07275" w:rsidP="00B07275">
      <w:pPr>
        <w:widowControl/>
        <w:autoSpaceDE/>
        <w:autoSpaceDN/>
        <w:adjustRightInd/>
        <w:spacing w:line="240" w:lineRule="auto"/>
        <w:jc w:val="left"/>
        <w:textAlignment w:val="auto"/>
        <w:rPr>
          <w:rFonts w:eastAsia="Calibri"/>
          <w:i/>
          <w:sz w:val="24"/>
          <w:szCs w:val="24"/>
          <w:lang w:eastAsia="en-US"/>
        </w:rPr>
      </w:pPr>
      <w:r w:rsidRPr="00B07275">
        <w:rPr>
          <w:rFonts w:eastAsia="Calibri"/>
          <w:i/>
          <w:sz w:val="24"/>
          <w:szCs w:val="24"/>
        </w:rPr>
        <w:t>*</w:t>
      </w:r>
      <w:r w:rsidRPr="00B07275">
        <w:rPr>
          <w:rFonts w:eastAsia="Calibri"/>
          <w:i/>
          <w:sz w:val="24"/>
          <w:szCs w:val="24"/>
          <w:lang w:eastAsia="en-US"/>
        </w:rPr>
        <w:t xml:space="preserve">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случаев, установленных в п. 7 Описания объекта закупки.</w:t>
      </w:r>
    </w:p>
    <w:p w:rsidR="002740E3" w:rsidRPr="00B07275" w:rsidRDefault="002740E3" w:rsidP="00B07275">
      <w:pPr>
        <w:widowControl/>
        <w:autoSpaceDE/>
        <w:autoSpaceDN/>
        <w:adjustRightInd/>
        <w:spacing w:line="240" w:lineRule="auto"/>
        <w:jc w:val="left"/>
        <w:textAlignment w:val="auto"/>
        <w:rPr>
          <w:rFonts w:eastAsia="Calibri"/>
          <w:i/>
          <w:sz w:val="24"/>
          <w:szCs w:val="24"/>
          <w:lang w:eastAsia="en-US"/>
        </w:rPr>
      </w:pPr>
      <w:r>
        <w:rPr>
          <w:rFonts w:eastAsia="Calibri"/>
          <w:i/>
          <w:sz w:val="24"/>
          <w:szCs w:val="24"/>
          <w:lang w:eastAsia="en-US"/>
        </w:rPr>
        <w:t>**</w:t>
      </w:r>
      <w:r w:rsidRPr="002740E3">
        <w:t xml:space="preserve"> </w:t>
      </w:r>
      <w:r w:rsidRPr="002740E3">
        <w:rPr>
          <w:rFonts w:eastAsia="Calibri"/>
          <w:i/>
          <w:sz w:val="24"/>
          <w:szCs w:val="24"/>
          <w:lang w:eastAsia="en-US"/>
        </w:rPr>
        <w:t>к стоимости запасных частей применен коэффициент снижения</w:t>
      </w:r>
      <w:r>
        <w:rPr>
          <w:rFonts w:eastAsia="Calibri"/>
          <w:i/>
          <w:sz w:val="24"/>
          <w:szCs w:val="24"/>
          <w:lang w:eastAsia="en-US"/>
        </w:rPr>
        <w:t>.</w:t>
      </w:r>
    </w:p>
    <w:p w:rsidR="00B07275" w:rsidRPr="00B07275" w:rsidRDefault="00B07275" w:rsidP="00B07275">
      <w:pPr>
        <w:widowControl/>
        <w:autoSpaceDE/>
        <w:autoSpaceDN/>
        <w:adjustRightInd/>
        <w:spacing w:line="240" w:lineRule="auto"/>
        <w:jc w:val="left"/>
        <w:textAlignment w:val="auto"/>
        <w:rPr>
          <w:rFonts w:eastAsia="Calibri"/>
          <w:b/>
          <w:i/>
          <w:sz w:val="24"/>
          <w:szCs w:val="24"/>
          <w:lang w:eastAsia="en-US"/>
        </w:rPr>
      </w:pPr>
    </w:p>
    <w:p w:rsidR="00B07275" w:rsidRPr="00B07275" w:rsidRDefault="00B07275" w:rsidP="00B07275">
      <w:pPr>
        <w:widowControl/>
        <w:spacing w:line="240" w:lineRule="auto"/>
        <w:ind w:firstLine="709"/>
        <w:jc w:val="center"/>
        <w:textAlignment w:val="auto"/>
        <w:rPr>
          <w:b/>
          <w:sz w:val="22"/>
          <w:szCs w:val="22"/>
        </w:rPr>
      </w:pPr>
      <w:r w:rsidRPr="00B07275">
        <w:rPr>
          <w:b/>
          <w:sz w:val="22"/>
          <w:szCs w:val="22"/>
        </w:rPr>
        <w:lastRenderedPageBreak/>
        <w:t>Порядок и условия оказания Услуг:</w:t>
      </w:r>
    </w:p>
    <w:p w:rsidR="00B07275" w:rsidRPr="00B07275" w:rsidRDefault="00B07275" w:rsidP="00B07275">
      <w:pPr>
        <w:widowControl/>
        <w:spacing w:line="276" w:lineRule="auto"/>
        <w:ind w:firstLine="709"/>
        <w:textAlignment w:val="auto"/>
        <w:rPr>
          <w:sz w:val="22"/>
          <w:szCs w:val="22"/>
        </w:rPr>
      </w:pPr>
      <w:r w:rsidRPr="00B07275">
        <w:rPr>
          <w:sz w:val="22"/>
          <w:szCs w:val="22"/>
        </w:rPr>
        <w:t>1.</w:t>
      </w:r>
      <w:r w:rsidRPr="00B07275">
        <w:rPr>
          <w:sz w:val="22"/>
          <w:szCs w:val="22"/>
        </w:rPr>
        <w:tab/>
        <w:t>Услуги оказываются силами и за счет средств Исполнителя в режиме деятельности Заказчика (с 09:00 ч. до 17:30 ч.).</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2.</w:t>
      </w:r>
      <w:r w:rsidRPr="00B07275">
        <w:rPr>
          <w:sz w:val="22"/>
          <w:szCs w:val="22"/>
          <w:lang w:eastAsia="en-US"/>
        </w:rPr>
        <w:tab/>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3.</w:t>
      </w:r>
      <w:r w:rsidRPr="00B07275">
        <w:rPr>
          <w:sz w:val="22"/>
          <w:szCs w:val="22"/>
          <w:lang w:eastAsia="en-US"/>
        </w:rPr>
        <w:tab/>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4.</w:t>
      </w:r>
      <w:r w:rsidRPr="00B07275">
        <w:rPr>
          <w:sz w:val="22"/>
          <w:szCs w:val="22"/>
          <w:lang w:eastAsia="en-US"/>
        </w:rPr>
        <w:tab/>
        <w:t xml:space="preserve">Услуги по ремонту, проводятся согласно действующей технической и эксплуатационной документации изготовителя на МИ. </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5.</w:t>
      </w:r>
      <w:r w:rsidRPr="00B07275">
        <w:rPr>
          <w:sz w:val="22"/>
          <w:szCs w:val="22"/>
          <w:lang w:eastAsia="en-US"/>
        </w:rPr>
        <w:tab/>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B07275" w:rsidRPr="00B07275" w:rsidRDefault="00B07275" w:rsidP="00B07275">
      <w:pPr>
        <w:widowControl/>
        <w:tabs>
          <w:tab w:val="left" w:pos="1276"/>
        </w:tabs>
        <w:autoSpaceDE/>
        <w:autoSpaceDN/>
        <w:adjustRightInd/>
        <w:spacing w:line="276" w:lineRule="auto"/>
        <w:ind w:left="709"/>
        <w:contextualSpacing/>
        <w:textAlignment w:val="auto"/>
        <w:rPr>
          <w:rFonts w:eastAsia="Calibri"/>
          <w:sz w:val="22"/>
          <w:szCs w:val="22"/>
          <w:lang w:eastAsia="en-US"/>
        </w:rPr>
      </w:pPr>
      <w:r w:rsidRPr="00B07275">
        <w:rPr>
          <w:sz w:val="22"/>
          <w:szCs w:val="22"/>
          <w:lang w:eastAsia="en-US"/>
        </w:rPr>
        <w:t>6.</w:t>
      </w:r>
      <w:r w:rsidRPr="00B07275">
        <w:rPr>
          <w:sz w:val="22"/>
          <w:szCs w:val="22"/>
          <w:lang w:eastAsia="en-US"/>
        </w:rPr>
        <w:tab/>
        <w:t xml:space="preserve">Услуги оказываются при наличии у Исполнителя </w:t>
      </w:r>
      <w:r w:rsidRPr="00B07275">
        <w:rPr>
          <w:rFonts w:eastAsia="Calibri"/>
          <w:sz w:val="22"/>
          <w:szCs w:val="22"/>
          <w:lang w:eastAsia="en-US"/>
        </w:rPr>
        <w:t>действующей лицензии на осуществление следующих видов услуг (для лицензий, выданных после 01 января 2021 года и до 01 марта 2022 года):</w:t>
      </w:r>
    </w:p>
    <w:p w:rsidR="00B07275" w:rsidRPr="00B07275" w:rsidRDefault="00B07275" w:rsidP="00B07275">
      <w:pPr>
        <w:widowControl/>
        <w:tabs>
          <w:tab w:val="left" w:pos="1276"/>
        </w:tabs>
        <w:autoSpaceDE/>
        <w:autoSpaceDN/>
        <w:adjustRightInd/>
        <w:spacing w:line="276" w:lineRule="auto"/>
        <w:ind w:firstLine="709"/>
        <w:textAlignment w:val="auto"/>
        <w:rPr>
          <w:rFonts w:eastAsia="Calibri"/>
          <w:sz w:val="22"/>
          <w:szCs w:val="22"/>
          <w:lang w:eastAsia="en-US"/>
        </w:rPr>
      </w:pPr>
      <w:r w:rsidRPr="00B07275">
        <w:rPr>
          <w:rFonts w:eastAsia="Calibri"/>
          <w:sz w:val="22"/>
          <w:szCs w:val="22"/>
          <w:lang w:eastAsia="en-US"/>
        </w:rPr>
        <w:t>- техническое обслуживание следующих групп медицинских изделий класса 2а потенциального риска применения:</w:t>
      </w:r>
    </w:p>
    <w:p w:rsidR="00B07275" w:rsidRPr="00B07275" w:rsidRDefault="00B07275" w:rsidP="00B07275">
      <w:pPr>
        <w:widowControl/>
        <w:tabs>
          <w:tab w:val="left" w:pos="1276"/>
        </w:tabs>
        <w:autoSpaceDE/>
        <w:autoSpaceDN/>
        <w:adjustRightInd/>
        <w:spacing w:line="276" w:lineRule="auto"/>
        <w:ind w:firstLine="709"/>
        <w:textAlignment w:val="auto"/>
        <w:rPr>
          <w:rFonts w:eastAsia="Calibri"/>
          <w:sz w:val="22"/>
          <w:szCs w:val="22"/>
          <w:lang w:eastAsia="en-US"/>
        </w:rPr>
      </w:pPr>
      <w:r w:rsidRPr="00B07275">
        <w:rPr>
          <w:rFonts w:eastAsia="Calibri"/>
          <w:sz w:val="22"/>
          <w:szCs w:val="22"/>
          <w:lang w:eastAsia="en-US"/>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B07275" w:rsidRPr="00B07275" w:rsidRDefault="00B07275" w:rsidP="00B07275">
      <w:pPr>
        <w:widowControl/>
        <w:tabs>
          <w:tab w:val="left" w:pos="1276"/>
        </w:tabs>
        <w:autoSpaceDE/>
        <w:autoSpaceDN/>
        <w:adjustRightInd/>
        <w:spacing w:line="276" w:lineRule="auto"/>
        <w:ind w:firstLine="709"/>
        <w:textAlignment w:val="auto"/>
        <w:rPr>
          <w:rFonts w:eastAsia="Calibri"/>
          <w:sz w:val="22"/>
          <w:szCs w:val="22"/>
          <w:lang w:eastAsia="en-US"/>
        </w:rPr>
      </w:pPr>
      <w:r w:rsidRPr="00B07275">
        <w:rPr>
          <w:rFonts w:eastAsia="Calibri"/>
          <w:sz w:val="22"/>
          <w:szCs w:val="22"/>
          <w:lang w:eastAsia="en-US"/>
        </w:rPr>
        <w:t>-  действующей лицензии на осуществление следующих видов услуг (для лицензий, выданных после 01 марта 2022 года)</w:t>
      </w:r>
    </w:p>
    <w:p w:rsidR="00B07275" w:rsidRPr="00B07275" w:rsidRDefault="00B07275" w:rsidP="00B07275">
      <w:pPr>
        <w:widowControl/>
        <w:tabs>
          <w:tab w:val="left" w:pos="1276"/>
        </w:tabs>
        <w:autoSpaceDE/>
        <w:autoSpaceDN/>
        <w:adjustRightInd/>
        <w:spacing w:line="276" w:lineRule="auto"/>
        <w:ind w:firstLine="709"/>
        <w:textAlignment w:val="auto"/>
        <w:rPr>
          <w:rFonts w:eastAsia="Calibri"/>
          <w:sz w:val="22"/>
          <w:szCs w:val="22"/>
          <w:lang w:eastAsia="en-US"/>
        </w:rPr>
      </w:pPr>
      <w:r w:rsidRPr="00B07275">
        <w:rPr>
          <w:rFonts w:eastAsia="Calibri"/>
          <w:sz w:val="22"/>
          <w:szCs w:val="22"/>
          <w:lang w:eastAsia="en-US"/>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B07275" w:rsidRPr="00B07275" w:rsidRDefault="00B07275" w:rsidP="00B07275">
      <w:pPr>
        <w:widowControl/>
        <w:spacing w:line="276" w:lineRule="auto"/>
        <w:ind w:firstLine="709"/>
        <w:textAlignment w:val="auto"/>
        <w:rPr>
          <w:sz w:val="22"/>
          <w:szCs w:val="22"/>
          <w:lang w:eastAsia="en-US"/>
        </w:rPr>
      </w:pPr>
      <w:r w:rsidRPr="00B07275">
        <w:rPr>
          <w:rFonts w:eastAsia="Calibri"/>
          <w:sz w:val="22"/>
          <w:szCs w:val="22"/>
          <w:lang w:eastAsia="en-US"/>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7.</w:t>
      </w:r>
      <w:r w:rsidRPr="00B07275">
        <w:rPr>
          <w:sz w:val="22"/>
          <w:szCs w:val="22"/>
          <w:lang w:eastAsia="en-US"/>
        </w:rPr>
        <w:tab/>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B07275" w:rsidRPr="00B07275" w:rsidRDefault="00B07275" w:rsidP="00B07275">
      <w:pPr>
        <w:widowControl/>
        <w:spacing w:line="276" w:lineRule="auto"/>
        <w:ind w:firstLine="709"/>
        <w:textAlignment w:val="auto"/>
        <w:rPr>
          <w:sz w:val="22"/>
          <w:szCs w:val="22"/>
          <w:lang w:eastAsia="en-US"/>
        </w:rPr>
      </w:pPr>
      <w:r w:rsidRPr="00B07275">
        <w:rPr>
          <w:rFonts w:ascii="Calibri" w:eastAsia="Calibri" w:hAnsi="Calibri"/>
          <w:sz w:val="22"/>
          <w:szCs w:val="22"/>
          <w:lang w:eastAsia="en-US"/>
        </w:rPr>
        <w:t xml:space="preserve"> </w:t>
      </w:r>
      <w:r w:rsidRPr="00B07275">
        <w:rPr>
          <w:sz w:val="22"/>
          <w:szCs w:val="22"/>
          <w:lang w:eastAsia="en-US"/>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 Для получения согласования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 отсутствие сведений о представленном заключении на официальном сайте ФГБУ «ВНИИИМТ» Росздравнадзора</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lastRenderedPageBreak/>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 недостоверность сведений о представленном заключении/совместимых расходных материалах.</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B07275" w:rsidRPr="00B07275" w:rsidRDefault="00B07275" w:rsidP="00B07275">
      <w:pPr>
        <w:widowControl/>
        <w:spacing w:line="276" w:lineRule="auto"/>
        <w:ind w:firstLine="709"/>
        <w:textAlignment w:val="auto"/>
        <w:rPr>
          <w:sz w:val="22"/>
          <w:szCs w:val="22"/>
          <w:lang w:eastAsia="en-US"/>
        </w:rPr>
      </w:pPr>
      <w:r w:rsidRPr="00B07275">
        <w:rPr>
          <w:sz w:val="22"/>
          <w:szCs w:val="22"/>
          <w:lang w:eastAsia="en-US"/>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B07275" w:rsidRPr="00B07275" w:rsidRDefault="00B07275" w:rsidP="00B07275">
      <w:pPr>
        <w:widowControl/>
        <w:spacing w:line="276" w:lineRule="auto"/>
        <w:ind w:firstLine="709"/>
        <w:jc w:val="left"/>
        <w:textAlignment w:val="auto"/>
        <w:rPr>
          <w:b/>
          <w:sz w:val="22"/>
          <w:szCs w:val="22"/>
        </w:rPr>
      </w:pPr>
      <w:r w:rsidRPr="00B07275">
        <w:rPr>
          <w:b/>
          <w:sz w:val="22"/>
          <w:szCs w:val="22"/>
        </w:rPr>
        <w:t>Функциональные, технические, качественные, эксплуатационные характеристики Услуг:</w:t>
      </w:r>
    </w:p>
    <w:p w:rsidR="00B07275" w:rsidRPr="00B07275" w:rsidRDefault="00B07275" w:rsidP="00B07275">
      <w:pPr>
        <w:widowControl/>
        <w:autoSpaceDE/>
        <w:autoSpaceDN/>
        <w:adjustRightInd/>
        <w:spacing w:line="276" w:lineRule="auto"/>
        <w:ind w:firstLine="709"/>
        <w:textAlignment w:val="auto"/>
        <w:rPr>
          <w:sz w:val="22"/>
          <w:szCs w:val="22"/>
        </w:rPr>
      </w:pPr>
      <w:r w:rsidRPr="00B07275">
        <w:rPr>
          <w:sz w:val="22"/>
          <w:szCs w:val="22"/>
        </w:rPr>
        <w:t>Услуги оказываются в соответствии с требованиями:</w:t>
      </w:r>
    </w:p>
    <w:p w:rsidR="00B07275" w:rsidRPr="00B07275" w:rsidRDefault="00B07275" w:rsidP="00B07275">
      <w:pPr>
        <w:widowControl/>
        <w:autoSpaceDE/>
        <w:autoSpaceDN/>
        <w:adjustRightInd/>
        <w:spacing w:line="276" w:lineRule="auto"/>
        <w:ind w:firstLine="709"/>
        <w:textAlignment w:val="auto"/>
        <w:rPr>
          <w:sz w:val="22"/>
          <w:szCs w:val="22"/>
        </w:rPr>
      </w:pPr>
      <w:r w:rsidRPr="00B07275">
        <w:rPr>
          <w:sz w:val="22"/>
          <w:szCs w:val="22"/>
        </w:rPr>
        <w:t>- ГОСТ Р 58451-2019. Национальный стандарт Российской Федерации. Изделия медицинские. Обслуживание техническое. Основные положения;</w:t>
      </w:r>
    </w:p>
    <w:p w:rsidR="00B07275" w:rsidRPr="00B07275" w:rsidRDefault="00B07275" w:rsidP="00B07275">
      <w:pPr>
        <w:widowControl/>
        <w:autoSpaceDE/>
        <w:autoSpaceDN/>
        <w:adjustRightInd/>
        <w:spacing w:line="276" w:lineRule="auto"/>
        <w:ind w:firstLine="709"/>
        <w:jc w:val="left"/>
        <w:textAlignment w:val="auto"/>
        <w:rPr>
          <w:b/>
          <w:bCs/>
          <w:sz w:val="22"/>
          <w:szCs w:val="22"/>
        </w:rPr>
      </w:pPr>
      <w:r w:rsidRPr="00B07275">
        <w:rPr>
          <w:b/>
          <w:bCs/>
          <w:sz w:val="22"/>
          <w:szCs w:val="22"/>
        </w:rPr>
        <w:t>Требования к результатам оказания Услуг:</w:t>
      </w:r>
    </w:p>
    <w:p w:rsidR="00B07275" w:rsidRPr="00B07275" w:rsidRDefault="00B07275" w:rsidP="00B07275">
      <w:pPr>
        <w:widowControl/>
        <w:spacing w:line="276" w:lineRule="auto"/>
        <w:ind w:firstLine="709"/>
        <w:textAlignment w:val="auto"/>
        <w:rPr>
          <w:rFonts w:eastAsia="Calibri"/>
          <w:b/>
          <w:sz w:val="28"/>
          <w:szCs w:val="28"/>
          <w:lang w:eastAsia="en-US"/>
        </w:rPr>
      </w:pPr>
      <w:r w:rsidRPr="00B07275">
        <w:rPr>
          <w:sz w:val="22"/>
          <w:szCs w:val="22"/>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B07275" w:rsidRPr="00B07275" w:rsidRDefault="00B07275" w:rsidP="00B07275">
      <w:pPr>
        <w:keepNext/>
        <w:widowControl/>
        <w:autoSpaceDE/>
        <w:autoSpaceDN/>
        <w:adjustRightInd/>
        <w:spacing w:line="240" w:lineRule="auto"/>
        <w:jc w:val="left"/>
        <w:textAlignment w:val="auto"/>
        <w:rPr>
          <w:rFonts w:eastAsia="Calibri"/>
          <w:b/>
          <w:bCs/>
          <w:sz w:val="22"/>
          <w:szCs w:val="22"/>
        </w:rPr>
      </w:pPr>
    </w:p>
    <w:p w:rsidR="00B07275" w:rsidRPr="00B07275" w:rsidRDefault="00B07275" w:rsidP="00B07275">
      <w:pPr>
        <w:widowControl/>
        <w:autoSpaceDE/>
        <w:autoSpaceDN/>
        <w:adjustRightInd/>
        <w:spacing w:after="200" w:line="276" w:lineRule="auto"/>
        <w:jc w:val="left"/>
        <w:textAlignment w:val="auto"/>
        <w:rPr>
          <w:rFonts w:eastAsia="Calibri"/>
          <w:b/>
          <w:sz w:val="28"/>
          <w:szCs w:val="28"/>
          <w:lang w:eastAsia="en-US"/>
        </w:rPr>
      </w:pPr>
    </w:p>
    <w:p w:rsidR="0001396D" w:rsidRPr="0001396D" w:rsidRDefault="0001396D" w:rsidP="0001396D">
      <w:pPr>
        <w:widowControl/>
        <w:autoSpaceDE/>
        <w:autoSpaceDN/>
        <w:adjustRightInd/>
        <w:spacing w:line="240" w:lineRule="auto"/>
        <w:jc w:val="center"/>
        <w:textAlignment w:val="auto"/>
        <w:rPr>
          <w:b/>
          <w:sz w:val="22"/>
          <w:szCs w:val="22"/>
        </w:rPr>
      </w:pPr>
    </w:p>
    <w:p w:rsidR="004E4B69" w:rsidRPr="00F64BB3" w:rsidRDefault="004E4B69" w:rsidP="004E4B69">
      <w:pPr>
        <w:keepNext/>
        <w:spacing w:line="240" w:lineRule="auto"/>
        <w:rPr>
          <w:rFonts w:eastAsia="Calibri"/>
          <w:b/>
          <w:bCs/>
        </w:rPr>
      </w:pPr>
    </w:p>
    <w:p w:rsidR="00CD5619" w:rsidRPr="00487467" w:rsidRDefault="00CD5619" w:rsidP="00F26B8B">
      <w:pPr>
        <w:spacing w:line="240" w:lineRule="auto"/>
        <w:rPr>
          <w:sz w:val="22"/>
          <w:szCs w:val="22"/>
        </w:rPr>
      </w:pPr>
    </w:p>
    <w:tbl>
      <w:tblPr>
        <w:tblW w:w="19683" w:type="dxa"/>
        <w:tblLook w:val="04A0" w:firstRow="1" w:lastRow="0" w:firstColumn="1" w:lastColumn="0" w:noHBand="0" w:noVBand="1"/>
      </w:tblPr>
      <w:tblGrid>
        <w:gridCol w:w="8613"/>
        <w:gridCol w:w="990"/>
        <w:gridCol w:w="10080"/>
      </w:tblGrid>
      <w:tr w:rsidR="00775833" w:rsidRPr="00487467" w:rsidTr="00F26B8B">
        <w:tc>
          <w:tcPr>
            <w:tcW w:w="8613" w:type="dxa"/>
            <w:hideMark/>
          </w:tcPr>
          <w:p w:rsidR="0047704E" w:rsidRPr="0047704E" w:rsidRDefault="0047704E" w:rsidP="0047704E">
            <w:pPr>
              <w:tabs>
                <w:tab w:val="left" w:pos="4536"/>
              </w:tabs>
              <w:spacing w:line="240" w:lineRule="auto"/>
              <w:rPr>
                <w:b/>
                <w:sz w:val="22"/>
                <w:szCs w:val="22"/>
                <w:u w:val="single"/>
              </w:rPr>
            </w:pPr>
            <w:r w:rsidRPr="0047704E">
              <w:rPr>
                <w:b/>
                <w:sz w:val="22"/>
                <w:szCs w:val="22"/>
                <w:u w:val="single"/>
              </w:rPr>
              <w:t>От Заказчика</w:t>
            </w:r>
          </w:p>
          <w:p w:rsidR="00775833" w:rsidRPr="00487467" w:rsidRDefault="00CD5619" w:rsidP="00CD5619">
            <w:pPr>
              <w:tabs>
                <w:tab w:val="left" w:pos="4536"/>
              </w:tabs>
              <w:spacing w:line="240" w:lineRule="auto"/>
              <w:textAlignment w:val="auto"/>
              <w:rPr>
                <w:sz w:val="22"/>
                <w:szCs w:val="22"/>
              </w:rPr>
            </w:pPr>
            <w:r w:rsidRPr="00CD5619">
              <w:rPr>
                <w:sz w:val="22"/>
                <w:szCs w:val="22"/>
              </w:rPr>
              <w:t xml:space="preserve"> </w:t>
            </w:r>
          </w:p>
        </w:tc>
        <w:tc>
          <w:tcPr>
            <w:tcW w:w="990" w:type="dxa"/>
          </w:tcPr>
          <w:p w:rsidR="00775833" w:rsidRPr="00487467" w:rsidRDefault="00775833" w:rsidP="00CA7104">
            <w:pPr>
              <w:spacing w:line="240" w:lineRule="auto"/>
              <w:ind w:right="1664"/>
              <w:textAlignment w:val="auto"/>
              <w:rPr>
                <w:sz w:val="22"/>
                <w:szCs w:val="22"/>
              </w:rPr>
            </w:pPr>
          </w:p>
        </w:tc>
        <w:tc>
          <w:tcPr>
            <w:tcW w:w="10080" w:type="dxa"/>
            <w:shd w:val="clear" w:color="auto" w:fill="auto"/>
          </w:tcPr>
          <w:p w:rsidR="00467ABF" w:rsidRPr="00B91898" w:rsidRDefault="00467ABF" w:rsidP="00467ABF">
            <w:pPr>
              <w:tabs>
                <w:tab w:val="left" w:pos="4536"/>
              </w:tabs>
              <w:spacing w:line="240" w:lineRule="auto"/>
              <w:textAlignment w:val="auto"/>
              <w:rPr>
                <w:b/>
                <w:sz w:val="22"/>
                <w:szCs w:val="22"/>
                <w:u w:val="single"/>
              </w:rPr>
            </w:pPr>
            <w:r w:rsidRPr="00B91898">
              <w:rPr>
                <w:b/>
                <w:sz w:val="22"/>
                <w:szCs w:val="22"/>
                <w:u w:val="single"/>
              </w:rPr>
              <w:t>От Исполнителя</w:t>
            </w:r>
            <w:r w:rsidRPr="00B91898">
              <w:rPr>
                <w:sz w:val="22"/>
                <w:szCs w:val="22"/>
                <w:u w:val="single"/>
              </w:rPr>
              <w:t xml:space="preserve"> </w:t>
            </w:r>
          </w:p>
          <w:p w:rsidR="00775833" w:rsidRPr="00487467" w:rsidRDefault="00775833" w:rsidP="00BD6A0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E64381">
          <w:pgSz w:w="16838" w:h="11906" w:orient="landscape"/>
          <w:pgMar w:top="851" w:right="567" w:bottom="851" w:left="992"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962B5A" w:rsidRPr="00631FF3" w:rsidRDefault="00962B5A" w:rsidP="00631FF3">
      <w:pPr>
        <w:jc w:val="right"/>
        <w:rPr>
          <w:rFonts w:eastAsia="Calibri"/>
          <w:sz w:val="22"/>
          <w:szCs w:val="22"/>
        </w:rPr>
      </w:pPr>
      <w:r>
        <w:rPr>
          <w:rFonts w:eastAsia="Arial Unicode MS"/>
          <w:bCs/>
          <w:sz w:val="22"/>
          <w:szCs w:val="22"/>
        </w:rPr>
        <w:t>от ___________ № _____</w:t>
      </w:r>
    </w:p>
    <w:p w:rsidR="00631FF3" w:rsidRDefault="00631FF3" w:rsidP="00631FF3">
      <w:pPr>
        <w:widowControl/>
        <w:autoSpaceDE/>
        <w:autoSpaceDN/>
        <w:adjustRightInd/>
        <w:spacing w:line="240" w:lineRule="auto"/>
        <w:jc w:val="center"/>
        <w:textAlignment w:val="auto"/>
        <w:rPr>
          <w:b/>
          <w:sz w:val="24"/>
          <w:szCs w:val="24"/>
        </w:rPr>
      </w:pP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CB28CE">
        <w:rPr>
          <w:sz w:val="22"/>
          <w:szCs w:val="22"/>
        </w:rPr>
        <w:t>__________________________</w:t>
      </w:r>
      <w:r w:rsidRPr="007E77EE">
        <w:rPr>
          <w:sz w:val="22"/>
          <w:szCs w:val="22"/>
        </w:rPr>
        <w:t xml:space="preserve">, действующего </w:t>
      </w:r>
      <w:r w:rsidR="00614960" w:rsidRPr="00614960">
        <w:rPr>
          <w:sz w:val="22"/>
          <w:szCs w:val="22"/>
        </w:rPr>
        <w:t xml:space="preserve">основании </w:t>
      </w:r>
      <w:r w:rsidR="00CB28CE">
        <w:rPr>
          <w:sz w:val="22"/>
          <w:szCs w:val="22"/>
        </w:rPr>
        <w:t>__________________________________</w:t>
      </w:r>
      <w:r w:rsidR="00614960" w:rsidRPr="00614960">
        <w:rPr>
          <w:sz w:val="22"/>
          <w:szCs w:val="22"/>
        </w:rPr>
        <w:t xml:space="preserve">, с одной стороны, и </w:t>
      </w:r>
      <w:r w:rsidR="00CB28CE">
        <w:rPr>
          <w:sz w:val="22"/>
          <w:szCs w:val="22"/>
        </w:rPr>
        <w:t>_____________________________________</w:t>
      </w:r>
      <w:r w:rsidR="00614960" w:rsidRPr="00614960">
        <w:rPr>
          <w:sz w:val="22"/>
          <w:szCs w:val="22"/>
        </w:rPr>
        <w:t xml:space="preserve">, именуемое в дальнейшем «Исполнитель», в лице </w:t>
      </w:r>
      <w:r w:rsidR="00CB28CE">
        <w:rPr>
          <w:sz w:val="22"/>
          <w:szCs w:val="22"/>
        </w:rPr>
        <w:t>___________________________________</w:t>
      </w:r>
      <w:r w:rsidR="00614960" w:rsidRPr="00614960">
        <w:rPr>
          <w:sz w:val="22"/>
          <w:szCs w:val="22"/>
        </w:rPr>
        <w:t xml:space="preserve">, действующей на основании </w:t>
      </w:r>
      <w:r w:rsidR="006848C8">
        <w:rPr>
          <w:sz w:val="22"/>
          <w:szCs w:val="22"/>
        </w:rPr>
        <w:t>__________________________</w:t>
      </w:r>
      <w:r w:rsidR="001D0953" w:rsidRPr="009F0EC7">
        <w:rPr>
          <w:sz w:val="22"/>
          <w:szCs w:val="22"/>
        </w:rPr>
        <w:t>, совместно именуемые «Стороны», заключили настоящее соглашение</w:t>
      </w:r>
      <w:r w:rsidR="00CD5619" w:rsidRPr="00B145C5">
        <w:rPr>
          <w:sz w:val="22"/>
          <w:szCs w:val="22"/>
        </w:rPr>
        <w:t xml:space="preserve"> о нижеследующем</w:t>
      </w:r>
      <w:r w:rsidRPr="007E77EE">
        <w:rPr>
          <w:sz w:val="22"/>
          <w:szCs w:val="22"/>
        </w:rPr>
        <w:t>:</w:t>
      </w:r>
    </w:p>
    <w:p w:rsidR="00631FF3" w:rsidRPr="007E77EE" w:rsidRDefault="00631FF3" w:rsidP="00631FF3">
      <w:pPr>
        <w:spacing w:line="240" w:lineRule="auto"/>
        <w:ind w:firstLine="709"/>
        <w:textAlignment w:val="auto"/>
        <w:rPr>
          <w:sz w:val="22"/>
          <w:szCs w:val="22"/>
        </w:rPr>
      </w:pP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lastRenderedPageBreak/>
        <w:t>Остальные условия Контракта, не затронутые настоящим Соглашением, остаются без изменений.</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t xml:space="preserve">Настоящее Соглашение вступает в силу с даты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31FF3" w:rsidRPr="00631FF3" w:rsidRDefault="00631FF3" w:rsidP="00631FF3">
      <w:pPr>
        <w:ind w:firstLine="720"/>
        <w:rPr>
          <w:rFonts w:eastAsia="Calibri"/>
          <w:sz w:val="22"/>
          <w:szCs w:val="22"/>
        </w:rPr>
      </w:pPr>
    </w:p>
    <w:p w:rsidR="00631FF3" w:rsidRPr="00631FF3" w:rsidRDefault="00631FF3" w:rsidP="00631FF3">
      <w:pPr>
        <w:rPr>
          <w:rFonts w:eastAsia="Calibri"/>
          <w:sz w:val="22"/>
          <w:szCs w:val="22"/>
        </w:rPr>
      </w:pPr>
    </w:p>
    <w:tbl>
      <w:tblPr>
        <w:tblW w:w="10481" w:type="dxa"/>
        <w:tblInd w:w="108" w:type="dxa"/>
        <w:tblLook w:val="0000" w:firstRow="0" w:lastRow="0" w:firstColumn="0" w:lastColumn="0" w:noHBand="0" w:noVBand="0"/>
      </w:tblPr>
      <w:tblGrid>
        <w:gridCol w:w="4968"/>
        <w:gridCol w:w="561"/>
        <w:gridCol w:w="4952"/>
      </w:tblGrid>
      <w:tr w:rsidR="007E77EE" w:rsidRPr="00631FF3" w:rsidTr="00925732">
        <w:tc>
          <w:tcPr>
            <w:tcW w:w="4968" w:type="dxa"/>
          </w:tcPr>
          <w:p w:rsidR="007E77EE" w:rsidRPr="0047704E" w:rsidRDefault="007E77EE" w:rsidP="00555BCB">
            <w:pPr>
              <w:tabs>
                <w:tab w:val="left" w:pos="4536"/>
              </w:tabs>
              <w:spacing w:line="240" w:lineRule="auto"/>
              <w:rPr>
                <w:b/>
                <w:sz w:val="22"/>
                <w:szCs w:val="22"/>
                <w:u w:val="single"/>
              </w:rPr>
            </w:pPr>
            <w:r w:rsidRPr="0047704E">
              <w:rPr>
                <w:b/>
                <w:sz w:val="22"/>
                <w:szCs w:val="22"/>
                <w:u w:val="single"/>
              </w:rPr>
              <w:t>От Заказчика</w:t>
            </w:r>
          </w:p>
          <w:p w:rsidR="007E77EE" w:rsidRPr="00487467" w:rsidRDefault="00CD5619" w:rsidP="00CD5619">
            <w:pPr>
              <w:tabs>
                <w:tab w:val="left" w:pos="4536"/>
              </w:tabs>
              <w:spacing w:line="240" w:lineRule="auto"/>
              <w:textAlignment w:val="auto"/>
              <w:rPr>
                <w:sz w:val="22"/>
                <w:szCs w:val="22"/>
              </w:rPr>
            </w:pPr>
            <w:r w:rsidRPr="00CD5619">
              <w:rPr>
                <w:rFonts w:eastAsia="Calibri"/>
                <w:sz w:val="22"/>
                <w:szCs w:val="22"/>
              </w:rPr>
              <w:t xml:space="preserve"> </w:t>
            </w:r>
          </w:p>
        </w:tc>
        <w:tc>
          <w:tcPr>
            <w:tcW w:w="561" w:type="dxa"/>
          </w:tcPr>
          <w:p w:rsidR="007E77EE" w:rsidRPr="00631FF3" w:rsidRDefault="007E77EE" w:rsidP="00631FF3">
            <w:pPr>
              <w:spacing w:line="240" w:lineRule="auto"/>
              <w:jc w:val="left"/>
              <w:rPr>
                <w:rFonts w:eastAsia="Calibri"/>
                <w:sz w:val="22"/>
                <w:szCs w:val="22"/>
              </w:rPr>
            </w:pPr>
          </w:p>
        </w:tc>
        <w:tc>
          <w:tcPr>
            <w:tcW w:w="4952" w:type="dxa"/>
            <w:shd w:val="clear" w:color="auto" w:fill="auto"/>
          </w:tcPr>
          <w:p w:rsidR="007E77EE" w:rsidRPr="00D02E27" w:rsidRDefault="007E77EE" w:rsidP="00631FF3">
            <w:pPr>
              <w:spacing w:line="240" w:lineRule="auto"/>
              <w:jc w:val="left"/>
              <w:rPr>
                <w:rFonts w:eastAsia="Calibri"/>
                <w:b/>
                <w:sz w:val="22"/>
                <w:szCs w:val="22"/>
                <w:u w:val="single"/>
              </w:rPr>
            </w:pPr>
            <w:r w:rsidRPr="00D02E27">
              <w:rPr>
                <w:rFonts w:eastAsia="Calibri"/>
                <w:b/>
                <w:sz w:val="22"/>
                <w:szCs w:val="22"/>
                <w:u w:val="single"/>
              </w:rPr>
              <w:t>От Исполнителя</w:t>
            </w:r>
          </w:p>
          <w:p w:rsidR="007E77EE" w:rsidRPr="00631FF3" w:rsidRDefault="007E77EE" w:rsidP="00614960">
            <w:pPr>
              <w:spacing w:line="240" w:lineRule="auto"/>
              <w:jc w:val="left"/>
              <w:rPr>
                <w:rFonts w:eastAsia="Calibri"/>
                <w:sz w:val="22"/>
                <w:szCs w:val="22"/>
                <w:lang w:eastAsia="en-US"/>
              </w:rPr>
            </w:pPr>
          </w:p>
        </w:tc>
      </w:tr>
    </w:tbl>
    <w:p w:rsidR="00631FF3" w:rsidRPr="00631FF3" w:rsidRDefault="00631FF3" w:rsidP="00631FF3">
      <w:pPr>
        <w:rPr>
          <w:rFonts w:eastAsia="Calibri"/>
          <w:sz w:val="22"/>
          <w:szCs w:val="22"/>
        </w:rPr>
      </w:pPr>
    </w:p>
    <w:p w:rsidR="007D44DF" w:rsidRDefault="007D44DF" w:rsidP="00775833">
      <w:pPr>
        <w:spacing w:line="240" w:lineRule="auto"/>
        <w:rPr>
          <w:b/>
          <w:sz w:val="22"/>
          <w:szCs w:val="22"/>
        </w:rPr>
      </w:pPr>
    </w:p>
    <w:sectPr w:rsidR="007D44DF" w:rsidSect="00185837">
      <w:pgSz w:w="11906" w:h="16838"/>
      <w:pgMar w:top="1134" w:right="851" w:bottom="1134"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1E" w:rsidRDefault="00C11A1E" w:rsidP="00F65752">
      <w:pPr>
        <w:spacing w:line="240" w:lineRule="auto"/>
      </w:pPr>
      <w:r>
        <w:separator/>
      </w:r>
    </w:p>
  </w:endnote>
  <w:endnote w:type="continuationSeparator" w:id="0">
    <w:p w:rsidR="00C11A1E" w:rsidRDefault="00C11A1E"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96D" w:rsidRDefault="0001396D"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790229">
      <w:rPr>
        <w:b/>
        <w:bCs/>
        <w:noProof/>
      </w:rPr>
      <w:t>7</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790229">
      <w:rPr>
        <w:b/>
        <w:bCs/>
        <w:noProof/>
      </w:rPr>
      <w:t>11</w:t>
    </w:r>
    <w:r>
      <w:rPr>
        <w:b/>
        <w:bCs/>
        <w:sz w:val="24"/>
        <w:szCs w:val="24"/>
      </w:rPr>
      <w:fldChar w:fldCharType="end"/>
    </w:r>
  </w:p>
  <w:p w:rsidR="0001396D" w:rsidRDefault="000139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p>
  <w:p w:rsidR="0001396D" w:rsidRDefault="000139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1E" w:rsidRDefault="00C11A1E" w:rsidP="00F65752">
      <w:pPr>
        <w:spacing w:line="240" w:lineRule="auto"/>
      </w:pPr>
      <w:r>
        <w:separator/>
      </w:r>
    </w:p>
  </w:footnote>
  <w:footnote w:type="continuationSeparator" w:id="0">
    <w:p w:rsidR="00C11A1E" w:rsidRDefault="00C11A1E"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1326"/>
    <w:multiLevelType w:val="hybridMultilevel"/>
    <w:tmpl w:val="38F8CB2A"/>
    <w:lvl w:ilvl="0" w:tplc="9656078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116C07"/>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13">
    <w:nsid w:val="23AB0ADF"/>
    <w:multiLevelType w:val="hybridMultilevel"/>
    <w:tmpl w:val="8B98E53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4E50D6F"/>
    <w:multiLevelType w:val="hybridMultilevel"/>
    <w:tmpl w:val="6FC66AC4"/>
    <w:lvl w:ilvl="0" w:tplc="580AE2DA">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9">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9911D1F"/>
    <w:multiLevelType w:val="hybridMultilevel"/>
    <w:tmpl w:val="115C4922"/>
    <w:lvl w:ilvl="0" w:tplc="0896C48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0DB4837"/>
    <w:multiLevelType w:val="hybridMultilevel"/>
    <w:tmpl w:val="0616F662"/>
    <w:lvl w:ilvl="0" w:tplc="04190001">
      <w:start w:val="1"/>
      <w:numFmt w:val="bullet"/>
      <w:lvlText w:val=""/>
      <w:lvlJc w:val="left"/>
      <w:pPr>
        <w:ind w:left="720" w:hanging="360"/>
      </w:pPr>
      <w:rPr>
        <w:rFonts w:ascii="Symbol" w:hAnsi="Symbol" w:hint="default"/>
      </w:rPr>
    </w:lvl>
    <w:lvl w:ilvl="1" w:tplc="AD562B8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F86C18"/>
    <w:multiLevelType w:val="hybridMultilevel"/>
    <w:tmpl w:val="F646771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95C50"/>
    <w:multiLevelType w:val="hybridMultilevel"/>
    <w:tmpl w:val="CD885B80"/>
    <w:lvl w:ilvl="0" w:tplc="E42AC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5">
    <w:nsid w:val="75185F20"/>
    <w:multiLevelType w:val="hybridMultilevel"/>
    <w:tmpl w:val="FB3A9478"/>
    <w:lvl w:ilvl="0" w:tplc="51301D64">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9167B8"/>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B96FED"/>
    <w:multiLevelType w:val="hybridMultilevel"/>
    <w:tmpl w:val="4DF049FE"/>
    <w:lvl w:ilvl="0" w:tplc="1070E42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AA7670"/>
    <w:multiLevelType w:val="hybridMultilevel"/>
    <w:tmpl w:val="895AA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1450B1"/>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43">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4">
    <w:nsid w:val="7DA56C3A"/>
    <w:multiLevelType w:val="hybridMultilevel"/>
    <w:tmpl w:val="6690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64587"/>
    <w:multiLevelType w:val="hybridMultilevel"/>
    <w:tmpl w:val="D734A798"/>
    <w:lvl w:ilvl="0" w:tplc="04AA6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30"/>
  </w:num>
  <w:num w:numId="4">
    <w:abstractNumId w:val="3"/>
  </w:num>
  <w:num w:numId="5">
    <w:abstractNumId w:val="17"/>
  </w:num>
  <w:num w:numId="6">
    <w:abstractNumId w:val="36"/>
  </w:num>
  <w:num w:numId="7">
    <w:abstractNumId w:val="24"/>
    <w:lvlOverride w:ilvl="0"/>
    <w:lvlOverride w:ilvl="1"/>
    <w:lvlOverride w:ilvl="2"/>
    <w:lvlOverride w:ilvl="3"/>
    <w:lvlOverride w:ilvl="4"/>
    <w:lvlOverride w:ilvl="5"/>
    <w:lvlOverride w:ilvl="6"/>
    <w:lvlOverride w:ilvl="7"/>
    <w:lvlOverride w:ilvl="8"/>
  </w:num>
  <w:num w:numId="8">
    <w:abstractNumId w:val="32"/>
  </w:num>
  <w:num w:numId="9">
    <w:abstractNumId w:val="34"/>
  </w:num>
  <w:num w:numId="10">
    <w:abstractNumId w:val="20"/>
  </w:num>
  <w:num w:numId="11">
    <w:abstractNumId w:val="22"/>
  </w:num>
  <w:num w:numId="12">
    <w:abstractNumId w:val="10"/>
  </w:num>
  <w:num w:numId="13">
    <w:abstractNumId w:val="2"/>
  </w:num>
  <w:num w:numId="14">
    <w:abstractNumId w:val="41"/>
  </w:num>
  <w:num w:numId="15">
    <w:abstractNumId w:val="16"/>
  </w:num>
  <w:num w:numId="16">
    <w:abstractNumId w:val="14"/>
  </w:num>
  <w:num w:numId="17">
    <w:abstractNumId w:val="4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 w:numId="25">
    <w:abstractNumId w:val="45"/>
  </w:num>
  <w:num w:numId="26">
    <w:abstractNumId w:val="1"/>
  </w:num>
  <w:num w:numId="27">
    <w:abstractNumId w:val="11"/>
  </w:num>
  <w:num w:numId="28">
    <w:abstractNumId w:val="28"/>
  </w:num>
  <w:num w:numId="29">
    <w:abstractNumId w:val="6"/>
  </w:num>
  <w:num w:numId="30">
    <w:abstractNumId w:val="33"/>
  </w:num>
  <w:num w:numId="31">
    <w:abstractNumId w:val="26"/>
  </w:num>
  <w:num w:numId="32">
    <w:abstractNumId w:val="5"/>
  </w:num>
  <w:num w:numId="33">
    <w:abstractNumId w:val="39"/>
  </w:num>
  <w:num w:numId="34">
    <w:abstractNumId w:val="4"/>
  </w:num>
  <w:num w:numId="35">
    <w:abstractNumId w:val="37"/>
  </w:num>
  <w:num w:numId="36">
    <w:abstractNumId w:val="46"/>
  </w:num>
  <w:num w:numId="37">
    <w:abstractNumId w:val="25"/>
  </w:num>
  <w:num w:numId="38">
    <w:abstractNumId w:val="7"/>
  </w:num>
  <w:num w:numId="39">
    <w:abstractNumId w:val="19"/>
  </w:num>
  <w:num w:numId="40">
    <w:abstractNumId w:val="43"/>
  </w:num>
  <w:num w:numId="41">
    <w:abstractNumId w:val="31"/>
  </w:num>
  <w:num w:numId="42">
    <w:abstractNumId w:val="18"/>
  </w:num>
  <w:num w:numId="43">
    <w:abstractNumId w:val="15"/>
  </w:num>
  <w:num w:numId="44">
    <w:abstractNumId w:val="3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3E79"/>
    <w:rsid w:val="00005C87"/>
    <w:rsid w:val="00007BF0"/>
    <w:rsid w:val="00010E65"/>
    <w:rsid w:val="0001396D"/>
    <w:rsid w:val="0001486A"/>
    <w:rsid w:val="00014EEC"/>
    <w:rsid w:val="00014F94"/>
    <w:rsid w:val="0001760F"/>
    <w:rsid w:val="00022026"/>
    <w:rsid w:val="00023B57"/>
    <w:rsid w:val="00023E9C"/>
    <w:rsid w:val="0002512D"/>
    <w:rsid w:val="00030367"/>
    <w:rsid w:val="00034421"/>
    <w:rsid w:val="000525C2"/>
    <w:rsid w:val="0005456D"/>
    <w:rsid w:val="00056A21"/>
    <w:rsid w:val="00056D7E"/>
    <w:rsid w:val="0006141E"/>
    <w:rsid w:val="00062E5F"/>
    <w:rsid w:val="00072BB6"/>
    <w:rsid w:val="00082FA7"/>
    <w:rsid w:val="00092CA1"/>
    <w:rsid w:val="00097128"/>
    <w:rsid w:val="000A1399"/>
    <w:rsid w:val="000B0D80"/>
    <w:rsid w:val="000B4F88"/>
    <w:rsid w:val="000C042B"/>
    <w:rsid w:val="000D3423"/>
    <w:rsid w:val="000D4302"/>
    <w:rsid w:val="000D47D5"/>
    <w:rsid w:val="000D4AF4"/>
    <w:rsid w:val="000D565B"/>
    <w:rsid w:val="000E0087"/>
    <w:rsid w:val="000E0851"/>
    <w:rsid w:val="000E2210"/>
    <w:rsid w:val="000E2917"/>
    <w:rsid w:val="000E7A68"/>
    <w:rsid w:val="00100994"/>
    <w:rsid w:val="001014D3"/>
    <w:rsid w:val="001037BB"/>
    <w:rsid w:val="00103E5D"/>
    <w:rsid w:val="00104587"/>
    <w:rsid w:val="00105579"/>
    <w:rsid w:val="00106324"/>
    <w:rsid w:val="0010775D"/>
    <w:rsid w:val="00112176"/>
    <w:rsid w:val="00115DE1"/>
    <w:rsid w:val="00117004"/>
    <w:rsid w:val="00117D2D"/>
    <w:rsid w:val="0012135A"/>
    <w:rsid w:val="0012135B"/>
    <w:rsid w:val="0012397C"/>
    <w:rsid w:val="00124EA8"/>
    <w:rsid w:val="00130086"/>
    <w:rsid w:val="00134929"/>
    <w:rsid w:val="00134AAE"/>
    <w:rsid w:val="00135D78"/>
    <w:rsid w:val="00141D25"/>
    <w:rsid w:val="0014279F"/>
    <w:rsid w:val="0015271B"/>
    <w:rsid w:val="00152753"/>
    <w:rsid w:val="00155D3B"/>
    <w:rsid w:val="00181C62"/>
    <w:rsid w:val="00185837"/>
    <w:rsid w:val="00186D1F"/>
    <w:rsid w:val="00194FD1"/>
    <w:rsid w:val="001A374A"/>
    <w:rsid w:val="001A3E02"/>
    <w:rsid w:val="001A43F2"/>
    <w:rsid w:val="001A5B0F"/>
    <w:rsid w:val="001A7A85"/>
    <w:rsid w:val="001B0352"/>
    <w:rsid w:val="001B4526"/>
    <w:rsid w:val="001C34E3"/>
    <w:rsid w:val="001C4ABF"/>
    <w:rsid w:val="001C674E"/>
    <w:rsid w:val="001C6ABE"/>
    <w:rsid w:val="001C6F58"/>
    <w:rsid w:val="001C74CB"/>
    <w:rsid w:val="001D0953"/>
    <w:rsid w:val="001D29E3"/>
    <w:rsid w:val="001E334D"/>
    <w:rsid w:val="001F0470"/>
    <w:rsid w:val="001F5CD9"/>
    <w:rsid w:val="00200EA9"/>
    <w:rsid w:val="0020745F"/>
    <w:rsid w:val="0021049E"/>
    <w:rsid w:val="00210DEB"/>
    <w:rsid w:val="002158FC"/>
    <w:rsid w:val="0021612A"/>
    <w:rsid w:val="00223BE3"/>
    <w:rsid w:val="00223F97"/>
    <w:rsid w:val="00226DD8"/>
    <w:rsid w:val="00231304"/>
    <w:rsid w:val="00232556"/>
    <w:rsid w:val="00241B5E"/>
    <w:rsid w:val="0024248C"/>
    <w:rsid w:val="002435C0"/>
    <w:rsid w:val="00245BC9"/>
    <w:rsid w:val="00253638"/>
    <w:rsid w:val="002544D2"/>
    <w:rsid w:val="00267FB6"/>
    <w:rsid w:val="00270530"/>
    <w:rsid w:val="002716E6"/>
    <w:rsid w:val="00273FF8"/>
    <w:rsid w:val="002740E3"/>
    <w:rsid w:val="00275939"/>
    <w:rsid w:val="00277A6B"/>
    <w:rsid w:val="00280E96"/>
    <w:rsid w:val="0028164D"/>
    <w:rsid w:val="0028326B"/>
    <w:rsid w:val="00283309"/>
    <w:rsid w:val="00283AA0"/>
    <w:rsid w:val="00283D73"/>
    <w:rsid w:val="00285679"/>
    <w:rsid w:val="00285759"/>
    <w:rsid w:val="002910FA"/>
    <w:rsid w:val="002917D5"/>
    <w:rsid w:val="002A34B0"/>
    <w:rsid w:val="002B4B71"/>
    <w:rsid w:val="002B5421"/>
    <w:rsid w:val="002B59CC"/>
    <w:rsid w:val="002B5CE5"/>
    <w:rsid w:val="002C6268"/>
    <w:rsid w:val="002C6C26"/>
    <w:rsid w:val="002C74E0"/>
    <w:rsid w:val="002C7555"/>
    <w:rsid w:val="002D16C1"/>
    <w:rsid w:val="002D3297"/>
    <w:rsid w:val="002D4460"/>
    <w:rsid w:val="002D7D62"/>
    <w:rsid w:val="002E1A29"/>
    <w:rsid w:val="002E1EE0"/>
    <w:rsid w:val="002E7EF5"/>
    <w:rsid w:val="002F4082"/>
    <w:rsid w:val="00310766"/>
    <w:rsid w:val="00313C32"/>
    <w:rsid w:val="00317972"/>
    <w:rsid w:val="0032183D"/>
    <w:rsid w:val="00324A12"/>
    <w:rsid w:val="00327926"/>
    <w:rsid w:val="00330923"/>
    <w:rsid w:val="00334528"/>
    <w:rsid w:val="00335455"/>
    <w:rsid w:val="00335695"/>
    <w:rsid w:val="00335843"/>
    <w:rsid w:val="00335ECD"/>
    <w:rsid w:val="00336634"/>
    <w:rsid w:val="00337391"/>
    <w:rsid w:val="003434F5"/>
    <w:rsid w:val="003444FE"/>
    <w:rsid w:val="00344DA5"/>
    <w:rsid w:val="00345D85"/>
    <w:rsid w:val="003468F5"/>
    <w:rsid w:val="00352500"/>
    <w:rsid w:val="00353CDD"/>
    <w:rsid w:val="003547FF"/>
    <w:rsid w:val="0035577F"/>
    <w:rsid w:val="00360B37"/>
    <w:rsid w:val="003615C0"/>
    <w:rsid w:val="0036703C"/>
    <w:rsid w:val="003736EB"/>
    <w:rsid w:val="00375788"/>
    <w:rsid w:val="0038685E"/>
    <w:rsid w:val="0039485D"/>
    <w:rsid w:val="00394C7C"/>
    <w:rsid w:val="00396503"/>
    <w:rsid w:val="00397661"/>
    <w:rsid w:val="00397741"/>
    <w:rsid w:val="003A261C"/>
    <w:rsid w:val="003A46A5"/>
    <w:rsid w:val="003A5F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56C43"/>
    <w:rsid w:val="00467ABF"/>
    <w:rsid w:val="004721FA"/>
    <w:rsid w:val="004755D9"/>
    <w:rsid w:val="00475A95"/>
    <w:rsid w:val="0047704E"/>
    <w:rsid w:val="004805BB"/>
    <w:rsid w:val="00481231"/>
    <w:rsid w:val="004836C4"/>
    <w:rsid w:val="00487467"/>
    <w:rsid w:val="00492AA7"/>
    <w:rsid w:val="004A0B5E"/>
    <w:rsid w:val="004A13BA"/>
    <w:rsid w:val="004A1C76"/>
    <w:rsid w:val="004A72E4"/>
    <w:rsid w:val="004B133D"/>
    <w:rsid w:val="004B2424"/>
    <w:rsid w:val="004B263B"/>
    <w:rsid w:val="004B2B40"/>
    <w:rsid w:val="004B4071"/>
    <w:rsid w:val="004B4E09"/>
    <w:rsid w:val="004B7A55"/>
    <w:rsid w:val="004C3887"/>
    <w:rsid w:val="004C5762"/>
    <w:rsid w:val="004C7EFD"/>
    <w:rsid w:val="004D1A65"/>
    <w:rsid w:val="004D5114"/>
    <w:rsid w:val="004D6C12"/>
    <w:rsid w:val="004E0747"/>
    <w:rsid w:val="004E4001"/>
    <w:rsid w:val="004E4B69"/>
    <w:rsid w:val="004E75E4"/>
    <w:rsid w:val="004F19A6"/>
    <w:rsid w:val="00511A49"/>
    <w:rsid w:val="0052597B"/>
    <w:rsid w:val="00530BC2"/>
    <w:rsid w:val="00530FA1"/>
    <w:rsid w:val="005339C5"/>
    <w:rsid w:val="00536725"/>
    <w:rsid w:val="0053697F"/>
    <w:rsid w:val="00537B6C"/>
    <w:rsid w:val="0054283B"/>
    <w:rsid w:val="00543C4D"/>
    <w:rsid w:val="00545A45"/>
    <w:rsid w:val="0055024D"/>
    <w:rsid w:val="005544EE"/>
    <w:rsid w:val="00555BCB"/>
    <w:rsid w:val="00562023"/>
    <w:rsid w:val="00566A08"/>
    <w:rsid w:val="0056787C"/>
    <w:rsid w:val="005823C2"/>
    <w:rsid w:val="00582AF7"/>
    <w:rsid w:val="00583878"/>
    <w:rsid w:val="0058655D"/>
    <w:rsid w:val="00590405"/>
    <w:rsid w:val="005946BB"/>
    <w:rsid w:val="0059527C"/>
    <w:rsid w:val="00595B86"/>
    <w:rsid w:val="00597A49"/>
    <w:rsid w:val="005C2E85"/>
    <w:rsid w:val="005C2F0D"/>
    <w:rsid w:val="005C5433"/>
    <w:rsid w:val="005C6C90"/>
    <w:rsid w:val="005D31DD"/>
    <w:rsid w:val="005D6447"/>
    <w:rsid w:val="005E0C87"/>
    <w:rsid w:val="005E413A"/>
    <w:rsid w:val="005F1685"/>
    <w:rsid w:val="005F3BD5"/>
    <w:rsid w:val="005F3EF9"/>
    <w:rsid w:val="005F657C"/>
    <w:rsid w:val="00603E13"/>
    <w:rsid w:val="00604A75"/>
    <w:rsid w:val="00605CC0"/>
    <w:rsid w:val="00607A23"/>
    <w:rsid w:val="00607C0F"/>
    <w:rsid w:val="0061103D"/>
    <w:rsid w:val="006144A0"/>
    <w:rsid w:val="00614521"/>
    <w:rsid w:val="00614960"/>
    <w:rsid w:val="0061709D"/>
    <w:rsid w:val="0062137B"/>
    <w:rsid w:val="00624A79"/>
    <w:rsid w:val="006310A8"/>
    <w:rsid w:val="0063160A"/>
    <w:rsid w:val="00631FF3"/>
    <w:rsid w:val="006322A6"/>
    <w:rsid w:val="006323B1"/>
    <w:rsid w:val="006403CA"/>
    <w:rsid w:val="00640BD2"/>
    <w:rsid w:val="00642ECE"/>
    <w:rsid w:val="006544EE"/>
    <w:rsid w:val="00664F27"/>
    <w:rsid w:val="00671664"/>
    <w:rsid w:val="006848C8"/>
    <w:rsid w:val="006A219B"/>
    <w:rsid w:val="006A6517"/>
    <w:rsid w:val="006A7E49"/>
    <w:rsid w:val="006B0417"/>
    <w:rsid w:val="006B0E69"/>
    <w:rsid w:val="006B36E0"/>
    <w:rsid w:val="006B75F7"/>
    <w:rsid w:val="006C0E35"/>
    <w:rsid w:val="006C1A41"/>
    <w:rsid w:val="006C5C46"/>
    <w:rsid w:val="006C7CB7"/>
    <w:rsid w:val="006E34AF"/>
    <w:rsid w:val="006E569C"/>
    <w:rsid w:val="006F1F5A"/>
    <w:rsid w:val="006F2CC5"/>
    <w:rsid w:val="006F3673"/>
    <w:rsid w:val="006F429E"/>
    <w:rsid w:val="00700982"/>
    <w:rsid w:val="0070213A"/>
    <w:rsid w:val="007054C3"/>
    <w:rsid w:val="00706D25"/>
    <w:rsid w:val="00707597"/>
    <w:rsid w:val="0071412A"/>
    <w:rsid w:val="007157EF"/>
    <w:rsid w:val="00720DA6"/>
    <w:rsid w:val="00723E53"/>
    <w:rsid w:val="00724BE3"/>
    <w:rsid w:val="00726D7C"/>
    <w:rsid w:val="00735FCA"/>
    <w:rsid w:val="007418AA"/>
    <w:rsid w:val="007472F3"/>
    <w:rsid w:val="00750604"/>
    <w:rsid w:val="00753760"/>
    <w:rsid w:val="00756F59"/>
    <w:rsid w:val="00760C0B"/>
    <w:rsid w:val="007636AD"/>
    <w:rsid w:val="007720EC"/>
    <w:rsid w:val="00775833"/>
    <w:rsid w:val="007809AE"/>
    <w:rsid w:val="00784E78"/>
    <w:rsid w:val="007854E9"/>
    <w:rsid w:val="00785893"/>
    <w:rsid w:val="00785997"/>
    <w:rsid w:val="007863E7"/>
    <w:rsid w:val="00787087"/>
    <w:rsid w:val="00790229"/>
    <w:rsid w:val="00797EDC"/>
    <w:rsid w:val="007A11C8"/>
    <w:rsid w:val="007A3EA1"/>
    <w:rsid w:val="007A761F"/>
    <w:rsid w:val="007B16EA"/>
    <w:rsid w:val="007B2B33"/>
    <w:rsid w:val="007B3799"/>
    <w:rsid w:val="007C1227"/>
    <w:rsid w:val="007C36CB"/>
    <w:rsid w:val="007C6444"/>
    <w:rsid w:val="007C7910"/>
    <w:rsid w:val="007D0A7C"/>
    <w:rsid w:val="007D2A6A"/>
    <w:rsid w:val="007D3A08"/>
    <w:rsid w:val="007D44DF"/>
    <w:rsid w:val="007D7F4E"/>
    <w:rsid w:val="007E3EF5"/>
    <w:rsid w:val="007E5752"/>
    <w:rsid w:val="007E7658"/>
    <w:rsid w:val="007E77EE"/>
    <w:rsid w:val="007F09B5"/>
    <w:rsid w:val="007F0D7C"/>
    <w:rsid w:val="007F2B09"/>
    <w:rsid w:val="007F7C6B"/>
    <w:rsid w:val="00802546"/>
    <w:rsid w:val="00802C2B"/>
    <w:rsid w:val="008068BF"/>
    <w:rsid w:val="00821333"/>
    <w:rsid w:val="00832B06"/>
    <w:rsid w:val="008353FE"/>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BEA"/>
    <w:rsid w:val="008775FD"/>
    <w:rsid w:val="00886FDF"/>
    <w:rsid w:val="008928BB"/>
    <w:rsid w:val="00896FDF"/>
    <w:rsid w:val="008A1804"/>
    <w:rsid w:val="008A5165"/>
    <w:rsid w:val="008A5410"/>
    <w:rsid w:val="008B2053"/>
    <w:rsid w:val="008B7ECF"/>
    <w:rsid w:val="008C25A4"/>
    <w:rsid w:val="008C462E"/>
    <w:rsid w:val="008C4A30"/>
    <w:rsid w:val="008D162C"/>
    <w:rsid w:val="008D6A65"/>
    <w:rsid w:val="008D71EE"/>
    <w:rsid w:val="008E30C6"/>
    <w:rsid w:val="008E4B99"/>
    <w:rsid w:val="0090127E"/>
    <w:rsid w:val="00902110"/>
    <w:rsid w:val="009034CE"/>
    <w:rsid w:val="009111B6"/>
    <w:rsid w:val="0091798A"/>
    <w:rsid w:val="00922EDD"/>
    <w:rsid w:val="00925732"/>
    <w:rsid w:val="00925891"/>
    <w:rsid w:val="009264D5"/>
    <w:rsid w:val="00927106"/>
    <w:rsid w:val="00927FD2"/>
    <w:rsid w:val="009338EF"/>
    <w:rsid w:val="009437B1"/>
    <w:rsid w:val="00954752"/>
    <w:rsid w:val="00960B9C"/>
    <w:rsid w:val="00962B5A"/>
    <w:rsid w:val="0096560B"/>
    <w:rsid w:val="00970AB3"/>
    <w:rsid w:val="009733EE"/>
    <w:rsid w:val="009734D9"/>
    <w:rsid w:val="00973C4D"/>
    <w:rsid w:val="009741DA"/>
    <w:rsid w:val="00975972"/>
    <w:rsid w:val="009765AE"/>
    <w:rsid w:val="00982EBA"/>
    <w:rsid w:val="0098398E"/>
    <w:rsid w:val="0098610F"/>
    <w:rsid w:val="00993AEC"/>
    <w:rsid w:val="009944F8"/>
    <w:rsid w:val="009958D6"/>
    <w:rsid w:val="009A58C9"/>
    <w:rsid w:val="009A6F97"/>
    <w:rsid w:val="009B0109"/>
    <w:rsid w:val="009B2C31"/>
    <w:rsid w:val="009B3130"/>
    <w:rsid w:val="009B4E2A"/>
    <w:rsid w:val="009B61F5"/>
    <w:rsid w:val="009B7039"/>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A001C1"/>
    <w:rsid w:val="00A0157D"/>
    <w:rsid w:val="00A107D8"/>
    <w:rsid w:val="00A147D9"/>
    <w:rsid w:val="00A24216"/>
    <w:rsid w:val="00A2457C"/>
    <w:rsid w:val="00A33980"/>
    <w:rsid w:val="00A3779C"/>
    <w:rsid w:val="00A4107B"/>
    <w:rsid w:val="00A43A39"/>
    <w:rsid w:val="00A441C6"/>
    <w:rsid w:val="00A467DF"/>
    <w:rsid w:val="00A508F8"/>
    <w:rsid w:val="00A57350"/>
    <w:rsid w:val="00A57F42"/>
    <w:rsid w:val="00A60826"/>
    <w:rsid w:val="00A65ACC"/>
    <w:rsid w:val="00A66C54"/>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3F87"/>
    <w:rsid w:val="00AD4665"/>
    <w:rsid w:val="00AF1DB6"/>
    <w:rsid w:val="00AF1E15"/>
    <w:rsid w:val="00AF4639"/>
    <w:rsid w:val="00AF521C"/>
    <w:rsid w:val="00B00235"/>
    <w:rsid w:val="00B02069"/>
    <w:rsid w:val="00B06806"/>
    <w:rsid w:val="00B06EF3"/>
    <w:rsid w:val="00B07275"/>
    <w:rsid w:val="00B11631"/>
    <w:rsid w:val="00B127EE"/>
    <w:rsid w:val="00B17BBA"/>
    <w:rsid w:val="00B17ECE"/>
    <w:rsid w:val="00B27CD0"/>
    <w:rsid w:val="00B30F70"/>
    <w:rsid w:val="00B33E50"/>
    <w:rsid w:val="00B37E8D"/>
    <w:rsid w:val="00B45225"/>
    <w:rsid w:val="00B4608F"/>
    <w:rsid w:val="00B534F1"/>
    <w:rsid w:val="00B61029"/>
    <w:rsid w:val="00B6353F"/>
    <w:rsid w:val="00B64CD4"/>
    <w:rsid w:val="00B6756D"/>
    <w:rsid w:val="00B679AD"/>
    <w:rsid w:val="00B73487"/>
    <w:rsid w:val="00B76BAF"/>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7B7E"/>
    <w:rsid w:val="00BD374D"/>
    <w:rsid w:val="00BD6A0D"/>
    <w:rsid w:val="00BE0AB1"/>
    <w:rsid w:val="00BE200B"/>
    <w:rsid w:val="00BE48C6"/>
    <w:rsid w:val="00BF2D94"/>
    <w:rsid w:val="00BF4AF7"/>
    <w:rsid w:val="00BF5382"/>
    <w:rsid w:val="00C00D43"/>
    <w:rsid w:val="00C020D1"/>
    <w:rsid w:val="00C02D6E"/>
    <w:rsid w:val="00C06798"/>
    <w:rsid w:val="00C06B75"/>
    <w:rsid w:val="00C11A1E"/>
    <w:rsid w:val="00C12AC9"/>
    <w:rsid w:val="00C12DAA"/>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514A0"/>
    <w:rsid w:val="00C51695"/>
    <w:rsid w:val="00C516FE"/>
    <w:rsid w:val="00C51F6F"/>
    <w:rsid w:val="00C566C3"/>
    <w:rsid w:val="00C5772A"/>
    <w:rsid w:val="00C6074B"/>
    <w:rsid w:val="00C71F30"/>
    <w:rsid w:val="00C76F7A"/>
    <w:rsid w:val="00C77071"/>
    <w:rsid w:val="00C77539"/>
    <w:rsid w:val="00C92BEC"/>
    <w:rsid w:val="00C9343D"/>
    <w:rsid w:val="00C940AA"/>
    <w:rsid w:val="00C9456F"/>
    <w:rsid w:val="00CA03DF"/>
    <w:rsid w:val="00CA130A"/>
    <w:rsid w:val="00CA1587"/>
    <w:rsid w:val="00CA1C67"/>
    <w:rsid w:val="00CA5976"/>
    <w:rsid w:val="00CA61F3"/>
    <w:rsid w:val="00CA7104"/>
    <w:rsid w:val="00CB28CE"/>
    <w:rsid w:val="00CB45FB"/>
    <w:rsid w:val="00CB4943"/>
    <w:rsid w:val="00CC0D94"/>
    <w:rsid w:val="00CC64AC"/>
    <w:rsid w:val="00CD5619"/>
    <w:rsid w:val="00CE0DE6"/>
    <w:rsid w:val="00CE36F9"/>
    <w:rsid w:val="00CE47E3"/>
    <w:rsid w:val="00CF1AA3"/>
    <w:rsid w:val="00CF25F9"/>
    <w:rsid w:val="00CF3BF4"/>
    <w:rsid w:val="00CF7605"/>
    <w:rsid w:val="00CF798A"/>
    <w:rsid w:val="00D02E27"/>
    <w:rsid w:val="00D03EEF"/>
    <w:rsid w:val="00D07700"/>
    <w:rsid w:val="00D21570"/>
    <w:rsid w:val="00D2330F"/>
    <w:rsid w:val="00D3008E"/>
    <w:rsid w:val="00D3287F"/>
    <w:rsid w:val="00D42DBC"/>
    <w:rsid w:val="00D45041"/>
    <w:rsid w:val="00D508A1"/>
    <w:rsid w:val="00D51A69"/>
    <w:rsid w:val="00D63034"/>
    <w:rsid w:val="00D733A9"/>
    <w:rsid w:val="00D74451"/>
    <w:rsid w:val="00D74AF9"/>
    <w:rsid w:val="00D754B7"/>
    <w:rsid w:val="00D77C98"/>
    <w:rsid w:val="00D8711B"/>
    <w:rsid w:val="00D976DB"/>
    <w:rsid w:val="00D978CA"/>
    <w:rsid w:val="00DA47BA"/>
    <w:rsid w:val="00DB7B6E"/>
    <w:rsid w:val="00DB7BDA"/>
    <w:rsid w:val="00DC2F07"/>
    <w:rsid w:val="00DC7685"/>
    <w:rsid w:val="00DD3B35"/>
    <w:rsid w:val="00DD5323"/>
    <w:rsid w:val="00DD72C4"/>
    <w:rsid w:val="00DE041C"/>
    <w:rsid w:val="00DE24D7"/>
    <w:rsid w:val="00DE35FA"/>
    <w:rsid w:val="00DE365C"/>
    <w:rsid w:val="00DE5A2E"/>
    <w:rsid w:val="00DE615F"/>
    <w:rsid w:val="00DE6868"/>
    <w:rsid w:val="00E015B3"/>
    <w:rsid w:val="00E025BC"/>
    <w:rsid w:val="00E0498F"/>
    <w:rsid w:val="00E04CB4"/>
    <w:rsid w:val="00E0515A"/>
    <w:rsid w:val="00E0594F"/>
    <w:rsid w:val="00E13E85"/>
    <w:rsid w:val="00E15B53"/>
    <w:rsid w:val="00E2769D"/>
    <w:rsid w:val="00E334C7"/>
    <w:rsid w:val="00E341A1"/>
    <w:rsid w:val="00E3759B"/>
    <w:rsid w:val="00E4473B"/>
    <w:rsid w:val="00E4685E"/>
    <w:rsid w:val="00E50871"/>
    <w:rsid w:val="00E50DAD"/>
    <w:rsid w:val="00E515D7"/>
    <w:rsid w:val="00E5396F"/>
    <w:rsid w:val="00E53CBA"/>
    <w:rsid w:val="00E54A64"/>
    <w:rsid w:val="00E55AD0"/>
    <w:rsid w:val="00E57DEF"/>
    <w:rsid w:val="00E61C1B"/>
    <w:rsid w:val="00E62267"/>
    <w:rsid w:val="00E6426D"/>
    <w:rsid w:val="00E64381"/>
    <w:rsid w:val="00E65A6A"/>
    <w:rsid w:val="00E7055B"/>
    <w:rsid w:val="00E71666"/>
    <w:rsid w:val="00E72DAD"/>
    <w:rsid w:val="00E73AA7"/>
    <w:rsid w:val="00E81A41"/>
    <w:rsid w:val="00E81C02"/>
    <w:rsid w:val="00E826E5"/>
    <w:rsid w:val="00E874A9"/>
    <w:rsid w:val="00E911A2"/>
    <w:rsid w:val="00E911AB"/>
    <w:rsid w:val="00E93C34"/>
    <w:rsid w:val="00E963FF"/>
    <w:rsid w:val="00E9667F"/>
    <w:rsid w:val="00E9792E"/>
    <w:rsid w:val="00EB1FFE"/>
    <w:rsid w:val="00EB292B"/>
    <w:rsid w:val="00EB4FA7"/>
    <w:rsid w:val="00EB6FA4"/>
    <w:rsid w:val="00EC0721"/>
    <w:rsid w:val="00EC0EA3"/>
    <w:rsid w:val="00EC5BFE"/>
    <w:rsid w:val="00EC75E6"/>
    <w:rsid w:val="00ED235B"/>
    <w:rsid w:val="00ED37C9"/>
    <w:rsid w:val="00ED4880"/>
    <w:rsid w:val="00EE23C0"/>
    <w:rsid w:val="00EF3261"/>
    <w:rsid w:val="00EF65AF"/>
    <w:rsid w:val="00F002DA"/>
    <w:rsid w:val="00F04BE1"/>
    <w:rsid w:val="00F061DF"/>
    <w:rsid w:val="00F06C8B"/>
    <w:rsid w:val="00F15428"/>
    <w:rsid w:val="00F226AE"/>
    <w:rsid w:val="00F22E29"/>
    <w:rsid w:val="00F26B8B"/>
    <w:rsid w:val="00F319A9"/>
    <w:rsid w:val="00F372E5"/>
    <w:rsid w:val="00F40A5B"/>
    <w:rsid w:val="00F40C2F"/>
    <w:rsid w:val="00F44B94"/>
    <w:rsid w:val="00F503F1"/>
    <w:rsid w:val="00F509AC"/>
    <w:rsid w:val="00F52C97"/>
    <w:rsid w:val="00F52FE8"/>
    <w:rsid w:val="00F65752"/>
    <w:rsid w:val="00F72791"/>
    <w:rsid w:val="00F76043"/>
    <w:rsid w:val="00F81A4C"/>
    <w:rsid w:val="00F842DC"/>
    <w:rsid w:val="00F87335"/>
    <w:rsid w:val="00F879F3"/>
    <w:rsid w:val="00F87E3F"/>
    <w:rsid w:val="00F906F6"/>
    <w:rsid w:val="00FA1A48"/>
    <w:rsid w:val="00FB26DA"/>
    <w:rsid w:val="00FB37AE"/>
    <w:rsid w:val="00FB41AB"/>
    <w:rsid w:val="00FB52B9"/>
    <w:rsid w:val="00FC1062"/>
    <w:rsid w:val="00FC1393"/>
    <w:rsid w:val="00FC164A"/>
    <w:rsid w:val="00FC2EDE"/>
    <w:rsid w:val="00FD22A8"/>
    <w:rsid w:val="00FD7329"/>
    <w:rsid w:val="00FE4AD3"/>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FC42-3975-49A7-9A00-7BCE66E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11</Pages>
  <Words>4289</Words>
  <Characters>24450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28682</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2026-06-29T06:24:00Z</dcterms:created>
  <dcterms:modified xsi:type="dcterms:W3CDTF">2026-06-29T06:24:00Z</dcterms:modified>
</cp:coreProperties>
</file>