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FC8" w:rsidRDefault="0074071C">
      <w:pPr>
        <w:jc w:val="center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Договор № ______</w:t>
      </w:r>
    </w:p>
    <w:p w:rsidR="003A5FC8" w:rsidRDefault="0074071C">
      <w:pPr>
        <w:pStyle w:val="14"/>
        <w:keepNext/>
        <w:keepLines/>
        <w:widowControl w:val="0"/>
        <w:suppressLineNumbers/>
        <w:jc w:val="center"/>
        <w:rPr>
          <w:rFonts w:eastAsia="Calibri"/>
          <w:szCs w:val="24"/>
        </w:rPr>
      </w:pPr>
      <w:r>
        <w:rPr>
          <w:rFonts w:eastAsia="SimSun"/>
          <w:lang w:eastAsia="hi-IN" w:bidi="hi-IN"/>
        </w:rPr>
        <w:t>на</w:t>
      </w:r>
      <w:r>
        <w:rPr>
          <w:szCs w:val="24"/>
        </w:rPr>
        <w:t xml:space="preserve"> поставку и установку</w:t>
      </w:r>
      <w:r>
        <w:rPr>
          <w:szCs w:val="24"/>
        </w:rPr>
        <w:t xml:space="preserve"> з</w:t>
      </w:r>
      <w:r>
        <w:rPr>
          <w:rFonts w:eastAsia="SimSun"/>
          <w:szCs w:val="24"/>
        </w:rPr>
        <w:t>ащитных жалюз</w:t>
      </w:r>
      <w:r>
        <w:rPr>
          <w:rFonts w:eastAsia="SimSun"/>
          <w:szCs w:val="24"/>
        </w:rPr>
        <w:t>и</w:t>
      </w:r>
      <w:r>
        <w:rPr>
          <w:rFonts w:eastAsia="SimSun"/>
          <w:szCs w:val="24"/>
        </w:rPr>
        <w:t xml:space="preserve"> (роллет)</w:t>
      </w:r>
      <w:r>
        <w:rPr>
          <w:szCs w:val="24"/>
        </w:rPr>
        <w:t xml:space="preserve"> в здании Главного управления МЧС России по Томской области по адресу: город Томск, проспект Мира, 26.</w:t>
      </w:r>
    </w:p>
    <w:p w:rsidR="003A5FC8" w:rsidRDefault="0074071C">
      <w:pPr>
        <w:widowControl w:val="0"/>
        <w:jc w:val="center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ИКЗ (_______________________________)</w:t>
      </w:r>
    </w:p>
    <w:p w:rsidR="003A5FC8" w:rsidRDefault="003A5FC8">
      <w:pPr>
        <w:widowControl w:val="0"/>
        <w:rPr>
          <w:rFonts w:eastAsia="SimSun"/>
          <w:lang w:eastAsia="hi-IN" w:bidi="hi-IN"/>
        </w:rPr>
      </w:pPr>
    </w:p>
    <w:p w:rsidR="003A5FC8" w:rsidRDefault="0074071C">
      <w:pPr>
        <w:widowControl w:val="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г. Томск</w:t>
      </w:r>
      <w:r>
        <w:rPr>
          <w:rFonts w:eastAsia="SimSun"/>
          <w:lang w:eastAsia="hi-IN" w:bidi="hi-IN"/>
        </w:rPr>
        <w:tab/>
      </w:r>
      <w:r>
        <w:rPr>
          <w:rFonts w:eastAsia="SimSun"/>
          <w:lang w:eastAsia="hi-IN" w:bidi="hi-IN"/>
        </w:rPr>
        <w:tab/>
      </w:r>
      <w:r>
        <w:rPr>
          <w:rFonts w:eastAsia="SimSun"/>
          <w:lang w:eastAsia="hi-IN" w:bidi="hi-IN"/>
        </w:rPr>
        <w:tab/>
      </w:r>
      <w:r>
        <w:rPr>
          <w:rFonts w:eastAsia="SimSun"/>
          <w:lang w:eastAsia="hi-IN" w:bidi="hi-IN"/>
        </w:rPr>
        <w:tab/>
      </w:r>
      <w:r>
        <w:rPr>
          <w:rFonts w:eastAsia="SimSun"/>
          <w:lang w:eastAsia="hi-IN" w:bidi="hi-IN"/>
        </w:rPr>
        <w:tab/>
      </w:r>
      <w:r>
        <w:rPr>
          <w:rFonts w:eastAsia="SimSun"/>
          <w:lang w:eastAsia="hi-IN" w:bidi="hi-IN"/>
        </w:rPr>
        <w:tab/>
      </w:r>
      <w:r>
        <w:rPr>
          <w:rFonts w:eastAsia="SimSun"/>
          <w:lang w:eastAsia="hi-IN" w:bidi="hi-IN"/>
        </w:rPr>
        <w:tab/>
      </w:r>
      <w:r>
        <w:rPr>
          <w:rFonts w:eastAsia="SimSun"/>
          <w:lang w:eastAsia="hi-IN" w:bidi="hi-IN"/>
        </w:rPr>
        <w:tab/>
      </w:r>
      <w:r>
        <w:rPr>
          <w:rFonts w:eastAsia="SimSun"/>
          <w:lang w:eastAsia="hi-IN" w:bidi="hi-IN"/>
        </w:rPr>
        <w:t xml:space="preserve">                   «___» ____________2026</w:t>
      </w:r>
    </w:p>
    <w:p w:rsidR="003A5FC8" w:rsidRDefault="003A5FC8">
      <w:pPr>
        <w:widowControl w:val="0"/>
        <w:rPr>
          <w:rFonts w:eastAsia="SimSun"/>
          <w:lang w:eastAsia="hi-IN" w:bidi="hi-IN"/>
        </w:rPr>
      </w:pPr>
    </w:p>
    <w:p w:rsidR="003A5FC8" w:rsidRDefault="0074071C">
      <w:pPr>
        <w:ind w:firstLine="567"/>
        <w:jc w:val="both"/>
      </w:pPr>
      <w: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Томской</w:t>
      </w:r>
      <w:r w:rsidR="00616173">
        <w:t xml:space="preserve"> (далее – Главное управление МЧС России по Томской области)</w:t>
      </w:r>
      <w:r>
        <w:t>, от имени Российской Федерации, именуемое «Заказчик»</w:t>
      </w:r>
      <w:r>
        <w:t xml:space="preserve">, в лице начальника Андреева Андрея Анатольевича, действующего на основании Положения, и ___________________________, именуемое </w:t>
      </w:r>
      <w:r>
        <w:t>Поставщик</w:t>
      </w:r>
      <w:r>
        <w:t>, действующий ________________________, на основании п.4 ч.1 ст. 93 федерального закона от 05 апреля 2013 г. № 44-ФЗ «О</w:t>
      </w:r>
      <w:r>
        <w:t xml:space="preserve"> контрактной системе в сфере закупок товаров, работ, услуг для обеспечения государственных и муниципальных нужд» (далее - Закон № 44), заключили договор (далее – договор) о следующем.</w:t>
      </w:r>
    </w:p>
    <w:p w:rsidR="003A5FC8" w:rsidRDefault="003A5FC8">
      <w:pPr>
        <w:ind w:firstLine="567"/>
        <w:jc w:val="both"/>
        <w:rPr>
          <w:lang w:eastAsia="ru-RU"/>
        </w:rPr>
      </w:pPr>
    </w:p>
    <w:p w:rsidR="003A5FC8" w:rsidRDefault="0074071C">
      <w:pPr>
        <w:widowControl w:val="0"/>
        <w:jc w:val="center"/>
        <w:rPr>
          <w:rFonts w:eastAsia="SimSun"/>
          <w:lang w:eastAsia="hi-IN" w:bidi="hi-IN"/>
        </w:rPr>
      </w:pPr>
      <w:bookmarkStart w:id="0" w:name="P1270"/>
      <w:bookmarkStart w:id="1" w:name="P1269"/>
      <w:bookmarkStart w:id="2" w:name="P1268"/>
      <w:bookmarkStart w:id="3" w:name="P1265"/>
      <w:bookmarkStart w:id="4" w:name="P1263"/>
      <w:bookmarkStart w:id="5" w:name="P1267"/>
      <w:bookmarkStart w:id="6" w:name="P1266"/>
      <w:bookmarkEnd w:id="0"/>
      <w:bookmarkEnd w:id="1"/>
      <w:bookmarkEnd w:id="2"/>
      <w:bookmarkEnd w:id="3"/>
      <w:bookmarkEnd w:id="4"/>
      <w:bookmarkEnd w:id="5"/>
      <w:bookmarkEnd w:id="6"/>
      <w:r>
        <w:rPr>
          <w:rFonts w:eastAsia="SimSun"/>
          <w:lang w:eastAsia="hi-IN" w:bidi="hi-IN"/>
        </w:rPr>
        <w:t>1. Предмет договора</w:t>
      </w:r>
    </w:p>
    <w:p w:rsidR="003A5FC8" w:rsidRDefault="0074071C">
      <w:pPr>
        <w:pStyle w:val="14"/>
        <w:keepNext/>
        <w:keepLines/>
        <w:widowControl w:val="0"/>
        <w:suppressLineNumbers/>
        <w:jc w:val="both"/>
        <w:rPr>
          <w:szCs w:val="24"/>
        </w:rPr>
      </w:pPr>
      <w:r>
        <w:t xml:space="preserve">          1.1. </w:t>
      </w:r>
      <w:r>
        <w:rPr>
          <w:szCs w:val="24"/>
        </w:rPr>
        <w:t>По</w:t>
      </w:r>
      <w:r>
        <w:rPr>
          <w:szCs w:val="24"/>
        </w:rPr>
        <w:t>ставщик</w:t>
      </w:r>
      <w:r>
        <w:rPr>
          <w:szCs w:val="24"/>
        </w:rPr>
        <w:t xml:space="preserve"> обязуется выполнить по зад</w:t>
      </w:r>
      <w:r>
        <w:rPr>
          <w:szCs w:val="24"/>
        </w:rPr>
        <w:t xml:space="preserve">анию Заказчика </w:t>
      </w:r>
      <w:r>
        <w:rPr>
          <w:szCs w:val="24"/>
        </w:rPr>
        <w:t>поставку и установку</w:t>
      </w:r>
      <w:r>
        <w:rPr>
          <w:szCs w:val="24"/>
        </w:rPr>
        <w:t xml:space="preserve"> з</w:t>
      </w:r>
      <w:r>
        <w:rPr>
          <w:rFonts w:eastAsia="SimSun"/>
          <w:szCs w:val="24"/>
        </w:rPr>
        <w:t>ащитных жалюз</w:t>
      </w:r>
      <w:r>
        <w:rPr>
          <w:rFonts w:eastAsia="SimSun"/>
          <w:szCs w:val="24"/>
        </w:rPr>
        <w:t>и</w:t>
      </w:r>
      <w:r>
        <w:rPr>
          <w:rFonts w:eastAsia="SimSun"/>
          <w:szCs w:val="24"/>
        </w:rPr>
        <w:t xml:space="preserve"> (роллет)</w:t>
      </w:r>
      <w:r>
        <w:rPr>
          <w:szCs w:val="24"/>
        </w:rPr>
        <w:t xml:space="preserve"> в здании Заказчика по адресу: город Томск, проспект Мира, 26, каб. 220, каб. 208(далее - Объект), в соответствии с условиями договора.</w:t>
      </w:r>
    </w:p>
    <w:p w:rsidR="003A5FC8" w:rsidRDefault="0074071C">
      <w:pPr>
        <w:jc w:val="both"/>
      </w:pPr>
      <w:r>
        <w:tab/>
      </w:r>
    </w:p>
    <w:p w:rsidR="003A5FC8" w:rsidRDefault="0074071C">
      <w:pPr>
        <w:widowControl w:val="0"/>
        <w:jc w:val="center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2. Цена договора и порядок расчетов</w:t>
      </w:r>
    </w:p>
    <w:p w:rsidR="003A5FC8" w:rsidRDefault="0074071C">
      <w:pPr>
        <w:widowControl w:val="0"/>
        <w:ind w:firstLine="567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2.1. Цена договора сос</w:t>
      </w:r>
      <w:r>
        <w:rPr>
          <w:rFonts w:eastAsia="SimSun"/>
          <w:lang w:eastAsia="hi-IN" w:bidi="hi-IN"/>
        </w:rPr>
        <w:t xml:space="preserve">тавляет </w:t>
      </w:r>
      <w:r>
        <w:t>______________ (__________) рублей 00 копеек, (НДС _________).</w:t>
      </w:r>
    </w:p>
    <w:p w:rsidR="003A5FC8" w:rsidRDefault="0074071C">
      <w:pPr>
        <w:pStyle w:val="27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Сумма, подлежащая уплате Заказчиком , уменьшается на размер налогов, сборов и иных обязательных платежей в бюджеты бюджетной системы Российской Федерации, связанных с оплатой договора, </w:t>
      </w:r>
      <w:r>
        <w:rPr>
          <w:rFonts w:ascii="Times New Roman" w:hAnsi="Times New Roman"/>
          <w:sz w:val="24"/>
          <w:szCs w:val="24"/>
        </w:rPr>
        <w:t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A5FC8" w:rsidRDefault="0074071C">
      <w:pPr>
        <w:widowControl w:val="0"/>
        <w:tabs>
          <w:tab w:val="left" w:pos="540"/>
          <w:tab w:val="left" w:pos="720"/>
        </w:tabs>
        <w:jc w:val="both"/>
      </w:pPr>
      <w:r>
        <w:rPr>
          <w:rFonts w:eastAsia="SimSun"/>
          <w:lang w:eastAsia="hi-IN" w:bidi="hi-IN"/>
        </w:rPr>
        <w:tab/>
        <w:t>2.2. Цена договора является твёрдой и определяется</w:t>
      </w:r>
      <w:r>
        <w:rPr>
          <w:rFonts w:eastAsia="SimSun"/>
          <w:lang w:eastAsia="hi-IN" w:bidi="hi-IN"/>
        </w:rPr>
        <w:t xml:space="preserve"> на весь срок исполнения договора и включает в себя компенсацию издержек </w:t>
      </w:r>
      <w:r>
        <w:rPr>
          <w:rFonts w:eastAsia="SimSun"/>
          <w:lang w:eastAsia="hi-IN" w:bidi="hi-IN"/>
        </w:rPr>
        <w:t>поставщик</w:t>
      </w:r>
      <w:r>
        <w:rPr>
          <w:rFonts w:eastAsia="SimSun"/>
          <w:lang w:eastAsia="hi-IN" w:bidi="hi-IN"/>
        </w:rPr>
        <w:t>а, причитающиеся ему вознаграждения и все иные расходы, связанные с исполнением обязательств по договору.</w:t>
      </w:r>
    </w:p>
    <w:p w:rsidR="003A5FC8" w:rsidRDefault="0074071C">
      <w:pPr>
        <w:widowControl w:val="0"/>
        <w:ind w:firstLine="540"/>
        <w:jc w:val="both"/>
      </w:pPr>
      <w:r>
        <w:t>Цена и существенные условия договора не подлежат изменению в ходе ег</w:t>
      </w:r>
      <w:r>
        <w:t>о исполнения, за исключением случаев, предусмотренных ч.1 ст. 95 Закона № 44.</w:t>
      </w:r>
    </w:p>
    <w:p w:rsidR="003A5FC8" w:rsidRDefault="0074071C">
      <w:pPr>
        <w:widowControl w:val="0"/>
        <w:ind w:firstLine="567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2.3. Источник финансирования договора - федеральный бюджет на 2026 год. КВР-244.</w:t>
      </w:r>
    </w:p>
    <w:p w:rsidR="003A5FC8" w:rsidRDefault="0074071C">
      <w:pPr>
        <w:widowControl w:val="0"/>
        <w:ind w:firstLine="567"/>
        <w:jc w:val="both"/>
        <w:rPr>
          <w:rFonts w:eastAsia="SimSun"/>
          <w:lang w:eastAsia="hi-IN" w:bidi="hi-IN"/>
        </w:rPr>
      </w:pPr>
      <w:bookmarkStart w:id="7" w:name="P1312"/>
      <w:bookmarkEnd w:id="7"/>
      <w:r>
        <w:rPr>
          <w:rFonts w:eastAsia="SimSun"/>
          <w:lang w:eastAsia="hi-IN" w:bidi="hi-IN"/>
        </w:rPr>
        <w:t xml:space="preserve">2.4. Оплата по договору осуществляется за счёт средств федерального бюджета путём перечисления денежных средств на расчётный счёт </w:t>
      </w:r>
      <w:r>
        <w:rPr>
          <w:rFonts w:eastAsia="SimSun"/>
          <w:lang w:eastAsia="hi-IN" w:bidi="hi-IN"/>
        </w:rPr>
        <w:t>поставщик</w:t>
      </w:r>
      <w:r>
        <w:rPr>
          <w:rFonts w:eastAsia="SimSun"/>
          <w:lang w:eastAsia="hi-IN" w:bidi="hi-IN"/>
        </w:rPr>
        <w:t xml:space="preserve">у </w:t>
      </w:r>
      <w:r>
        <w:t>не позднее 7 (семи) рабочих дней с даты подписания Заказчиком акта приёмки работ по форме ОКУД 0510452</w:t>
      </w:r>
      <w:r>
        <w:rPr>
          <w:rFonts w:eastAsia="SimSun"/>
          <w:lang w:eastAsia="hi-IN" w:bidi="hi-IN"/>
        </w:rPr>
        <w:t>.</w:t>
      </w:r>
    </w:p>
    <w:p w:rsidR="003A5FC8" w:rsidRDefault="0074071C">
      <w:pPr>
        <w:widowControl w:val="0"/>
        <w:ind w:firstLine="567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В случае из</w:t>
      </w:r>
      <w:r>
        <w:rPr>
          <w:rFonts w:eastAsia="SimSun"/>
          <w:lang w:eastAsia="hi-IN" w:bidi="hi-IN"/>
        </w:rPr>
        <w:t xml:space="preserve">менения расчётного счета </w:t>
      </w:r>
      <w:r>
        <w:rPr>
          <w:rFonts w:eastAsia="SimSun"/>
          <w:lang w:eastAsia="hi-IN" w:bidi="hi-IN"/>
        </w:rPr>
        <w:t>поставщик</w:t>
      </w:r>
      <w:r>
        <w:rPr>
          <w:rFonts w:eastAsia="SimSun"/>
          <w:lang w:eastAsia="hi-IN" w:bidi="hi-IN"/>
        </w:rPr>
        <w:t xml:space="preserve"> обязан в трёхдневный срок письменно сообщить Заказчику его новые реквизиты. В противном случае все риски, связанные с перечислением Заказчиком денежных средств на указанный в договоре счёт </w:t>
      </w:r>
      <w:r>
        <w:rPr>
          <w:rFonts w:eastAsia="SimSun"/>
          <w:lang w:eastAsia="hi-IN" w:bidi="hi-IN"/>
        </w:rPr>
        <w:t>поставщик</w:t>
      </w:r>
      <w:r>
        <w:rPr>
          <w:rFonts w:eastAsia="SimSun"/>
          <w:lang w:eastAsia="hi-IN" w:bidi="hi-IN"/>
        </w:rPr>
        <w:t xml:space="preserve">а, несёт </w:t>
      </w:r>
      <w:r>
        <w:rPr>
          <w:rFonts w:eastAsia="SimSun"/>
          <w:lang w:eastAsia="hi-IN" w:bidi="hi-IN"/>
        </w:rPr>
        <w:t>поставщик</w:t>
      </w:r>
      <w:r>
        <w:rPr>
          <w:rFonts w:eastAsia="SimSun"/>
          <w:lang w:eastAsia="hi-IN" w:bidi="hi-IN"/>
        </w:rPr>
        <w:t>.</w:t>
      </w:r>
    </w:p>
    <w:p w:rsidR="003A5FC8" w:rsidRDefault="0074071C">
      <w:pPr>
        <w:widowControl w:val="0"/>
        <w:jc w:val="center"/>
        <w:rPr>
          <w:rFonts w:eastAsia="SimSun"/>
          <w:b/>
          <w:lang w:eastAsia="hi-IN" w:bidi="hi-IN"/>
        </w:rPr>
      </w:pPr>
      <w:r>
        <w:rPr>
          <w:rFonts w:eastAsia="SimSun"/>
          <w:lang w:eastAsia="hi-IN" w:bidi="hi-IN"/>
        </w:rPr>
        <w:t>3.</w:t>
      </w:r>
      <w:r>
        <w:rPr>
          <w:rFonts w:eastAsia="SimSun"/>
          <w:lang w:eastAsia="hi-IN" w:bidi="hi-IN"/>
        </w:rPr>
        <w:t>Срок и</w:t>
      </w:r>
      <w:r w:rsidR="00C32BC1">
        <w:rPr>
          <w:rFonts w:eastAsia="SimSun"/>
          <w:lang w:eastAsia="hi-IN" w:bidi="hi-IN"/>
        </w:rPr>
        <w:t xml:space="preserve"> </w:t>
      </w:r>
      <w:r>
        <w:rPr>
          <w:rFonts w:eastAsia="SimSun"/>
          <w:lang w:eastAsia="hi-IN" w:bidi="hi-IN"/>
        </w:rPr>
        <w:t>условия выполнения работ</w:t>
      </w:r>
    </w:p>
    <w:p w:rsidR="003A5FC8" w:rsidRDefault="0074071C">
      <w:pPr>
        <w:widowControl w:val="0"/>
        <w:ind w:firstLine="426"/>
        <w:jc w:val="both"/>
      </w:pPr>
      <w:r>
        <w:rPr>
          <w:rFonts w:eastAsia="SimSun"/>
          <w:lang w:eastAsia="hi-IN" w:bidi="hi-IN"/>
        </w:rPr>
        <w:t>3.1. Срок выполнения работ: в течение</w:t>
      </w:r>
      <w:r>
        <w:t xml:space="preserve"> 21 (двадцати одного)</w:t>
      </w:r>
      <w:r>
        <w:rPr>
          <w:rFonts w:eastAsia="SimSun"/>
          <w:lang w:eastAsia="hi-IN" w:bidi="hi-IN"/>
        </w:rPr>
        <w:t xml:space="preserve"> рабочего дня с </w:t>
      </w:r>
      <w:r>
        <w:t>момента заключения договора.</w:t>
      </w:r>
    </w:p>
    <w:p w:rsidR="003A5FC8" w:rsidRDefault="0074071C">
      <w:pPr>
        <w:widowControl w:val="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 xml:space="preserve">       3.2</w:t>
      </w:r>
      <w:bookmarkStart w:id="8" w:name="P1339"/>
      <w:bookmarkEnd w:id="8"/>
      <w:r>
        <w:rPr>
          <w:rFonts w:eastAsia="SimSun"/>
          <w:lang w:eastAsia="hi-IN" w:bidi="hi-IN"/>
        </w:rPr>
        <w:t xml:space="preserve"> Работы выполняются </w:t>
      </w:r>
      <w:r>
        <w:rPr>
          <w:rFonts w:eastAsia="SimSun"/>
          <w:lang w:eastAsia="hi-IN" w:bidi="hi-IN"/>
        </w:rPr>
        <w:t>поставщик</w:t>
      </w:r>
      <w:r>
        <w:rPr>
          <w:rFonts w:eastAsia="SimSun"/>
          <w:lang w:eastAsia="hi-IN" w:bidi="hi-IN"/>
        </w:rPr>
        <w:t xml:space="preserve">ом в соответствии с требованиями задания, строительных норм и правил, общепринятых </w:t>
      </w:r>
      <w:r>
        <w:rPr>
          <w:rFonts w:eastAsia="SimSun"/>
          <w:lang w:eastAsia="hi-IN" w:bidi="hi-IN"/>
        </w:rPr>
        <w:t xml:space="preserve">стандартов качества и других документов, регламентирующих порядок выполнения работ, действующих в Российской Федерации. </w:t>
      </w:r>
    </w:p>
    <w:p w:rsidR="003A5FC8" w:rsidRDefault="0074071C">
      <w:pPr>
        <w:ind w:firstLine="567"/>
        <w:jc w:val="both"/>
      </w:pPr>
      <w:r>
        <w:rPr>
          <w:rFonts w:eastAsia="SimSun"/>
          <w:lang w:eastAsia="hi-IN" w:bidi="hi-IN"/>
        </w:rPr>
        <w:t xml:space="preserve">3.3. </w:t>
      </w:r>
      <w:r>
        <w:t>Место выполнения работ: г. Томск, распет Мира, 26, каб. 202, каб. 208.</w:t>
      </w:r>
    </w:p>
    <w:p w:rsidR="003A5FC8" w:rsidRDefault="0074071C">
      <w:pPr>
        <w:widowControl w:val="0"/>
        <w:ind w:firstLine="540"/>
        <w:jc w:val="both"/>
      </w:pPr>
      <w:r>
        <w:t>3.4. Все используемые материалы должны иметь сертификаты со</w:t>
      </w:r>
      <w:r>
        <w:t>ответствия, подтверждающие соответствие требованиям, установленным законодательством РФ. В ходе выполнения работ должны быть обеспечены необходимые мероприятия по технике безопасности, пожарной безопасности.</w:t>
      </w:r>
    </w:p>
    <w:p w:rsidR="003A5FC8" w:rsidRDefault="003A5FC8">
      <w:pPr>
        <w:widowControl w:val="0"/>
        <w:jc w:val="both"/>
      </w:pPr>
    </w:p>
    <w:p w:rsidR="003A5FC8" w:rsidRDefault="0074071C">
      <w:pPr>
        <w:pStyle w:val="af3"/>
        <w:tabs>
          <w:tab w:val="left" w:pos="0"/>
        </w:tabs>
        <w:spacing w:after="0"/>
        <w:ind w:firstLine="53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4. Порядок приёмки выполненных работ</w:t>
      </w:r>
    </w:p>
    <w:p w:rsidR="003A5FC8" w:rsidRDefault="0074071C">
      <w:pPr>
        <w:ind w:firstLine="720"/>
        <w:contextualSpacing/>
        <w:jc w:val="both"/>
      </w:pPr>
      <w:r>
        <w:lastRenderedPageBreak/>
        <w:t>4.1.  Выпо</w:t>
      </w:r>
      <w:r>
        <w:t xml:space="preserve">лненные </w:t>
      </w:r>
      <w:r>
        <w:t>поставщик</w:t>
      </w:r>
      <w:r>
        <w:t>ом работы должны быть подтверждены актом выполненных работ, подписанным сторонами.</w:t>
      </w:r>
    </w:p>
    <w:p w:rsidR="003A5FC8" w:rsidRDefault="0074071C">
      <w:pPr>
        <w:ind w:firstLine="720"/>
        <w:jc w:val="both"/>
      </w:pPr>
      <w:r>
        <w:t xml:space="preserve">4.2. По факту выполненных работ </w:t>
      </w:r>
      <w:r>
        <w:t>поставщик</w:t>
      </w:r>
      <w:r>
        <w:t xml:space="preserve"> формирует акт выполненных работ (документ о приёмки), подписывает подписью лица, имеющего право действовать от име</w:t>
      </w:r>
      <w:r>
        <w:t xml:space="preserve">ни </w:t>
      </w:r>
      <w:r>
        <w:t>поставщик</w:t>
      </w:r>
      <w:r>
        <w:t>а, и направляет Заказчику. К акту прилагаются документы, подтверждающие выполнение работ, в том числе счета, счета-фактуры (при наличии)</w:t>
      </w:r>
      <w:r>
        <w:t>.</w:t>
      </w:r>
    </w:p>
    <w:p w:rsidR="003A5FC8" w:rsidRDefault="0074071C">
      <w:pPr>
        <w:ind w:firstLine="720"/>
        <w:jc w:val="both"/>
      </w:pPr>
      <w:r>
        <w:t>4.3. Заказчик в течение 5 (пяти) рабочих дней, следующих за днём поступления докумен</w:t>
      </w:r>
      <w:r>
        <w:t>тов, осуществляет приёмку выполненных работ и выполняет одно из действий:</w:t>
      </w:r>
    </w:p>
    <w:p w:rsidR="003A5FC8" w:rsidRDefault="0074071C">
      <w:pPr>
        <w:ind w:firstLine="720"/>
        <w:jc w:val="both"/>
      </w:pPr>
      <w:r>
        <w:t>а) подписывает подписью лица, имеющего право действовать от имени Заказчика акт выполненных работ;</w:t>
      </w:r>
    </w:p>
    <w:p w:rsidR="003A5FC8" w:rsidRDefault="0074071C">
      <w:pPr>
        <w:ind w:firstLine="720"/>
        <w:jc w:val="both"/>
      </w:pPr>
      <w:r>
        <w:t xml:space="preserve">б) формирует мотивированный отказ от подписания акта выполненных работ с указанием </w:t>
      </w:r>
      <w:r>
        <w:t>причин такого отказа.</w:t>
      </w:r>
    </w:p>
    <w:p w:rsidR="003A5FC8" w:rsidRDefault="0074071C">
      <w:pPr>
        <w:ind w:firstLine="720"/>
        <w:jc w:val="both"/>
      </w:pPr>
      <w:r>
        <w:t xml:space="preserve">4.4. В случае получения мотивированного отказа от подписания акта выполненных работ </w:t>
      </w:r>
      <w:r>
        <w:t>поставщик</w:t>
      </w:r>
      <w:r>
        <w:t xml:space="preserve"> вправе устранить причины, указанные в таком мотивированном отказе, и направить Заказчику акт выполненных работ в порядке, предусмотренном на</w:t>
      </w:r>
      <w:r>
        <w:t>стоящим разделом договора.</w:t>
      </w:r>
    </w:p>
    <w:p w:rsidR="003A5FC8" w:rsidRDefault="0074071C">
      <w:pPr>
        <w:ind w:firstLine="720"/>
        <w:jc w:val="both"/>
      </w:pPr>
      <w:r>
        <w:t xml:space="preserve">4.5. Для проверки предоставленных </w:t>
      </w:r>
      <w:r>
        <w:t>поставщик</w:t>
      </w:r>
      <w:r>
        <w:t>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</w:t>
      </w:r>
      <w:r>
        <w:t>казчиком своими силами непосредственно в процессе осуществления приёмки выполненных работ или к её проведению могут привлекаться эксперты, экспертные организации на основании контрактов, заключённых в соответствии с Законом о контрактной системе.</w:t>
      </w:r>
    </w:p>
    <w:p w:rsidR="003A5FC8" w:rsidRDefault="0074071C">
      <w:pPr>
        <w:ind w:firstLine="720"/>
        <w:jc w:val="both"/>
      </w:pPr>
      <w:r>
        <w:t>4.6. Подп</w:t>
      </w:r>
      <w:r>
        <w:t xml:space="preserve">исанный Заказчиком и </w:t>
      </w:r>
      <w:r>
        <w:t>поставщик</w:t>
      </w:r>
      <w:r>
        <w:t xml:space="preserve">ом акт выполненных работ является подтверждением проведения Заказчиком необходимой экспертизы и основанием для оплаты </w:t>
      </w:r>
      <w:r>
        <w:t>поставщик</w:t>
      </w:r>
      <w:r>
        <w:t>у за результат выполненных работ.</w:t>
      </w:r>
    </w:p>
    <w:p w:rsidR="003A5FC8" w:rsidRDefault="003A5FC8">
      <w:pPr>
        <w:jc w:val="both"/>
      </w:pPr>
    </w:p>
    <w:p w:rsidR="003A5FC8" w:rsidRDefault="0074071C">
      <w:pPr>
        <w:widowControl w:val="0"/>
        <w:numPr>
          <w:ilvl w:val="0"/>
          <w:numId w:val="3"/>
        </w:numPr>
        <w:ind w:left="0"/>
        <w:contextualSpacing/>
        <w:jc w:val="center"/>
        <w:rPr>
          <w:bCs/>
        </w:rPr>
      </w:pPr>
      <w:r>
        <w:rPr>
          <w:bCs/>
        </w:rPr>
        <w:t>Права и обязанности сторон</w:t>
      </w:r>
    </w:p>
    <w:p w:rsidR="003A5FC8" w:rsidRDefault="0074071C">
      <w:pPr>
        <w:widowControl w:val="0"/>
        <w:ind w:firstLine="709"/>
        <w:jc w:val="both"/>
      </w:pPr>
      <w:r>
        <w:t xml:space="preserve">5.1. </w:t>
      </w:r>
      <w:r>
        <w:t>поставщик</w:t>
      </w:r>
      <w:r>
        <w:t xml:space="preserve"> обязан:</w:t>
      </w:r>
    </w:p>
    <w:p w:rsidR="003A5FC8" w:rsidRDefault="0074071C">
      <w:pPr>
        <w:widowControl w:val="0"/>
        <w:ind w:firstLine="709"/>
        <w:jc w:val="both"/>
      </w:pPr>
      <w:r>
        <w:t xml:space="preserve">а) выполнить </w:t>
      </w:r>
      <w:r>
        <w:t>работы в предусмотренный договором срок;</w:t>
      </w:r>
    </w:p>
    <w:p w:rsidR="003A5FC8" w:rsidRDefault="0074071C">
      <w:pPr>
        <w:widowControl w:val="0"/>
        <w:ind w:firstLine="709"/>
        <w:jc w:val="both"/>
      </w:pPr>
      <w:r>
        <w:t>б) предоставлять Заказчику по его требованию документы, относящиеся к договору, информацию о ходе исполнения обязательств, в том числе о сложностях при исполнении договора;</w:t>
      </w:r>
    </w:p>
    <w:p w:rsidR="003A5FC8" w:rsidRDefault="0074071C">
      <w:pPr>
        <w:ind w:firstLine="709"/>
        <w:jc w:val="both"/>
      </w:pPr>
      <w:r>
        <w:t>в) обеспечить соответствие результатов раб</w:t>
      </w:r>
      <w:r>
        <w:t>от требованиям качества, безопасности жизни и здоровья,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договором;</w:t>
      </w:r>
    </w:p>
    <w:p w:rsidR="003A5FC8" w:rsidRDefault="0074071C">
      <w:pPr>
        <w:widowControl w:val="0"/>
        <w:ind w:firstLine="709"/>
        <w:jc w:val="both"/>
      </w:pPr>
      <w:r>
        <w:t>г) обеспечить за свой счёт уст</w:t>
      </w:r>
      <w:r>
        <w:t>ранение недостатков результатов работ, включая гарантийный период;</w:t>
      </w:r>
    </w:p>
    <w:p w:rsidR="003A5FC8" w:rsidRDefault="0074071C">
      <w:pPr>
        <w:widowControl w:val="0"/>
        <w:ind w:firstLine="709"/>
        <w:jc w:val="both"/>
      </w:pPr>
      <w:r>
        <w:t xml:space="preserve">5.2. </w:t>
      </w:r>
      <w:r>
        <w:t>поставщик</w:t>
      </w:r>
      <w:r>
        <w:t xml:space="preserve"> вправе:</w:t>
      </w:r>
    </w:p>
    <w:p w:rsidR="003A5FC8" w:rsidRDefault="0074071C">
      <w:pPr>
        <w:widowControl w:val="0"/>
        <w:ind w:firstLine="709"/>
        <w:jc w:val="both"/>
      </w:pPr>
      <w:r>
        <w:t>а) требовать своевременной оплаты надлежащим образом выполненных и принятых Заказчиком работ;</w:t>
      </w:r>
    </w:p>
    <w:p w:rsidR="003A5FC8" w:rsidRDefault="0074071C">
      <w:pPr>
        <w:widowControl w:val="0"/>
        <w:ind w:firstLine="709"/>
        <w:jc w:val="both"/>
      </w:pPr>
      <w:r>
        <w:t xml:space="preserve">б) принять решение об одностороннем отказе от исполнения договора в </w:t>
      </w:r>
      <w:r>
        <w:t>соответствии с гражданским законодательством;</w:t>
      </w:r>
    </w:p>
    <w:p w:rsidR="003A5FC8" w:rsidRDefault="0074071C">
      <w:pPr>
        <w:widowControl w:val="0"/>
        <w:ind w:firstLine="709"/>
        <w:jc w:val="both"/>
      </w:pPr>
      <w:r>
        <w:t>в) по согласованию с Заказчиком выполнить работы, качество, технические и функциональные характеристики которых являются улучшенными по сравнению с характеристиками, указанными в договоре;</w:t>
      </w:r>
    </w:p>
    <w:p w:rsidR="003A5FC8" w:rsidRDefault="0074071C">
      <w:pPr>
        <w:widowControl w:val="0"/>
        <w:ind w:firstLine="709"/>
        <w:jc w:val="both"/>
      </w:pPr>
      <w:r>
        <w:t>5.3. Заказчик вправе:</w:t>
      </w:r>
    </w:p>
    <w:p w:rsidR="003A5FC8" w:rsidRDefault="0074071C">
      <w:pPr>
        <w:widowControl w:val="0"/>
        <w:ind w:firstLine="709"/>
        <w:jc w:val="both"/>
      </w:pPr>
      <w:r>
        <w:t xml:space="preserve">а) требовать от </w:t>
      </w:r>
      <w:r>
        <w:t>поставщик</w:t>
      </w:r>
      <w:r>
        <w:t>а надлежащего исполнения обязательств, установленных договором;</w:t>
      </w:r>
    </w:p>
    <w:p w:rsidR="003A5FC8" w:rsidRDefault="0074071C">
      <w:pPr>
        <w:widowControl w:val="0"/>
        <w:ind w:firstLine="709"/>
        <w:jc w:val="both"/>
      </w:pPr>
      <w:r>
        <w:t xml:space="preserve">б) требовать от </w:t>
      </w:r>
      <w:r>
        <w:t>поставщик</w:t>
      </w:r>
      <w:r>
        <w:t>а своевременного устранения недостатков, включая гарантийный период;</w:t>
      </w:r>
    </w:p>
    <w:p w:rsidR="003A5FC8" w:rsidRDefault="0074071C">
      <w:pPr>
        <w:widowControl w:val="0"/>
        <w:ind w:firstLine="709"/>
        <w:jc w:val="both"/>
      </w:pPr>
      <w:r>
        <w:t xml:space="preserve">в) проверять ход и качество выполнения </w:t>
      </w:r>
      <w:r>
        <w:t>поставщик</w:t>
      </w:r>
      <w:r>
        <w:t>ом работ, сроков из выпо</w:t>
      </w:r>
      <w:r>
        <w:t>лнения без вмешательства в его оперативно-хозяйственную деятельность;</w:t>
      </w:r>
    </w:p>
    <w:p w:rsidR="003A5FC8" w:rsidRDefault="0074071C">
      <w:pPr>
        <w:widowControl w:val="0"/>
        <w:ind w:firstLine="709"/>
        <w:jc w:val="both"/>
      </w:pPr>
      <w:r>
        <w:t>г) принять решение об одностороннем отказе от исполнения договора в соответствии с гражданским законодательством;</w:t>
      </w:r>
    </w:p>
    <w:p w:rsidR="003A5FC8" w:rsidRDefault="0074071C">
      <w:pPr>
        <w:widowControl w:val="0"/>
        <w:ind w:firstLine="709"/>
        <w:jc w:val="both"/>
      </w:pPr>
      <w:r>
        <w:t>д) до принятия решения об одностороннем отказе от исполнения договора За</w:t>
      </w:r>
      <w:r>
        <w:t xml:space="preserve">казчик вправе провести экспертизу выполненных работ с привлечением экспертов, экспертных организаций, </w:t>
      </w:r>
      <w:r>
        <w:lastRenderedPageBreak/>
        <w:t>выбор которых осуществляется в соответствии с Законом № 44.</w:t>
      </w:r>
    </w:p>
    <w:p w:rsidR="003A5FC8" w:rsidRDefault="0074071C">
      <w:pPr>
        <w:widowControl w:val="0"/>
        <w:ind w:firstLine="709"/>
        <w:jc w:val="both"/>
      </w:pPr>
      <w:r>
        <w:t>5.4. Заказчик обязан:</w:t>
      </w:r>
    </w:p>
    <w:p w:rsidR="003A5FC8" w:rsidRDefault="0074071C">
      <w:pPr>
        <w:widowControl w:val="0"/>
        <w:ind w:firstLine="709"/>
        <w:jc w:val="both"/>
      </w:pPr>
      <w:r>
        <w:t>а) принять и оплатить результат работ в соответствии с договором;</w:t>
      </w:r>
    </w:p>
    <w:p w:rsidR="003A5FC8" w:rsidRDefault="0074071C">
      <w:pPr>
        <w:widowControl w:val="0"/>
        <w:ind w:firstLine="709"/>
        <w:jc w:val="both"/>
      </w:pPr>
      <w:r>
        <w:t>б) обе</w:t>
      </w:r>
      <w:r>
        <w:t>спечить контроль за исполнением договора;</w:t>
      </w:r>
    </w:p>
    <w:p w:rsidR="003A5FC8" w:rsidRDefault="003A5FC8">
      <w:pPr>
        <w:pStyle w:val="affa"/>
        <w:tabs>
          <w:tab w:val="left" w:pos="0"/>
        </w:tabs>
        <w:ind w:firstLine="539"/>
        <w:rPr>
          <w:rFonts w:ascii="Times New Roman" w:hAnsi="Times New Roman" w:cs="Times New Roman"/>
          <w:bCs/>
          <w:sz w:val="24"/>
          <w:szCs w:val="24"/>
        </w:rPr>
      </w:pPr>
    </w:p>
    <w:p w:rsidR="003A5FC8" w:rsidRDefault="0074071C">
      <w:pPr>
        <w:pStyle w:val="affa"/>
        <w:numPr>
          <w:ilvl w:val="0"/>
          <w:numId w:val="3"/>
        </w:numPr>
        <w:ind w:left="0"/>
        <w:jc w:val="center"/>
        <w:rPr>
          <w:rStyle w:val="affb"/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9" w:name="P1460"/>
      <w:bookmarkEnd w:id="9"/>
      <w:r>
        <w:rPr>
          <w:rStyle w:val="affb"/>
          <w:rFonts w:ascii="Times New Roman" w:hAnsi="Times New Roman" w:cs="Times New Roman"/>
          <w:b w:val="0"/>
          <w:color w:val="auto"/>
          <w:sz w:val="24"/>
          <w:szCs w:val="24"/>
        </w:rPr>
        <w:t>Гарантия на результат работ.</w:t>
      </w:r>
    </w:p>
    <w:p w:rsidR="003A5FC8" w:rsidRDefault="0074071C">
      <w:pPr>
        <w:pStyle w:val="affc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Поставщик предоставляет гарантийный срок на результат выполненных работ в 24 (двадцать четыре) месяца.</w:t>
      </w:r>
    </w:p>
    <w:p w:rsidR="003A5FC8" w:rsidRDefault="003A5FC8">
      <w:pPr>
        <w:pStyle w:val="aff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5FC8" w:rsidRDefault="0074071C">
      <w:pPr>
        <w:pStyle w:val="affa"/>
        <w:numPr>
          <w:ilvl w:val="0"/>
          <w:numId w:val="3"/>
        </w:numPr>
        <w:ind w:left="0"/>
        <w:jc w:val="center"/>
        <w:rPr>
          <w:rStyle w:val="affb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affb"/>
          <w:rFonts w:ascii="Times New Roman" w:hAnsi="Times New Roman" w:cs="Times New Roman"/>
          <w:b w:val="0"/>
          <w:color w:val="auto"/>
          <w:sz w:val="24"/>
          <w:szCs w:val="24"/>
        </w:rPr>
        <w:t>Ответственность сторон</w:t>
      </w:r>
    </w:p>
    <w:p w:rsidR="003A5FC8" w:rsidRDefault="0074071C">
      <w:pPr>
        <w:widowControl w:val="0"/>
        <w:ind w:firstLine="54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 xml:space="preserve">7.1. За неисполнение или ненадлежащее исполнение </w:t>
      </w:r>
      <w:r>
        <w:rPr>
          <w:rFonts w:eastAsia="SimSun"/>
          <w:lang w:eastAsia="hi-IN" w:bidi="hi-IN"/>
        </w:rPr>
        <w:t>договора стороны несут ответственность в соответствии с законодательством Российской Федерации.</w:t>
      </w:r>
    </w:p>
    <w:p w:rsidR="003A5FC8" w:rsidRDefault="0074071C">
      <w:pPr>
        <w:pStyle w:val="afd"/>
        <w:spacing w:before="0" w:beforeAutospacing="0" w:after="0" w:afterAutospacing="0" w:line="288" w:lineRule="atLeast"/>
        <w:ind w:firstLine="540"/>
        <w:jc w:val="both"/>
        <w:rPr>
          <w:rFonts w:eastAsia="Times New Roman"/>
          <w:color w:val="7030A0"/>
        </w:rPr>
      </w:pPr>
      <w:bookmarkStart w:id="10" w:name="P1465"/>
      <w:bookmarkEnd w:id="10"/>
      <w:r>
        <w:rPr>
          <w:rFonts w:eastAsia="SimSun"/>
          <w:lang w:eastAsia="hi-IN" w:bidi="hi-IN"/>
        </w:rPr>
        <w:t xml:space="preserve">7.2. </w:t>
      </w:r>
      <w:r>
        <w:rPr>
          <w:rFonts w:eastAsia="SimSun" w:cs="Arial"/>
          <w:kern w:val="1"/>
          <w:lang w:eastAsia="hi-IN" w:bidi="hi-IN"/>
        </w:rPr>
        <w:t xml:space="preserve">В случае просрочки со стороны </w:t>
      </w:r>
      <w:r>
        <w:rPr>
          <w:rFonts w:eastAsia="SimSun" w:cs="Arial"/>
          <w:kern w:val="1"/>
          <w:lang w:eastAsia="hi-IN" w:bidi="hi-IN"/>
        </w:rPr>
        <w:t>поставщик</w:t>
      </w:r>
      <w:r>
        <w:rPr>
          <w:rFonts w:eastAsia="SimSun" w:cs="Arial"/>
          <w:kern w:val="1"/>
          <w:lang w:eastAsia="hi-IN" w:bidi="hi-IN"/>
        </w:rPr>
        <w:t>а исполнения договора на срок более чем</w:t>
      </w:r>
      <w:r>
        <w:rPr>
          <w:rFonts w:eastAsia="SimSun" w:cs="Arial"/>
          <w:kern w:val="1"/>
          <w:lang w:eastAsia="hi-IN" w:bidi="hi-IN"/>
        </w:rPr>
        <w:t xml:space="preserve"> </w:t>
      </w:r>
      <w:r>
        <w:rPr>
          <w:rFonts w:eastAsia="SimSun" w:cs="Arial"/>
          <w:kern w:val="1"/>
          <w:lang w:eastAsia="hi-IN" w:bidi="hi-IN"/>
        </w:rPr>
        <w:t>5</w:t>
      </w:r>
      <w:r>
        <w:rPr>
          <w:rFonts w:eastAsia="SimSun" w:cs="Arial"/>
          <w:kern w:val="1"/>
          <w:lang w:eastAsia="hi-IN" w:bidi="hi-IN"/>
        </w:rPr>
        <w:t xml:space="preserve"> рабочих дней Заказчик имеет право обратиться к </w:t>
      </w:r>
      <w:r>
        <w:rPr>
          <w:rFonts w:eastAsia="SimSun" w:cs="Arial"/>
          <w:kern w:val="1"/>
          <w:lang w:eastAsia="hi-IN" w:bidi="hi-IN"/>
        </w:rPr>
        <w:t>поставщик</w:t>
      </w:r>
      <w:r>
        <w:rPr>
          <w:rFonts w:eastAsia="SimSun" w:cs="Arial"/>
          <w:kern w:val="1"/>
          <w:lang w:eastAsia="hi-IN" w:bidi="hi-IN"/>
        </w:rPr>
        <w:t xml:space="preserve">у с предложением о расторжении договора, уплате неустойки в размере </w:t>
      </w:r>
      <w:r>
        <w:rPr>
          <w:rFonts w:eastAsia="Times New Roman"/>
        </w:rPr>
        <w:t>одной трехсотой действующей на дату уплаты пени ключевой ставки Центрального банка Российской Федерации от цены договора,</w:t>
      </w:r>
      <w:r>
        <w:rPr>
          <w:rFonts w:eastAsia="SimSun" w:cs="Arial"/>
          <w:kern w:val="1"/>
          <w:lang w:eastAsia="hi-IN" w:bidi="hi-IN"/>
        </w:rPr>
        <w:t xml:space="preserve"> а при несогласии </w:t>
      </w:r>
      <w:r>
        <w:rPr>
          <w:rFonts w:eastAsia="SimSun" w:cs="Arial"/>
          <w:kern w:val="1"/>
          <w:lang w:eastAsia="hi-IN" w:bidi="hi-IN"/>
        </w:rPr>
        <w:t>поставщик</w:t>
      </w:r>
      <w:r>
        <w:rPr>
          <w:rFonts w:eastAsia="SimSun" w:cs="Arial"/>
          <w:kern w:val="1"/>
          <w:lang w:eastAsia="hi-IN" w:bidi="hi-IN"/>
        </w:rPr>
        <w:t>а - обратиться в суд с иском</w:t>
      </w:r>
      <w:r>
        <w:rPr>
          <w:rFonts w:eastAsia="SimSun" w:cs="Arial"/>
          <w:color w:val="7030A0"/>
          <w:kern w:val="1"/>
          <w:lang w:eastAsia="hi-IN" w:bidi="hi-IN"/>
        </w:rPr>
        <w:t>.</w:t>
      </w:r>
    </w:p>
    <w:p w:rsidR="003A5FC8" w:rsidRDefault="0074071C">
      <w:pPr>
        <w:widowControl w:val="0"/>
        <w:ind w:firstLine="54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7.3. В слу</w:t>
      </w:r>
      <w:r>
        <w:rPr>
          <w:rFonts w:eastAsia="SimSun"/>
          <w:lang w:eastAsia="hi-IN" w:bidi="hi-IN"/>
        </w:rPr>
        <w:t xml:space="preserve">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понесённого ущерба, непосредственно обусловленного обстоятельствами, являющимися основанием для принятия </w:t>
      </w:r>
      <w:r>
        <w:rPr>
          <w:rFonts w:eastAsia="SimSun"/>
          <w:lang w:eastAsia="hi-IN" w:bidi="hi-IN"/>
        </w:rPr>
        <w:t>решения об одностороннем отказе от исполнения договора.</w:t>
      </w:r>
    </w:p>
    <w:p w:rsidR="003A5FC8" w:rsidRDefault="0074071C">
      <w:pPr>
        <w:widowControl w:val="0"/>
        <w:ind w:firstLine="54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 xml:space="preserve">7.4. Заказчик вправе удержать суммы неисполненных </w:t>
      </w:r>
      <w:r>
        <w:rPr>
          <w:rFonts w:eastAsia="SimSun"/>
          <w:lang w:eastAsia="hi-IN" w:bidi="hi-IN"/>
        </w:rPr>
        <w:t>поставщик</w:t>
      </w:r>
      <w:r>
        <w:rPr>
          <w:rFonts w:eastAsia="SimSun"/>
          <w:lang w:eastAsia="hi-IN" w:bidi="hi-IN"/>
        </w:rPr>
        <w:t xml:space="preserve">ом требований об уплате неустоек (штрафов, пеней), предъявленных Заказчиком в соответствии с Законов №44 из суммы, подлежащей оплате </w:t>
      </w:r>
      <w:r>
        <w:rPr>
          <w:rFonts w:eastAsia="SimSun"/>
          <w:lang w:eastAsia="hi-IN" w:bidi="hi-IN"/>
        </w:rPr>
        <w:t>поставщи</w:t>
      </w:r>
      <w:r>
        <w:rPr>
          <w:rFonts w:eastAsia="SimSun"/>
          <w:lang w:eastAsia="hi-IN" w:bidi="hi-IN"/>
        </w:rPr>
        <w:t>к</w:t>
      </w:r>
      <w:r>
        <w:rPr>
          <w:rFonts w:eastAsia="SimSun"/>
          <w:lang w:eastAsia="hi-IN" w:bidi="hi-IN"/>
        </w:rPr>
        <w:t>у.</w:t>
      </w:r>
    </w:p>
    <w:p w:rsidR="003A5FC8" w:rsidRDefault="0074071C">
      <w:pPr>
        <w:widowControl w:val="0"/>
        <w:ind w:firstLine="54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- реквизиты для уплаты неустоек (штрафов, пеней):</w:t>
      </w:r>
    </w:p>
    <w:p w:rsidR="003A5FC8" w:rsidRDefault="0074071C">
      <w:pPr>
        <w:widowControl w:val="0"/>
        <w:ind w:firstLine="540"/>
        <w:jc w:val="both"/>
        <w:rPr>
          <w:rFonts w:eastAsia="SimSun"/>
          <w:bCs/>
          <w:lang w:eastAsia="hi-IN" w:bidi="ru-RU"/>
        </w:rPr>
      </w:pPr>
      <w:r>
        <w:rPr>
          <w:rFonts w:eastAsia="SimSun"/>
          <w:bCs/>
          <w:lang w:eastAsia="hi-IN" w:bidi="ru-RU"/>
        </w:rPr>
        <w:t>УФК по Томской области (Главное управление МЧС России по Томской области л/с 04651784150)</w:t>
      </w:r>
    </w:p>
    <w:p w:rsidR="003A5FC8" w:rsidRDefault="0074071C">
      <w:pPr>
        <w:widowControl w:val="0"/>
        <w:ind w:firstLine="540"/>
        <w:jc w:val="both"/>
        <w:rPr>
          <w:rFonts w:eastAsia="SimSun"/>
          <w:bCs/>
          <w:lang w:eastAsia="hi-IN" w:bidi="ru-RU"/>
        </w:rPr>
      </w:pPr>
      <w:r>
        <w:rPr>
          <w:rFonts w:eastAsia="SimSun"/>
          <w:bCs/>
          <w:lang w:eastAsia="hi-IN" w:bidi="ru-RU"/>
        </w:rPr>
        <w:t>ИНН 7017106784, КПП 701701001</w:t>
      </w:r>
    </w:p>
    <w:p w:rsidR="003A5FC8" w:rsidRDefault="0074071C">
      <w:pPr>
        <w:widowControl w:val="0"/>
        <w:ind w:firstLine="540"/>
        <w:jc w:val="both"/>
        <w:rPr>
          <w:rFonts w:eastAsia="SimSun"/>
          <w:bCs/>
          <w:lang w:eastAsia="hi-IN" w:bidi="ru-RU"/>
        </w:rPr>
      </w:pPr>
      <w:r>
        <w:rPr>
          <w:rFonts w:eastAsia="SimSun"/>
          <w:bCs/>
          <w:lang w:eastAsia="hi-IN" w:bidi="ru-RU"/>
        </w:rPr>
        <w:t>ОКЦ №10 Сибирского ГУ Банка России//УФК по Томской области г. Томск</w:t>
      </w:r>
    </w:p>
    <w:p w:rsidR="003A5FC8" w:rsidRDefault="0074071C">
      <w:pPr>
        <w:widowControl w:val="0"/>
        <w:ind w:firstLine="540"/>
        <w:jc w:val="both"/>
        <w:rPr>
          <w:rFonts w:eastAsia="SimSun"/>
          <w:bCs/>
          <w:lang w:eastAsia="hi-IN" w:bidi="ru-RU"/>
        </w:rPr>
      </w:pPr>
      <w:r>
        <w:rPr>
          <w:rFonts w:eastAsia="SimSun"/>
          <w:bCs/>
          <w:lang w:eastAsia="hi-IN" w:bidi="ru-RU"/>
        </w:rPr>
        <w:t>Казначейский с</w:t>
      </w:r>
      <w:r>
        <w:rPr>
          <w:rFonts w:eastAsia="SimSun"/>
          <w:bCs/>
          <w:lang w:eastAsia="hi-IN" w:bidi="ru-RU"/>
        </w:rPr>
        <w:t>чет 03100643000000016500</w:t>
      </w:r>
    </w:p>
    <w:p w:rsidR="003A5FC8" w:rsidRDefault="0074071C">
      <w:pPr>
        <w:widowControl w:val="0"/>
        <w:ind w:firstLine="540"/>
        <w:jc w:val="both"/>
        <w:rPr>
          <w:rFonts w:eastAsia="SimSun"/>
          <w:bCs/>
          <w:lang w:eastAsia="hi-IN" w:bidi="ru-RU"/>
        </w:rPr>
      </w:pPr>
      <w:r>
        <w:rPr>
          <w:rFonts w:eastAsia="SimSun"/>
          <w:bCs/>
          <w:lang w:eastAsia="hi-IN" w:bidi="ru-RU"/>
        </w:rPr>
        <w:t>Единый казначейский счет 40102810245370000058</w:t>
      </w:r>
    </w:p>
    <w:p w:rsidR="003A5FC8" w:rsidRDefault="0074071C">
      <w:pPr>
        <w:widowControl w:val="0"/>
        <w:ind w:firstLine="540"/>
        <w:jc w:val="both"/>
        <w:rPr>
          <w:rFonts w:eastAsia="SimSun"/>
          <w:bCs/>
          <w:lang w:eastAsia="hi-IN" w:bidi="ru-RU"/>
        </w:rPr>
      </w:pPr>
      <w:r>
        <w:rPr>
          <w:rFonts w:eastAsia="SimSun"/>
          <w:bCs/>
          <w:lang w:eastAsia="hi-IN" w:bidi="ru-RU"/>
        </w:rPr>
        <w:t>БИК 016902004</w:t>
      </w:r>
    </w:p>
    <w:p w:rsidR="003A5FC8" w:rsidRDefault="0074071C" w:rsidP="00616173">
      <w:pPr>
        <w:widowControl w:val="0"/>
        <w:ind w:firstLine="540"/>
        <w:jc w:val="both"/>
        <w:rPr>
          <w:rFonts w:eastAsia="SimSun"/>
          <w:lang w:eastAsia="hi-IN" w:bidi="hi-IN"/>
        </w:rPr>
      </w:pPr>
      <w:r>
        <w:rPr>
          <w:rFonts w:eastAsia="SimSun"/>
          <w:bCs/>
          <w:lang w:eastAsia="hi-IN" w:bidi="ru-RU"/>
        </w:rPr>
        <w:t>ОКТМО 69701000</w:t>
      </w:r>
    </w:p>
    <w:p w:rsidR="003A5FC8" w:rsidRDefault="0074071C">
      <w:pPr>
        <w:widowControl w:val="0"/>
        <w:jc w:val="center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8. Рассмотрение и разрешение споров</w:t>
      </w:r>
    </w:p>
    <w:p w:rsidR="003A5FC8" w:rsidRDefault="0074071C">
      <w:pPr>
        <w:widowControl w:val="0"/>
        <w:ind w:firstLine="54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8.1. Все споры и разногласия, которые могут возникнуть из договора между сторонами, будут разрешаться путем переговоров</w:t>
      </w:r>
      <w:r>
        <w:rPr>
          <w:rFonts w:eastAsia="SimSun"/>
          <w:lang w:eastAsia="hi-IN" w:bidi="hi-IN"/>
        </w:rPr>
        <w:t>, в том числе в претензионном порядке.</w:t>
      </w:r>
    </w:p>
    <w:p w:rsidR="003A5FC8" w:rsidRDefault="0074071C">
      <w:pPr>
        <w:widowControl w:val="0"/>
        <w:ind w:firstLine="54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 xml:space="preserve">8.2. Срок рассмотрения претензии не может превышать 10 рабочих дней со дня получения уведомления. </w:t>
      </w:r>
    </w:p>
    <w:p w:rsidR="003A5FC8" w:rsidRDefault="0074071C">
      <w:pPr>
        <w:widowControl w:val="0"/>
        <w:ind w:firstLine="54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 xml:space="preserve">8.3. При не урегулирование сторонами спора в досудебном порядке, спор разрешается в в Арбитражном суде Томской </w:t>
      </w:r>
      <w:r>
        <w:rPr>
          <w:rFonts w:eastAsia="SimSun"/>
          <w:lang w:eastAsia="hi-IN" w:bidi="hi-IN"/>
        </w:rPr>
        <w:t>области.</w:t>
      </w:r>
    </w:p>
    <w:p w:rsidR="003A5FC8" w:rsidRDefault="0074071C">
      <w:pPr>
        <w:widowControl w:val="0"/>
        <w:jc w:val="center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9. Срок действия договора</w:t>
      </w:r>
    </w:p>
    <w:p w:rsidR="003A5FC8" w:rsidRDefault="0074071C">
      <w:pPr>
        <w:widowControl w:val="0"/>
        <w:ind w:firstLine="54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9.1. Договор вступает в силу и становится обязательным для сторон с момента его подписания сторонами, и действует до исполнения сторонами обязательств в полном объёме.</w:t>
      </w:r>
    </w:p>
    <w:p w:rsidR="003A5FC8" w:rsidRDefault="003A5FC8">
      <w:pPr>
        <w:widowControl w:val="0"/>
        <w:ind w:firstLine="540"/>
        <w:jc w:val="both"/>
        <w:rPr>
          <w:rFonts w:eastAsia="SimSun"/>
          <w:b/>
          <w:lang w:eastAsia="hi-IN" w:bidi="hi-IN"/>
        </w:rPr>
      </w:pPr>
    </w:p>
    <w:p w:rsidR="003A5FC8" w:rsidRDefault="0074071C">
      <w:pPr>
        <w:widowControl w:val="0"/>
        <w:jc w:val="center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 xml:space="preserve">10. Приложения </w:t>
      </w:r>
    </w:p>
    <w:p w:rsidR="003A5FC8" w:rsidRDefault="0074071C">
      <w:pPr>
        <w:widowControl w:val="0"/>
        <w:ind w:firstLine="567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10.1. Частью договора являются прил</w:t>
      </w:r>
      <w:r>
        <w:rPr>
          <w:rFonts w:eastAsia="SimSun"/>
          <w:lang w:eastAsia="hi-IN" w:bidi="hi-IN"/>
        </w:rPr>
        <w:t xml:space="preserve">ожение.  </w:t>
      </w:r>
    </w:p>
    <w:p w:rsidR="003A5FC8" w:rsidRDefault="003A5FC8">
      <w:pPr>
        <w:widowControl w:val="0"/>
        <w:jc w:val="center"/>
        <w:rPr>
          <w:rFonts w:eastAsia="SimSun"/>
          <w:lang w:eastAsia="hi-IN" w:bidi="hi-IN"/>
        </w:rPr>
      </w:pPr>
    </w:p>
    <w:p w:rsidR="003A5FC8" w:rsidRDefault="0074071C">
      <w:pPr>
        <w:widowControl w:val="0"/>
        <w:jc w:val="center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11. Реквизиты сторон</w:t>
      </w:r>
    </w:p>
    <w:p w:rsidR="003A5FC8" w:rsidRDefault="003A5FC8">
      <w:pPr>
        <w:widowControl w:val="0"/>
        <w:jc w:val="center"/>
        <w:rPr>
          <w:rFonts w:eastAsia="SimSun"/>
          <w:lang w:eastAsia="hi-IN" w:bidi="hi-IN"/>
        </w:rPr>
      </w:pPr>
    </w:p>
    <w:tbl>
      <w:tblPr>
        <w:tblW w:w="10548" w:type="dxa"/>
        <w:tblLook w:val="04A0"/>
      </w:tblPr>
      <w:tblGrid>
        <w:gridCol w:w="5070"/>
        <w:gridCol w:w="5478"/>
      </w:tblGrid>
      <w:tr w:rsidR="003A5FC8">
        <w:trPr>
          <w:trHeight w:val="63"/>
        </w:trPr>
        <w:tc>
          <w:tcPr>
            <w:tcW w:w="5070" w:type="dxa"/>
          </w:tcPr>
          <w:p w:rsidR="003A5FC8" w:rsidRDefault="0074071C">
            <w:pPr>
              <w:widowControl w:val="0"/>
              <w:tabs>
                <w:tab w:val="left" w:pos="5534"/>
              </w:tabs>
              <w:jc w:val="center"/>
              <w:rPr>
                <w:rFonts w:eastAsia="SimSun"/>
                <w:spacing w:val="-2"/>
                <w:lang w:eastAsia="hi-IN" w:bidi="hi-IN"/>
              </w:rPr>
            </w:pPr>
            <w:r>
              <w:rPr>
                <w:rFonts w:eastAsia="SimSun"/>
                <w:bCs/>
                <w:spacing w:val="-2"/>
                <w:lang w:eastAsia="hi-IN" w:bidi="hi-IN"/>
              </w:rPr>
              <w:t>ЗАКАЗЧИК</w:t>
            </w:r>
          </w:p>
          <w:p w:rsidR="003A5FC8" w:rsidRDefault="0074071C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Главное управление</w:t>
            </w:r>
            <w:r>
              <w:rPr>
                <w:rFonts w:eastAsia="SimSun"/>
                <w:spacing w:val="3"/>
                <w:lang w:eastAsia="hi-IN" w:bidi="hi-IN"/>
              </w:rPr>
              <w:t xml:space="preserve"> МЧС России по Томской области</w:t>
            </w:r>
          </w:p>
          <w:p w:rsidR="003A5FC8" w:rsidRDefault="0074071C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ИНН 7017106784</w:t>
            </w:r>
            <w:r w:rsidR="00616173">
              <w:rPr>
                <w:rFonts w:eastAsia="SimSun"/>
                <w:spacing w:val="3"/>
                <w:lang w:eastAsia="hi-IN" w:bidi="hi-IN"/>
              </w:rPr>
              <w:t xml:space="preserve">, </w:t>
            </w:r>
            <w:r>
              <w:rPr>
                <w:rFonts w:eastAsia="SimSun"/>
                <w:spacing w:val="3"/>
                <w:lang w:eastAsia="hi-IN" w:bidi="hi-IN"/>
              </w:rPr>
              <w:t>КПП 701701001</w:t>
            </w:r>
          </w:p>
          <w:p w:rsidR="003A5FC8" w:rsidRDefault="0074071C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Адрес</w:t>
            </w:r>
            <w:r>
              <w:rPr>
                <w:rFonts w:eastAsia="SimSun"/>
                <w:spacing w:val="3"/>
                <w:lang w:eastAsia="hi-IN" w:bidi="hi-IN"/>
              </w:rPr>
              <w:t xml:space="preserve">: </w:t>
            </w:r>
            <w:r>
              <w:rPr>
                <w:rFonts w:eastAsia="SimSun"/>
                <w:spacing w:val="3"/>
                <w:lang w:eastAsia="hi-IN" w:bidi="hi-IN"/>
              </w:rPr>
              <w:t>634057, г. Томск, пр. Мира, 26</w:t>
            </w:r>
          </w:p>
          <w:p w:rsidR="003A5FC8" w:rsidRDefault="0074071C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 xml:space="preserve">УФК по Томской области (Главное </w:t>
            </w:r>
            <w:r>
              <w:rPr>
                <w:rFonts w:eastAsia="SimSun"/>
                <w:spacing w:val="3"/>
                <w:lang w:eastAsia="hi-IN" w:bidi="hi-IN"/>
              </w:rPr>
              <w:lastRenderedPageBreak/>
              <w:t>управление МЧС России по Томской области л/с 0365178415</w:t>
            </w:r>
            <w:r>
              <w:rPr>
                <w:rFonts w:eastAsia="SimSun"/>
                <w:spacing w:val="3"/>
                <w:lang w:eastAsia="hi-IN" w:bidi="hi-IN"/>
              </w:rPr>
              <w:t>0)</w:t>
            </w:r>
          </w:p>
          <w:p w:rsidR="003A5FC8" w:rsidRDefault="0074071C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ОКЦ №1 СибГУ Банка России//УФК по Новосибирской области, г. Новосибирск</w:t>
            </w:r>
          </w:p>
          <w:p w:rsidR="003A5FC8" w:rsidRDefault="0074071C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Казначейский счет 03211643000000015105</w:t>
            </w:r>
          </w:p>
          <w:p w:rsidR="003A5FC8" w:rsidRDefault="0074071C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Единый казначейский счет 40102810445370000043</w:t>
            </w:r>
          </w:p>
          <w:p w:rsidR="003A5FC8" w:rsidRDefault="0074071C">
            <w:pPr>
              <w:widowControl w:val="0"/>
              <w:shd w:val="clear" w:color="auto" w:fill="FFFFFF"/>
              <w:rPr>
                <w:rFonts w:eastAsia="SimSun"/>
                <w:spacing w:val="3"/>
                <w:lang w:val="en-US"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БИК</w:t>
            </w:r>
            <w:r>
              <w:rPr>
                <w:rFonts w:eastAsia="SimSun"/>
                <w:spacing w:val="3"/>
                <w:lang w:val="en-US" w:eastAsia="hi-IN" w:bidi="hi-IN"/>
              </w:rPr>
              <w:t xml:space="preserve"> 015004950</w:t>
            </w:r>
          </w:p>
          <w:p w:rsidR="003A5FC8" w:rsidRDefault="0074071C">
            <w:pPr>
              <w:widowControl w:val="0"/>
              <w:shd w:val="clear" w:color="auto" w:fill="FFFFFF"/>
              <w:rPr>
                <w:rFonts w:eastAsia="SimSun"/>
                <w:spacing w:val="3"/>
                <w:lang w:val="en-US"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ОКТМО</w:t>
            </w:r>
            <w:r>
              <w:rPr>
                <w:rFonts w:eastAsia="SimSun"/>
                <w:spacing w:val="3"/>
                <w:lang w:val="en-US" w:eastAsia="hi-IN" w:bidi="hi-IN"/>
              </w:rPr>
              <w:t>:69701000</w:t>
            </w:r>
          </w:p>
          <w:p w:rsidR="003A5FC8" w:rsidRDefault="0074071C">
            <w:pPr>
              <w:widowControl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+7 (3822) 755773</w:t>
            </w:r>
          </w:p>
          <w:p w:rsidR="003A5FC8" w:rsidRDefault="0074071C">
            <w:pPr>
              <w:rPr>
                <w:rStyle w:val="a6"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e-mail:  </w:t>
            </w:r>
            <w:hyperlink r:id="rId9" w:history="1">
              <w:r>
                <w:rPr>
                  <w:rStyle w:val="a6"/>
                  <w:bCs/>
                  <w:lang w:val="en-US"/>
                </w:rPr>
                <w:t>orzs@70.mchs.gov.ru</w:t>
              </w:r>
            </w:hyperlink>
          </w:p>
          <w:p w:rsidR="003A5FC8" w:rsidRDefault="003A5FC8">
            <w:pPr>
              <w:widowControl w:val="0"/>
              <w:shd w:val="clear" w:color="auto" w:fill="FFFFFF"/>
              <w:rPr>
                <w:rFonts w:eastAsia="SimSun"/>
                <w:spacing w:val="3"/>
                <w:lang w:val="en-US" w:eastAsia="hi-IN" w:bidi="hi-IN"/>
              </w:rPr>
            </w:pPr>
          </w:p>
          <w:p w:rsidR="003A5FC8" w:rsidRDefault="0074071C">
            <w:pPr>
              <w:widowControl w:val="0"/>
              <w:shd w:val="clear" w:color="auto" w:fill="FFFFFF"/>
              <w:rPr>
                <w:spacing w:val="3"/>
              </w:rPr>
            </w:pPr>
            <w:r>
              <w:rPr>
                <w:rFonts w:eastAsia="SimSun"/>
                <w:lang w:eastAsia="hi-IN" w:bidi="hi-IN"/>
              </w:rPr>
              <w:t xml:space="preserve">_________________/ </w:t>
            </w:r>
            <w:r w:rsidR="00C32BC1">
              <w:rPr>
                <w:rFonts w:eastAsia="SimSun"/>
                <w:lang w:eastAsia="hi-IN" w:bidi="hi-IN"/>
              </w:rPr>
              <w:t xml:space="preserve">             </w:t>
            </w:r>
            <w:r>
              <w:rPr>
                <w:spacing w:val="3"/>
              </w:rPr>
              <w:t xml:space="preserve"> /</w:t>
            </w:r>
          </w:p>
          <w:p w:rsidR="003A5FC8" w:rsidRDefault="003A5FC8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</w:p>
        </w:tc>
        <w:tc>
          <w:tcPr>
            <w:tcW w:w="5478" w:type="dxa"/>
          </w:tcPr>
          <w:p w:rsidR="003A5FC8" w:rsidRDefault="0074071C">
            <w:pPr>
              <w:shd w:val="clear" w:color="auto" w:fill="FFFFFF"/>
              <w:jc w:val="center"/>
            </w:pPr>
            <w:r>
              <w:lastRenderedPageBreak/>
              <w:t>ПОСТАВЩИК</w:t>
            </w: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hAnsi="Times New Roma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hAnsi="Times New Roma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hAnsi="Times New Roma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hAnsi="Times New Roma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hAnsi="Times New Roma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3A5FC8" w:rsidRDefault="003A5FC8">
            <w:pPr>
              <w:pStyle w:val="af3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3A5FC8" w:rsidRDefault="0074071C">
            <w:pPr>
              <w:pStyle w:val="af3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3"/>
                <w:lang w:eastAsia="hi-IN" w:bidi="hi-IN"/>
              </w:rPr>
              <w:t>_______________________ /                        /</w:t>
            </w:r>
          </w:p>
          <w:p w:rsidR="003A5FC8" w:rsidRDefault="003A5FC8">
            <w:pPr>
              <w:jc w:val="both"/>
            </w:pPr>
          </w:p>
        </w:tc>
      </w:tr>
    </w:tbl>
    <w:p w:rsidR="003A5FC8" w:rsidRDefault="003A5FC8">
      <w:pPr>
        <w:widowControl w:val="0"/>
        <w:tabs>
          <w:tab w:val="left" w:pos="2175"/>
        </w:tabs>
        <w:rPr>
          <w:rFonts w:eastAsia="SimSun"/>
          <w:lang w:eastAsia="hi-IN" w:bidi="hi-IN"/>
        </w:rPr>
      </w:pPr>
    </w:p>
    <w:p w:rsidR="003A5FC8" w:rsidRDefault="003A5FC8">
      <w:pPr>
        <w:rPr>
          <w:rFonts w:eastAsia="SimSun"/>
          <w:lang w:eastAsia="hi-IN" w:bidi="hi-IN"/>
        </w:rPr>
      </w:pPr>
    </w:p>
    <w:p w:rsidR="003A5FC8" w:rsidRDefault="003A5FC8">
      <w:pPr>
        <w:rPr>
          <w:rFonts w:eastAsia="SimSun"/>
          <w:lang w:eastAsia="hi-IN" w:bidi="hi-IN"/>
        </w:rPr>
        <w:sectPr w:rsidR="003A5FC8" w:rsidSect="00C32BC1">
          <w:headerReference w:type="default" r:id="rId10"/>
          <w:pgSz w:w="11905" w:h="16837"/>
          <w:pgMar w:top="567" w:right="567" w:bottom="567" w:left="1134" w:header="720" w:footer="720" w:gutter="0"/>
          <w:cols w:space="60"/>
          <w:titlePg/>
          <w:docGrid w:linePitch="360"/>
        </w:sectPr>
      </w:pPr>
    </w:p>
    <w:p w:rsidR="003A5FC8" w:rsidRDefault="0074071C">
      <w:pPr>
        <w:widowControl w:val="0"/>
        <w:jc w:val="right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lastRenderedPageBreak/>
        <w:t xml:space="preserve">    Приложение  к договору </w:t>
      </w:r>
    </w:p>
    <w:p w:rsidR="003A5FC8" w:rsidRDefault="0074071C">
      <w:pPr>
        <w:widowControl w:val="0"/>
        <w:jc w:val="right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 xml:space="preserve">               от _______2026 г. №____</w:t>
      </w:r>
    </w:p>
    <w:p w:rsidR="003A5FC8" w:rsidRDefault="003A5FC8">
      <w:pPr>
        <w:jc w:val="both"/>
        <w:rPr>
          <w:color w:val="FF0000"/>
          <w:sz w:val="21"/>
          <w:szCs w:val="21"/>
        </w:rPr>
      </w:pPr>
    </w:p>
    <w:p w:rsidR="003A5FC8" w:rsidRDefault="0074071C">
      <w:pPr>
        <w:pStyle w:val="14"/>
        <w:ind w:firstLine="708"/>
        <w:jc w:val="both"/>
        <w:rPr>
          <w:szCs w:val="24"/>
        </w:rPr>
      </w:pPr>
      <w:bookmarkStart w:id="11" w:name="_GoBack"/>
      <w:bookmarkEnd w:id="11"/>
      <w:r>
        <w:rPr>
          <w:szCs w:val="24"/>
        </w:rPr>
        <w:t>Выполнение работ по</w:t>
      </w:r>
      <w:r>
        <w:rPr>
          <w:szCs w:val="24"/>
        </w:rPr>
        <w:t xml:space="preserve"> поставке и установке</w:t>
      </w:r>
      <w:r>
        <w:rPr>
          <w:szCs w:val="24"/>
        </w:rPr>
        <w:t xml:space="preserve"> </w:t>
      </w:r>
      <w:r w:rsidR="00C32BC1">
        <w:rPr>
          <w:szCs w:val="24"/>
        </w:rPr>
        <w:t>з</w:t>
      </w:r>
      <w:r>
        <w:rPr>
          <w:szCs w:val="24"/>
        </w:rPr>
        <w:t xml:space="preserve">ащитных жалюзей </w:t>
      </w:r>
      <w:r>
        <w:rPr>
          <w:rFonts w:eastAsia="SimSun"/>
          <w:szCs w:val="24"/>
        </w:rPr>
        <w:t>(роллет)</w:t>
      </w:r>
      <w:r>
        <w:rPr>
          <w:szCs w:val="24"/>
        </w:rPr>
        <w:t>, в здании Главного управления МЧС России по Томской области по адресу: город Томск, п</w:t>
      </w:r>
      <w:r>
        <w:rPr>
          <w:szCs w:val="24"/>
        </w:rPr>
        <w:t>роспект Мира, 26</w:t>
      </w:r>
      <w:r>
        <w:rPr>
          <w:szCs w:val="24"/>
        </w:rPr>
        <w:t xml:space="preserve">., </w:t>
      </w:r>
      <w:r>
        <w:t>каб. 202, каб. 208</w:t>
      </w:r>
      <w:r>
        <w:rPr>
          <w:szCs w:val="24"/>
        </w:rPr>
        <w:t>.</w:t>
      </w:r>
    </w:p>
    <w:p w:rsidR="003A5FC8" w:rsidRDefault="00C32BC1">
      <w:pPr>
        <w:pStyle w:val="14"/>
        <w:jc w:val="center"/>
        <w:rPr>
          <w:szCs w:val="24"/>
        </w:rPr>
      </w:pPr>
      <w:r>
        <w:rPr>
          <w:szCs w:val="24"/>
        </w:rPr>
        <w:t xml:space="preserve">Описание защитных жалюзей </w:t>
      </w:r>
      <w:r>
        <w:rPr>
          <w:rFonts w:eastAsia="SimSun"/>
          <w:szCs w:val="24"/>
        </w:rPr>
        <w:t>(роллет)</w:t>
      </w:r>
    </w:p>
    <w:tbl>
      <w:tblPr>
        <w:tblW w:w="15016" w:type="dxa"/>
        <w:tblInd w:w="5" w:type="dxa"/>
        <w:tblLayout w:type="fixed"/>
        <w:tblCellMar>
          <w:left w:w="15" w:type="dxa"/>
          <w:right w:w="15" w:type="dxa"/>
        </w:tblCellMar>
        <w:tblLook w:val="04A0"/>
      </w:tblPr>
      <w:tblGrid>
        <w:gridCol w:w="526"/>
        <w:gridCol w:w="1386"/>
        <w:gridCol w:w="792"/>
        <w:gridCol w:w="862"/>
        <w:gridCol w:w="1728"/>
        <w:gridCol w:w="847"/>
        <w:gridCol w:w="788"/>
        <w:gridCol w:w="863"/>
        <w:gridCol w:w="1299"/>
        <w:gridCol w:w="925"/>
        <w:gridCol w:w="1200"/>
        <w:gridCol w:w="963"/>
        <w:gridCol w:w="925"/>
        <w:gridCol w:w="875"/>
        <w:gridCol w:w="1037"/>
      </w:tblGrid>
      <w:tr w:rsidR="00C32BC1" w:rsidTr="00C32BC1">
        <w:trPr>
          <w:trHeight w:val="60"/>
        </w:trPr>
        <w:tc>
          <w:tcPr>
            <w:tcW w:w="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6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Габарит изделия</w:t>
            </w:r>
          </w:p>
        </w:tc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Профиль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Вал</w:t>
            </w:r>
          </w:p>
        </w:tc>
        <w:tc>
          <w:tcPr>
            <w:tcW w:w="7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Короб</w:t>
            </w:r>
          </w:p>
        </w:tc>
        <w:tc>
          <w:tcPr>
            <w:tcW w:w="8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32BC1" w:rsidRDefault="00C32BC1" w:rsidP="00C32BC1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Блок подъема</w:t>
            </w:r>
          </w:p>
        </w:tc>
        <w:tc>
          <w:tcPr>
            <w:tcW w:w="12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Привод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Положение привода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Тип подвеса</w:t>
            </w:r>
          </w:p>
          <w:p w:rsidR="00C32BC1" w:rsidRPr="00C32BC1" w:rsidRDefault="00C32BC1" w:rsidP="00C32BC1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2BC1" w:rsidRDefault="00C32BC1" w:rsidP="00C32B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Материал ламелей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2BC1" w:rsidRDefault="00C32BC1" w:rsidP="000624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Вес</w:t>
            </w:r>
          </w:p>
        </w:tc>
        <w:tc>
          <w:tcPr>
            <w:tcW w:w="8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2BC1" w:rsidRDefault="00C32BC1" w:rsidP="00AE15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Цвет</w:t>
            </w:r>
          </w:p>
        </w:tc>
        <w:tc>
          <w:tcPr>
            <w:tcW w:w="1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32BC1" w:rsidRDefault="00C32BC1" w:rsidP="00C32BC1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Кол-во,шт.</w:t>
            </w:r>
          </w:p>
        </w:tc>
      </w:tr>
      <w:tr w:rsidR="00C32BC1" w:rsidTr="00C32BC1">
        <w:trPr>
          <w:trHeight w:val="190"/>
        </w:trPr>
        <w:tc>
          <w:tcPr>
            <w:tcW w:w="5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2BC1" w:rsidRDefault="00C32BC1" w:rsidP="00C32BC1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Ширина, мм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2BC1" w:rsidRDefault="00C32BC1" w:rsidP="00C32BC1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Высота, мм</w:t>
            </w:r>
          </w:p>
        </w:tc>
        <w:tc>
          <w:tcPr>
            <w:tcW w:w="172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9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2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2BC1" w:rsidRDefault="00C32BC1" w:rsidP="00C32B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9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03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32BC1" w:rsidRDefault="00C32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3A5FC8" w:rsidTr="00C32BC1">
        <w:trPr>
          <w:trHeight w:val="780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Защитные</w:t>
            </w:r>
            <w:r>
              <w:rPr>
                <w:color w:val="000000"/>
                <w:sz w:val="18"/>
                <w:szCs w:val="18"/>
                <w:lang w:val="en-US" w:eastAsia="ru-RU"/>
              </w:rPr>
              <w:t xml:space="preserve"> жалюзи (роллеты)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val="en-US" w:eastAsia="ru-RU"/>
              </w:rPr>
              <w:t>1675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val="en-US" w:eastAsia="ru-RU"/>
              </w:rPr>
              <w:t>1670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shd w:val="clear" w:color="auto" w:fill="FFFFFF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Алюминиевый пенонаполненный сплошной </w:t>
            </w:r>
            <w:r>
              <w:rPr>
                <w:color w:val="000000"/>
                <w:sz w:val="18"/>
                <w:szCs w:val="18"/>
                <w:lang w:val="en-US" w:eastAsia="ru-RU"/>
              </w:rPr>
              <w:t>PD</w:t>
            </w:r>
            <w:r>
              <w:rPr>
                <w:color w:val="000000"/>
                <w:sz w:val="18"/>
                <w:szCs w:val="18"/>
                <w:lang w:eastAsia="ru-RU"/>
              </w:rPr>
              <w:t>/45</w:t>
            </w:r>
            <w:r>
              <w:rPr>
                <w:color w:val="000000"/>
                <w:sz w:val="18"/>
                <w:szCs w:val="18"/>
                <w:lang w:val="en-US" w:eastAsia="ru-RU"/>
              </w:rPr>
              <w:t>N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RV40x0.6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165 мм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есть</w:t>
            </w:r>
          </w:p>
        </w:tc>
        <w:tc>
          <w:tcPr>
            <w:tcW w:w="1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Электропривод, аварийная система открывания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Справа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Ригеля блокирующие 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>RGM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алюминий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2,2 кг на 1 кв.м полотна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Коричневый</w:t>
            </w:r>
            <w:r>
              <w:rPr>
                <w:color w:val="000000"/>
                <w:sz w:val="18"/>
                <w:szCs w:val="18"/>
                <w:lang w:val="en-US" w:eastAsia="ru-RU"/>
              </w:rPr>
              <w:t xml:space="preserve"> 8017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3A5FC8" w:rsidTr="00C32BC1">
        <w:trPr>
          <w:trHeight w:val="791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Защитные</w:t>
            </w:r>
            <w:r>
              <w:rPr>
                <w:color w:val="000000"/>
                <w:sz w:val="18"/>
                <w:szCs w:val="18"/>
                <w:lang w:val="en-US" w:eastAsia="ru-RU"/>
              </w:rPr>
              <w:t xml:space="preserve"> жалюзи (роллеты)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val="en-US" w:eastAsia="ru-RU"/>
              </w:rPr>
              <w:t>1720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val="en-US" w:eastAsia="ru-RU"/>
              </w:rPr>
              <w:t>1700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Алюминиевый пенонаполненный сплошной </w:t>
            </w:r>
            <w:r>
              <w:rPr>
                <w:color w:val="000000"/>
                <w:sz w:val="18"/>
                <w:szCs w:val="18"/>
                <w:lang w:val="en-US" w:eastAsia="ru-RU"/>
              </w:rPr>
              <w:t>PD</w:t>
            </w:r>
            <w:r>
              <w:rPr>
                <w:color w:val="000000"/>
                <w:sz w:val="18"/>
                <w:szCs w:val="18"/>
                <w:lang w:eastAsia="ru-RU"/>
              </w:rPr>
              <w:t>/45</w:t>
            </w:r>
            <w:r>
              <w:rPr>
                <w:color w:val="000000"/>
                <w:sz w:val="18"/>
                <w:szCs w:val="18"/>
                <w:lang w:val="en-US" w:eastAsia="ru-RU"/>
              </w:rPr>
              <w:t>N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RV40x0.6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165 мм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есть</w:t>
            </w:r>
          </w:p>
        </w:tc>
        <w:tc>
          <w:tcPr>
            <w:tcW w:w="1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Электропривод, аварийная система открывания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Справа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Ригеля блокирующие 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>RGM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алюминий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2,2 кг на 1 кв.м полотна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Коричневый</w:t>
            </w:r>
            <w:r>
              <w:rPr>
                <w:color w:val="000000"/>
                <w:sz w:val="18"/>
                <w:szCs w:val="18"/>
                <w:lang w:val="en-US" w:eastAsia="ru-RU"/>
              </w:rPr>
              <w:t xml:space="preserve"> 8017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</w:tr>
      <w:tr w:rsidR="003A5FC8" w:rsidTr="00C32BC1">
        <w:trPr>
          <w:trHeight w:val="790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val="en-US" w:eastAsia="ru-RU"/>
              </w:rPr>
              <w:t>установка защитных жалюзи (роллеты)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3A5FC8" w:rsidRDefault="003A5FC8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A5FC8" w:rsidRDefault="003A5FC8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A5FC8" w:rsidRDefault="003A5FC8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A5FC8" w:rsidRDefault="003A5FC8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A5FC8" w:rsidRDefault="003A5FC8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A5FC8" w:rsidRDefault="003A5FC8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:rsidR="003A5FC8" w:rsidRDefault="003A5FC8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3A5FC8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3A5FC8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3A5FC8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3A5FC8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FC8" w:rsidRDefault="003A5FC8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5FC8" w:rsidRDefault="0074071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</w:tr>
    </w:tbl>
    <w:p w:rsidR="003A5FC8" w:rsidRDefault="003A5FC8">
      <w:pPr>
        <w:pStyle w:val="14"/>
        <w:jc w:val="center"/>
        <w:rPr>
          <w:szCs w:val="24"/>
          <w:lang w:val="en-US"/>
        </w:rPr>
      </w:pPr>
    </w:p>
    <w:p w:rsidR="003A5FC8" w:rsidRDefault="0074071C">
      <w:pPr>
        <w:pStyle w:val="14"/>
        <w:jc w:val="center"/>
        <w:rPr>
          <w:szCs w:val="24"/>
        </w:rPr>
      </w:pPr>
      <w:r>
        <w:rPr>
          <w:szCs w:val="24"/>
        </w:rPr>
        <w:t>Расчёт стоимости выполнения работ</w:t>
      </w:r>
    </w:p>
    <w:p w:rsidR="003A5FC8" w:rsidRDefault="003A5FC8">
      <w:pPr>
        <w:widowControl w:val="0"/>
        <w:rPr>
          <w:rFonts w:eastAsia="SimSun"/>
          <w:lang w:eastAsia="hi-IN" w:bidi="hi-IN"/>
        </w:rPr>
      </w:pPr>
    </w:p>
    <w:tbl>
      <w:tblPr>
        <w:tblStyle w:val="af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"/>
        <w:gridCol w:w="7662"/>
        <w:gridCol w:w="1375"/>
        <w:gridCol w:w="1425"/>
        <w:gridCol w:w="1763"/>
        <w:gridCol w:w="2099"/>
      </w:tblGrid>
      <w:tr w:rsidR="003A5FC8">
        <w:tc>
          <w:tcPr>
            <w:tcW w:w="453" w:type="dxa"/>
          </w:tcPr>
          <w:p w:rsidR="003A5FC8" w:rsidRDefault="0074071C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№</w:t>
            </w:r>
          </w:p>
        </w:tc>
        <w:tc>
          <w:tcPr>
            <w:tcW w:w="7662" w:type="dxa"/>
          </w:tcPr>
          <w:p w:rsidR="003A5FC8" w:rsidRDefault="0074071C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Товары (работы, услуги)</w:t>
            </w:r>
          </w:p>
        </w:tc>
        <w:tc>
          <w:tcPr>
            <w:tcW w:w="1375" w:type="dxa"/>
          </w:tcPr>
          <w:p w:rsidR="003A5FC8" w:rsidRDefault="0074071C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Кол-во</w:t>
            </w:r>
          </w:p>
        </w:tc>
        <w:tc>
          <w:tcPr>
            <w:tcW w:w="1425" w:type="dxa"/>
          </w:tcPr>
          <w:p w:rsidR="003A5FC8" w:rsidRDefault="0074071C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Ед. изм.</w:t>
            </w:r>
          </w:p>
        </w:tc>
        <w:tc>
          <w:tcPr>
            <w:tcW w:w="1763" w:type="dxa"/>
          </w:tcPr>
          <w:p w:rsidR="003A5FC8" w:rsidRDefault="0074071C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Цена</w:t>
            </w:r>
          </w:p>
        </w:tc>
        <w:tc>
          <w:tcPr>
            <w:tcW w:w="2099" w:type="dxa"/>
          </w:tcPr>
          <w:p w:rsidR="003A5FC8" w:rsidRDefault="0074071C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Сумма</w:t>
            </w:r>
          </w:p>
        </w:tc>
      </w:tr>
      <w:tr w:rsidR="003A5FC8">
        <w:tc>
          <w:tcPr>
            <w:tcW w:w="453" w:type="dxa"/>
          </w:tcPr>
          <w:p w:rsidR="003A5FC8" w:rsidRDefault="0074071C">
            <w:pPr>
              <w:widowControl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</w:t>
            </w:r>
          </w:p>
        </w:tc>
        <w:tc>
          <w:tcPr>
            <w:tcW w:w="7662" w:type="dxa"/>
          </w:tcPr>
          <w:p w:rsidR="003A5FC8" w:rsidRDefault="0074071C">
            <w:pPr>
              <w:widowControl w:val="0"/>
              <w:jc w:val="both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Установка</w:t>
            </w:r>
            <w:r>
              <w:rPr>
                <w:rFonts w:eastAsia="SimSun"/>
                <w:lang w:eastAsia="hi-IN" w:bidi="hi-IN"/>
              </w:rPr>
              <w:t>защитных жалюз</w:t>
            </w:r>
            <w:r>
              <w:rPr>
                <w:rFonts w:eastAsia="SimSun"/>
                <w:lang w:eastAsia="hi-IN" w:bidi="hi-IN"/>
              </w:rPr>
              <w:t>и</w:t>
            </w:r>
            <w:r>
              <w:rPr>
                <w:rFonts w:eastAsia="SimSun"/>
                <w:lang w:eastAsia="hi-IN" w:bidi="hi-IN"/>
              </w:rPr>
              <w:t xml:space="preserve"> (роллет), (шхв) 1675х1670мм, монтаж встроенный, цвет 8017 (коричневый), электропривод, профиль PD/45N, выключатель клавишный</w:t>
            </w:r>
          </w:p>
        </w:tc>
        <w:tc>
          <w:tcPr>
            <w:tcW w:w="1375" w:type="dxa"/>
          </w:tcPr>
          <w:p w:rsidR="003A5FC8" w:rsidRDefault="0074071C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</w:t>
            </w:r>
          </w:p>
        </w:tc>
        <w:tc>
          <w:tcPr>
            <w:tcW w:w="1425" w:type="dxa"/>
          </w:tcPr>
          <w:p w:rsidR="003A5FC8" w:rsidRDefault="0074071C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шт</w:t>
            </w:r>
          </w:p>
        </w:tc>
        <w:tc>
          <w:tcPr>
            <w:tcW w:w="1763" w:type="dxa"/>
          </w:tcPr>
          <w:p w:rsidR="003A5FC8" w:rsidRDefault="003A5FC8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</w:p>
        </w:tc>
        <w:tc>
          <w:tcPr>
            <w:tcW w:w="2099" w:type="dxa"/>
          </w:tcPr>
          <w:p w:rsidR="003A5FC8" w:rsidRDefault="003A5FC8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</w:p>
        </w:tc>
      </w:tr>
      <w:tr w:rsidR="003A5FC8" w:rsidTr="00C32BC1">
        <w:trPr>
          <w:trHeight w:val="148"/>
        </w:trPr>
        <w:tc>
          <w:tcPr>
            <w:tcW w:w="453" w:type="dxa"/>
          </w:tcPr>
          <w:p w:rsidR="003A5FC8" w:rsidRDefault="0074071C">
            <w:pPr>
              <w:widowControl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</w:t>
            </w:r>
          </w:p>
        </w:tc>
        <w:tc>
          <w:tcPr>
            <w:tcW w:w="7662" w:type="dxa"/>
          </w:tcPr>
          <w:p w:rsidR="003A5FC8" w:rsidRDefault="0074071C">
            <w:pPr>
              <w:widowControl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Установка</w:t>
            </w:r>
            <w:r>
              <w:rPr>
                <w:rFonts w:eastAsia="SimSun"/>
                <w:lang w:eastAsia="hi-IN" w:bidi="hi-IN"/>
              </w:rPr>
              <w:t>защитных жалюз</w:t>
            </w:r>
            <w:r>
              <w:rPr>
                <w:rFonts w:eastAsia="SimSun"/>
                <w:lang w:eastAsia="hi-IN" w:bidi="hi-IN"/>
              </w:rPr>
              <w:t>и</w:t>
            </w:r>
            <w:r>
              <w:rPr>
                <w:rFonts w:eastAsia="SimSun"/>
                <w:lang w:eastAsia="hi-IN" w:bidi="hi-IN"/>
              </w:rPr>
              <w:t xml:space="preserve"> (роллет), (шхв) 1720х1700мм, монтаж встроенный, цвет 8017 (коричневый), электропривод, профиль PD/45N, выключатель клавишный</w:t>
            </w:r>
          </w:p>
        </w:tc>
        <w:tc>
          <w:tcPr>
            <w:tcW w:w="1375" w:type="dxa"/>
          </w:tcPr>
          <w:p w:rsidR="003A5FC8" w:rsidRDefault="0074071C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</w:t>
            </w:r>
          </w:p>
        </w:tc>
        <w:tc>
          <w:tcPr>
            <w:tcW w:w="1425" w:type="dxa"/>
          </w:tcPr>
          <w:p w:rsidR="003A5FC8" w:rsidRDefault="0074071C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шт.</w:t>
            </w:r>
          </w:p>
        </w:tc>
        <w:tc>
          <w:tcPr>
            <w:tcW w:w="1763" w:type="dxa"/>
          </w:tcPr>
          <w:p w:rsidR="003A5FC8" w:rsidRDefault="003A5FC8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</w:p>
        </w:tc>
        <w:tc>
          <w:tcPr>
            <w:tcW w:w="2099" w:type="dxa"/>
          </w:tcPr>
          <w:p w:rsidR="003A5FC8" w:rsidRDefault="003A5FC8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</w:p>
        </w:tc>
      </w:tr>
      <w:tr w:rsidR="003A5FC8">
        <w:tc>
          <w:tcPr>
            <w:tcW w:w="453" w:type="dxa"/>
          </w:tcPr>
          <w:p w:rsidR="003A5FC8" w:rsidRDefault="003A5FC8">
            <w:pPr>
              <w:widowControl w:val="0"/>
              <w:rPr>
                <w:rFonts w:eastAsia="SimSun"/>
                <w:lang w:val="en-US" w:eastAsia="hi-IN" w:bidi="hi-IN"/>
              </w:rPr>
            </w:pPr>
          </w:p>
        </w:tc>
        <w:tc>
          <w:tcPr>
            <w:tcW w:w="7662" w:type="dxa"/>
          </w:tcPr>
          <w:p w:rsidR="003A5FC8" w:rsidRDefault="0074071C">
            <w:pPr>
              <w:widowControl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bCs/>
                <w:lang w:eastAsia="hi-IN" w:bidi="hi-IN"/>
              </w:rPr>
              <w:t>Итого:</w:t>
            </w:r>
          </w:p>
        </w:tc>
        <w:tc>
          <w:tcPr>
            <w:tcW w:w="1375" w:type="dxa"/>
          </w:tcPr>
          <w:p w:rsidR="003A5FC8" w:rsidRDefault="003A5FC8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</w:p>
        </w:tc>
        <w:tc>
          <w:tcPr>
            <w:tcW w:w="1425" w:type="dxa"/>
          </w:tcPr>
          <w:p w:rsidR="003A5FC8" w:rsidRDefault="003A5FC8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</w:p>
        </w:tc>
        <w:tc>
          <w:tcPr>
            <w:tcW w:w="1763" w:type="dxa"/>
          </w:tcPr>
          <w:p w:rsidR="003A5FC8" w:rsidRDefault="003A5FC8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</w:p>
        </w:tc>
        <w:tc>
          <w:tcPr>
            <w:tcW w:w="2099" w:type="dxa"/>
          </w:tcPr>
          <w:p w:rsidR="003A5FC8" w:rsidRDefault="003A5FC8">
            <w:pPr>
              <w:widowControl w:val="0"/>
              <w:jc w:val="center"/>
              <w:rPr>
                <w:rFonts w:eastAsia="SimSun"/>
                <w:lang w:eastAsia="hi-IN" w:bidi="hi-IN"/>
              </w:rPr>
            </w:pPr>
          </w:p>
        </w:tc>
      </w:tr>
    </w:tbl>
    <w:p w:rsidR="003A5FC8" w:rsidRDefault="003A5FC8">
      <w:pPr>
        <w:widowControl w:val="0"/>
        <w:rPr>
          <w:rFonts w:eastAsia="SimSun"/>
          <w:lang w:eastAsia="hi-IN" w:bidi="hi-IN"/>
        </w:rPr>
      </w:pPr>
    </w:p>
    <w:p w:rsidR="003A5FC8" w:rsidRDefault="0074071C">
      <w:pPr>
        <w:widowControl w:val="0"/>
        <w:shd w:val="clear" w:color="auto" w:fill="FFFFFF"/>
        <w:jc w:val="center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ПОДПИСИ СТОРОН</w:t>
      </w:r>
    </w:p>
    <w:tbl>
      <w:tblPr>
        <w:tblpPr w:leftFromText="180" w:rightFromText="180" w:vertAnchor="text" w:horzAnchor="page" w:tblpXSpec="center" w:tblpY="656"/>
        <w:tblW w:w="10548" w:type="dxa"/>
        <w:jc w:val="center"/>
        <w:tblLook w:val="04A0"/>
      </w:tblPr>
      <w:tblGrid>
        <w:gridCol w:w="5328"/>
        <w:gridCol w:w="5220"/>
      </w:tblGrid>
      <w:tr w:rsidR="003A5FC8">
        <w:trPr>
          <w:trHeight w:val="371"/>
          <w:jc w:val="center"/>
        </w:trPr>
        <w:tc>
          <w:tcPr>
            <w:tcW w:w="5328" w:type="dxa"/>
          </w:tcPr>
          <w:p w:rsidR="003A5FC8" w:rsidRDefault="0074071C" w:rsidP="00C32BC1">
            <w:pPr>
              <w:tabs>
                <w:tab w:val="left" w:pos="5534"/>
              </w:tabs>
              <w:rPr>
                <w:spacing w:val="3"/>
              </w:rPr>
            </w:pPr>
            <w:r>
              <w:rPr>
                <w:spacing w:val="3"/>
              </w:rPr>
              <w:t>______________________/</w:t>
            </w:r>
            <w:r w:rsidR="00C32BC1">
              <w:rPr>
                <w:spacing w:val="3"/>
              </w:rPr>
              <w:t xml:space="preserve">                </w:t>
            </w:r>
            <w:r>
              <w:rPr>
                <w:spacing w:val="3"/>
              </w:rPr>
              <w:t xml:space="preserve"> /</w:t>
            </w:r>
          </w:p>
        </w:tc>
        <w:tc>
          <w:tcPr>
            <w:tcW w:w="5220" w:type="dxa"/>
          </w:tcPr>
          <w:p w:rsidR="003A5FC8" w:rsidRDefault="0074071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________________ /</w:t>
            </w:r>
            <w:r>
              <w:t xml:space="preserve">                           /</w:t>
            </w:r>
          </w:p>
        </w:tc>
      </w:tr>
    </w:tbl>
    <w:p w:rsidR="003A5FC8" w:rsidRDefault="003A5FC8">
      <w:pPr>
        <w:widowControl w:val="0"/>
        <w:rPr>
          <w:rFonts w:eastAsia="SimSun"/>
          <w:lang w:eastAsia="hi-IN" w:bidi="hi-IN"/>
        </w:rPr>
      </w:pPr>
    </w:p>
    <w:sectPr w:rsidR="003A5FC8" w:rsidSect="003A5FC8">
      <w:headerReference w:type="default" r:id="rId11"/>
      <w:pgSz w:w="16837" w:h="11905" w:orient="landscape"/>
      <w:pgMar w:top="562" w:right="1138" w:bottom="418" w:left="1138" w:header="720" w:footer="720" w:gutter="0"/>
      <w:cols w:space="6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71C" w:rsidRDefault="0074071C" w:rsidP="003A5FC8">
      <w:r>
        <w:separator/>
      </w:r>
    </w:p>
  </w:endnote>
  <w:endnote w:type="continuationSeparator" w:id="1">
    <w:p w:rsidR="0074071C" w:rsidRDefault="0074071C" w:rsidP="003A5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00"/>
    <w:family w:val="modern"/>
    <w:pitch w:val="default"/>
    <w:sig w:usb0="00000000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71C" w:rsidRDefault="0074071C" w:rsidP="003A5FC8">
      <w:r>
        <w:separator/>
      </w:r>
    </w:p>
  </w:footnote>
  <w:footnote w:type="continuationSeparator" w:id="1">
    <w:p w:rsidR="0074071C" w:rsidRDefault="0074071C" w:rsidP="003A5F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FC8" w:rsidRDefault="003A5FC8">
    <w:r>
      <w:rPr>
        <w:lang w:eastAsia="ru-RU"/>
      </w:rPr>
      <w:pict>
        <v:rect id="SignatureOverlay" o:spid="_x0000_s1026" style="position:absolute;margin-left:-20pt;margin-top:-20pt;width:520pt;height:230pt;z-index:251660288" coordsize="21600,21600" o:gfxdata="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NBSX9jXAAAADAEAAA8AAAAAAAAAAQAgAAAAIgAAAGRycy9kb3ducmV2&#10;LnhtbFBLAQIUABQAAAAIAIdO4kBqGV2hqAIAAHkGAAAOAAAAAAAAAAEAIAAAACYBAABkcnMvZTJv&#10;RG9jLnhtbFBLBQYAAAAABgAGAFkBAABABgAAAAA=&#10;" stroked="f">
          <v:stroke joinstyle="round"/>
          <v:path gradientshapeok="f" o:connecttype="segments" textboxrect="0,0,21600,21600"/>
          <v:textbox>
            <w:txbxContent>
              <w:p w:rsidR="003A5FC8" w:rsidRDefault="003A5FC8"/>
            </w:txbxContent>
          </v:textbox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FC8" w:rsidRDefault="003A5FC8">
    <w:r>
      <w:rPr>
        <w:lang w:eastAsia="ru-RU"/>
      </w:rPr>
      <w:pict>
        <v:rect id="_x0000_s2049" style="position:absolute;margin-left:-20pt;margin-top:-20pt;width:520pt;height:230pt;z-index:251659264" coordsize="21600,21600" o:gfxdata="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NBSX9jXAAAADAEAAA8AAAAAAAAAAQAgAAAAIgAAAGRycy9kb3ducmV2&#10;LnhtbFBLAQIUABQAAAAIAIdO4kC9FEgsqAIAAHUGAAAOAAAAAAAAAAEAIAAAACYBAABkcnMvZTJv&#10;RG9jLnhtbFBLBQYAAAAABgAGAFkBAABABgAAAAA=&#10;" stroked="f">
          <v:stroke joinstyle="round"/>
          <v:path gradientshapeok="f" o:connecttype="segments" textboxrect="0,0,21600,21600"/>
          <v:textbox>
            <w:txbxContent>
              <w:p w:rsidR="003A5FC8" w:rsidRDefault="003A5FC8"/>
            </w:txbxContent>
          </v:textbox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6BE2"/>
    <w:multiLevelType w:val="multilevel"/>
    <w:tmpl w:val="0ACC6BE2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left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left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left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left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left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 w:hint="default"/>
      </w:rPr>
    </w:lvl>
  </w:abstractNum>
  <w:abstractNum w:abstractNumId="1">
    <w:nsid w:val="36D94FDE"/>
    <w:multiLevelType w:val="multilevel"/>
    <w:tmpl w:val="36D94FDE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D2D2020"/>
    <w:multiLevelType w:val="multilevel"/>
    <w:tmpl w:val="3D2D2020"/>
    <w:lvl w:ilvl="0">
      <w:start w:val="1"/>
      <w:numFmt w:val="decimal"/>
      <w:pStyle w:val="20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noPunctuationKerning/>
  <w:characterSpacingControl w:val="doNotCompress"/>
  <w:hdrShapeDefaults>
    <o:shapedefaults v:ext="edit" spidmax="4098"/>
    <o:shapelayout v:ext="edit">
      <o:idmap v:ext="edit" data="1,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95254"/>
    <w:rsid w:val="0001317C"/>
    <w:rsid w:val="000B007D"/>
    <w:rsid w:val="000B3652"/>
    <w:rsid w:val="000E08F4"/>
    <w:rsid w:val="00152641"/>
    <w:rsid w:val="00156E13"/>
    <w:rsid w:val="001654BD"/>
    <w:rsid w:val="001D3186"/>
    <w:rsid w:val="001D3337"/>
    <w:rsid w:val="002E259A"/>
    <w:rsid w:val="003A5FC8"/>
    <w:rsid w:val="003F25BE"/>
    <w:rsid w:val="004A2D02"/>
    <w:rsid w:val="00595254"/>
    <w:rsid w:val="005A056F"/>
    <w:rsid w:val="005C1CCD"/>
    <w:rsid w:val="005C4AAF"/>
    <w:rsid w:val="00613361"/>
    <w:rsid w:val="00616173"/>
    <w:rsid w:val="0074071C"/>
    <w:rsid w:val="00872497"/>
    <w:rsid w:val="008F0A7F"/>
    <w:rsid w:val="0090298E"/>
    <w:rsid w:val="00915EA8"/>
    <w:rsid w:val="00980184"/>
    <w:rsid w:val="00A12EEA"/>
    <w:rsid w:val="00A20928"/>
    <w:rsid w:val="00B15ADB"/>
    <w:rsid w:val="00B668A5"/>
    <w:rsid w:val="00B8058D"/>
    <w:rsid w:val="00BC1434"/>
    <w:rsid w:val="00C32BC1"/>
    <w:rsid w:val="00E57E2B"/>
    <w:rsid w:val="00EB5CCC"/>
    <w:rsid w:val="00F21934"/>
    <w:rsid w:val="00F22D2E"/>
    <w:rsid w:val="08D90A48"/>
    <w:rsid w:val="2AA8488A"/>
    <w:rsid w:val="2E9637FB"/>
    <w:rsid w:val="331423DB"/>
    <w:rsid w:val="55AD491E"/>
    <w:rsid w:val="5F1070C8"/>
    <w:rsid w:val="62117015"/>
    <w:rsid w:val="69581DA2"/>
    <w:rsid w:val="72420185"/>
    <w:rsid w:val="781A65FA"/>
    <w:rsid w:val="7BBC2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qFormat="1"/>
    <w:lsdException w:name="heading 5" w:semiHidden="0" w:uiPriority="0" w:unhideWhenUsed="0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iPriority="0" w:unhideWhenUsed="0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uiPriority="35" w:qFormat="1"/>
    <w:lsdException w:name="table of figures" w:semiHidden="0" w:qFormat="1"/>
    <w:lsdException w:name="footnote reference" w:semiHidden="0" w:qFormat="1"/>
    <w:lsdException w:name="page number" w:semiHidden="0" w:uiPriority="0" w:unhideWhenUsed="0" w:qFormat="1"/>
    <w:lsdException w:name="endnote reference" w:qFormat="1"/>
    <w:lsdException w:name="endnote text" w:qFormat="1"/>
    <w:lsdException w:name="List Number 2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3" w:semiHidden="0" w:uiPriority="0" w:unhideWhenUsed="0" w:qFormat="1"/>
    <w:lsdException w:name="Hyperlink" w:semiHidden="0" w:uiPriority="68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FC8"/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A5FC8"/>
    <w:pPr>
      <w:keepNext/>
      <w:numPr>
        <w:numId w:val="1"/>
      </w:numPr>
      <w:spacing w:before="240" w:after="60"/>
      <w:jc w:val="center"/>
      <w:outlineLvl w:val="0"/>
    </w:pPr>
    <w:rPr>
      <w:rFonts w:ascii="Calibri" w:eastAsia="Calibri" w:hAnsi="Calibri"/>
      <w:b/>
      <w:bCs/>
      <w:sz w:val="36"/>
      <w:szCs w:val="36"/>
    </w:rPr>
  </w:style>
  <w:style w:type="paragraph" w:styleId="2">
    <w:name w:val="heading 2"/>
    <w:basedOn w:val="a"/>
    <w:next w:val="a"/>
    <w:link w:val="21"/>
    <w:uiPriority w:val="99"/>
    <w:qFormat/>
    <w:rsid w:val="003A5FC8"/>
    <w:pPr>
      <w:keepNext/>
      <w:numPr>
        <w:ilvl w:val="1"/>
        <w:numId w:val="1"/>
      </w:numPr>
      <w:spacing w:after="6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3A5FC8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3A5FC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3A5FC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A5FC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A5FC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A5FC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A5FC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sid w:val="003A5FC8"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sid w:val="003A5FC8"/>
    <w:rPr>
      <w:vertAlign w:val="superscript"/>
    </w:rPr>
  </w:style>
  <w:style w:type="character" w:styleId="a5">
    <w:name w:val="Emphasis"/>
    <w:qFormat/>
    <w:rsid w:val="003A5FC8"/>
    <w:rPr>
      <w:i/>
      <w:iCs/>
    </w:rPr>
  </w:style>
  <w:style w:type="character" w:styleId="a6">
    <w:name w:val="Hyperlink"/>
    <w:uiPriority w:val="68"/>
    <w:qFormat/>
    <w:rsid w:val="003A5FC8"/>
    <w:rPr>
      <w:color w:val="0000FF"/>
      <w:u w:val="single"/>
    </w:rPr>
  </w:style>
  <w:style w:type="character" w:styleId="a7">
    <w:name w:val="page number"/>
    <w:basedOn w:val="a0"/>
    <w:qFormat/>
    <w:rsid w:val="003A5FC8"/>
  </w:style>
  <w:style w:type="character" w:styleId="a8">
    <w:name w:val="Strong"/>
    <w:uiPriority w:val="22"/>
    <w:qFormat/>
    <w:rsid w:val="003A5FC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sid w:val="003A5FC8"/>
    <w:rPr>
      <w:rFonts w:ascii="Tahoma" w:hAnsi="Tahoma"/>
      <w:sz w:val="16"/>
      <w:szCs w:val="16"/>
    </w:rPr>
  </w:style>
  <w:style w:type="paragraph" w:styleId="ab">
    <w:name w:val="endnote text"/>
    <w:basedOn w:val="a"/>
    <w:link w:val="ac"/>
    <w:uiPriority w:val="99"/>
    <w:semiHidden/>
    <w:unhideWhenUsed/>
    <w:qFormat/>
    <w:rsid w:val="003A5FC8"/>
    <w:rPr>
      <w:sz w:val="20"/>
    </w:rPr>
  </w:style>
  <w:style w:type="paragraph" w:styleId="ad">
    <w:name w:val="caption"/>
    <w:basedOn w:val="a"/>
    <w:next w:val="a"/>
    <w:link w:val="ae"/>
    <w:uiPriority w:val="35"/>
    <w:semiHidden/>
    <w:unhideWhenUsed/>
    <w:qFormat/>
    <w:rsid w:val="003A5FC8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11">
    <w:name w:val="index 1"/>
    <w:basedOn w:val="a"/>
    <w:next w:val="a"/>
    <w:semiHidden/>
    <w:qFormat/>
    <w:rsid w:val="003A5FC8"/>
    <w:pPr>
      <w:ind w:left="240" w:hanging="240"/>
    </w:pPr>
  </w:style>
  <w:style w:type="paragraph" w:styleId="af">
    <w:name w:val="footnote text"/>
    <w:basedOn w:val="a"/>
    <w:link w:val="af0"/>
    <w:uiPriority w:val="99"/>
    <w:semiHidden/>
    <w:unhideWhenUsed/>
    <w:qFormat/>
    <w:rsid w:val="003A5FC8"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rsid w:val="003A5FC8"/>
    <w:pPr>
      <w:spacing w:after="57"/>
      <w:ind w:left="1984"/>
    </w:pPr>
  </w:style>
  <w:style w:type="paragraph" w:styleId="af1">
    <w:name w:val="header"/>
    <w:basedOn w:val="a"/>
    <w:link w:val="af2"/>
    <w:qFormat/>
    <w:rsid w:val="003A5FC8"/>
    <w:pPr>
      <w:tabs>
        <w:tab w:val="center" w:pos="4677"/>
        <w:tab w:val="right" w:pos="9355"/>
      </w:tabs>
    </w:pPr>
    <w:rPr>
      <w:lang w:eastAsia="ru-RU"/>
    </w:rPr>
  </w:style>
  <w:style w:type="paragraph" w:styleId="91">
    <w:name w:val="toc 9"/>
    <w:basedOn w:val="a"/>
    <w:next w:val="a"/>
    <w:uiPriority w:val="39"/>
    <w:unhideWhenUsed/>
    <w:qFormat/>
    <w:rsid w:val="003A5FC8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3A5FC8"/>
    <w:pPr>
      <w:spacing w:after="57"/>
      <w:ind w:left="1701"/>
    </w:pPr>
  </w:style>
  <w:style w:type="paragraph" w:styleId="af3">
    <w:name w:val="Body Text"/>
    <w:basedOn w:val="a"/>
    <w:link w:val="af4"/>
    <w:qFormat/>
    <w:rsid w:val="003A5FC8"/>
    <w:pPr>
      <w:spacing w:after="120"/>
    </w:pPr>
    <w:rPr>
      <w:rFonts w:ascii="Calibri" w:eastAsia="Calibri" w:hAnsi="Calibri"/>
    </w:rPr>
  </w:style>
  <w:style w:type="paragraph" w:styleId="af5">
    <w:name w:val="index heading"/>
    <w:basedOn w:val="a"/>
    <w:qFormat/>
    <w:rsid w:val="003A5FC8"/>
    <w:pPr>
      <w:suppressLineNumbers/>
      <w:spacing w:after="60"/>
      <w:jc w:val="both"/>
    </w:pPr>
    <w:rPr>
      <w:lang w:eastAsia="ar-SA"/>
    </w:rPr>
  </w:style>
  <w:style w:type="paragraph" w:styleId="12">
    <w:name w:val="toc 1"/>
    <w:basedOn w:val="a"/>
    <w:next w:val="a"/>
    <w:uiPriority w:val="39"/>
    <w:unhideWhenUsed/>
    <w:qFormat/>
    <w:rsid w:val="003A5FC8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3A5FC8"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  <w:qFormat/>
    <w:rsid w:val="003A5FC8"/>
  </w:style>
  <w:style w:type="paragraph" w:styleId="31">
    <w:name w:val="toc 3"/>
    <w:basedOn w:val="a"/>
    <w:next w:val="a"/>
    <w:uiPriority w:val="39"/>
    <w:unhideWhenUsed/>
    <w:qFormat/>
    <w:rsid w:val="003A5FC8"/>
    <w:pPr>
      <w:spacing w:after="57"/>
      <w:ind w:left="567"/>
    </w:pPr>
  </w:style>
  <w:style w:type="paragraph" w:styleId="22">
    <w:name w:val="toc 2"/>
    <w:basedOn w:val="a"/>
    <w:next w:val="a"/>
    <w:uiPriority w:val="39"/>
    <w:unhideWhenUsed/>
    <w:qFormat/>
    <w:rsid w:val="003A5FC8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3A5FC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3A5FC8"/>
    <w:pPr>
      <w:spacing w:after="57"/>
      <w:ind w:left="1134"/>
    </w:pPr>
  </w:style>
  <w:style w:type="paragraph" w:styleId="af7">
    <w:name w:val="Body Text Indent"/>
    <w:basedOn w:val="a"/>
    <w:link w:val="af8"/>
    <w:qFormat/>
    <w:rsid w:val="003A5FC8"/>
    <w:pPr>
      <w:spacing w:after="120"/>
      <w:ind w:left="283"/>
    </w:pPr>
    <w:rPr>
      <w:rFonts w:ascii="Calibri" w:eastAsia="Calibri" w:hAnsi="Calibri"/>
      <w:lang w:eastAsia="ru-RU"/>
    </w:rPr>
  </w:style>
  <w:style w:type="paragraph" w:styleId="af9">
    <w:name w:val="Title"/>
    <w:basedOn w:val="a"/>
    <w:next w:val="a"/>
    <w:link w:val="afa"/>
    <w:uiPriority w:val="10"/>
    <w:qFormat/>
    <w:rsid w:val="003A5FC8"/>
    <w:pPr>
      <w:spacing w:before="300" w:after="200"/>
      <w:contextualSpacing/>
    </w:pPr>
    <w:rPr>
      <w:sz w:val="48"/>
      <w:szCs w:val="48"/>
    </w:rPr>
  </w:style>
  <w:style w:type="paragraph" w:styleId="afb">
    <w:name w:val="footer"/>
    <w:basedOn w:val="a"/>
    <w:link w:val="afc"/>
    <w:qFormat/>
    <w:rsid w:val="003A5FC8"/>
    <w:pPr>
      <w:tabs>
        <w:tab w:val="center" w:pos="4677"/>
        <w:tab w:val="right" w:pos="9355"/>
      </w:tabs>
    </w:pPr>
  </w:style>
  <w:style w:type="paragraph" w:styleId="20">
    <w:name w:val="List Number 2"/>
    <w:basedOn w:val="a"/>
    <w:qFormat/>
    <w:rsid w:val="003A5FC8"/>
    <w:pPr>
      <w:numPr>
        <w:numId w:val="2"/>
      </w:numPr>
      <w:contextualSpacing/>
    </w:pPr>
    <w:rPr>
      <w:lang w:eastAsia="ru-RU"/>
    </w:rPr>
  </w:style>
  <w:style w:type="paragraph" w:styleId="afd">
    <w:name w:val="Normal (Web)"/>
    <w:basedOn w:val="a"/>
    <w:semiHidden/>
    <w:qFormat/>
    <w:rsid w:val="003A5FC8"/>
    <w:pPr>
      <w:spacing w:before="100" w:beforeAutospacing="1" w:after="100" w:afterAutospacing="1"/>
    </w:pPr>
    <w:rPr>
      <w:rFonts w:eastAsia="Calibri"/>
      <w:lang w:eastAsia="ru-RU"/>
    </w:rPr>
  </w:style>
  <w:style w:type="paragraph" w:styleId="32">
    <w:name w:val="Body Text 3"/>
    <w:basedOn w:val="a"/>
    <w:qFormat/>
    <w:rsid w:val="003A5FC8"/>
    <w:pPr>
      <w:spacing w:after="120"/>
    </w:pPr>
    <w:rPr>
      <w:sz w:val="16"/>
      <w:szCs w:val="16"/>
      <w:lang w:eastAsia="ru-RU"/>
    </w:rPr>
  </w:style>
  <w:style w:type="paragraph" w:styleId="afe">
    <w:name w:val="Subtitle"/>
    <w:basedOn w:val="a"/>
    <w:next w:val="a"/>
    <w:link w:val="aff"/>
    <w:uiPriority w:val="11"/>
    <w:qFormat/>
    <w:rsid w:val="003A5FC8"/>
    <w:pPr>
      <w:spacing w:before="200" w:after="200"/>
    </w:pPr>
  </w:style>
  <w:style w:type="table" w:styleId="aff0">
    <w:name w:val="Table Grid"/>
    <w:basedOn w:val="a1"/>
    <w:qFormat/>
    <w:rsid w:val="003A5F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sid w:val="003A5FC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3A5FC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3A5FC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3A5FC8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3A5FC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3A5FC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3A5FC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3A5FC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3A5FC8"/>
    <w:rPr>
      <w:rFonts w:ascii="Arial" w:eastAsia="Arial" w:hAnsi="Arial" w:cs="Arial"/>
      <w:i/>
      <w:iCs/>
      <w:sz w:val="21"/>
      <w:szCs w:val="21"/>
    </w:rPr>
  </w:style>
  <w:style w:type="character" w:customStyle="1" w:styleId="afa">
    <w:name w:val="Название Знак"/>
    <w:basedOn w:val="a0"/>
    <w:link w:val="af9"/>
    <w:uiPriority w:val="10"/>
    <w:qFormat/>
    <w:rsid w:val="003A5FC8"/>
    <w:rPr>
      <w:sz w:val="48"/>
      <w:szCs w:val="48"/>
    </w:rPr>
  </w:style>
  <w:style w:type="character" w:customStyle="1" w:styleId="aff">
    <w:name w:val="Подзаголовок Знак"/>
    <w:basedOn w:val="a0"/>
    <w:link w:val="afe"/>
    <w:uiPriority w:val="11"/>
    <w:qFormat/>
    <w:rsid w:val="003A5FC8"/>
    <w:rPr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rsid w:val="003A5FC8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qFormat/>
    <w:rsid w:val="003A5FC8"/>
    <w:rPr>
      <w:i/>
    </w:rPr>
  </w:style>
  <w:style w:type="paragraph" w:styleId="aff1">
    <w:name w:val="Intense Quote"/>
    <w:basedOn w:val="a"/>
    <w:next w:val="a"/>
    <w:link w:val="aff2"/>
    <w:uiPriority w:val="30"/>
    <w:qFormat/>
    <w:rsid w:val="003A5FC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2">
    <w:name w:val="Выделенная цитата Знак"/>
    <w:link w:val="aff1"/>
    <w:uiPriority w:val="30"/>
    <w:qFormat/>
    <w:rsid w:val="003A5FC8"/>
    <w:rPr>
      <w:i/>
    </w:rPr>
  </w:style>
  <w:style w:type="character" w:customStyle="1" w:styleId="HeaderChar">
    <w:name w:val="Header Char"/>
    <w:basedOn w:val="a0"/>
    <w:uiPriority w:val="99"/>
    <w:qFormat/>
    <w:rsid w:val="003A5FC8"/>
  </w:style>
  <w:style w:type="character" w:customStyle="1" w:styleId="afc">
    <w:name w:val="Нижний колонтитул Знак"/>
    <w:basedOn w:val="a0"/>
    <w:link w:val="afb"/>
    <w:uiPriority w:val="99"/>
    <w:qFormat/>
    <w:rsid w:val="003A5FC8"/>
  </w:style>
  <w:style w:type="character" w:customStyle="1" w:styleId="ae">
    <w:name w:val="Название объекта Знак"/>
    <w:basedOn w:val="a0"/>
    <w:link w:val="ad"/>
    <w:uiPriority w:val="35"/>
    <w:qFormat/>
    <w:rsid w:val="003A5FC8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qFormat/>
    <w:rsid w:val="003A5FC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3A5FC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qFormat/>
    <w:rsid w:val="003A5FC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3A5F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qFormat/>
    <w:rsid w:val="003A5F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qFormat/>
    <w:rsid w:val="003A5F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qFormat/>
    <w:rsid w:val="003A5FC8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3A5FC8"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3A5FC8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3A5FC8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3A5FC8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3A5FC8"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3A5FC8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3A5FC8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rsid w:val="003A5FC8"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rsid w:val="003A5FC8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rsid w:val="003A5FC8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rsid w:val="003A5FC8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rsid w:val="003A5FC8"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rsid w:val="003A5FC8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rsid w:val="003A5FC8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rsid w:val="003A5FC8"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rsid w:val="003A5FC8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rsid w:val="003A5FC8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rsid w:val="003A5FC8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rsid w:val="003A5FC8"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rsid w:val="003A5FC8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rsid w:val="003A5FC8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rsid w:val="003A5FC8"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rsid w:val="003A5FC8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rsid w:val="003A5FC8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rsid w:val="003A5FC8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rsid w:val="003A5FC8"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rsid w:val="003A5FC8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rsid w:val="003A5FC8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3A5FC8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3A5FC8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3A5FC8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3A5FC8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3A5FC8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3A5FC8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rsid w:val="003A5FC8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3A5FC8"/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3A5FC8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3A5FC8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3A5FC8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3A5FC8"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3A5FC8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3A5FC8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3A5FC8"/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3A5FC8"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3A5FC8"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3A5FC8"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3A5FC8"/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3A5FC8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3A5F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3A5F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3A5F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3A5F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3A5F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3A5F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3A5F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rsid w:val="003A5FC8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rsid w:val="003A5FC8"/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rsid w:val="003A5FC8"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rsid w:val="003A5FC8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rsid w:val="003A5FC8"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rsid w:val="003A5FC8"/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rsid w:val="003A5FC8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rsid w:val="003A5FC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3A5FC8"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3A5FC8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3A5FC8"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3A5FC8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3A5FC8"/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3A5FC8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3A5FC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rsid w:val="003A5FC8"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rsid w:val="003A5FC8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rsid w:val="003A5FC8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rsid w:val="003A5FC8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rsid w:val="003A5FC8"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rsid w:val="003A5FC8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rsid w:val="003A5FC8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3A5FC8"/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3A5FC8"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3A5FC8"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3A5FC8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3A5FC8"/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3A5FC8"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3A5FC8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3A5FC8"/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3A5FC8"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3A5FC8"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3A5FC8"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3A5FC8"/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3A5FC8"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3A5FC8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3A5FC8"/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3A5FC8"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3A5FC8"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3A5FC8"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3A5FC8"/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3A5FC8"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3A5FC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qFormat/>
    <w:rsid w:val="003A5FC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sid w:val="003A5FC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sid w:val="003A5FC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sid w:val="003A5FC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sid w:val="003A5FC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sid w:val="003A5FC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3A5FC8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3A5FC8"/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3A5FC8"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3A5FC8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3A5FC8"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3A5FC8"/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3A5FC8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rsid w:val="003A5FC8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3A5FC8"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3A5FC8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3A5FC8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3A5FC8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3A5FC8"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3A5FC8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0">
    <w:name w:val="Текст сноски Знак"/>
    <w:link w:val="af"/>
    <w:uiPriority w:val="99"/>
    <w:qFormat/>
    <w:rsid w:val="003A5FC8"/>
    <w:rPr>
      <w:sz w:val="18"/>
    </w:rPr>
  </w:style>
  <w:style w:type="character" w:customStyle="1" w:styleId="ac">
    <w:name w:val="Текст концевой сноски Знак"/>
    <w:link w:val="ab"/>
    <w:uiPriority w:val="99"/>
    <w:qFormat/>
    <w:rsid w:val="003A5FC8"/>
    <w:rPr>
      <w:sz w:val="20"/>
    </w:rPr>
  </w:style>
  <w:style w:type="paragraph" w:customStyle="1" w:styleId="13">
    <w:name w:val="Заголовок оглавления1"/>
    <w:uiPriority w:val="39"/>
    <w:unhideWhenUsed/>
    <w:qFormat/>
    <w:rsid w:val="003A5FC8"/>
    <w:rPr>
      <w:rFonts w:ascii="Calibri" w:eastAsia="Calibri" w:hAnsi="Calibri"/>
    </w:rPr>
  </w:style>
  <w:style w:type="character" w:customStyle="1" w:styleId="10">
    <w:name w:val="Заголовок 1 Знак"/>
    <w:link w:val="1"/>
    <w:uiPriority w:val="99"/>
    <w:qFormat/>
    <w:rsid w:val="003A5FC8"/>
    <w:rPr>
      <w:b/>
      <w:bCs/>
      <w:sz w:val="36"/>
      <w:szCs w:val="36"/>
      <w:lang w:bidi="ar-SA"/>
    </w:rPr>
  </w:style>
  <w:style w:type="character" w:customStyle="1" w:styleId="21">
    <w:name w:val="Заголовок 2 Знак"/>
    <w:link w:val="2"/>
    <w:uiPriority w:val="99"/>
    <w:qFormat/>
    <w:rsid w:val="003A5FC8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30">
    <w:name w:val="Заголовок 3 Знак"/>
    <w:link w:val="3"/>
    <w:uiPriority w:val="99"/>
    <w:qFormat/>
    <w:rsid w:val="003A5FC8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50">
    <w:name w:val="Заголовок 5 Знак"/>
    <w:link w:val="5"/>
    <w:qFormat/>
    <w:rsid w:val="003A5FC8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af2">
    <w:name w:val="Верхний колонтитул Знак"/>
    <w:link w:val="af1"/>
    <w:qFormat/>
    <w:rsid w:val="003A5F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qFormat/>
    <w:rsid w:val="003A5FC8"/>
    <w:rPr>
      <w:rFonts w:eastAsia="Times New Roman"/>
      <w:sz w:val="24"/>
    </w:rPr>
  </w:style>
  <w:style w:type="paragraph" w:customStyle="1" w:styleId="111">
    <w:name w:val="Обычный11"/>
    <w:qFormat/>
    <w:rsid w:val="003A5FC8"/>
    <w:rPr>
      <w:rFonts w:ascii="Arial" w:eastAsia="Calibri" w:hAnsi="Arial" w:cs="Arial"/>
      <w:sz w:val="24"/>
      <w:lang w:eastAsia="ar-SA"/>
    </w:rPr>
  </w:style>
  <w:style w:type="character" w:customStyle="1" w:styleId="FontStyle39">
    <w:name w:val="Font Style39"/>
    <w:qFormat/>
    <w:rsid w:val="003A5FC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qFormat/>
    <w:rsid w:val="003A5FC8"/>
    <w:pPr>
      <w:widowControl w:val="0"/>
      <w:spacing w:line="275" w:lineRule="exact"/>
    </w:pPr>
    <w:rPr>
      <w:lang w:eastAsia="ru-RU"/>
    </w:rPr>
  </w:style>
  <w:style w:type="paragraph" w:customStyle="1" w:styleId="Style12">
    <w:name w:val="Style12"/>
    <w:basedOn w:val="a"/>
    <w:qFormat/>
    <w:rsid w:val="003A5FC8"/>
    <w:pPr>
      <w:widowControl w:val="0"/>
      <w:spacing w:line="278" w:lineRule="exact"/>
      <w:jc w:val="both"/>
    </w:pPr>
    <w:rPr>
      <w:lang w:eastAsia="ru-RU"/>
    </w:rPr>
  </w:style>
  <w:style w:type="paragraph" w:customStyle="1" w:styleId="Style17">
    <w:name w:val="Style17"/>
    <w:basedOn w:val="a"/>
    <w:qFormat/>
    <w:rsid w:val="003A5FC8"/>
    <w:pPr>
      <w:widowControl w:val="0"/>
      <w:jc w:val="both"/>
    </w:pPr>
    <w:rPr>
      <w:lang w:eastAsia="ru-RU"/>
    </w:rPr>
  </w:style>
  <w:style w:type="character" w:customStyle="1" w:styleId="FontStyle38">
    <w:name w:val="Font Style38"/>
    <w:qFormat/>
    <w:rsid w:val="003A5FC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qFormat/>
    <w:rsid w:val="003A5FC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5">
    <w:name w:val="Style25"/>
    <w:basedOn w:val="a"/>
    <w:qFormat/>
    <w:rsid w:val="003A5FC8"/>
    <w:pPr>
      <w:widowControl w:val="0"/>
      <w:spacing w:line="276" w:lineRule="exact"/>
    </w:pPr>
    <w:rPr>
      <w:lang w:eastAsia="ru-RU"/>
    </w:rPr>
  </w:style>
  <w:style w:type="character" w:customStyle="1" w:styleId="apple-converted-space">
    <w:name w:val="apple-converted-space"/>
    <w:basedOn w:val="a0"/>
    <w:qFormat/>
    <w:rsid w:val="003A5FC8"/>
  </w:style>
  <w:style w:type="character" w:customStyle="1" w:styleId="aa">
    <w:name w:val="Текст выноски Знак"/>
    <w:link w:val="a9"/>
    <w:uiPriority w:val="99"/>
    <w:semiHidden/>
    <w:qFormat/>
    <w:rsid w:val="003A5FC8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9">
    <w:name w:val="Style9"/>
    <w:basedOn w:val="a"/>
    <w:qFormat/>
    <w:rsid w:val="003A5FC8"/>
    <w:pPr>
      <w:widowControl w:val="0"/>
      <w:spacing w:line="238" w:lineRule="exact"/>
      <w:ind w:firstLine="432"/>
      <w:jc w:val="both"/>
    </w:pPr>
    <w:rPr>
      <w:rFonts w:ascii="Book Antiqua" w:hAnsi="Book Antiqua"/>
      <w:lang w:eastAsia="ru-RU"/>
    </w:rPr>
  </w:style>
  <w:style w:type="character" w:customStyle="1" w:styleId="FontStyle76">
    <w:name w:val="Font Style76"/>
    <w:qFormat/>
    <w:rsid w:val="003A5FC8"/>
    <w:rPr>
      <w:rFonts w:ascii="Book Antiqua" w:hAnsi="Book Antiqua" w:cs="Book Antiqua"/>
      <w:sz w:val="18"/>
      <w:szCs w:val="18"/>
    </w:rPr>
  </w:style>
  <w:style w:type="paragraph" w:customStyle="1" w:styleId="Style23">
    <w:name w:val="Style23"/>
    <w:basedOn w:val="a"/>
    <w:qFormat/>
    <w:rsid w:val="003A5FC8"/>
    <w:pPr>
      <w:widowControl w:val="0"/>
      <w:spacing w:line="178" w:lineRule="exact"/>
    </w:pPr>
    <w:rPr>
      <w:rFonts w:ascii="Book Antiqua" w:hAnsi="Book Antiqua"/>
      <w:lang w:eastAsia="ru-RU"/>
    </w:rPr>
  </w:style>
  <w:style w:type="paragraph" w:customStyle="1" w:styleId="Style24">
    <w:name w:val="Style24"/>
    <w:basedOn w:val="a"/>
    <w:qFormat/>
    <w:rsid w:val="003A5FC8"/>
    <w:pPr>
      <w:widowControl w:val="0"/>
      <w:spacing w:line="149" w:lineRule="exact"/>
    </w:pPr>
    <w:rPr>
      <w:rFonts w:ascii="Book Antiqua" w:hAnsi="Book Antiqua"/>
      <w:lang w:eastAsia="ru-RU"/>
    </w:rPr>
  </w:style>
  <w:style w:type="paragraph" w:customStyle="1" w:styleId="Style26">
    <w:name w:val="Style26"/>
    <w:basedOn w:val="a"/>
    <w:qFormat/>
    <w:rsid w:val="003A5FC8"/>
    <w:pPr>
      <w:widowControl w:val="0"/>
      <w:spacing w:line="154" w:lineRule="exact"/>
      <w:jc w:val="center"/>
    </w:pPr>
    <w:rPr>
      <w:rFonts w:ascii="Book Antiqua" w:hAnsi="Book Antiqua"/>
      <w:lang w:eastAsia="ru-RU"/>
    </w:rPr>
  </w:style>
  <w:style w:type="character" w:customStyle="1" w:styleId="FontStyle54">
    <w:name w:val="Font Style54"/>
    <w:qFormat/>
    <w:rsid w:val="003A5FC8"/>
    <w:rPr>
      <w:rFonts w:ascii="Georgia" w:hAnsi="Georgia" w:cs="Georgia"/>
      <w:b/>
      <w:bCs/>
      <w:sz w:val="12"/>
      <w:szCs w:val="12"/>
    </w:rPr>
  </w:style>
  <w:style w:type="character" w:customStyle="1" w:styleId="FontStyle55">
    <w:name w:val="Font Style55"/>
    <w:qFormat/>
    <w:rsid w:val="003A5FC8"/>
    <w:rPr>
      <w:rFonts w:ascii="Georgia" w:hAnsi="Georgia" w:cs="Georgia"/>
      <w:b/>
      <w:bCs/>
      <w:sz w:val="12"/>
      <w:szCs w:val="12"/>
    </w:rPr>
  </w:style>
  <w:style w:type="character" w:customStyle="1" w:styleId="FontStyle133">
    <w:name w:val="Font Style133"/>
    <w:qFormat/>
    <w:rsid w:val="003A5FC8"/>
    <w:rPr>
      <w:rFonts w:ascii="Trebuchet MS" w:hAnsi="Trebuchet MS" w:cs="Trebuchet MS"/>
      <w:b/>
      <w:bCs/>
      <w:spacing w:val="-10"/>
      <w:sz w:val="26"/>
      <w:szCs w:val="26"/>
    </w:rPr>
  </w:style>
  <w:style w:type="character" w:customStyle="1" w:styleId="FontStyle146">
    <w:name w:val="Font Style146"/>
    <w:qFormat/>
    <w:rsid w:val="003A5FC8"/>
    <w:rPr>
      <w:rFonts w:ascii="Courier New" w:hAnsi="Courier New" w:cs="Courier New"/>
      <w:spacing w:val="-10"/>
      <w:sz w:val="26"/>
      <w:szCs w:val="26"/>
    </w:rPr>
  </w:style>
  <w:style w:type="character" w:customStyle="1" w:styleId="FontStyle144">
    <w:name w:val="Font Style144"/>
    <w:qFormat/>
    <w:rsid w:val="003A5FC8"/>
    <w:rPr>
      <w:rFonts w:ascii="Courier New" w:hAnsi="Courier New" w:cs="Courier New"/>
      <w:spacing w:val="-10"/>
      <w:sz w:val="26"/>
      <w:szCs w:val="26"/>
    </w:rPr>
  </w:style>
  <w:style w:type="character" w:customStyle="1" w:styleId="af4">
    <w:name w:val="Основной текст Знак"/>
    <w:link w:val="af3"/>
    <w:qFormat/>
    <w:rsid w:val="003A5FC8"/>
    <w:rPr>
      <w:sz w:val="24"/>
      <w:szCs w:val="24"/>
      <w:lang w:bidi="ar-SA"/>
    </w:rPr>
  </w:style>
  <w:style w:type="character" w:customStyle="1" w:styleId="33">
    <w:name w:val="Заголовок №3_"/>
    <w:link w:val="34"/>
    <w:qFormat/>
    <w:rsid w:val="003A5FC8"/>
    <w:rPr>
      <w:sz w:val="25"/>
      <w:szCs w:val="25"/>
      <w:lang w:bidi="ar-SA"/>
    </w:rPr>
  </w:style>
  <w:style w:type="paragraph" w:customStyle="1" w:styleId="34">
    <w:name w:val="Заголовок №3"/>
    <w:basedOn w:val="a"/>
    <w:link w:val="33"/>
    <w:qFormat/>
    <w:rsid w:val="003A5FC8"/>
    <w:pPr>
      <w:shd w:val="clear" w:color="auto" w:fill="FFFFFF"/>
      <w:spacing w:before="300" w:after="240" w:line="240" w:lineRule="atLeast"/>
      <w:outlineLvl w:val="2"/>
    </w:pPr>
    <w:rPr>
      <w:rFonts w:ascii="Calibri" w:eastAsia="Calibri" w:hAnsi="Calibri"/>
      <w:sz w:val="25"/>
      <w:szCs w:val="25"/>
    </w:rPr>
  </w:style>
  <w:style w:type="paragraph" w:customStyle="1" w:styleId="Style8">
    <w:name w:val="Style8"/>
    <w:basedOn w:val="a"/>
    <w:qFormat/>
    <w:rsid w:val="003A5FC8"/>
    <w:pPr>
      <w:widowControl w:val="0"/>
      <w:spacing w:line="374" w:lineRule="exact"/>
      <w:jc w:val="both"/>
    </w:pPr>
    <w:rPr>
      <w:rFonts w:ascii="Courier New" w:hAnsi="Courier New"/>
      <w:lang w:eastAsia="ru-RU"/>
    </w:rPr>
  </w:style>
  <w:style w:type="paragraph" w:customStyle="1" w:styleId="Style28">
    <w:name w:val="Style28"/>
    <w:basedOn w:val="a"/>
    <w:qFormat/>
    <w:rsid w:val="003A5FC8"/>
    <w:pPr>
      <w:widowControl w:val="0"/>
      <w:spacing w:line="367" w:lineRule="exact"/>
      <w:ind w:firstLine="576"/>
    </w:pPr>
    <w:rPr>
      <w:rFonts w:ascii="Courier New" w:hAnsi="Courier New"/>
      <w:lang w:eastAsia="ru-RU"/>
    </w:rPr>
  </w:style>
  <w:style w:type="paragraph" w:customStyle="1" w:styleId="Style32">
    <w:name w:val="Style32"/>
    <w:basedOn w:val="a"/>
    <w:qFormat/>
    <w:rsid w:val="003A5FC8"/>
    <w:pPr>
      <w:widowControl w:val="0"/>
      <w:spacing w:line="364" w:lineRule="exact"/>
      <w:ind w:firstLine="608"/>
      <w:jc w:val="both"/>
    </w:pPr>
    <w:rPr>
      <w:rFonts w:ascii="Courier New" w:hAnsi="Courier New"/>
      <w:lang w:eastAsia="ru-RU"/>
    </w:rPr>
  </w:style>
  <w:style w:type="paragraph" w:customStyle="1" w:styleId="formattexttopleveltext">
    <w:name w:val="formattext topleveltext"/>
    <w:basedOn w:val="a"/>
    <w:qFormat/>
    <w:rsid w:val="003A5FC8"/>
    <w:pPr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qFormat/>
    <w:rsid w:val="003A5FC8"/>
    <w:pPr>
      <w:spacing w:before="100" w:beforeAutospacing="1" w:after="100" w:afterAutospacing="1"/>
    </w:pPr>
    <w:rPr>
      <w:lang w:eastAsia="ru-RU"/>
    </w:rPr>
  </w:style>
  <w:style w:type="paragraph" w:customStyle="1" w:styleId="formattexttopleveltextcentertext">
    <w:name w:val="formattext topleveltext centertext"/>
    <w:basedOn w:val="a"/>
    <w:qFormat/>
    <w:rsid w:val="003A5FC8"/>
    <w:pPr>
      <w:spacing w:before="100" w:beforeAutospacing="1" w:after="100" w:afterAutospacing="1"/>
    </w:pPr>
    <w:rPr>
      <w:lang w:eastAsia="ru-RU"/>
    </w:rPr>
  </w:style>
  <w:style w:type="paragraph" w:customStyle="1" w:styleId="topleveltextimage">
    <w:name w:val="topleveltext image"/>
    <w:basedOn w:val="a"/>
    <w:qFormat/>
    <w:rsid w:val="003A5FC8"/>
    <w:pPr>
      <w:spacing w:before="100" w:beforeAutospacing="1" w:after="100" w:afterAutospacing="1"/>
    </w:pPr>
    <w:rPr>
      <w:lang w:eastAsia="ru-RU"/>
    </w:rPr>
  </w:style>
  <w:style w:type="paragraph" w:customStyle="1" w:styleId="Style6">
    <w:name w:val="Style6"/>
    <w:basedOn w:val="a"/>
    <w:qFormat/>
    <w:rsid w:val="003A5FC8"/>
    <w:pPr>
      <w:widowControl w:val="0"/>
    </w:pPr>
    <w:rPr>
      <w:lang w:eastAsia="ru-RU"/>
    </w:rPr>
  </w:style>
  <w:style w:type="character" w:customStyle="1" w:styleId="FontStyle30">
    <w:name w:val="Font Style30"/>
    <w:qFormat/>
    <w:rsid w:val="003A5FC8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qFormat/>
    <w:rsid w:val="003A5FC8"/>
    <w:pPr>
      <w:widowControl w:val="0"/>
      <w:spacing w:line="293" w:lineRule="exact"/>
    </w:pPr>
    <w:rPr>
      <w:lang w:eastAsia="ru-RU"/>
    </w:rPr>
  </w:style>
  <w:style w:type="paragraph" w:customStyle="1" w:styleId="Style22">
    <w:name w:val="Style22"/>
    <w:basedOn w:val="a"/>
    <w:qFormat/>
    <w:rsid w:val="003A5FC8"/>
    <w:pPr>
      <w:widowControl w:val="0"/>
      <w:spacing w:line="274" w:lineRule="exact"/>
      <w:jc w:val="right"/>
    </w:pPr>
    <w:rPr>
      <w:lang w:eastAsia="ru-RU"/>
    </w:rPr>
  </w:style>
  <w:style w:type="character" w:customStyle="1" w:styleId="FontStyle31">
    <w:name w:val="Font Style31"/>
    <w:qFormat/>
    <w:rsid w:val="003A5FC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qFormat/>
    <w:rsid w:val="003A5FC8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qFormat/>
    <w:rsid w:val="003A5FC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qFormat/>
    <w:rsid w:val="003A5FC8"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qFormat/>
    <w:rsid w:val="003A5FC8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qFormat/>
    <w:rsid w:val="003A5FC8"/>
    <w:pPr>
      <w:widowControl w:val="0"/>
      <w:spacing w:line="274" w:lineRule="exact"/>
      <w:jc w:val="center"/>
    </w:pPr>
    <w:rPr>
      <w:lang w:eastAsia="ru-RU"/>
    </w:rPr>
  </w:style>
  <w:style w:type="paragraph" w:customStyle="1" w:styleId="Style19">
    <w:name w:val="Style19"/>
    <w:basedOn w:val="a"/>
    <w:qFormat/>
    <w:rsid w:val="003A5FC8"/>
    <w:pPr>
      <w:widowControl w:val="0"/>
    </w:pPr>
    <w:rPr>
      <w:lang w:eastAsia="ru-RU"/>
    </w:rPr>
  </w:style>
  <w:style w:type="character" w:customStyle="1" w:styleId="FontStyle37">
    <w:name w:val="Font Style37"/>
    <w:qFormat/>
    <w:rsid w:val="003A5FC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qFormat/>
    <w:rsid w:val="003A5FC8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qFormat/>
    <w:rsid w:val="003A5FC8"/>
    <w:pPr>
      <w:widowControl w:val="0"/>
      <w:spacing w:line="293" w:lineRule="exact"/>
    </w:pPr>
    <w:rPr>
      <w:lang w:eastAsia="ru-RU"/>
    </w:rPr>
  </w:style>
  <w:style w:type="character" w:customStyle="1" w:styleId="FontStyle29">
    <w:name w:val="Font Style29"/>
    <w:qFormat/>
    <w:rsid w:val="003A5FC8"/>
    <w:rPr>
      <w:rFonts w:ascii="Times New Roman" w:hAnsi="Times New Roman" w:cs="Times New Roman"/>
      <w:sz w:val="26"/>
      <w:szCs w:val="26"/>
    </w:rPr>
  </w:style>
  <w:style w:type="character" w:customStyle="1" w:styleId="INS">
    <w:name w:val="INS"/>
    <w:qFormat/>
    <w:rsid w:val="003A5FC8"/>
  </w:style>
  <w:style w:type="paragraph" w:customStyle="1" w:styleId="aff3">
    <w:name w:val="Содержимое таблицы"/>
    <w:basedOn w:val="a"/>
    <w:qFormat/>
    <w:rsid w:val="003A5FC8"/>
    <w:pPr>
      <w:widowControl w:val="0"/>
      <w:suppressLineNumbers/>
    </w:pPr>
    <w:rPr>
      <w:rFonts w:eastAsia="SimSun" w:cs="Mangal"/>
      <w:lang w:bidi="hi-IN"/>
    </w:rPr>
  </w:style>
  <w:style w:type="paragraph" w:customStyle="1" w:styleId="aff4">
    <w:name w:val="Заголовок таблицы"/>
    <w:basedOn w:val="aff3"/>
    <w:qFormat/>
    <w:rsid w:val="003A5FC8"/>
    <w:pPr>
      <w:jc w:val="center"/>
    </w:pPr>
    <w:rPr>
      <w:b/>
      <w:bCs/>
    </w:rPr>
  </w:style>
  <w:style w:type="paragraph" w:customStyle="1" w:styleId="25">
    <w:name w:val="2"/>
    <w:basedOn w:val="a"/>
    <w:qFormat/>
    <w:rsid w:val="003A5FC8"/>
    <w:pPr>
      <w:widowControl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3A5FC8"/>
    <w:pPr>
      <w:widowControl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100">
    <w:name w:val="Знак Знак10"/>
    <w:basedOn w:val="a"/>
    <w:qFormat/>
    <w:rsid w:val="003A5FC8"/>
    <w:pPr>
      <w:spacing w:after="160" w:line="240" w:lineRule="exact"/>
    </w:pPr>
    <w:rPr>
      <w:rFonts w:eastAsia="Calibri"/>
      <w:sz w:val="20"/>
      <w:szCs w:val="20"/>
    </w:rPr>
  </w:style>
  <w:style w:type="character" w:customStyle="1" w:styleId="92">
    <w:name w:val="Знак Знак9"/>
    <w:qFormat/>
    <w:rsid w:val="003A5FC8"/>
    <w:rPr>
      <w:sz w:val="24"/>
      <w:szCs w:val="24"/>
      <w:lang w:bidi="ar-SA"/>
    </w:rPr>
  </w:style>
  <w:style w:type="paragraph" w:customStyle="1" w:styleId="aff5">
    <w:name w:val="Знак"/>
    <w:basedOn w:val="a"/>
    <w:qFormat/>
    <w:rsid w:val="003A5FC8"/>
    <w:pPr>
      <w:widowControl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qFormat/>
    <w:rsid w:val="003A5FC8"/>
    <w:pPr>
      <w:ind w:right="19772"/>
    </w:pPr>
    <w:rPr>
      <w:rFonts w:ascii="Courier New" w:eastAsia="Times New Roman" w:hAnsi="Courier New"/>
    </w:rPr>
  </w:style>
  <w:style w:type="paragraph" w:customStyle="1" w:styleId="aff6">
    <w:name w:val="Знак Знак Знак Знак"/>
    <w:basedOn w:val="a"/>
    <w:qFormat/>
    <w:rsid w:val="003A5FC8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5">
    <w:name w:val="Знак Знак Знак Знак1"/>
    <w:basedOn w:val="a"/>
    <w:qFormat/>
    <w:rsid w:val="003A5FC8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Style0">
    <w:name w:val="Style0"/>
    <w:qFormat/>
    <w:rsid w:val="003A5FC8"/>
    <w:rPr>
      <w:rFonts w:ascii="Arial" w:eastAsia="Calibri" w:hAnsi="Arial"/>
      <w:sz w:val="24"/>
    </w:rPr>
  </w:style>
  <w:style w:type="paragraph" w:customStyle="1" w:styleId="26">
    <w:name w:val="Обычный2"/>
    <w:link w:val="Normal"/>
    <w:qFormat/>
    <w:rsid w:val="003A5FC8"/>
    <w:pPr>
      <w:widowControl w:val="0"/>
    </w:pPr>
    <w:rPr>
      <w:rFonts w:ascii="Calibri" w:eastAsia="Calibri" w:hAnsi="Calibri"/>
      <w:sz w:val="24"/>
      <w:szCs w:val="24"/>
    </w:rPr>
  </w:style>
  <w:style w:type="character" w:customStyle="1" w:styleId="Normal">
    <w:name w:val="Normal Знак"/>
    <w:link w:val="26"/>
    <w:qFormat/>
    <w:rsid w:val="003A5FC8"/>
    <w:rPr>
      <w:sz w:val="24"/>
      <w:szCs w:val="24"/>
      <w:lang w:val="ru-RU" w:eastAsia="ru-RU" w:bidi="ar-SA"/>
    </w:rPr>
  </w:style>
  <w:style w:type="paragraph" w:customStyle="1" w:styleId="16">
    <w:name w:val="Знак1"/>
    <w:basedOn w:val="a"/>
    <w:qFormat/>
    <w:rsid w:val="003A5FC8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7">
    <w:name w:val="Основной текст_"/>
    <w:link w:val="42"/>
    <w:qFormat/>
    <w:rsid w:val="003A5FC8"/>
    <w:rPr>
      <w:lang w:bidi="ar-SA"/>
    </w:rPr>
  </w:style>
  <w:style w:type="paragraph" w:customStyle="1" w:styleId="42">
    <w:name w:val="Основной текст4"/>
    <w:basedOn w:val="a"/>
    <w:link w:val="aff7"/>
    <w:qFormat/>
    <w:rsid w:val="003A5FC8"/>
    <w:pPr>
      <w:widowControl w:val="0"/>
      <w:shd w:val="clear" w:color="auto" w:fill="FFFFFF"/>
      <w:spacing w:before="300" w:after="300" w:line="240" w:lineRule="atLeast"/>
      <w:ind w:hanging="420"/>
      <w:jc w:val="both"/>
    </w:pPr>
    <w:rPr>
      <w:rFonts w:ascii="Calibri" w:eastAsia="Calibri" w:hAnsi="Calibri"/>
      <w:sz w:val="20"/>
      <w:szCs w:val="20"/>
    </w:rPr>
  </w:style>
  <w:style w:type="paragraph" w:customStyle="1" w:styleId="aff8">
    <w:name w:val="Базовый"/>
    <w:qFormat/>
    <w:rsid w:val="003A5FC8"/>
    <w:pPr>
      <w:widowControl w:val="0"/>
      <w:tabs>
        <w:tab w:val="left" w:pos="709"/>
      </w:tabs>
      <w:spacing w:after="200" w:line="276" w:lineRule="auto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17">
    <w:name w:val="Без интервала1"/>
    <w:link w:val="NoSpacingChar"/>
    <w:qFormat/>
    <w:rsid w:val="003A5FC8"/>
    <w:pPr>
      <w:tabs>
        <w:tab w:val="left" w:pos="709"/>
      </w:tabs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-">
    <w:name w:val="Интернет-ссылка"/>
    <w:qFormat/>
    <w:rsid w:val="003A5FC8"/>
    <w:rPr>
      <w:color w:val="0000FF"/>
      <w:u w:val="single"/>
      <w:lang w:val="ru-RU" w:eastAsia="ru-RU"/>
    </w:rPr>
  </w:style>
  <w:style w:type="character" w:customStyle="1" w:styleId="FontStyle14">
    <w:name w:val="Font Style14"/>
    <w:qFormat/>
    <w:rsid w:val="003A5FC8"/>
    <w:rPr>
      <w:rFonts w:ascii="Times New Roman" w:hAnsi="Times New Roman"/>
      <w:sz w:val="22"/>
    </w:rPr>
  </w:style>
  <w:style w:type="character" w:customStyle="1" w:styleId="FontStyle15">
    <w:name w:val="Font Style15"/>
    <w:qFormat/>
    <w:rsid w:val="003A5FC8"/>
    <w:rPr>
      <w:rFonts w:ascii="Times New Roman" w:hAnsi="Times New Roman"/>
      <w:b/>
      <w:sz w:val="22"/>
    </w:rPr>
  </w:style>
  <w:style w:type="paragraph" w:customStyle="1" w:styleId="ConsNormal">
    <w:name w:val="ConsNormal"/>
    <w:qFormat/>
    <w:rsid w:val="003A5FC8"/>
    <w:pPr>
      <w:widowControl w:val="0"/>
      <w:tabs>
        <w:tab w:val="left" w:pos="709"/>
      </w:tabs>
      <w:spacing w:after="200" w:line="276" w:lineRule="auto"/>
      <w:ind w:right="19772" w:firstLine="720"/>
    </w:pPr>
    <w:rPr>
      <w:rFonts w:ascii="Arial" w:eastAsia="Times New Roman" w:hAnsi="Arial" w:cs="Arial"/>
      <w:sz w:val="22"/>
      <w:szCs w:val="22"/>
      <w:lang w:eastAsia="zh-CN"/>
    </w:rPr>
  </w:style>
  <w:style w:type="paragraph" w:customStyle="1" w:styleId="230">
    <w:name w:val="Основной текст 23"/>
    <w:basedOn w:val="aff8"/>
    <w:qFormat/>
    <w:rsid w:val="003A5FC8"/>
    <w:pPr>
      <w:spacing w:after="120" w:line="480" w:lineRule="auto"/>
    </w:pPr>
  </w:style>
  <w:style w:type="paragraph" w:customStyle="1" w:styleId="320">
    <w:name w:val="Основной текст 32"/>
    <w:basedOn w:val="aff8"/>
    <w:qFormat/>
    <w:rsid w:val="003A5FC8"/>
    <w:pPr>
      <w:spacing w:after="120"/>
    </w:pPr>
    <w:rPr>
      <w:sz w:val="16"/>
      <w:szCs w:val="16"/>
    </w:rPr>
  </w:style>
  <w:style w:type="paragraph" w:customStyle="1" w:styleId="35">
    <w:name w:val="Стиль3"/>
    <w:basedOn w:val="a"/>
    <w:qFormat/>
    <w:rsid w:val="003A5FC8"/>
    <w:pPr>
      <w:keepNext/>
      <w:widowControl w:val="0"/>
      <w:tabs>
        <w:tab w:val="left" w:pos="709"/>
      </w:tabs>
      <w:spacing w:line="100" w:lineRule="atLeast"/>
      <w:jc w:val="both"/>
    </w:pPr>
    <w:rPr>
      <w:szCs w:val="18"/>
    </w:rPr>
  </w:style>
  <w:style w:type="paragraph" w:customStyle="1" w:styleId="18">
    <w:name w:val="Знак Знак Знак1"/>
    <w:basedOn w:val="aff8"/>
    <w:qFormat/>
    <w:rsid w:val="003A5FC8"/>
    <w:pPr>
      <w:widowControl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rmal0">
    <w:name w:val="consnormal"/>
    <w:basedOn w:val="aff8"/>
    <w:qFormat/>
    <w:rsid w:val="003A5FC8"/>
    <w:pPr>
      <w:widowControl/>
      <w:ind w:firstLine="720"/>
    </w:pPr>
    <w:rPr>
      <w:rFonts w:ascii="Consultant" w:hAnsi="Consultant" w:cs="Times New Roman"/>
      <w:sz w:val="20"/>
      <w:szCs w:val="20"/>
    </w:rPr>
  </w:style>
  <w:style w:type="paragraph" w:customStyle="1" w:styleId="Style4">
    <w:name w:val="Style4"/>
    <w:basedOn w:val="aff8"/>
    <w:qFormat/>
    <w:rsid w:val="003A5FC8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ff8"/>
    <w:qFormat/>
    <w:rsid w:val="003A5FC8"/>
    <w:rPr>
      <w:rFonts w:ascii="Times New Roman" w:hAnsi="Times New Roman" w:cs="Times New Roman"/>
      <w:sz w:val="24"/>
      <w:szCs w:val="24"/>
    </w:rPr>
  </w:style>
  <w:style w:type="character" w:customStyle="1" w:styleId="f">
    <w:name w:val="f"/>
    <w:basedOn w:val="a0"/>
    <w:qFormat/>
    <w:rsid w:val="003A5FC8"/>
  </w:style>
  <w:style w:type="paragraph" w:customStyle="1" w:styleId="27">
    <w:name w:val="Без интервала2"/>
    <w:link w:val="aff9"/>
    <w:qFormat/>
    <w:rsid w:val="003A5FC8"/>
    <w:rPr>
      <w:rFonts w:ascii="Calibri" w:eastAsia="Calibri" w:hAnsi="Calibri"/>
    </w:rPr>
  </w:style>
  <w:style w:type="character" w:customStyle="1" w:styleId="text-green1">
    <w:name w:val="text-green1"/>
    <w:qFormat/>
    <w:rsid w:val="003A5FC8"/>
    <w:rPr>
      <w:color w:val="00AE76"/>
    </w:rPr>
  </w:style>
  <w:style w:type="paragraph" w:customStyle="1" w:styleId="19">
    <w:name w:val="Абзац списка1"/>
    <w:basedOn w:val="a"/>
    <w:link w:val="ListParagraphChar"/>
    <w:qFormat/>
    <w:rsid w:val="003A5F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character" w:customStyle="1" w:styleId="aff9">
    <w:name w:val="Без интервала Знак"/>
    <w:link w:val="27"/>
    <w:qFormat/>
    <w:rsid w:val="003A5FC8"/>
    <w:rPr>
      <w:lang w:val="ru-RU" w:eastAsia="ru-RU" w:bidi="ar-SA"/>
    </w:rPr>
  </w:style>
  <w:style w:type="character" w:customStyle="1" w:styleId="af8">
    <w:name w:val="Основной текст с отступом Знак"/>
    <w:link w:val="af7"/>
    <w:qFormat/>
    <w:rsid w:val="003A5FC8"/>
    <w:rPr>
      <w:sz w:val="24"/>
      <w:szCs w:val="24"/>
      <w:lang w:val="ru-RU" w:eastAsia="ru-RU" w:bidi="ar-SA"/>
    </w:rPr>
  </w:style>
  <w:style w:type="paragraph" w:customStyle="1" w:styleId="affa">
    <w:name w:val="Таблицы (моноширинный)"/>
    <w:basedOn w:val="a"/>
    <w:next w:val="a"/>
    <w:qFormat/>
    <w:rsid w:val="003A5FC8"/>
    <w:pPr>
      <w:jc w:val="both"/>
    </w:pPr>
    <w:rPr>
      <w:rFonts w:ascii="Courier New" w:hAnsi="Courier New" w:cs="Courier New"/>
      <w:sz w:val="28"/>
      <w:szCs w:val="28"/>
      <w:lang w:eastAsia="ru-RU"/>
    </w:rPr>
  </w:style>
  <w:style w:type="character" w:customStyle="1" w:styleId="affb">
    <w:name w:val="Цветовое выделение"/>
    <w:qFormat/>
    <w:rsid w:val="003A5FC8"/>
    <w:rPr>
      <w:b/>
      <w:bCs/>
      <w:color w:val="000080"/>
    </w:rPr>
  </w:style>
  <w:style w:type="paragraph" w:customStyle="1" w:styleId="1a">
    <w:name w:val="Обычный отступ1"/>
    <w:basedOn w:val="a"/>
    <w:qFormat/>
    <w:rsid w:val="003A5FC8"/>
    <w:pPr>
      <w:spacing w:line="360" w:lineRule="auto"/>
      <w:ind w:firstLine="624"/>
      <w:jc w:val="both"/>
    </w:pPr>
    <w:rPr>
      <w:rFonts w:ascii="Calibri" w:hAnsi="Calibri" w:cs="Calibri"/>
      <w:sz w:val="26"/>
      <w:szCs w:val="26"/>
      <w:lang w:eastAsia="ar-SA"/>
    </w:rPr>
  </w:style>
  <w:style w:type="paragraph" w:styleId="affc">
    <w:name w:val="List Paragraph"/>
    <w:basedOn w:val="a"/>
    <w:uiPriority w:val="34"/>
    <w:qFormat/>
    <w:rsid w:val="003A5FC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17"/>
    <w:qFormat/>
    <w:rsid w:val="003A5FC8"/>
    <w:rPr>
      <w:rFonts w:cs="Calibri"/>
      <w:sz w:val="22"/>
      <w:szCs w:val="22"/>
      <w:lang w:val="ru-RU" w:eastAsia="zh-CN" w:bidi="ar-SA"/>
    </w:rPr>
  </w:style>
  <w:style w:type="character" w:customStyle="1" w:styleId="ListParagraphChar">
    <w:name w:val="List Paragraph Char"/>
    <w:link w:val="19"/>
    <w:qFormat/>
    <w:rsid w:val="003A5FC8"/>
    <w:rPr>
      <w:rFonts w:ascii="Calibri" w:hAnsi="Calibri"/>
      <w:sz w:val="22"/>
      <w:szCs w:val="22"/>
      <w:lang w:val="ru-RU" w:eastAsia="ru-RU" w:bidi="ar-SA"/>
    </w:rPr>
  </w:style>
  <w:style w:type="paragraph" w:customStyle="1" w:styleId="affd">
    <w:name w:val="АД_Основной текст"/>
    <w:basedOn w:val="a"/>
    <w:link w:val="affe"/>
    <w:qFormat/>
    <w:rsid w:val="003A5FC8"/>
    <w:pPr>
      <w:ind w:firstLine="567"/>
      <w:jc w:val="both"/>
    </w:pPr>
    <w:rPr>
      <w:rFonts w:ascii="Calibri" w:hAnsi="Calibri"/>
      <w:lang w:eastAsia="ru-RU"/>
    </w:rPr>
  </w:style>
  <w:style w:type="character" w:customStyle="1" w:styleId="affe">
    <w:name w:val="АД_Основной текст Знак"/>
    <w:link w:val="affd"/>
    <w:qFormat/>
    <w:rsid w:val="003A5FC8"/>
    <w:rPr>
      <w:rFonts w:eastAsia="Times New Roman"/>
      <w:sz w:val="24"/>
      <w:szCs w:val="24"/>
    </w:rPr>
  </w:style>
  <w:style w:type="paragraph" w:styleId="afff">
    <w:name w:val="No Spacing"/>
    <w:uiPriority w:val="1"/>
    <w:qFormat/>
    <w:rsid w:val="003A5FC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rzs@70.mch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F589D6B9-BC34-4263-8CB9-80DF941FDD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1717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Krokoz™</Company>
  <LinksUpToDate>false</LinksUpToDate>
  <CharactersWithSpaces>11488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urist</dc:creator>
  <cp:lastModifiedBy>gu-umto-502-2</cp:lastModifiedBy>
  <cp:revision>2</cp:revision>
  <cp:lastPrinted>2026-05-22T08:25:00Z</cp:lastPrinted>
  <dcterms:created xsi:type="dcterms:W3CDTF">2026-09-04T03:49:00Z</dcterms:created>
  <dcterms:modified xsi:type="dcterms:W3CDTF">2026-09-04T03:49:00Z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eyJoZGlkIjoiZTk4YjljZjZkMTcxNmY3YWQ2NWRlZmExM2RmMGIyMzUiLCJ1c2VySWQiOiI4MjQ2MzU0MjE0MzIifQ==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1752D921C1544AF486C9DC268AF5B92A_13</vt:lpwstr>
  </property>
</Properties>
</file>