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C8B" w:rsidRPr="00625DF2" w:rsidRDefault="002E5C8B" w:rsidP="002E5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DF2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25DF2" w:rsidRDefault="00625DF2" w:rsidP="002E5C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837CF4">
        <w:rPr>
          <w:rFonts w:ascii="Times New Roman" w:hAnsi="Times New Roman" w:cs="Times New Roman"/>
          <w:sz w:val="24"/>
          <w:szCs w:val="24"/>
        </w:rPr>
        <w:t>с</w:t>
      </w:r>
      <w:r w:rsidR="00837CF4" w:rsidRPr="00837CF4">
        <w:rPr>
          <w:rFonts w:ascii="Times New Roman" w:hAnsi="Times New Roman" w:cs="Times New Roman"/>
          <w:sz w:val="24"/>
          <w:szCs w:val="24"/>
        </w:rPr>
        <w:t xml:space="preserve">истемы виртуальной реальности </w:t>
      </w:r>
      <w:proofErr w:type="spellStart"/>
      <w:r w:rsidR="00837CF4" w:rsidRPr="00837CF4">
        <w:rPr>
          <w:rFonts w:ascii="Times New Roman" w:hAnsi="Times New Roman" w:cs="Times New Roman"/>
          <w:sz w:val="24"/>
          <w:szCs w:val="24"/>
        </w:rPr>
        <w:t>Pico</w:t>
      </w:r>
      <w:proofErr w:type="spellEnd"/>
      <w:r w:rsidR="00837CF4" w:rsidRPr="00837CF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837CF4" w:rsidRPr="00837CF4">
        <w:rPr>
          <w:rFonts w:ascii="Times New Roman" w:hAnsi="Times New Roman" w:cs="Times New Roman"/>
          <w:sz w:val="24"/>
          <w:szCs w:val="24"/>
        </w:rPr>
        <w:t>Ultra</w:t>
      </w:r>
      <w:proofErr w:type="spellEnd"/>
    </w:p>
    <w:p w:rsidR="002E5C8B" w:rsidRDefault="002E5C8B" w:rsidP="002E5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743"/>
        <w:gridCol w:w="3172"/>
        <w:gridCol w:w="759"/>
        <w:gridCol w:w="706"/>
        <w:gridCol w:w="1477"/>
        <w:gridCol w:w="1192"/>
        <w:gridCol w:w="1296"/>
      </w:tblGrid>
      <w:tr w:rsidR="0006374E" w:rsidTr="003B6E8C">
        <w:tc>
          <w:tcPr>
            <w:tcW w:w="743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3172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65" w:type="dxa"/>
            <w:gridSpan w:val="2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7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 ед.</w:t>
            </w:r>
          </w:p>
        </w:tc>
        <w:tc>
          <w:tcPr>
            <w:tcW w:w="1192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</w:p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96" w:type="dxa"/>
            <w:vAlign w:val="center"/>
          </w:tcPr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  <w:p w:rsidR="00A14B6D" w:rsidRDefault="00A14B6D" w:rsidP="00A14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B6E8C" w:rsidRPr="006B7AE9" w:rsidTr="003B6E8C">
        <w:tc>
          <w:tcPr>
            <w:tcW w:w="743" w:type="dxa"/>
            <w:vMerge w:val="restart"/>
            <w:vAlign w:val="center"/>
          </w:tcPr>
          <w:p w:rsidR="003B6E8C" w:rsidRDefault="003B6E8C" w:rsidP="003B6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2" w:type="dxa"/>
          </w:tcPr>
          <w:p w:rsidR="003B6E8C" w:rsidRPr="00C34182" w:rsidRDefault="003B6E8C" w:rsidP="003B6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виртуальной реальности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Pico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Ultra</w:t>
            </w:r>
            <w:proofErr w:type="spellEnd"/>
          </w:p>
        </w:tc>
        <w:tc>
          <w:tcPr>
            <w:tcW w:w="1465" w:type="dxa"/>
            <w:gridSpan w:val="2"/>
            <w:vAlign w:val="bottom"/>
          </w:tcPr>
          <w:p w:rsidR="003B6E8C" w:rsidRPr="006B7AE9" w:rsidRDefault="003B6E8C" w:rsidP="003B6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77" w:type="dxa"/>
            <w:vAlign w:val="bottom"/>
          </w:tcPr>
          <w:p w:rsidR="003B6E8C" w:rsidRPr="00195D03" w:rsidRDefault="003B6E8C" w:rsidP="003B6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  <w:vAlign w:val="bottom"/>
          </w:tcPr>
          <w:p w:rsidR="003B6E8C" w:rsidRPr="003B6E8C" w:rsidRDefault="003B6E8C" w:rsidP="003B6E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6E8C">
              <w:rPr>
                <w:rFonts w:ascii="Times New Roman" w:hAnsi="Times New Roman" w:cs="Times New Roman"/>
                <w:sz w:val="24"/>
                <w:szCs w:val="24"/>
              </w:rPr>
              <w:t>75 636,33</w:t>
            </w:r>
          </w:p>
        </w:tc>
        <w:tc>
          <w:tcPr>
            <w:tcW w:w="1296" w:type="dxa"/>
            <w:vAlign w:val="bottom"/>
          </w:tcPr>
          <w:p w:rsidR="003B6E8C" w:rsidRPr="003B6E8C" w:rsidRDefault="003B6E8C" w:rsidP="003B6E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6E8C">
              <w:rPr>
                <w:rFonts w:ascii="Times New Roman" w:hAnsi="Times New Roman" w:cs="Times New Roman"/>
                <w:sz w:val="24"/>
                <w:szCs w:val="24"/>
              </w:rPr>
              <w:t>453 817,98</w:t>
            </w:r>
          </w:p>
        </w:tc>
      </w:tr>
      <w:tr w:rsidR="00A14B6D" w:rsidRPr="006B7AE9" w:rsidTr="003B6E8C">
        <w:trPr>
          <w:cantSplit/>
          <w:trHeight w:val="1134"/>
        </w:trPr>
        <w:tc>
          <w:tcPr>
            <w:tcW w:w="743" w:type="dxa"/>
            <w:vMerge/>
          </w:tcPr>
          <w:p w:rsidR="00A14B6D" w:rsidRPr="006B7AE9" w:rsidRDefault="00A14B6D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2" w:type="dxa"/>
            <w:gridSpan w:val="6"/>
          </w:tcPr>
          <w:p w:rsidR="00A562AC" w:rsidRDefault="00A562AC" w:rsidP="00837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Характеристика позиции: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Тип: система виртуальной реальности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Основной цвет: белый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Дополнительный цвет: серый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Синхронизация с устройствами: PC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Совместимые ОС: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Mac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OS,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Эргономика: регулировка межзрачкового расстояния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Диагональ дисплеев: 2.56" х2 шт.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Общее разрешение: 4320х2160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Разрешение на каждый глаз: 2160x2160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Частота обновления экрана: 90 Гц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Угол обзора (градус): 105°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Трекинг: движения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Модель процессора: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Snapdragon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XR2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Объем оперативной памяти: 12 ГБ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Объем встроенной памяти: 256 ГБ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Встроенные датчики: датчик глубины, камера для отслеживания окружающей среды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Разъемы в шлеме: 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проводного подключения: 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беспроводного подключения: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требования к ОС: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10,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Минимальные требования к объему ОЗУ: 8 ГБ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Питание: от аккумулятора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Емкость аккумулятора: 5700 мА*ч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Разъем для зарядки: 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Контроллеры в комплекте: есть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Базовые станции в комплекте: нет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Наушники в комплекте: нет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Особенности, дополнительно: возможность работы в очках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Комплектация: кабель 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-C - USB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проставка</w:t>
            </w:r>
            <w:proofErr w:type="spellEnd"/>
            <w:r w:rsidRPr="00A562AC">
              <w:rPr>
                <w:rFonts w:ascii="Times New Roman" w:hAnsi="Times New Roman" w:cs="Times New Roman"/>
                <w:sz w:val="24"/>
                <w:szCs w:val="24"/>
              </w:rPr>
              <w:t xml:space="preserve"> для очков, ремешок на запястье х2 шт.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Высота: 84 мм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Ширина: 165 мм</w:t>
            </w:r>
          </w:p>
          <w:p w:rsidR="00837CF4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Глубина: 312 мм</w:t>
            </w:r>
          </w:p>
          <w:p w:rsidR="00A14B6D" w:rsidRPr="00A562AC" w:rsidRDefault="00837CF4" w:rsidP="006C27A3">
            <w:pPr>
              <w:pStyle w:val="afa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AC">
              <w:rPr>
                <w:rFonts w:ascii="Times New Roman" w:hAnsi="Times New Roman" w:cs="Times New Roman"/>
                <w:sz w:val="24"/>
                <w:szCs w:val="24"/>
              </w:rPr>
              <w:t>Вес: 580 г</w:t>
            </w:r>
          </w:p>
        </w:tc>
      </w:tr>
      <w:tr w:rsidR="00195D03" w:rsidRPr="006B7AE9" w:rsidTr="003B6E8C">
        <w:trPr>
          <w:cantSplit/>
          <w:trHeight w:val="257"/>
        </w:trPr>
        <w:tc>
          <w:tcPr>
            <w:tcW w:w="743" w:type="dxa"/>
            <w:vMerge/>
          </w:tcPr>
          <w:p w:rsidR="00195D03" w:rsidRPr="00A14B6D" w:rsidRDefault="00195D03" w:rsidP="00A14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2"/>
            <w:vAlign w:val="bottom"/>
          </w:tcPr>
          <w:p w:rsidR="00195D03" w:rsidRPr="00C34182" w:rsidRDefault="00195D03" w:rsidP="0019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D03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4671" w:type="dxa"/>
            <w:gridSpan w:val="4"/>
            <w:vAlign w:val="bottom"/>
          </w:tcPr>
          <w:p w:rsidR="00195D03" w:rsidRPr="00C34182" w:rsidRDefault="00837CF4" w:rsidP="0019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CF4">
              <w:rPr>
                <w:rFonts w:ascii="Times New Roman" w:hAnsi="Times New Roman" w:cs="Times New Roman"/>
                <w:sz w:val="24"/>
                <w:szCs w:val="24"/>
              </w:rPr>
              <w:t>26.20.16.190</w:t>
            </w:r>
          </w:p>
        </w:tc>
      </w:tr>
      <w:tr w:rsidR="003B6E8C" w:rsidRPr="006B7AE9" w:rsidTr="00324349">
        <w:tc>
          <w:tcPr>
            <w:tcW w:w="8049" w:type="dxa"/>
            <w:gridSpan w:val="6"/>
          </w:tcPr>
          <w:p w:rsidR="003B6E8C" w:rsidRPr="007D1678" w:rsidRDefault="003B6E8C" w:rsidP="003B6E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96" w:type="dxa"/>
            <w:vAlign w:val="bottom"/>
          </w:tcPr>
          <w:p w:rsidR="003B6E8C" w:rsidRPr="003B6E8C" w:rsidRDefault="003B6E8C" w:rsidP="003B6E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6E8C">
              <w:rPr>
                <w:rFonts w:ascii="Times New Roman" w:hAnsi="Times New Roman" w:cs="Times New Roman"/>
                <w:sz w:val="24"/>
                <w:szCs w:val="24"/>
              </w:rPr>
              <w:t>453 817,98</w:t>
            </w:r>
          </w:p>
        </w:tc>
      </w:tr>
    </w:tbl>
    <w:bookmarkEnd w:id="0"/>
    <w:p w:rsidR="002E5C8B" w:rsidRPr="002E5C8B" w:rsidRDefault="002E5C8B" w:rsidP="002E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на общею сумму: </w:t>
      </w:r>
      <w:r w:rsidR="00625DF2">
        <w:rPr>
          <w:rFonts w:ascii="Times New Roman" w:hAnsi="Times New Roman" w:cs="Times New Roman"/>
          <w:sz w:val="24"/>
          <w:szCs w:val="24"/>
        </w:rPr>
        <w:t>восемьдесят тысяч триста восемьдесят три рубля 34 копейки.</w:t>
      </w:r>
    </w:p>
    <w:p w:rsidR="00625DF2" w:rsidRPr="00625DF2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t xml:space="preserve">Поставка осуществляется по адресу: Республика Бурятия, </w:t>
      </w:r>
      <w:proofErr w:type="spellStart"/>
      <w:r w:rsidRPr="00625DF2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Pr="00625DF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625DF2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625DF2">
        <w:rPr>
          <w:rFonts w:ascii="Times New Roman" w:hAnsi="Times New Roman" w:cs="Times New Roman"/>
          <w:sz w:val="24"/>
          <w:szCs w:val="24"/>
        </w:rPr>
        <w:t>. Танхой, ул. Красногвардейская, 34.</w:t>
      </w:r>
    </w:p>
    <w:p w:rsidR="00625DF2" w:rsidRPr="00625DF2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t>Время осуществления поставки: с 09:00 часов до 12:00 часов, с 13:30 часов до 17:00 часов (Иркутске — UTC+8 (GMT+8)).</w:t>
      </w:r>
    </w:p>
    <w:p w:rsidR="00F27FC8" w:rsidRPr="002E5C8B" w:rsidRDefault="00625DF2" w:rsidP="00625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F2">
        <w:rPr>
          <w:rFonts w:ascii="Times New Roman" w:hAnsi="Times New Roman" w:cs="Times New Roman"/>
          <w:sz w:val="24"/>
          <w:szCs w:val="24"/>
        </w:rPr>
        <w:lastRenderedPageBreak/>
        <w:t>Дни осуществления поставки: с понедельника по пятницу. Нерабочие праздничные дни (согласно статье 112 Трудового кодекса РФ) приемка не осуществляется.</w:t>
      </w:r>
    </w:p>
    <w:sectPr w:rsidR="00F27FC8" w:rsidRPr="002E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CAC"/>
    <w:multiLevelType w:val="hybridMultilevel"/>
    <w:tmpl w:val="3C70DE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8C29F0"/>
    <w:multiLevelType w:val="hybridMultilevel"/>
    <w:tmpl w:val="3D52C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6069"/>
    <w:multiLevelType w:val="hybridMultilevel"/>
    <w:tmpl w:val="D37850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C02EC0"/>
    <w:multiLevelType w:val="hybridMultilevel"/>
    <w:tmpl w:val="8B8AA6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AC5000"/>
    <w:multiLevelType w:val="hybridMultilevel"/>
    <w:tmpl w:val="9D20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365E7"/>
    <w:multiLevelType w:val="hybridMultilevel"/>
    <w:tmpl w:val="1488E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E3439"/>
    <w:multiLevelType w:val="multilevel"/>
    <w:tmpl w:val="4CF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CA4DD5"/>
    <w:multiLevelType w:val="hybridMultilevel"/>
    <w:tmpl w:val="712E6D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DE27E0"/>
    <w:multiLevelType w:val="hybridMultilevel"/>
    <w:tmpl w:val="5B3A5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34EAE"/>
    <w:multiLevelType w:val="hybridMultilevel"/>
    <w:tmpl w:val="54522C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6C69C5"/>
    <w:multiLevelType w:val="hybridMultilevel"/>
    <w:tmpl w:val="1022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4698C"/>
    <w:multiLevelType w:val="hybridMultilevel"/>
    <w:tmpl w:val="CE344B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7C55A3"/>
    <w:multiLevelType w:val="hybridMultilevel"/>
    <w:tmpl w:val="A7FE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145E3"/>
    <w:multiLevelType w:val="hybridMultilevel"/>
    <w:tmpl w:val="B61A7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454D2"/>
    <w:multiLevelType w:val="hybridMultilevel"/>
    <w:tmpl w:val="85B02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42076"/>
    <w:multiLevelType w:val="hybridMultilevel"/>
    <w:tmpl w:val="F73C4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16B66"/>
    <w:multiLevelType w:val="hybridMultilevel"/>
    <w:tmpl w:val="0220E8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00410DA"/>
    <w:multiLevelType w:val="hybridMultilevel"/>
    <w:tmpl w:val="7E063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00639"/>
    <w:multiLevelType w:val="hybridMultilevel"/>
    <w:tmpl w:val="B9EC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A76CF"/>
    <w:multiLevelType w:val="hybridMultilevel"/>
    <w:tmpl w:val="705AC5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4"/>
  </w:num>
  <w:num w:numId="5">
    <w:abstractNumId w:val="6"/>
  </w:num>
  <w:num w:numId="6">
    <w:abstractNumId w:val="19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  <w:num w:numId="12">
    <w:abstractNumId w:val="0"/>
  </w:num>
  <w:num w:numId="13">
    <w:abstractNumId w:val="12"/>
  </w:num>
  <w:num w:numId="14">
    <w:abstractNumId w:val="16"/>
  </w:num>
  <w:num w:numId="15">
    <w:abstractNumId w:val="18"/>
  </w:num>
  <w:num w:numId="16">
    <w:abstractNumId w:val="5"/>
  </w:num>
  <w:num w:numId="17">
    <w:abstractNumId w:val="1"/>
  </w:num>
  <w:num w:numId="18">
    <w:abstractNumId w:val="17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8B"/>
    <w:rsid w:val="00055628"/>
    <w:rsid w:val="0006374E"/>
    <w:rsid w:val="000F3850"/>
    <w:rsid w:val="00195D03"/>
    <w:rsid w:val="002B7CCF"/>
    <w:rsid w:val="002E5C8B"/>
    <w:rsid w:val="003B6E8C"/>
    <w:rsid w:val="00402D78"/>
    <w:rsid w:val="00562482"/>
    <w:rsid w:val="00625DF2"/>
    <w:rsid w:val="006C27A3"/>
    <w:rsid w:val="006D58B3"/>
    <w:rsid w:val="006E5E8F"/>
    <w:rsid w:val="00722114"/>
    <w:rsid w:val="00837CF4"/>
    <w:rsid w:val="00A14B6D"/>
    <w:rsid w:val="00A562AC"/>
    <w:rsid w:val="00C34182"/>
    <w:rsid w:val="00CD400C"/>
    <w:rsid w:val="00CF77FF"/>
    <w:rsid w:val="00D34C03"/>
    <w:rsid w:val="00DF2F60"/>
    <w:rsid w:val="00E30E52"/>
    <w:rsid w:val="00F0537D"/>
    <w:rsid w:val="00F27FC8"/>
    <w:rsid w:val="00F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38BF"/>
  <w15:chartTrackingRefBased/>
  <w15:docId w15:val="{E492BBF3-1155-44C4-B44F-DD2F708C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C8B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F2F60"/>
    <w:pPr>
      <w:keepNext/>
      <w:keepLines/>
      <w:spacing w:before="480" w:after="0"/>
      <w:outlineLvl w:val="0"/>
    </w:pPr>
    <w:rPr>
      <w:rFonts w:ascii="Cambria" w:eastAsiaTheme="majorEastAs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2F60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2F60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F2F60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uiPriority w:val="99"/>
    <w:qFormat/>
    <w:rsid w:val="00DF2F60"/>
  </w:style>
  <w:style w:type="character" w:customStyle="1" w:styleId="c1">
    <w:name w:val="c1"/>
    <w:qFormat/>
    <w:rsid w:val="00DF2F60"/>
  </w:style>
  <w:style w:type="character" w:customStyle="1" w:styleId="hl">
    <w:name w:val="hl"/>
    <w:basedOn w:val="a0"/>
    <w:qFormat/>
    <w:rsid w:val="00DF2F60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F2F60"/>
    <w:rPr>
      <w:color w:val="605E5C"/>
      <w:shd w:val="clear" w:color="auto" w:fill="E1DFDD"/>
    </w:rPr>
  </w:style>
  <w:style w:type="paragraph" w:customStyle="1" w:styleId="11">
    <w:name w:val="Заголовок1"/>
    <w:basedOn w:val="a"/>
    <w:next w:val="a3"/>
    <w:qFormat/>
    <w:rsid w:val="00DF2F6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DF2F6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F2F60"/>
  </w:style>
  <w:style w:type="paragraph" w:customStyle="1" w:styleId="a5">
    <w:name w:val="Колонтитул"/>
    <w:basedOn w:val="a"/>
    <w:qFormat/>
    <w:rsid w:val="00DF2F60"/>
    <w:rPr>
      <w:rFonts w:eastAsia="Times New Roman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DF2F60"/>
    <w:pPr>
      <w:spacing w:before="240" w:line="259" w:lineRule="auto"/>
      <w:outlineLvl w:val="9"/>
    </w:pPr>
    <w:rPr>
      <w:rFonts w:asciiTheme="majorHAnsi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10">
    <w:name w:val="Заголовок 1 Знак"/>
    <w:link w:val="1"/>
    <w:uiPriority w:val="99"/>
    <w:qFormat/>
    <w:rsid w:val="00DF2F60"/>
    <w:rPr>
      <w:rFonts w:ascii="Cambria" w:eastAsiaTheme="majorEastAsia" w:hAnsi="Cambria" w:cs="Cambria"/>
      <w:b/>
      <w:bCs/>
      <w:color w:val="365F91"/>
      <w:sz w:val="28"/>
      <w:szCs w:val="28"/>
    </w:rPr>
  </w:style>
  <w:style w:type="paragraph" w:customStyle="1" w:styleId="a6">
    <w:name w:val="Содержимое врезки"/>
    <w:basedOn w:val="a"/>
    <w:qFormat/>
    <w:rsid w:val="00DF2F60"/>
    <w:rPr>
      <w:rFonts w:eastAsia="Times New Roman"/>
    </w:rPr>
  </w:style>
  <w:style w:type="character" w:customStyle="1" w:styleId="20">
    <w:name w:val="Заголовок 2 Знак"/>
    <w:link w:val="2"/>
    <w:uiPriority w:val="99"/>
    <w:qFormat/>
    <w:rsid w:val="00DF2F60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qFormat/>
    <w:rsid w:val="00DF2F60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qFormat/>
    <w:rsid w:val="00DF2F60"/>
    <w:rPr>
      <w:rFonts w:ascii="Cambria" w:hAnsi="Cambria" w:cs="Cambria"/>
      <w:b/>
      <w:bCs/>
      <w:i/>
      <w:iCs/>
      <w:color w:val="4F81BD"/>
    </w:rPr>
  </w:style>
  <w:style w:type="paragraph" w:styleId="13">
    <w:name w:val="toc 1"/>
    <w:basedOn w:val="a"/>
    <w:next w:val="a"/>
    <w:autoRedefine/>
    <w:uiPriority w:val="39"/>
    <w:unhideWhenUsed/>
    <w:qFormat/>
    <w:rsid w:val="00DF2F60"/>
    <w:pPr>
      <w:spacing w:after="100" w:line="259" w:lineRule="auto"/>
    </w:pPr>
    <w:rPr>
      <w:rFonts w:asciiTheme="minorHAnsi" w:eastAsiaTheme="minorEastAsia" w:hAnsiTheme="minorHAnsi" w:cs="Times New Roman"/>
    </w:rPr>
  </w:style>
  <w:style w:type="paragraph" w:styleId="21">
    <w:name w:val="toc 2"/>
    <w:basedOn w:val="a"/>
    <w:next w:val="a"/>
    <w:autoRedefine/>
    <w:uiPriority w:val="39"/>
    <w:qFormat/>
    <w:rsid w:val="00DF2F60"/>
    <w:pPr>
      <w:spacing w:after="100"/>
      <w:ind w:left="220"/>
    </w:pPr>
    <w:rPr>
      <w:rFonts w:eastAsia="Times New Roman"/>
    </w:rPr>
  </w:style>
  <w:style w:type="paragraph" w:styleId="31">
    <w:name w:val="toc 3"/>
    <w:basedOn w:val="a"/>
    <w:next w:val="a"/>
    <w:autoRedefine/>
    <w:uiPriority w:val="39"/>
    <w:qFormat/>
    <w:rsid w:val="00DF2F60"/>
    <w:pPr>
      <w:spacing w:after="100"/>
      <w:ind w:left="440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DF2F60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DF2F60"/>
    <w:rPr>
      <w:rFonts w:cs="Calibri"/>
    </w:rPr>
  </w:style>
  <w:style w:type="paragraph" w:styleId="a9">
    <w:name w:val="header"/>
    <w:basedOn w:val="a"/>
    <w:link w:val="aa"/>
    <w:uiPriority w:val="99"/>
    <w:unhideWhenUsed/>
    <w:qFormat/>
    <w:rsid w:val="00DF2F6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DF2F60"/>
    <w:rPr>
      <w:rFonts w:cs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qFormat/>
    <w:rsid w:val="00DF2F6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DF2F60"/>
    <w:rPr>
      <w:rFonts w:cs="Calibri"/>
      <w:sz w:val="22"/>
      <w:szCs w:val="22"/>
    </w:rPr>
  </w:style>
  <w:style w:type="paragraph" w:styleId="14">
    <w:name w:val="index 1"/>
    <w:basedOn w:val="a"/>
    <w:next w:val="a"/>
    <w:autoRedefine/>
    <w:uiPriority w:val="99"/>
    <w:semiHidden/>
    <w:unhideWhenUsed/>
    <w:rsid w:val="00DF2F6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DF2F60"/>
    <w:pPr>
      <w:suppressLineNumbers/>
    </w:pPr>
    <w:rPr>
      <w:rFonts w:ascii="PT Astra Serif" w:eastAsia="Times New Roman" w:hAnsi="PT Astra Serif" w:cs="Noto Sans Devanagari"/>
    </w:rPr>
  </w:style>
  <w:style w:type="paragraph" w:styleId="ae">
    <w:name w:val="caption"/>
    <w:basedOn w:val="a"/>
    <w:qFormat/>
    <w:rsid w:val="00DF2F60"/>
    <w:pPr>
      <w:suppressLineNumbers/>
      <w:spacing w:before="120" w:after="120"/>
    </w:pPr>
    <w:rPr>
      <w:rFonts w:ascii="PT Astra Serif" w:eastAsia="Times New Roman" w:hAnsi="PT Astra Serif" w:cs="Noto Sans Devanagari"/>
      <w:i/>
      <w:iCs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qFormat/>
    <w:rsid w:val="00DF2F60"/>
    <w:rPr>
      <w:sz w:val="16"/>
      <w:szCs w:val="16"/>
    </w:rPr>
  </w:style>
  <w:style w:type="character" w:styleId="af0">
    <w:name w:val="Hyperlink"/>
    <w:uiPriority w:val="99"/>
    <w:unhideWhenUsed/>
    <w:qFormat/>
    <w:rsid w:val="00DF2F6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qFormat/>
    <w:rsid w:val="00DF2F60"/>
    <w:rPr>
      <w:color w:val="954F72" w:themeColor="followedHyperlink"/>
      <w:u w:val="single"/>
    </w:rPr>
  </w:style>
  <w:style w:type="character" w:styleId="af2">
    <w:name w:val="Strong"/>
    <w:basedOn w:val="a0"/>
    <w:qFormat/>
    <w:rsid w:val="00DF2F60"/>
    <w:rPr>
      <w:b/>
      <w:bCs/>
    </w:rPr>
  </w:style>
  <w:style w:type="character" w:styleId="af3">
    <w:name w:val="Emphasis"/>
    <w:basedOn w:val="a0"/>
    <w:qFormat/>
    <w:rsid w:val="00DF2F60"/>
    <w:rPr>
      <w:i/>
      <w:iCs/>
    </w:rPr>
  </w:style>
  <w:style w:type="paragraph" w:styleId="af4">
    <w:name w:val="Normal (Web)"/>
    <w:basedOn w:val="a"/>
    <w:uiPriority w:val="99"/>
    <w:qFormat/>
    <w:rsid w:val="00DF2F60"/>
    <w:pPr>
      <w:spacing w:beforeAutospacing="1" w:afterAutospacing="1" w:line="240" w:lineRule="auto"/>
      <w:ind w:firstLine="709"/>
    </w:pPr>
    <w:rPr>
      <w:rFonts w:eastAsia="Times New Roman" w:cs="Times New Roman"/>
      <w:sz w:val="24"/>
      <w:szCs w:val="24"/>
    </w:rPr>
  </w:style>
  <w:style w:type="paragraph" w:styleId="af5">
    <w:name w:val="annotation subject"/>
    <w:basedOn w:val="a7"/>
    <w:next w:val="a7"/>
    <w:link w:val="af6"/>
    <w:uiPriority w:val="99"/>
    <w:semiHidden/>
    <w:unhideWhenUsed/>
    <w:qFormat/>
    <w:rsid w:val="00DF2F60"/>
    <w:rPr>
      <w:b/>
      <w:bCs/>
    </w:rPr>
  </w:style>
  <w:style w:type="character" w:customStyle="1" w:styleId="af6">
    <w:name w:val="Тема примечания Знак"/>
    <w:basedOn w:val="a8"/>
    <w:link w:val="af5"/>
    <w:uiPriority w:val="99"/>
    <w:semiHidden/>
    <w:qFormat/>
    <w:rsid w:val="00DF2F60"/>
    <w:rPr>
      <w:rFonts w:cs="Calibri"/>
      <w:b/>
      <w:bCs/>
    </w:rPr>
  </w:style>
  <w:style w:type="paragraph" w:styleId="af7">
    <w:name w:val="Balloon Text"/>
    <w:basedOn w:val="a"/>
    <w:link w:val="af8"/>
    <w:uiPriority w:val="99"/>
    <w:semiHidden/>
    <w:unhideWhenUsed/>
    <w:qFormat/>
    <w:rsid w:val="00DF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qFormat/>
    <w:rsid w:val="00DF2F60"/>
    <w:rPr>
      <w:rFonts w:ascii="Tahoma" w:hAnsi="Tahoma" w:cs="Tahoma"/>
      <w:sz w:val="16"/>
      <w:szCs w:val="16"/>
    </w:rPr>
  </w:style>
  <w:style w:type="paragraph" w:styleId="af9">
    <w:name w:val="No Spacing"/>
    <w:uiPriority w:val="99"/>
    <w:qFormat/>
    <w:rsid w:val="00DF2F60"/>
    <w:pPr>
      <w:ind w:firstLine="709"/>
    </w:pPr>
    <w:rPr>
      <w:rFonts w:ascii="Calibri" w:eastAsia="Times New Roman" w:hAnsi="Calibri" w:cs="Calibri"/>
      <w:sz w:val="22"/>
      <w:szCs w:val="22"/>
    </w:rPr>
  </w:style>
  <w:style w:type="paragraph" w:styleId="afa">
    <w:name w:val="List Paragraph"/>
    <w:basedOn w:val="a"/>
    <w:uiPriority w:val="34"/>
    <w:qFormat/>
    <w:rsid w:val="00DF2F60"/>
    <w:pPr>
      <w:ind w:left="720"/>
    </w:pPr>
    <w:rPr>
      <w:rFonts w:eastAsia="Times New Roman"/>
    </w:rPr>
  </w:style>
  <w:style w:type="table" w:styleId="afb">
    <w:name w:val="Table Grid"/>
    <w:basedOn w:val="a1"/>
    <w:uiPriority w:val="39"/>
    <w:rsid w:val="002E5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AdminZapov</cp:lastModifiedBy>
  <cp:revision>4</cp:revision>
  <dcterms:created xsi:type="dcterms:W3CDTF">2026-08-10T01:55:00Z</dcterms:created>
  <dcterms:modified xsi:type="dcterms:W3CDTF">2026-09-03T06:18:00Z</dcterms:modified>
</cp:coreProperties>
</file>