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A9286" w14:textId="40DAA18C" w:rsidR="00F05AFB" w:rsidRPr="00795079" w:rsidRDefault="00657294" w:rsidP="00795079">
      <w:pPr>
        <w:shd w:val="clear" w:color="auto" w:fill="FFFFFF"/>
        <w:rPr>
          <w:b/>
          <w:bCs/>
          <w:sz w:val="22"/>
          <w:szCs w:val="22"/>
        </w:rPr>
      </w:pPr>
      <w:r w:rsidRPr="00795079">
        <w:rPr>
          <w:b/>
          <w:bCs/>
          <w:sz w:val="22"/>
          <w:szCs w:val="22"/>
        </w:rPr>
        <w:t xml:space="preserve">ПРОЕКТ </w:t>
      </w:r>
      <w:r w:rsidR="00BE5DCB" w:rsidRPr="00795079">
        <w:rPr>
          <w:b/>
          <w:bCs/>
          <w:sz w:val="22"/>
          <w:szCs w:val="22"/>
        </w:rPr>
        <w:t>КОНТРАКТ</w:t>
      </w:r>
      <w:r w:rsidRPr="00795079">
        <w:rPr>
          <w:b/>
          <w:bCs/>
          <w:sz w:val="22"/>
          <w:szCs w:val="22"/>
        </w:rPr>
        <w:t>А (ЕАТ)</w:t>
      </w:r>
    </w:p>
    <w:p w14:paraId="4D8A7964" w14:textId="77777777" w:rsidR="001C5EB0" w:rsidRDefault="001C5EB0" w:rsidP="00795079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p w14:paraId="1D03CFFC" w14:textId="01A3EAE3" w:rsidR="00F05AFB" w:rsidRPr="00795079" w:rsidRDefault="00BE5DCB" w:rsidP="00795079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 w:rsidRPr="00795079">
        <w:rPr>
          <w:b/>
          <w:bCs/>
          <w:color w:val="000000" w:themeColor="text1"/>
          <w:sz w:val="22"/>
          <w:szCs w:val="22"/>
        </w:rPr>
        <w:t>Контракт</w:t>
      </w:r>
      <w:r w:rsidR="00657294" w:rsidRPr="00795079">
        <w:rPr>
          <w:b/>
          <w:bCs/>
          <w:color w:val="000000" w:themeColor="text1"/>
          <w:sz w:val="22"/>
          <w:szCs w:val="22"/>
        </w:rPr>
        <w:t xml:space="preserve"> № ______</w:t>
      </w:r>
    </w:p>
    <w:p w14:paraId="364EBDF4" w14:textId="37D5844F" w:rsidR="00F05AFB" w:rsidRPr="00795079" w:rsidRDefault="00657294" w:rsidP="00795079">
      <w:pPr>
        <w:shd w:val="clear" w:color="auto" w:fill="FFFFFF"/>
        <w:jc w:val="center"/>
        <w:rPr>
          <w:b/>
          <w:color w:val="000000" w:themeColor="text1"/>
          <w:sz w:val="22"/>
          <w:szCs w:val="22"/>
        </w:rPr>
      </w:pPr>
      <w:r w:rsidRPr="00795079">
        <w:rPr>
          <w:b/>
          <w:color w:val="000000" w:themeColor="text1"/>
          <w:sz w:val="22"/>
          <w:szCs w:val="22"/>
        </w:rPr>
        <w:t>на оказание усл</w:t>
      </w:r>
      <w:r w:rsidRPr="00795079">
        <w:rPr>
          <w:b/>
          <w:sz w:val="22"/>
          <w:szCs w:val="22"/>
        </w:rPr>
        <w:t xml:space="preserve">уг </w:t>
      </w:r>
      <w:r w:rsidR="00381FBD">
        <w:rPr>
          <w:b/>
          <w:sz w:val="22"/>
          <w:szCs w:val="22"/>
        </w:rPr>
        <w:t xml:space="preserve">по </w:t>
      </w:r>
      <w:r w:rsidR="00795079" w:rsidRPr="00795079">
        <w:rPr>
          <w:b/>
          <w:sz w:val="22"/>
          <w:szCs w:val="22"/>
        </w:rPr>
        <w:t>проведению диагностики и ремонту медицинского оборудования</w:t>
      </w:r>
    </w:p>
    <w:p w14:paraId="05DA1774" w14:textId="0D5F0429" w:rsidR="00F05AFB" w:rsidRPr="00795079" w:rsidRDefault="00657294" w:rsidP="00795079">
      <w:pPr>
        <w:jc w:val="center"/>
        <w:rPr>
          <w:b/>
          <w:sz w:val="22"/>
          <w:szCs w:val="22"/>
        </w:rPr>
      </w:pPr>
      <w:r w:rsidRPr="00795079">
        <w:rPr>
          <w:b/>
          <w:color w:val="000000" w:themeColor="text1"/>
          <w:sz w:val="22"/>
          <w:szCs w:val="22"/>
        </w:rPr>
        <w:t xml:space="preserve">ИКЗ </w:t>
      </w:r>
      <w:r w:rsidR="00BA6F10" w:rsidRPr="00795079">
        <w:rPr>
          <w:b/>
          <w:sz w:val="22"/>
          <w:szCs w:val="22"/>
        </w:rPr>
        <w:t>261434601015143450100100020000000000</w:t>
      </w:r>
    </w:p>
    <w:p w14:paraId="1AC28081" w14:textId="77777777" w:rsidR="00F05AFB" w:rsidRPr="00795079" w:rsidRDefault="00F05AFB" w:rsidP="0079507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2C893A8" w14:textId="0767CAFE" w:rsidR="00F05AFB" w:rsidRPr="00795079" w:rsidRDefault="00657294" w:rsidP="0079507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5079">
        <w:rPr>
          <w:sz w:val="22"/>
          <w:szCs w:val="22"/>
        </w:rPr>
        <w:t>г. Киров</w:t>
      </w:r>
      <w:r w:rsidR="00BA6F10" w:rsidRPr="00795079">
        <w:rPr>
          <w:sz w:val="22"/>
          <w:szCs w:val="22"/>
        </w:rPr>
        <w:tab/>
      </w:r>
      <w:r w:rsidR="00BA6F10" w:rsidRPr="00795079">
        <w:rPr>
          <w:sz w:val="22"/>
          <w:szCs w:val="22"/>
        </w:rPr>
        <w:tab/>
      </w:r>
      <w:r w:rsidR="00BA6F10" w:rsidRPr="00795079">
        <w:rPr>
          <w:sz w:val="22"/>
          <w:szCs w:val="22"/>
        </w:rPr>
        <w:tab/>
      </w:r>
      <w:r w:rsidR="00BA6F10" w:rsidRPr="00795079">
        <w:rPr>
          <w:sz w:val="22"/>
          <w:szCs w:val="22"/>
        </w:rPr>
        <w:tab/>
      </w:r>
      <w:r w:rsidR="00BA6F10" w:rsidRPr="00795079">
        <w:rPr>
          <w:sz w:val="22"/>
          <w:szCs w:val="22"/>
        </w:rPr>
        <w:tab/>
      </w:r>
      <w:r w:rsidR="00BA6F10" w:rsidRPr="00795079">
        <w:rPr>
          <w:sz w:val="22"/>
          <w:szCs w:val="22"/>
        </w:rPr>
        <w:tab/>
      </w:r>
      <w:r w:rsidR="00BA6F10" w:rsidRPr="00795079">
        <w:rPr>
          <w:sz w:val="22"/>
          <w:szCs w:val="22"/>
        </w:rPr>
        <w:tab/>
      </w:r>
      <w:r w:rsidR="00BA6F10" w:rsidRPr="00795079">
        <w:rPr>
          <w:sz w:val="22"/>
          <w:szCs w:val="22"/>
        </w:rPr>
        <w:tab/>
      </w:r>
      <w:r w:rsidR="00BA6F10" w:rsidRPr="00795079">
        <w:rPr>
          <w:sz w:val="22"/>
          <w:szCs w:val="22"/>
        </w:rPr>
        <w:tab/>
        <w:t xml:space="preserve">          </w:t>
      </w:r>
      <w:r w:rsidR="00795079">
        <w:rPr>
          <w:sz w:val="22"/>
          <w:szCs w:val="22"/>
        </w:rPr>
        <w:t>«</w:t>
      </w:r>
      <w:r w:rsidRPr="00795079">
        <w:rPr>
          <w:sz w:val="22"/>
          <w:szCs w:val="22"/>
        </w:rPr>
        <w:t>___</w:t>
      </w:r>
      <w:r w:rsidR="00795079">
        <w:rPr>
          <w:sz w:val="22"/>
          <w:szCs w:val="22"/>
        </w:rPr>
        <w:t>»</w:t>
      </w:r>
      <w:r w:rsidRPr="00795079">
        <w:rPr>
          <w:sz w:val="22"/>
          <w:szCs w:val="22"/>
        </w:rPr>
        <w:t> ___________ 202</w:t>
      </w:r>
      <w:r w:rsidR="00BA6F10" w:rsidRPr="00795079">
        <w:rPr>
          <w:sz w:val="22"/>
          <w:szCs w:val="22"/>
        </w:rPr>
        <w:t xml:space="preserve">6 </w:t>
      </w:r>
      <w:r w:rsidRPr="00795079">
        <w:rPr>
          <w:sz w:val="22"/>
          <w:szCs w:val="22"/>
        </w:rPr>
        <w:t>г.</w:t>
      </w:r>
      <w:r w:rsidRPr="00795079">
        <w:rPr>
          <w:sz w:val="22"/>
          <w:szCs w:val="22"/>
        </w:rPr>
        <w:br/>
      </w:r>
    </w:p>
    <w:p w14:paraId="0C957ECB" w14:textId="77777777" w:rsidR="00E425B3" w:rsidRDefault="00657294" w:rsidP="00795079">
      <w:pPr>
        <w:ind w:firstLine="567"/>
        <w:jc w:val="both"/>
        <w:rPr>
          <w:color w:val="000000" w:themeColor="text1"/>
          <w:sz w:val="22"/>
          <w:szCs w:val="22"/>
        </w:rPr>
      </w:pPr>
      <w:bookmarkStart w:id="1" w:name="Par25"/>
      <w:bookmarkEnd w:id="1"/>
      <w:r w:rsidRPr="00795079">
        <w:rPr>
          <w:b/>
          <w:color w:val="000000" w:themeColor="text1"/>
          <w:sz w:val="22"/>
          <w:szCs w:val="22"/>
        </w:rPr>
        <w:t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 (ФГБОУ ВО Кировский ГМУ Минздрава России</w:t>
      </w:r>
      <w:r w:rsidRPr="00795079">
        <w:rPr>
          <w:b/>
          <w:sz w:val="22"/>
          <w:szCs w:val="22"/>
        </w:rPr>
        <w:t>)</w:t>
      </w:r>
      <w:r w:rsidRPr="00795079">
        <w:rPr>
          <w:sz w:val="22"/>
          <w:szCs w:val="22"/>
        </w:rPr>
        <w:t>, именуемое в дальнейшем «Заказчик»</w:t>
      </w:r>
      <w:r w:rsidRPr="00795079">
        <w:rPr>
          <w:iCs/>
          <w:sz w:val="22"/>
          <w:szCs w:val="22"/>
        </w:rPr>
        <w:t>,</w:t>
      </w:r>
      <w:r w:rsidRPr="00795079">
        <w:rPr>
          <w:i/>
          <w:sz w:val="22"/>
          <w:szCs w:val="22"/>
        </w:rPr>
        <w:t xml:space="preserve"> </w:t>
      </w:r>
      <w:r w:rsidRPr="00795079">
        <w:rPr>
          <w:sz w:val="22"/>
          <w:szCs w:val="22"/>
        </w:rPr>
        <w:t xml:space="preserve">в лице </w:t>
      </w:r>
      <w:r w:rsidR="00795079" w:rsidRPr="00795079">
        <w:rPr>
          <w:sz w:val="22"/>
          <w:szCs w:val="22"/>
        </w:rPr>
        <w:t>проректора по научной, инновационной работе и связям с практическим здравоохранением работе Разина Максима Петровича, действующего на основании доверенности № 2/2026 от 01.01.2026</w:t>
      </w:r>
      <w:r w:rsidRPr="00795079">
        <w:rPr>
          <w:sz w:val="22"/>
          <w:szCs w:val="22"/>
        </w:rPr>
        <w:t>, с</w:t>
      </w:r>
      <w:r w:rsidRPr="00795079">
        <w:rPr>
          <w:color w:val="000000" w:themeColor="text1"/>
          <w:sz w:val="22"/>
          <w:szCs w:val="22"/>
        </w:rPr>
        <w:t xml:space="preserve"> одной стороны,</w:t>
      </w:r>
      <w:r w:rsidR="00795079">
        <w:rPr>
          <w:color w:val="000000" w:themeColor="text1"/>
          <w:sz w:val="22"/>
          <w:szCs w:val="22"/>
        </w:rPr>
        <w:t xml:space="preserve"> и </w:t>
      </w:r>
    </w:p>
    <w:p w14:paraId="53D54FC0" w14:textId="7CC42A3E" w:rsidR="00F05AFB" w:rsidRPr="00795079" w:rsidRDefault="00657294" w:rsidP="00795079">
      <w:pPr>
        <w:ind w:firstLine="567"/>
        <w:jc w:val="both"/>
        <w:rPr>
          <w:color w:val="000000" w:themeColor="text1"/>
          <w:sz w:val="22"/>
          <w:szCs w:val="22"/>
        </w:rPr>
      </w:pPr>
      <w:r w:rsidRPr="00795079">
        <w:rPr>
          <w:color w:val="000000" w:themeColor="text1"/>
          <w:sz w:val="22"/>
          <w:szCs w:val="22"/>
        </w:rPr>
        <w:t>_______________________________________________________________,</w:t>
      </w:r>
      <w:r w:rsidRPr="00795079">
        <w:rPr>
          <w:bCs/>
          <w:color w:val="000000" w:themeColor="text1"/>
          <w:sz w:val="22"/>
          <w:szCs w:val="22"/>
        </w:rPr>
        <w:t xml:space="preserve"> именуемое (-</w:t>
      </w:r>
      <w:proofErr w:type="spellStart"/>
      <w:r w:rsidRPr="00795079">
        <w:rPr>
          <w:bCs/>
          <w:color w:val="000000" w:themeColor="text1"/>
          <w:sz w:val="22"/>
          <w:szCs w:val="22"/>
        </w:rPr>
        <w:t>ый</w:t>
      </w:r>
      <w:proofErr w:type="spellEnd"/>
      <w:r w:rsidRPr="00795079">
        <w:rPr>
          <w:bCs/>
          <w:color w:val="000000" w:themeColor="text1"/>
          <w:sz w:val="22"/>
          <w:szCs w:val="22"/>
        </w:rPr>
        <w:t>) в дальнейшем «Исполнитель», в лице____________________________________________, действующего на основании ____________________________________________</w:t>
      </w:r>
      <w:r w:rsidRPr="00795079">
        <w:rPr>
          <w:color w:val="000000" w:themeColor="text1"/>
          <w:sz w:val="22"/>
          <w:szCs w:val="22"/>
        </w:rPr>
        <w:t>, с другой стороны, далее именуемые «Стороны»,</w:t>
      </w:r>
      <w:r w:rsidRPr="00795079">
        <w:rPr>
          <w:sz w:val="22"/>
          <w:szCs w:val="22"/>
        </w:rPr>
        <w:t xml:space="preserve"> </w:t>
      </w:r>
      <w:r w:rsidRPr="00795079">
        <w:rPr>
          <w:color w:val="000000" w:themeColor="text1"/>
          <w:sz w:val="22"/>
          <w:szCs w:val="22"/>
        </w:rPr>
        <w:t xml:space="preserve">на основании п.5 ч.1 ст.93 Федерального закона от 5 апреля 2013 г. № 44-ФЗ «О </w:t>
      </w:r>
      <w:r w:rsidR="00BE5DCB" w:rsidRPr="00795079">
        <w:rPr>
          <w:color w:val="000000" w:themeColor="text1"/>
          <w:sz w:val="22"/>
          <w:szCs w:val="22"/>
        </w:rPr>
        <w:t>Контракт</w:t>
      </w:r>
      <w:r w:rsidRPr="00795079">
        <w:rPr>
          <w:color w:val="000000" w:themeColor="text1"/>
          <w:sz w:val="22"/>
          <w:szCs w:val="22"/>
        </w:rPr>
        <w:t xml:space="preserve">ной системе в сфере закупок товаров, работ, услуг для обеспечения государственных и муниципальных нужд»  (далее - Закон о </w:t>
      </w:r>
      <w:r w:rsidR="00BE5DCB" w:rsidRPr="00795079">
        <w:rPr>
          <w:color w:val="000000" w:themeColor="text1"/>
          <w:sz w:val="22"/>
          <w:szCs w:val="22"/>
        </w:rPr>
        <w:t>Контракт</w:t>
      </w:r>
      <w:r w:rsidRPr="00795079">
        <w:rPr>
          <w:color w:val="000000" w:themeColor="text1"/>
          <w:sz w:val="22"/>
          <w:szCs w:val="22"/>
        </w:rPr>
        <w:t xml:space="preserve">ной системе), заключили настоящий </w:t>
      </w:r>
      <w:r w:rsidR="00BE5DCB" w:rsidRPr="00795079">
        <w:rPr>
          <w:color w:val="000000" w:themeColor="text1"/>
          <w:sz w:val="22"/>
          <w:szCs w:val="22"/>
        </w:rPr>
        <w:t>Контракт</w:t>
      </w:r>
      <w:r w:rsidRPr="00795079">
        <w:rPr>
          <w:color w:val="000000" w:themeColor="text1"/>
          <w:sz w:val="22"/>
          <w:szCs w:val="22"/>
        </w:rPr>
        <w:t xml:space="preserve"> (далее - </w:t>
      </w:r>
      <w:r w:rsidR="00BE5DCB" w:rsidRPr="00795079">
        <w:rPr>
          <w:color w:val="000000" w:themeColor="text1"/>
          <w:sz w:val="22"/>
          <w:szCs w:val="22"/>
        </w:rPr>
        <w:t>Контракт</w:t>
      </w:r>
      <w:r w:rsidRPr="00795079">
        <w:rPr>
          <w:color w:val="000000" w:themeColor="text1"/>
          <w:sz w:val="22"/>
          <w:szCs w:val="22"/>
        </w:rPr>
        <w:t>)  о нижеследующем:</w:t>
      </w:r>
    </w:p>
    <w:p w14:paraId="396149AC" w14:textId="77777777" w:rsidR="00F05AFB" w:rsidRPr="00795079" w:rsidRDefault="00F05AFB" w:rsidP="00795079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2"/>
          <w:szCs w:val="22"/>
        </w:rPr>
      </w:pPr>
    </w:p>
    <w:p w14:paraId="64542BEA" w14:textId="3441E4EB" w:rsidR="00F05AFB" w:rsidRPr="00795079" w:rsidRDefault="00657294" w:rsidP="0079507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795079">
        <w:rPr>
          <w:b/>
          <w:bCs/>
          <w:sz w:val="22"/>
          <w:szCs w:val="22"/>
        </w:rPr>
        <w:t xml:space="preserve">1. Предмет </w:t>
      </w:r>
      <w:r w:rsidR="00BE5DCB" w:rsidRPr="00795079">
        <w:rPr>
          <w:b/>
          <w:sz w:val="22"/>
          <w:szCs w:val="22"/>
        </w:rPr>
        <w:t>Контракт</w:t>
      </w:r>
      <w:r w:rsidRPr="00795079">
        <w:rPr>
          <w:b/>
          <w:bCs/>
          <w:sz w:val="22"/>
          <w:szCs w:val="22"/>
        </w:rPr>
        <w:t>а</w:t>
      </w:r>
    </w:p>
    <w:p w14:paraId="1B95886C" w14:textId="2ABD748E" w:rsidR="00F05AFB" w:rsidRPr="00795079" w:rsidRDefault="00657294" w:rsidP="00795079">
      <w:pPr>
        <w:shd w:val="clear" w:color="auto" w:fill="FFFFFF"/>
        <w:ind w:firstLineChars="268" w:firstLine="590"/>
        <w:jc w:val="both"/>
        <w:rPr>
          <w:sz w:val="22"/>
          <w:szCs w:val="22"/>
        </w:rPr>
      </w:pPr>
      <w:r w:rsidRPr="00795079">
        <w:rPr>
          <w:sz w:val="22"/>
          <w:szCs w:val="22"/>
        </w:rPr>
        <w:t xml:space="preserve">1.1. Исполнитель по заданию Заказчика обязуется в установленный </w:t>
      </w:r>
      <w:r w:rsidR="00BE5DCB" w:rsidRPr="00795079">
        <w:rPr>
          <w:sz w:val="22"/>
          <w:szCs w:val="22"/>
        </w:rPr>
        <w:t>Контракт</w:t>
      </w:r>
      <w:r w:rsidRPr="00795079">
        <w:rPr>
          <w:sz w:val="22"/>
          <w:szCs w:val="22"/>
        </w:rPr>
        <w:t xml:space="preserve">ом срок оказать </w:t>
      </w:r>
      <w:r w:rsidRPr="00795079">
        <w:rPr>
          <w:b/>
          <w:sz w:val="22"/>
          <w:szCs w:val="22"/>
        </w:rPr>
        <w:t xml:space="preserve">услуги </w:t>
      </w:r>
      <w:r w:rsidR="00381FBD">
        <w:rPr>
          <w:b/>
          <w:sz w:val="22"/>
          <w:szCs w:val="22"/>
        </w:rPr>
        <w:t xml:space="preserve">по </w:t>
      </w:r>
      <w:r w:rsidR="00795079" w:rsidRPr="00795079">
        <w:rPr>
          <w:b/>
          <w:sz w:val="22"/>
          <w:szCs w:val="22"/>
        </w:rPr>
        <w:t>проведению диагностики и ремонту медицинского оборудования: Комплекс рентгеновский диагностический КРД «ОКО»</w:t>
      </w:r>
      <w:r w:rsidR="002576F6" w:rsidRPr="00795079">
        <w:rPr>
          <w:rFonts w:eastAsia="Calibri"/>
          <w:b/>
          <w:color w:val="000000"/>
          <w:sz w:val="22"/>
          <w:szCs w:val="22"/>
        </w:rPr>
        <w:t xml:space="preserve"> </w:t>
      </w:r>
      <w:r w:rsidRPr="00795079">
        <w:rPr>
          <w:sz w:val="22"/>
          <w:szCs w:val="22"/>
        </w:rPr>
        <w:t>(далее – Услуги), а Заказчик обязуется принять оказанные услуги и оплатить их.</w:t>
      </w:r>
    </w:p>
    <w:p w14:paraId="529F6010" w14:textId="77777777" w:rsidR="00F05AFB" w:rsidRPr="00795079" w:rsidRDefault="00F05AFB" w:rsidP="00795079">
      <w:pPr>
        <w:pStyle w:val="ab"/>
        <w:tabs>
          <w:tab w:val="left" w:pos="708"/>
        </w:tabs>
        <w:spacing w:after="0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473534EE" w14:textId="77777777" w:rsidR="00F05AFB" w:rsidRPr="00795079" w:rsidRDefault="00657294" w:rsidP="00E425B3">
      <w:pPr>
        <w:pStyle w:val="ab"/>
        <w:spacing w:after="0"/>
        <w:jc w:val="center"/>
        <w:rPr>
          <w:rFonts w:ascii="Times New Roman" w:hAnsi="Times New Roman" w:cs="Times New Roman"/>
          <w:b/>
          <w:bCs/>
        </w:rPr>
      </w:pPr>
      <w:r w:rsidRPr="00795079">
        <w:rPr>
          <w:rFonts w:ascii="Times New Roman" w:hAnsi="Times New Roman" w:cs="Times New Roman"/>
          <w:b/>
          <w:bCs/>
        </w:rPr>
        <w:t>2. Условия оказания услуг</w:t>
      </w:r>
    </w:p>
    <w:p w14:paraId="2D9F2AF2" w14:textId="59C0B4CA" w:rsidR="00F05AFB" w:rsidRPr="00795079" w:rsidRDefault="00657294" w:rsidP="00E425B3">
      <w:pPr>
        <w:pStyle w:val="ab"/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2.1. </w:t>
      </w:r>
      <w:r w:rsidRPr="00795079">
        <w:rPr>
          <w:rFonts w:ascii="Times New Roman" w:hAnsi="Times New Roman" w:cs="Times New Roman"/>
        </w:rPr>
        <w:t xml:space="preserve">Услуги оказываются Исполнителем в соответствии с требованиями </w:t>
      </w:r>
      <w:r w:rsidR="00E425B3">
        <w:rPr>
          <w:rFonts w:ascii="Times New Roman" w:hAnsi="Times New Roman" w:cs="Times New Roman"/>
        </w:rPr>
        <w:t>Т</w:t>
      </w:r>
      <w:r w:rsidRPr="00795079">
        <w:rPr>
          <w:rFonts w:ascii="Times New Roman" w:hAnsi="Times New Roman" w:cs="Times New Roman"/>
        </w:rPr>
        <w:t>ехнического задания (далее - ТЗ) (</w:t>
      </w:r>
      <w:r w:rsidR="00E425B3">
        <w:rPr>
          <w:rFonts w:ascii="Times New Roman" w:hAnsi="Times New Roman" w:cs="Times New Roman"/>
        </w:rPr>
        <w:t>П</w:t>
      </w:r>
      <w:r w:rsidRPr="00795079">
        <w:rPr>
          <w:rFonts w:ascii="Times New Roman" w:hAnsi="Times New Roman" w:cs="Times New Roman"/>
        </w:rPr>
        <w:t xml:space="preserve">риложение </w:t>
      </w:r>
      <w:r w:rsidR="00E425B3">
        <w:rPr>
          <w:rFonts w:ascii="Times New Roman" w:hAnsi="Times New Roman" w:cs="Times New Roman"/>
        </w:rPr>
        <w:t xml:space="preserve">№2 </w:t>
      </w:r>
      <w:r w:rsidRPr="00795079">
        <w:rPr>
          <w:rFonts w:ascii="Times New Roman" w:hAnsi="Times New Roman" w:cs="Times New Roman"/>
        </w:rPr>
        <w:t xml:space="preserve">к </w:t>
      </w:r>
      <w:r w:rsidR="00BE5DCB" w:rsidRPr="00795079">
        <w:rPr>
          <w:rFonts w:ascii="Times New Roman" w:hAnsi="Times New Roman" w:cs="Times New Roman"/>
        </w:rPr>
        <w:t>Контракт</w:t>
      </w:r>
      <w:r w:rsidRPr="00795079">
        <w:rPr>
          <w:rFonts w:ascii="Times New Roman" w:hAnsi="Times New Roman" w:cs="Times New Roman"/>
        </w:rPr>
        <w:t xml:space="preserve">у), являющегося неотъемлемой частью </w:t>
      </w:r>
      <w:r w:rsidR="00BE5DCB" w:rsidRPr="00795079">
        <w:rPr>
          <w:rFonts w:ascii="Times New Roman" w:hAnsi="Times New Roman" w:cs="Times New Roman"/>
        </w:rPr>
        <w:t>Контракт</w:t>
      </w:r>
      <w:r w:rsidRPr="00795079">
        <w:rPr>
          <w:rFonts w:ascii="Times New Roman" w:hAnsi="Times New Roman" w:cs="Times New Roman"/>
        </w:rPr>
        <w:t>а</w:t>
      </w:r>
      <w:r w:rsidRPr="00795079">
        <w:rPr>
          <w:rFonts w:ascii="Times New Roman" w:hAnsi="Times New Roman" w:cs="Times New Roman"/>
          <w:bCs/>
        </w:rPr>
        <w:t>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оказания услуг, действующими в Российской Федерации.</w:t>
      </w:r>
    </w:p>
    <w:p w14:paraId="4E3F4B72" w14:textId="77777777" w:rsidR="00F05AFB" w:rsidRPr="00795079" w:rsidRDefault="00F05AFB" w:rsidP="00795079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</w:p>
    <w:p w14:paraId="6D3E43D4" w14:textId="77777777" w:rsidR="00F05AFB" w:rsidRPr="00795079" w:rsidRDefault="00657294" w:rsidP="00795079">
      <w:pPr>
        <w:pStyle w:val="ab"/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795079">
        <w:rPr>
          <w:rFonts w:ascii="Times New Roman" w:hAnsi="Times New Roman" w:cs="Times New Roman"/>
          <w:b/>
          <w:bCs/>
        </w:rPr>
        <w:t>3. Взаимодействие Сторон</w:t>
      </w:r>
    </w:p>
    <w:p w14:paraId="5A82FB92" w14:textId="77777777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/>
          <w:bCs/>
        </w:rPr>
      </w:pPr>
      <w:r w:rsidRPr="00795079">
        <w:rPr>
          <w:rFonts w:ascii="Times New Roman" w:hAnsi="Times New Roman" w:cs="Times New Roman"/>
          <w:b/>
          <w:bCs/>
        </w:rPr>
        <w:t>3.1. Исполнитель вправе:</w:t>
      </w:r>
    </w:p>
    <w:p w14:paraId="6DF9E501" w14:textId="5D1DDB50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а) привлекать к выполнению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>а соисполнителей.</w:t>
      </w:r>
    </w:p>
    <w:p w14:paraId="26D356D1" w14:textId="77777777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</w:t>
      </w:r>
      <w:r w:rsidRPr="00795079">
        <w:rPr>
          <w:rFonts w:ascii="Times New Roman" w:hAnsi="Times New Roman" w:cs="Times New Roman"/>
        </w:rPr>
        <w:t>Российской Федерации.</w:t>
      </w:r>
    </w:p>
    <w:p w14:paraId="14B668B8" w14:textId="337FEDE5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Невыполнение соисполнителем обязательств перед Исполнителем не освобождает Исполнителя от выполнения условий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 xml:space="preserve">а; </w:t>
      </w:r>
    </w:p>
    <w:p w14:paraId="34DC17B0" w14:textId="2F4A8099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б) требовать своевременной оплаты на условиях, установленных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>ом, надлежащим образом оказанных и принятых Заказчиком услуг;</w:t>
      </w:r>
    </w:p>
    <w:p w14:paraId="7A85814B" w14:textId="669F632F" w:rsidR="00F05AFB" w:rsidRPr="00795079" w:rsidRDefault="00657294" w:rsidP="00E425B3">
      <w:pPr>
        <w:pStyle w:val="ConsPlusNormal0"/>
        <w:tabs>
          <w:tab w:val="left" w:pos="708"/>
        </w:tabs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95079">
        <w:rPr>
          <w:rFonts w:ascii="Times New Roman" w:hAnsi="Times New Roman" w:cs="Times New Roman"/>
          <w:bCs/>
          <w:sz w:val="22"/>
          <w:szCs w:val="22"/>
        </w:rPr>
        <w:t xml:space="preserve">в) </w:t>
      </w:r>
      <w:r w:rsidRPr="00795079">
        <w:rPr>
          <w:rFonts w:ascii="Times New Roman" w:hAnsi="Times New Roman" w:cs="Times New Roman"/>
          <w:sz w:val="22"/>
          <w:szCs w:val="22"/>
        </w:rPr>
        <w:t xml:space="preserve">принять решение об одностороннем отказе от исполнения настоящего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sz w:val="22"/>
          <w:szCs w:val="22"/>
        </w:rPr>
        <w:t>а в соответствии с гражданским законодательством Российской Федерации, в порядке и в сроки, предусмотренные статьей 95 Федерального закона от 05.04.2013 № 44-ФЗ;</w:t>
      </w:r>
    </w:p>
    <w:p w14:paraId="6EBE0996" w14:textId="79B658D4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г) по согласованию с Заказчиком (путем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 xml:space="preserve">е (за исключением случаев, которые предусмотрены нормативными правовыми актами, принятыми в соответствии с ч. 6 ст. 14 Федерального закона от 5 апреля 2013 г. № 44-ФЗ «О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>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N 14, ст. 1652; 2015, N 29, ст. 4353);</w:t>
      </w:r>
    </w:p>
    <w:p w14:paraId="0B82BCB3" w14:textId="733EC72E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д) требовать возмещения убытков, уплаты неустоек (штрафов, пеней) в соответствии с разделом 10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>а;</w:t>
      </w:r>
    </w:p>
    <w:p w14:paraId="318DE696" w14:textId="77777777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/>
          <w:bCs/>
        </w:rPr>
        <w:t>3.2. Исполнитель обязан:</w:t>
      </w:r>
      <w:r w:rsidRPr="00795079">
        <w:rPr>
          <w:rFonts w:ascii="Times New Roman" w:hAnsi="Times New Roman" w:cs="Times New Roman"/>
          <w:bCs/>
        </w:rPr>
        <w:t xml:space="preserve"> </w:t>
      </w:r>
    </w:p>
    <w:p w14:paraId="2BD3CDE1" w14:textId="165EC838" w:rsidR="00F05AFB" w:rsidRPr="00795079" w:rsidRDefault="00657294" w:rsidP="00E42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>а) оказать услуги в соответствии с техническим заданием (Приложение №</w:t>
      </w:r>
      <w:r w:rsidR="00E425B3">
        <w:rPr>
          <w:rFonts w:ascii="Times New Roman" w:hAnsi="Times New Roman" w:cs="Times New Roman"/>
          <w:sz w:val="22"/>
          <w:szCs w:val="22"/>
        </w:rPr>
        <w:t>2</w:t>
      </w:r>
      <w:r w:rsidRPr="00795079">
        <w:rPr>
          <w:rFonts w:ascii="Times New Roman" w:hAnsi="Times New Roman" w:cs="Times New Roman"/>
          <w:sz w:val="22"/>
          <w:szCs w:val="22"/>
        </w:rPr>
        <w:t xml:space="preserve"> к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sz w:val="22"/>
          <w:szCs w:val="22"/>
        </w:rPr>
        <w:t xml:space="preserve">у) в предусмотренный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sz w:val="22"/>
          <w:szCs w:val="22"/>
        </w:rPr>
        <w:t>ом срок;</w:t>
      </w:r>
    </w:p>
    <w:p w14:paraId="778DEBDB" w14:textId="51014370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lastRenderedPageBreak/>
        <w:t xml:space="preserve">б) предоставлять Заказчику по его требованию документы, относящиеся к предмету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>а;</w:t>
      </w:r>
    </w:p>
    <w:p w14:paraId="1A9E1677" w14:textId="64453518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</w:rPr>
      </w:pPr>
      <w:r w:rsidRPr="00795079">
        <w:rPr>
          <w:rFonts w:ascii="Times New Roman" w:hAnsi="Times New Roman" w:cs="Times New Roman"/>
          <w:bCs/>
        </w:rPr>
        <w:t xml:space="preserve">в) </w:t>
      </w:r>
      <w:r w:rsidRPr="00795079">
        <w:rPr>
          <w:rFonts w:ascii="Times New Roman" w:hAnsi="Times New Roman" w:cs="Times New Roman"/>
        </w:rPr>
        <w:t xml:space="preserve">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BE5DCB" w:rsidRPr="00795079">
        <w:rPr>
          <w:rFonts w:ascii="Times New Roman" w:hAnsi="Times New Roman" w:cs="Times New Roman"/>
        </w:rPr>
        <w:t>Контракт</w:t>
      </w:r>
      <w:r w:rsidRPr="00795079">
        <w:rPr>
          <w:rFonts w:ascii="Times New Roman" w:hAnsi="Times New Roman" w:cs="Times New Roman"/>
        </w:rPr>
        <w:t>ом;</w:t>
      </w:r>
    </w:p>
    <w:p w14:paraId="3DD087E8" w14:textId="77777777" w:rsidR="00F05AFB" w:rsidRPr="00795079" w:rsidRDefault="00657294" w:rsidP="00E42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>г) обеспечить за свой счет устранение недостатков, выявленных при приемке Заказчиком услуг (этапов оказания услуг);</w:t>
      </w:r>
      <w:bookmarkStart w:id="2" w:name="P683"/>
      <w:bookmarkStart w:id="3" w:name="P684"/>
      <w:bookmarkStart w:id="4" w:name="P679"/>
      <w:bookmarkStart w:id="5" w:name="P680"/>
      <w:bookmarkStart w:id="6" w:name="P678"/>
      <w:bookmarkEnd w:id="2"/>
      <w:bookmarkEnd w:id="3"/>
      <w:bookmarkEnd w:id="4"/>
      <w:bookmarkEnd w:id="5"/>
      <w:bookmarkEnd w:id="6"/>
    </w:p>
    <w:p w14:paraId="03FA9D5C" w14:textId="43D4A931" w:rsidR="00F05AFB" w:rsidRPr="00795079" w:rsidRDefault="00657294" w:rsidP="00E42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 xml:space="preserve">д) обеспечивать надлежащее обеспечение исполнения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sz w:val="22"/>
          <w:szCs w:val="22"/>
        </w:rPr>
        <w:t>а в соответствии с требованиями действующего законодательства Российской Федерации;</w:t>
      </w:r>
    </w:p>
    <w:p w14:paraId="4073903D" w14:textId="77777777" w:rsidR="00F05AFB" w:rsidRPr="00795079" w:rsidRDefault="00657294" w:rsidP="00E425B3">
      <w:pPr>
        <w:ind w:firstLine="567"/>
        <w:jc w:val="both"/>
        <w:rPr>
          <w:sz w:val="22"/>
          <w:szCs w:val="22"/>
        </w:rPr>
      </w:pPr>
      <w:r w:rsidRPr="00795079">
        <w:rPr>
          <w:sz w:val="22"/>
          <w:szCs w:val="22"/>
        </w:rPr>
        <w:t>е) в срок не позднее 5-ти рабочих дней с даты оказания услуг передать Заказчику документы для приемки оказанных услуг и их оплаты;</w:t>
      </w:r>
    </w:p>
    <w:p w14:paraId="2C714862" w14:textId="77777777" w:rsidR="00F05AFB" w:rsidRPr="00795079" w:rsidRDefault="00657294" w:rsidP="00E425B3">
      <w:pPr>
        <w:ind w:firstLine="567"/>
        <w:jc w:val="both"/>
        <w:rPr>
          <w:sz w:val="22"/>
          <w:szCs w:val="22"/>
        </w:rPr>
      </w:pPr>
      <w:r w:rsidRPr="00795079">
        <w:rPr>
          <w:sz w:val="22"/>
          <w:szCs w:val="22"/>
        </w:rPr>
        <w:t>ж) в случае нанесения ущерба (поломка) имуществу Заказчика, Исполнитель обязан в течение 5 рабочих дней восполнить ущерб Заказчику;</w:t>
      </w:r>
    </w:p>
    <w:p w14:paraId="10F29160" w14:textId="4A4845B5" w:rsidR="00F05AFB" w:rsidRPr="00795079" w:rsidRDefault="00657294" w:rsidP="00E425B3">
      <w:pPr>
        <w:ind w:firstLine="567"/>
        <w:jc w:val="both"/>
        <w:rPr>
          <w:sz w:val="22"/>
          <w:szCs w:val="22"/>
        </w:rPr>
      </w:pPr>
      <w:r w:rsidRPr="00795079">
        <w:rPr>
          <w:sz w:val="22"/>
          <w:szCs w:val="22"/>
        </w:rPr>
        <w:t xml:space="preserve">з) для взаимодействий с Заказчиком обязан в течение 3 (трех) рабочих дней с даты заключения </w:t>
      </w:r>
      <w:r w:rsidR="00BE5DCB" w:rsidRPr="00795079">
        <w:rPr>
          <w:sz w:val="22"/>
          <w:szCs w:val="22"/>
        </w:rPr>
        <w:t>Контракт</w:t>
      </w:r>
      <w:r w:rsidRPr="00795079">
        <w:rPr>
          <w:sz w:val="22"/>
          <w:szCs w:val="22"/>
        </w:rPr>
        <w:t>а назначить ответственное контактное лицо, сообщить адрес электронной почты для приема данных (заявок, запросов, писем), номер телефона и уведомить об этом Заказчика. Об изменении контактной информации Исполнитель обязан уведомить Заказчика в течение 1 (одного) рабочего дня со дня возникновения таких изменений.</w:t>
      </w:r>
    </w:p>
    <w:p w14:paraId="44BFC513" w14:textId="77777777" w:rsidR="00F05AFB" w:rsidRPr="00795079" w:rsidRDefault="00657294" w:rsidP="00E425B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95079">
        <w:rPr>
          <w:sz w:val="22"/>
          <w:szCs w:val="22"/>
        </w:rPr>
        <w:t>и) в</w:t>
      </w:r>
      <w:r w:rsidRPr="00795079">
        <w:rPr>
          <w:bCs/>
          <w:sz w:val="22"/>
          <w:szCs w:val="22"/>
        </w:rPr>
        <w:t>ыполнять работы квалифицированными сертифицированными специалистами, прошедшими обучение на предприятии-производителе, или в организации и учреждении, имеющей право осуществлять обучение на данные виды аппаратов, с получением документа установленного образца</w:t>
      </w:r>
      <w:r w:rsidRPr="00795079">
        <w:rPr>
          <w:sz w:val="22"/>
          <w:szCs w:val="22"/>
        </w:rPr>
        <w:t>.</w:t>
      </w:r>
    </w:p>
    <w:p w14:paraId="0BF84265" w14:textId="77777777" w:rsidR="00F05AFB" w:rsidRPr="00795079" w:rsidRDefault="00657294" w:rsidP="00E425B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95079">
        <w:rPr>
          <w:sz w:val="22"/>
          <w:szCs w:val="22"/>
        </w:rPr>
        <w:t>к) предоставлять Заказчику всю информацию о текущем состоянии оборудования и о прогнозируемых событиях, способных повлиять на работоспособность Оборудования в будущем.</w:t>
      </w:r>
    </w:p>
    <w:p w14:paraId="4E17E406" w14:textId="77777777" w:rsidR="00F05AFB" w:rsidRPr="00795079" w:rsidRDefault="00657294" w:rsidP="00E425B3">
      <w:pPr>
        <w:ind w:firstLine="567"/>
        <w:contextualSpacing/>
        <w:jc w:val="both"/>
        <w:rPr>
          <w:sz w:val="22"/>
          <w:szCs w:val="22"/>
        </w:rPr>
      </w:pPr>
      <w:r w:rsidRPr="00795079">
        <w:rPr>
          <w:sz w:val="22"/>
          <w:szCs w:val="22"/>
        </w:rPr>
        <w:t xml:space="preserve">л) оказать услуги, качество которых должно соответствовать требованиям государственных стандартов качества, предъявляемым к данному виду услуг, установленных законодательством РФ. </w:t>
      </w:r>
    </w:p>
    <w:p w14:paraId="05939107" w14:textId="77777777" w:rsidR="00F05AFB" w:rsidRPr="00795079" w:rsidRDefault="00657294" w:rsidP="00E425B3">
      <w:pPr>
        <w:ind w:firstLine="567"/>
        <w:contextualSpacing/>
        <w:jc w:val="both"/>
        <w:rPr>
          <w:sz w:val="22"/>
          <w:szCs w:val="22"/>
          <w:u w:val="single"/>
        </w:rPr>
      </w:pPr>
      <w:r w:rsidRPr="00795079">
        <w:rPr>
          <w:sz w:val="22"/>
          <w:szCs w:val="22"/>
          <w:u w:val="single"/>
        </w:rPr>
        <w:t>При выполнении ремонтных работ необходимо руководствоваться требованиями:</w:t>
      </w:r>
    </w:p>
    <w:p w14:paraId="092F5AAA" w14:textId="77777777" w:rsidR="00F05AFB" w:rsidRPr="00795079" w:rsidRDefault="00657294" w:rsidP="00E425B3">
      <w:pPr>
        <w:ind w:firstLine="567"/>
        <w:contextualSpacing/>
        <w:jc w:val="both"/>
        <w:rPr>
          <w:sz w:val="22"/>
          <w:szCs w:val="22"/>
        </w:rPr>
      </w:pPr>
      <w:r w:rsidRPr="00795079">
        <w:rPr>
          <w:sz w:val="22"/>
          <w:szCs w:val="22"/>
        </w:rPr>
        <w:t>- Федерального закона от 04.05.2011 № 99-ФЗ «О лицензировании отдельных видов деятельности»;</w:t>
      </w:r>
    </w:p>
    <w:p w14:paraId="78B5EA2C" w14:textId="77777777" w:rsidR="00F05AFB" w:rsidRPr="00795079" w:rsidRDefault="00657294" w:rsidP="00E425B3">
      <w:pPr>
        <w:ind w:firstLine="567"/>
        <w:contextualSpacing/>
        <w:jc w:val="both"/>
        <w:rPr>
          <w:sz w:val="22"/>
          <w:szCs w:val="22"/>
        </w:rPr>
      </w:pPr>
      <w:r w:rsidRPr="00795079">
        <w:rPr>
          <w:sz w:val="22"/>
          <w:szCs w:val="22"/>
        </w:rPr>
        <w:t>- Постановления Правительства РФ от 30 ноября 2021 г. N 2129 Об утверждении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применения);</w:t>
      </w:r>
    </w:p>
    <w:p w14:paraId="75E57F96" w14:textId="77777777" w:rsidR="00F05AFB" w:rsidRPr="00795079" w:rsidRDefault="00657294" w:rsidP="00E425B3">
      <w:pPr>
        <w:ind w:firstLine="567"/>
        <w:contextualSpacing/>
        <w:jc w:val="both"/>
        <w:rPr>
          <w:sz w:val="22"/>
          <w:szCs w:val="22"/>
        </w:rPr>
      </w:pPr>
      <w:r w:rsidRPr="00795079">
        <w:rPr>
          <w:sz w:val="22"/>
          <w:szCs w:val="22"/>
        </w:rPr>
        <w:t>- Федерального закона от 21.11.2011 № 323-ФЗ «Об основах охраны здоровья граждан в Российской Федерации»;</w:t>
      </w:r>
    </w:p>
    <w:p w14:paraId="005C8306" w14:textId="77777777" w:rsidR="00F05AFB" w:rsidRPr="00795079" w:rsidRDefault="00657294" w:rsidP="00E425B3">
      <w:pPr>
        <w:ind w:firstLine="567"/>
        <w:contextualSpacing/>
        <w:jc w:val="both"/>
        <w:rPr>
          <w:sz w:val="22"/>
          <w:szCs w:val="22"/>
        </w:rPr>
      </w:pPr>
      <w:r w:rsidRPr="00795079">
        <w:rPr>
          <w:sz w:val="22"/>
          <w:szCs w:val="22"/>
        </w:rPr>
        <w:t>- «ГОСТ 18322-2016. Межгосударственный стандарт. Система технического обслуживания и ремонта техники. Термины и определения»;</w:t>
      </w:r>
    </w:p>
    <w:p w14:paraId="781B3573" w14:textId="77777777" w:rsidR="00F05AFB" w:rsidRPr="00795079" w:rsidRDefault="00657294" w:rsidP="00E425B3">
      <w:pPr>
        <w:ind w:firstLine="567"/>
        <w:contextualSpacing/>
        <w:jc w:val="both"/>
        <w:rPr>
          <w:sz w:val="22"/>
          <w:szCs w:val="22"/>
        </w:rPr>
      </w:pPr>
      <w:r w:rsidRPr="00795079">
        <w:rPr>
          <w:sz w:val="22"/>
          <w:szCs w:val="22"/>
        </w:rPr>
        <w:t>- ГОСТ Р 58451-2019 «Изделия медицинские. Обслуживание техническое. Основные положения»;</w:t>
      </w:r>
    </w:p>
    <w:p w14:paraId="46DE666D" w14:textId="77777777" w:rsidR="00F05AFB" w:rsidRPr="00795079" w:rsidRDefault="00657294" w:rsidP="00E425B3">
      <w:pPr>
        <w:ind w:firstLine="567"/>
        <w:contextualSpacing/>
        <w:jc w:val="both"/>
        <w:rPr>
          <w:sz w:val="22"/>
          <w:szCs w:val="22"/>
        </w:rPr>
      </w:pPr>
      <w:r w:rsidRPr="00795079">
        <w:rPr>
          <w:sz w:val="22"/>
          <w:szCs w:val="22"/>
        </w:rPr>
        <w:t>- ГОСТ Р 57501-2017 «Техническое обслуживание медицинских изделий. Требования для государственных закупок»;</w:t>
      </w:r>
    </w:p>
    <w:p w14:paraId="5D0C502B" w14:textId="77777777" w:rsidR="00F05AFB" w:rsidRPr="00795079" w:rsidRDefault="00657294" w:rsidP="00E425B3">
      <w:pPr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795079">
        <w:rPr>
          <w:sz w:val="22"/>
          <w:szCs w:val="22"/>
        </w:rPr>
        <w:t xml:space="preserve">- Требованиями технического паспорта, эксплуатационной и сервисной документации на указанное </w:t>
      </w:r>
      <w:r w:rsidRPr="00795079">
        <w:rPr>
          <w:color w:val="000000" w:themeColor="text1"/>
          <w:sz w:val="22"/>
          <w:szCs w:val="22"/>
        </w:rPr>
        <w:t>Оборудование.</w:t>
      </w:r>
    </w:p>
    <w:p w14:paraId="3C6C6307" w14:textId="77777777" w:rsidR="00F05AFB" w:rsidRPr="00795079" w:rsidRDefault="00657294" w:rsidP="00E425B3">
      <w:pPr>
        <w:keepNext/>
        <w:keepLines/>
        <w:widowControl w:val="0"/>
        <w:suppressLineNumbers/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795079">
        <w:rPr>
          <w:color w:val="000000" w:themeColor="text1"/>
          <w:sz w:val="22"/>
          <w:szCs w:val="22"/>
        </w:rPr>
        <w:t>м) предоставить Заказчику:</w:t>
      </w:r>
    </w:p>
    <w:p w14:paraId="4CC6B795" w14:textId="77777777" w:rsidR="002F75D7" w:rsidRPr="00795079" w:rsidRDefault="002F75D7" w:rsidP="00E425B3">
      <w:pPr>
        <w:ind w:firstLine="567"/>
        <w:jc w:val="both"/>
        <w:rPr>
          <w:b/>
          <w:sz w:val="22"/>
          <w:szCs w:val="22"/>
        </w:rPr>
      </w:pPr>
      <w:r w:rsidRPr="00795079">
        <w:rPr>
          <w:b/>
          <w:sz w:val="22"/>
          <w:szCs w:val="22"/>
        </w:rPr>
        <w:t xml:space="preserve">копию выписки из реестра лицензий </w:t>
      </w:r>
      <w:r w:rsidRPr="00795079">
        <w:rPr>
          <w:b/>
          <w:sz w:val="22"/>
          <w:szCs w:val="22"/>
          <w:u w:val="single"/>
        </w:rPr>
        <w:t xml:space="preserve">или </w:t>
      </w:r>
      <w:r w:rsidRPr="00795079">
        <w:rPr>
          <w:b/>
          <w:sz w:val="22"/>
          <w:szCs w:val="22"/>
        </w:rPr>
        <w:t>копию акта лицензирующего органа о принятом решении, подтверждающие наличие у Исполнителя лицензии на осуществление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применения):</w:t>
      </w:r>
    </w:p>
    <w:p w14:paraId="7E7DA046" w14:textId="77777777" w:rsidR="002F75D7" w:rsidRPr="00795079" w:rsidRDefault="002F75D7" w:rsidP="00E425B3">
      <w:pPr>
        <w:keepNext/>
        <w:keepLines/>
        <w:widowControl w:val="0"/>
        <w:suppressLineNumbers/>
        <w:suppressAutoHyphens/>
        <w:ind w:firstLine="567"/>
        <w:jc w:val="both"/>
        <w:rPr>
          <w:sz w:val="22"/>
          <w:szCs w:val="22"/>
        </w:rPr>
      </w:pPr>
      <w:r w:rsidRPr="00795079">
        <w:rPr>
          <w:sz w:val="22"/>
          <w:szCs w:val="22"/>
        </w:rPr>
        <w:t>В части технического обслуживания следующих групп медицинских изделий (кроме программного обеспечения, являющегося медицинским изделием) класса 2а потенциального риска применения:</w:t>
      </w:r>
    </w:p>
    <w:p w14:paraId="62FB940C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-ортопедические медицинские изделия,</w:t>
      </w:r>
    </w:p>
    <w:p w14:paraId="686B7BE1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-гастроэнтерологические медицинские изделия,</w:t>
      </w:r>
    </w:p>
    <w:p w14:paraId="7E7C59AD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-реабилитационные и адаптированные для инвалидов медицинские изделия,</w:t>
      </w:r>
    </w:p>
    <w:p w14:paraId="0389341E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-вспомогательные и общебольничные медицинские изделия,</w:t>
      </w:r>
    </w:p>
    <w:p w14:paraId="41A11686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-стоматологические медицинские изделия,</w:t>
      </w:r>
    </w:p>
    <w:p w14:paraId="5BE9F249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-анестезиологические и респираторные медицинские изделия,</w:t>
      </w:r>
    </w:p>
    <w:p w14:paraId="3900D208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</w:t>
      </w:r>
      <w:proofErr w:type="spellStart"/>
      <w:r w:rsidRPr="00795079">
        <w:rPr>
          <w:sz w:val="22"/>
          <w:szCs w:val="22"/>
        </w:rPr>
        <w:t>нейрологические</w:t>
      </w:r>
      <w:proofErr w:type="spellEnd"/>
      <w:r w:rsidRPr="00795079">
        <w:rPr>
          <w:sz w:val="22"/>
          <w:szCs w:val="22"/>
        </w:rPr>
        <w:t xml:space="preserve"> медицинские изделия,</w:t>
      </w:r>
    </w:p>
    <w:p w14:paraId="6F864BE1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-сердечно-сосудистые медицинские изделия,</w:t>
      </w:r>
    </w:p>
    <w:p w14:paraId="0E19E1D0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lastRenderedPageBreak/>
        <w:t xml:space="preserve">-офтальмологические медицинские изделия, </w:t>
      </w:r>
    </w:p>
    <w:p w14:paraId="11F8B1C5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-медицинские изделия для оториноларингологии,</w:t>
      </w:r>
    </w:p>
    <w:p w14:paraId="0CC897CE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-физиотерапевтические медицинские изделия,</w:t>
      </w:r>
    </w:p>
    <w:p w14:paraId="06746706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-урологические медицинские изделия,</w:t>
      </w:r>
    </w:p>
    <w:p w14:paraId="3AA0F299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 xml:space="preserve">-радиологические медицинские изделия (в части оборудования для ультразвукового исследования). </w:t>
      </w:r>
    </w:p>
    <w:p w14:paraId="4B87B1DF" w14:textId="77777777" w:rsidR="002F75D7" w:rsidRPr="00795079" w:rsidRDefault="002F75D7" w:rsidP="00E425B3">
      <w:pPr>
        <w:ind w:firstLine="567"/>
        <w:rPr>
          <w:sz w:val="22"/>
          <w:szCs w:val="22"/>
        </w:rPr>
      </w:pPr>
    </w:p>
    <w:p w14:paraId="2FBF8D22" w14:textId="1A87DBD8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 xml:space="preserve">В части технического обслуживания групп медицинских изделий (кроме программного обеспечения, являющегося медицинским изделием) класса 2б потенциального риска применения: </w:t>
      </w:r>
    </w:p>
    <w:p w14:paraId="62961203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-хирургические инструменты, системы и сопутствующие медицинские изделия,</w:t>
      </w:r>
    </w:p>
    <w:p w14:paraId="323DF3ED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-сердечно-сосудистые медицинские изделия,</w:t>
      </w:r>
    </w:p>
    <w:p w14:paraId="0DC3A816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-медицинские изделия для манипуляций, восстановления тканей, органов человека,</w:t>
      </w:r>
    </w:p>
    <w:p w14:paraId="2614176E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-медицинские изделия для акушерства и гинекологии,</w:t>
      </w:r>
    </w:p>
    <w:p w14:paraId="6BD39CB8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-анестезиологические и респираторные медицинские изделия,</w:t>
      </w:r>
    </w:p>
    <w:p w14:paraId="30301CCE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-радиологические медицинские изделия (в части оборудования для ультразвукового исследования),</w:t>
      </w:r>
    </w:p>
    <w:p w14:paraId="40CDDC49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 радиологические медицинские изделия (в части оборудования для рентгенографии и рентгеноскопии),</w:t>
      </w:r>
    </w:p>
    <w:p w14:paraId="3488A101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-вспомогательные и общебольничные медицинские изделия,</w:t>
      </w:r>
    </w:p>
    <w:p w14:paraId="78957DF3" w14:textId="77777777" w:rsidR="002F75D7" w:rsidRPr="00795079" w:rsidRDefault="002F75D7" w:rsidP="00E425B3">
      <w:pPr>
        <w:ind w:firstLine="567"/>
        <w:rPr>
          <w:sz w:val="22"/>
          <w:szCs w:val="22"/>
        </w:rPr>
      </w:pPr>
      <w:r w:rsidRPr="00795079">
        <w:rPr>
          <w:sz w:val="22"/>
          <w:szCs w:val="22"/>
        </w:rPr>
        <w:t>-</w:t>
      </w:r>
      <w:proofErr w:type="spellStart"/>
      <w:r w:rsidRPr="00795079">
        <w:rPr>
          <w:sz w:val="22"/>
          <w:szCs w:val="22"/>
        </w:rPr>
        <w:t>нейрологические</w:t>
      </w:r>
      <w:proofErr w:type="spellEnd"/>
      <w:r w:rsidRPr="00795079">
        <w:rPr>
          <w:sz w:val="22"/>
          <w:szCs w:val="22"/>
        </w:rPr>
        <w:t xml:space="preserve"> медицинские изделия.</w:t>
      </w:r>
    </w:p>
    <w:p w14:paraId="64CC6C4D" w14:textId="1243FDF6" w:rsidR="00F05AFB" w:rsidRPr="00795079" w:rsidRDefault="00657294" w:rsidP="00E425B3">
      <w:pPr>
        <w:keepNext/>
        <w:keepLines/>
        <w:widowControl w:val="0"/>
        <w:suppressLineNumbers/>
        <w:suppressAutoHyphens/>
        <w:ind w:firstLine="567"/>
        <w:jc w:val="both"/>
        <w:rPr>
          <w:sz w:val="22"/>
          <w:szCs w:val="22"/>
        </w:rPr>
      </w:pPr>
      <w:r w:rsidRPr="00795079">
        <w:rPr>
          <w:sz w:val="22"/>
          <w:szCs w:val="22"/>
        </w:rPr>
        <w:t>н) оказывать уполномоченным представителям Заказчика консультации по вопросам использования, обслуживания и ремонта Оборудования по телефонной связи.</w:t>
      </w:r>
    </w:p>
    <w:p w14:paraId="1163AECD" w14:textId="77777777" w:rsidR="00F05AFB" w:rsidRPr="00795079" w:rsidRDefault="00657294" w:rsidP="00E425B3">
      <w:pPr>
        <w:keepNext/>
        <w:keepLines/>
        <w:widowControl w:val="0"/>
        <w:suppressLineNumbers/>
        <w:suppressAutoHyphens/>
        <w:ind w:firstLine="567"/>
        <w:jc w:val="both"/>
        <w:rPr>
          <w:b/>
          <w:bCs/>
          <w:sz w:val="22"/>
          <w:szCs w:val="22"/>
        </w:rPr>
      </w:pPr>
      <w:r w:rsidRPr="00795079">
        <w:rPr>
          <w:b/>
          <w:bCs/>
          <w:sz w:val="22"/>
          <w:szCs w:val="22"/>
        </w:rPr>
        <w:t>3.3. Заказчик вправе:</w:t>
      </w:r>
    </w:p>
    <w:p w14:paraId="3835A65F" w14:textId="107958F4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а) требовать от Исполнителя надлежащего исполнения обязательств, установленных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>ом;</w:t>
      </w:r>
    </w:p>
    <w:p w14:paraId="7D3C5151" w14:textId="77777777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14:paraId="0E088338" w14:textId="7B77E39B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в) проверять ход и качество выполнения Исполнителем условий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>а без вмешательства в оперативно-хозяйственную деятельность Исполнителя;</w:t>
      </w:r>
    </w:p>
    <w:p w14:paraId="779EB94E" w14:textId="2A164F79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г) требовать возмещения убытков в соответствии с разделом 10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>а, причиненных по вине Исполнителя;</w:t>
      </w:r>
    </w:p>
    <w:p w14:paraId="1F37EDDC" w14:textId="7F60E980" w:rsidR="00F05AFB" w:rsidRPr="00795079" w:rsidRDefault="00657294" w:rsidP="00E42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 xml:space="preserve">д) принять решение об одностороннем отказе от исполнения настоящего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sz w:val="22"/>
          <w:szCs w:val="22"/>
        </w:rPr>
        <w:t>а в соответствии с гражданским законодательством Российской Федерации, в порядке и сроки, предусмотренные статьей 95 Федерального закона от 05.04.2013 № 44-ФЗ;</w:t>
      </w:r>
    </w:p>
    <w:p w14:paraId="3FACC29A" w14:textId="20A36AC4" w:rsidR="00F05AFB" w:rsidRPr="00795079" w:rsidRDefault="00657294" w:rsidP="00E42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 xml:space="preserve">е) до принятия решения об одностороннем отказе от исполнения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sz w:val="22"/>
          <w:szCs w:val="22"/>
        </w:rPr>
        <w:t>а провести экспертизу оказанных услуг с привлечением экспертов, экспертных организаций.</w:t>
      </w:r>
    </w:p>
    <w:p w14:paraId="61B251D4" w14:textId="77777777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/>
          <w:bCs/>
        </w:rPr>
      </w:pPr>
      <w:r w:rsidRPr="00795079">
        <w:rPr>
          <w:rFonts w:ascii="Times New Roman" w:hAnsi="Times New Roman" w:cs="Times New Roman"/>
          <w:b/>
          <w:bCs/>
        </w:rPr>
        <w:t>3.4. Заказчик обязан:</w:t>
      </w:r>
    </w:p>
    <w:p w14:paraId="10FA2196" w14:textId="16942764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а) принять и оплатить оказанные услуги в соответствии с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 xml:space="preserve">ом; </w:t>
      </w:r>
    </w:p>
    <w:p w14:paraId="66E73CB9" w14:textId="45463784" w:rsidR="00F05AFB" w:rsidRPr="00795079" w:rsidRDefault="00657294" w:rsidP="00E425B3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б) обеспечить контроль за исполнением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>а, в том числе на отдельных этапах его исполнения;</w:t>
      </w:r>
    </w:p>
    <w:p w14:paraId="50117F1D" w14:textId="10D612DD" w:rsidR="00F05AFB" w:rsidRPr="00795079" w:rsidRDefault="00657294" w:rsidP="00E42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 xml:space="preserve">в) требовать уплаты неустоек (штрафов, пеней) в соответствии с разделом 10 настоящего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sz w:val="22"/>
          <w:szCs w:val="22"/>
        </w:rPr>
        <w:t>а.</w:t>
      </w:r>
    </w:p>
    <w:p w14:paraId="4A4669AE" w14:textId="77777777" w:rsidR="00F05AFB" w:rsidRPr="00795079" w:rsidRDefault="00F05AFB" w:rsidP="00795079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A511281" w14:textId="77777777" w:rsidR="00F05AFB" w:rsidRPr="00795079" w:rsidRDefault="00657294" w:rsidP="007B35D7">
      <w:pPr>
        <w:pStyle w:val="ab"/>
        <w:spacing w:after="0"/>
        <w:jc w:val="center"/>
        <w:rPr>
          <w:rFonts w:ascii="Times New Roman" w:hAnsi="Times New Roman" w:cs="Times New Roman"/>
          <w:b/>
          <w:bCs/>
        </w:rPr>
      </w:pPr>
      <w:r w:rsidRPr="00795079">
        <w:rPr>
          <w:rFonts w:ascii="Times New Roman" w:hAnsi="Times New Roman" w:cs="Times New Roman"/>
          <w:b/>
          <w:bCs/>
        </w:rPr>
        <w:t>4. Место и сроки оказания услуг</w:t>
      </w:r>
    </w:p>
    <w:p w14:paraId="52AC5286" w14:textId="115BC1D2" w:rsidR="002576F6" w:rsidRPr="00795079" w:rsidRDefault="00657294" w:rsidP="007B35D7">
      <w:pPr>
        <w:pStyle w:val="ab"/>
        <w:spacing w:after="0"/>
        <w:ind w:firstLine="567"/>
        <w:rPr>
          <w:rFonts w:ascii="Times New Roman" w:hAnsi="Times New Roman" w:cs="Times New Roman"/>
        </w:rPr>
      </w:pPr>
      <w:r w:rsidRPr="00795079">
        <w:rPr>
          <w:rFonts w:ascii="Times New Roman" w:hAnsi="Times New Roman" w:cs="Times New Roman"/>
          <w:bCs/>
        </w:rPr>
        <w:t xml:space="preserve">4.1. </w:t>
      </w:r>
      <w:r w:rsidR="002576F6" w:rsidRPr="00795079">
        <w:rPr>
          <w:rFonts w:ascii="Times New Roman" w:eastAsia="Times New Roman" w:hAnsi="Times New Roman" w:cs="Times New Roman"/>
          <w:bCs/>
          <w:iCs/>
          <w:lang w:eastAsia="ru-RU"/>
        </w:rPr>
        <w:t xml:space="preserve">Период оказания услуг: </w:t>
      </w:r>
      <w:r w:rsidR="007B35D7" w:rsidRPr="007B35D7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в течение 15 рабочих дней </w:t>
      </w:r>
      <w:r w:rsidR="002576F6" w:rsidRPr="007B35D7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с даты заключения </w:t>
      </w:r>
      <w:r w:rsidR="00BE5DCB" w:rsidRPr="007B35D7">
        <w:rPr>
          <w:rFonts w:ascii="Times New Roman" w:eastAsia="Times New Roman" w:hAnsi="Times New Roman" w:cs="Times New Roman"/>
          <w:b/>
          <w:bCs/>
          <w:iCs/>
          <w:lang w:eastAsia="ru-RU"/>
        </w:rPr>
        <w:t>Контракт</w:t>
      </w:r>
      <w:r w:rsidR="002576F6" w:rsidRPr="007B35D7">
        <w:rPr>
          <w:rFonts w:ascii="Times New Roman" w:eastAsia="Times New Roman" w:hAnsi="Times New Roman" w:cs="Times New Roman"/>
          <w:b/>
          <w:bCs/>
          <w:iCs/>
          <w:lang w:eastAsia="ru-RU"/>
        </w:rPr>
        <w:t>а</w:t>
      </w:r>
      <w:r w:rsidR="002576F6" w:rsidRPr="00795079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14:paraId="37E6C88E" w14:textId="1972375F" w:rsidR="00F05AFB" w:rsidRPr="00795079" w:rsidRDefault="00657294" w:rsidP="007B35D7">
      <w:pPr>
        <w:pStyle w:val="ab"/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4.2. Датой исполнения Исполнителем обязательств по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>у считается дата подписания Заказчиком документа о приемке.</w:t>
      </w:r>
    </w:p>
    <w:p w14:paraId="2BA8BC50" w14:textId="362D2D31" w:rsidR="00F05AFB" w:rsidRPr="00795079" w:rsidRDefault="00657294" w:rsidP="007B35D7">
      <w:pPr>
        <w:pStyle w:val="ab"/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4.3. </w:t>
      </w:r>
      <w:r w:rsidRPr="007B35D7">
        <w:rPr>
          <w:rFonts w:ascii="Times New Roman" w:hAnsi="Times New Roman" w:cs="Times New Roman"/>
          <w:bCs/>
        </w:rPr>
        <w:t>Место оказания услуг:</w:t>
      </w:r>
      <w:r w:rsidRPr="00795079">
        <w:rPr>
          <w:rFonts w:ascii="Times New Roman" w:hAnsi="Times New Roman" w:cs="Times New Roman"/>
          <w:bCs/>
        </w:rPr>
        <w:t xml:space="preserve"> </w:t>
      </w:r>
      <w:r w:rsidR="007B35D7" w:rsidRPr="007B35D7">
        <w:rPr>
          <w:rFonts w:ascii="Times New Roman" w:hAnsi="Times New Roman" w:cs="Times New Roman"/>
          <w:b/>
          <w:bCs/>
        </w:rPr>
        <w:t xml:space="preserve">клиника </w:t>
      </w:r>
      <w:r w:rsidRPr="007B35D7">
        <w:rPr>
          <w:rFonts w:ascii="Times New Roman" w:hAnsi="Times New Roman" w:cs="Times New Roman"/>
          <w:b/>
          <w:bCs/>
        </w:rPr>
        <w:t>ФГБОУ ВО Кировский ГМУ Минздрава</w:t>
      </w:r>
      <w:r w:rsidR="00AD0FF2" w:rsidRPr="007B35D7">
        <w:rPr>
          <w:rFonts w:ascii="Times New Roman" w:hAnsi="Times New Roman" w:cs="Times New Roman"/>
          <w:b/>
          <w:bCs/>
        </w:rPr>
        <w:t xml:space="preserve"> России, г. Киров,</w:t>
      </w:r>
      <w:r w:rsidR="007B35D7" w:rsidRPr="007B35D7">
        <w:rPr>
          <w:rFonts w:ascii="Times New Roman" w:hAnsi="Times New Roman" w:cs="Times New Roman"/>
          <w:b/>
          <w:bCs/>
        </w:rPr>
        <w:t xml:space="preserve"> </w:t>
      </w:r>
      <w:r w:rsidR="00AD0FF2" w:rsidRPr="007B35D7">
        <w:rPr>
          <w:rFonts w:ascii="Times New Roman" w:hAnsi="Times New Roman" w:cs="Times New Roman"/>
          <w:b/>
          <w:bCs/>
        </w:rPr>
        <w:t>ул</w:t>
      </w:r>
      <w:r w:rsidRPr="007B35D7">
        <w:rPr>
          <w:rFonts w:ascii="Times New Roman" w:hAnsi="Times New Roman" w:cs="Times New Roman"/>
          <w:b/>
          <w:bCs/>
        </w:rPr>
        <w:t>.</w:t>
      </w:r>
      <w:r w:rsidR="00AD0FF2" w:rsidRPr="007B35D7">
        <w:rPr>
          <w:rFonts w:ascii="Times New Roman" w:hAnsi="Times New Roman" w:cs="Times New Roman"/>
          <w:b/>
          <w:bCs/>
        </w:rPr>
        <w:t xml:space="preserve"> </w:t>
      </w:r>
      <w:r w:rsidR="007B35D7" w:rsidRPr="007B35D7">
        <w:rPr>
          <w:rFonts w:ascii="Times New Roman" w:hAnsi="Times New Roman" w:cs="Times New Roman"/>
          <w:b/>
          <w:bCs/>
        </w:rPr>
        <w:t>Щорса, 64</w:t>
      </w:r>
      <w:r w:rsidR="007B35D7">
        <w:rPr>
          <w:rFonts w:ascii="Times New Roman" w:hAnsi="Times New Roman" w:cs="Times New Roman"/>
          <w:bCs/>
        </w:rPr>
        <w:t>.</w:t>
      </w:r>
    </w:p>
    <w:p w14:paraId="034D22E8" w14:textId="49FFDA9B" w:rsidR="00F05AFB" w:rsidRPr="00795079" w:rsidRDefault="00657294" w:rsidP="007B35D7">
      <w:pPr>
        <w:pStyle w:val="ab"/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4.4. Услуги, не соответствующие требованиям, указанным в законодательстве для определения качества услуг и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>е, считаются не выполненными.</w:t>
      </w:r>
    </w:p>
    <w:p w14:paraId="4140C997" w14:textId="77777777" w:rsidR="00F05AFB" w:rsidRPr="00795079" w:rsidRDefault="00F05AFB" w:rsidP="00795079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</w:p>
    <w:p w14:paraId="6D827F3F" w14:textId="77777777" w:rsidR="00F05AFB" w:rsidRPr="00795079" w:rsidRDefault="00657294" w:rsidP="007B35D7">
      <w:pPr>
        <w:pStyle w:val="ab"/>
        <w:spacing w:after="0"/>
        <w:jc w:val="center"/>
        <w:rPr>
          <w:rFonts w:ascii="Times New Roman" w:hAnsi="Times New Roman" w:cs="Times New Roman"/>
          <w:b/>
          <w:bCs/>
        </w:rPr>
      </w:pPr>
      <w:r w:rsidRPr="00795079">
        <w:rPr>
          <w:rFonts w:ascii="Times New Roman" w:hAnsi="Times New Roman" w:cs="Times New Roman"/>
          <w:b/>
          <w:bCs/>
        </w:rPr>
        <w:t>5. Порядок сдачи и приемки оказанных услуг</w:t>
      </w:r>
    </w:p>
    <w:p w14:paraId="572B36A9" w14:textId="77777777" w:rsidR="00F05AFB" w:rsidRPr="00795079" w:rsidRDefault="00657294" w:rsidP="007B35D7">
      <w:pPr>
        <w:ind w:firstLine="567"/>
        <w:jc w:val="both"/>
        <w:rPr>
          <w:color w:val="000000" w:themeColor="text1"/>
          <w:sz w:val="22"/>
          <w:szCs w:val="22"/>
        </w:rPr>
      </w:pPr>
      <w:r w:rsidRPr="00795079">
        <w:rPr>
          <w:color w:val="000000" w:themeColor="text1"/>
          <w:sz w:val="22"/>
          <w:szCs w:val="22"/>
        </w:rPr>
        <w:t>5.1. Оказанные Услуги принимаются уполномоченным лицом Заказчика.</w:t>
      </w:r>
    </w:p>
    <w:p w14:paraId="2FDCC52A" w14:textId="78F3AF34" w:rsidR="00F05AFB" w:rsidRPr="00795079" w:rsidRDefault="00657294" w:rsidP="007B35D7">
      <w:pPr>
        <w:ind w:firstLine="567"/>
        <w:jc w:val="both"/>
        <w:rPr>
          <w:sz w:val="22"/>
          <w:szCs w:val="22"/>
        </w:rPr>
      </w:pPr>
      <w:r w:rsidRPr="00795079">
        <w:rPr>
          <w:color w:val="000000" w:themeColor="text1"/>
          <w:sz w:val="22"/>
          <w:szCs w:val="22"/>
        </w:rPr>
        <w:t xml:space="preserve">5.2. </w:t>
      </w:r>
      <w:r w:rsidRPr="00795079">
        <w:rPr>
          <w:sz w:val="22"/>
          <w:szCs w:val="22"/>
        </w:rPr>
        <w:t xml:space="preserve">Приемка оказанных Услуг осуществляется Заказчиком в течение 5 (пяти) рабочих дней с даты предоставления Исполнителем документов о приемке по настоящему </w:t>
      </w:r>
      <w:r w:rsidR="00BE5DCB" w:rsidRPr="00795079">
        <w:rPr>
          <w:sz w:val="22"/>
          <w:szCs w:val="22"/>
        </w:rPr>
        <w:t>Контракт</w:t>
      </w:r>
      <w:r w:rsidRPr="00795079">
        <w:rPr>
          <w:sz w:val="22"/>
          <w:szCs w:val="22"/>
        </w:rPr>
        <w:t>у. В случае отсутствия замечаний к качеству, объему оказанных Исполнителем услуг Заказчиком подписывается документ о приемке.</w:t>
      </w:r>
    </w:p>
    <w:p w14:paraId="4384B8F2" w14:textId="14ECCAA3" w:rsidR="00F05AFB" w:rsidRPr="00795079" w:rsidRDefault="00657294" w:rsidP="007B35D7">
      <w:pPr>
        <w:ind w:firstLine="567"/>
        <w:jc w:val="both"/>
        <w:rPr>
          <w:sz w:val="22"/>
          <w:szCs w:val="22"/>
        </w:rPr>
      </w:pPr>
      <w:r w:rsidRPr="00795079">
        <w:rPr>
          <w:sz w:val="22"/>
          <w:szCs w:val="22"/>
        </w:rPr>
        <w:t xml:space="preserve">5.3. В случае установления факта несоответствия Услуг условиям настоящего </w:t>
      </w:r>
      <w:r w:rsidR="00BE5DCB" w:rsidRPr="00795079">
        <w:rPr>
          <w:sz w:val="22"/>
          <w:szCs w:val="22"/>
        </w:rPr>
        <w:t>Контракт</w:t>
      </w:r>
      <w:r w:rsidRPr="00795079">
        <w:rPr>
          <w:sz w:val="22"/>
          <w:szCs w:val="22"/>
        </w:rPr>
        <w:t xml:space="preserve">а, Заказчиком оформляется мотивированный отказ от приемки оказанных услуг, в котором указываются выявленные недостатки оказанных услуг и срок их устранения. Экземпляр мотивированного отказа от приемки оказанных услуг предается Исполнителю в срок, указанных в пункте 5.2. настоящего </w:t>
      </w:r>
      <w:r w:rsidR="00BE5DCB" w:rsidRPr="00795079">
        <w:rPr>
          <w:sz w:val="22"/>
          <w:szCs w:val="22"/>
        </w:rPr>
        <w:t>Контракт</w:t>
      </w:r>
      <w:r w:rsidRPr="00795079">
        <w:rPr>
          <w:sz w:val="22"/>
          <w:szCs w:val="22"/>
        </w:rPr>
        <w:t xml:space="preserve">а. </w:t>
      </w:r>
    </w:p>
    <w:p w14:paraId="55B7E9D7" w14:textId="77777777" w:rsidR="00F05AFB" w:rsidRPr="00795079" w:rsidRDefault="00657294" w:rsidP="007B35D7">
      <w:pPr>
        <w:ind w:firstLine="567"/>
        <w:jc w:val="both"/>
        <w:rPr>
          <w:color w:val="000000" w:themeColor="text1"/>
          <w:sz w:val="22"/>
          <w:szCs w:val="22"/>
        </w:rPr>
      </w:pPr>
      <w:r w:rsidRPr="00795079">
        <w:rPr>
          <w:sz w:val="22"/>
          <w:szCs w:val="22"/>
        </w:rPr>
        <w:t>5.4. Исполнитель в срок, указанный Заказчиком в мотивированном отказе</w:t>
      </w:r>
      <w:r w:rsidRPr="00795079">
        <w:rPr>
          <w:color w:val="000000" w:themeColor="text1"/>
          <w:sz w:val="22"/>
          <w:szCs w:val="22"/>
        </w:rPr>
        <w:t>, обязан принять соответствующие меры по устранению замечаний. Все расходы в таких случаях осуществляются за счет Исполнителя.</w:t>
      </w:r>
    </w:p>
    <w:p w14:paraId="0B92B35A" w14:textId="77777777" w:rsidR="00F05AFB" w:rsidRPr="00795079" w:rsidRDefault="00657294" w:rsidP="007B35D7">
      <w:pPr>
        <w:ind w:firstLine="567"/>
        <w:jc w:val="both"/>
        <w:rPr>
          <w:color w:val="000000" w:themeColor="text1"/>
          <w:sz w:val="22"/>
          <w:szCs w:val="22"/>
        </w:rPr>
      </w:pPr>
      <w:r w:rsidRPr="00795079">
        <w:rPr>
          <w:color w:val="000000" w:themeColor="text1"/>
          <w:sz w:val="22"/>
          <w:szCs w:val="22"/>
        </w:rPr>
        <w:lastRenderedPageBreak/>
        <w:t>5.5. В случае выявления после приемки скрытых недостатков (недостатки, которые не могли быть обнаружены при приемке Услуг), Заказчик составляет соответствующий акт с перечнем недостатков и сроком их устранения за счет Исполнителя и направляет его Исполнителю, который должен его исполнить.</w:t>
      </w:r>
    </w:p>
    <w:p w14:paraId="15F739CC" w14:textId="77777777" w:rsidR="00F05AFB" w:rsidRPr="00795079" w:rsidRDefault="00F05AFB" w:rsidP="00795079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/>
          <w:bCs/>
        </w:rPr>
      </w:pPr>
    </w:p>
    <w:p w14:paraId="48710021" w14:textId="71C39733" w:rsidR="00F05AFB" w:rsidRPr="00795079" w:rsidRDefault="00657294" w:rsidP="00CE75B3">
      <w:pPr>
        <w:pStyle w:val="ab"/>
        <w:spacing w:after="0"/>
        <w:jc w:val="center"/>
        <w:rPr>
          <w:rFonts w:ascii="Times New Roman" w:hAnsi="Times New Roman" w:cs="Times New Roman"/>
          <w:b/>
          <w:bCs/>
        </w:rPr>
      </w:pPr>
      <w:r w:rsidRPr="00795079">
        <w:rPr>
          <w:rFonts w:ascii="Times New Roman" w:hAnsi="Times New Roman" w:cs="Times New Roman"/>
          <w:b/>
          <w:bCs/>
        </w:rPr>
        <w:t xml:space="preserve">6. Цена </w:t>
      </w:r>
      <w:r w:rsidR="00BE5DCB" w:rsidRPr="00795079">
        <w:rPr>
          <w:rFonts w:ascii="Times New Roman" w:hAnsi="Times New Roman" w:cs="Times New Roman"/>
          <w:b/>
          <w:bCs/>
        </w:rPr>
        <w:t>Контракт</w:t>
      </w:r>
      <w:r w:rsidRPr="00795079">
        <w:rPr>
          <w:rFonts w:ascii="Times New Roman" w:hAnsi="Times New Roman" w:cs="Times New Roman"/>
          <w:b/>
          <w:bCs/>
        </w:rPr>
        <w:t>а и порядок расчетов</w:t>
      </w:r>
    </w:p>
    <w:p w14:paraId="63CEA68E" w14:textId="0DE186F5" w:rsidR="00F05AFB" w:rsidRPr="00795079" w:rsidRDefault="00657294" w:rsidP="00CE75B3">
      <w:pPr>
        <w:pStyle w:val="ab"/>
        <w:spacing w:after="0"/>
        <w:ind w:firstLine="567"/>
        <w:rPr>
          <w:rFonts w:ascii="Times New Roman" w:eastAsia="Times New Roman" w:hAnsi="Times New Roman" w:cs="Times New Roman"/>
          <w:bCs/>
          <w:i/>
          <w:color w:val="000000" w:themeColor="text1"/>
          <w:lang w:eastAsia="ru-RU"/>
        </w:rPr>
      </w:pPr>
      <w:r w:rsidRPr="0079507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6.1. </w:t>
      </w:r>
      <w:r w:rsidR="007B35D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Ц</w:t>
      </w:r>
      <w:r w:rsidR="00C660D4" w:rsidRPr="0079507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ен</w:t>
      </w:r>
      <w:r w:rsidR="007B35D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а</w:t>
      </w:r>
      <w:r w:rsidR="00C660D4" w:rsidRPr="0079507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настоящего </w:t>
      </w:r>
      <w:r w:rsidR="00BE5DCB" w:rsidRPr="0079507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Контракт</w:t>
      </w:r>
      <w:r w:rsidR="00C660D4" w:rsidRPr="0079507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а </w:t>
      </w:r>
      <w:r w:rsidRPr="0079507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составляет </w:t>
      </w:r>
      <w:r w:rsidR="007B35D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</w:t>
      </w:r>
      <w:r w:rsidR="00C660D4" w:rsidRPr="0079507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proofErr w:type="gramStart"/>
      <w:r w:rsidR="00C660D4" w:rsidRPr="0079507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(</w:t>
      </w:r>
      <w:r w:rsidR="007B35D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_</w:t>
      </w:r>
      <w:proofErr w:type="gramEnd"/>
      <w:r w:rsidR="007B35D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_____ </w:t>
      </w:r>
      <w:r w:rsidR="00C660D4" w:rsidRPr="0079507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) рублей 00</w:t>
      </w:r>
      <w:r w:rsidRPr="0079507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копеек, в том числе НДС ____________ (_______________) рублей ____ копеек </w:t>
      </w:r>
      <w:r w:rsidRPr="00795079">
        <w:rPr>
          <w:rFonts w:ascii="Times New Roman" w:eastAsia="Times New Roman" w:hAnsi="Times New Roman" w:cs="Times New Roman"/>
          <w:bCs/>
          <w:i/>
          <w:color w:val="000000" w:themeColor="text1"/>
          <w:lang w:eastAsia="ru-RU"/>
        </w:rPr>
        <w:t>(В случае если Исполнитель не является плательщиком НДС, указать «НДС не облагается» и основание освобождения от уплаты налога).</w:t>
      </w:r>
    </w:p>
    <w:p w14:paraId="51A17E77" w14:textId="57FDE85F" w:rsidR="00F05AFB" w:rsidRPr="00795079" w:rsidRDefault="00657294" w:rsidP="00CE75B3">
      <w:pPr>
        <w:pStyle w:val="ab"/>
        <w:spacing w:after="0"/>
        <w:ind w:firstLine="567"/>
        <w:rPr>
          <w:rFonts w:ascii="Times New Roman" w:hAnsi="Times New Roman" w:cs="Times New Roman"/>
          <w:bCs/>
          <w:color w:val="000000" w:themeColor="text1"/>
        </w:rPr>
      </w:pPr>
      <w:r w:rsidRPr="00795079">
        <w:rPr>
          <w:rFonts w:ascii="Times New Roman" w:hAnsi="Times New Roman" w:cs="Times New Roman"/>
          <w:bCs/>
          <w:color w:val="000000" w:themeColor="text1"/>
        </w:rPr>
        <w:t xml:space="preserve">6.2.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E5DCB" w:rsidRPr="00795079">
        <w:rPr>
          <w:rFonts w:ascii="Times New Roman" w:hAnsi="Times New Roman" w:cs="Times New Roman"/>
          <w:bCs/>
          <w:color w:val="000000" w:themeColor="text1"/>
        </w:rPr>
        <w:t>Контракт</w:t>
      </w:r>
      <w:r w:rsidRPr="00795079">
        <w:rPr>
          <w:rFonts w:ascii="Times New Roman" w:hAnsi="Times New Roman" w:cs="Times New Roman"/>
          <w:bCs/>
          <w:color w:val="000000" w:themeColor="text1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B7D70F3" w14:textId="1CE6A837" w:rsidR="00F05AFB" w:rsidRPr="00795079" w:rsidRDefault="00657294" w:rsidP="00CE75B3">
      <w:pPr>
        <w:pStyle w:val="ab"/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bCs/>
          <w:color w:val="000000" w:themeColor="text1"/>
        </w:rPr>
      </w:pPr>
      <w:r w:rsidRPr="00795079">
        <w:rPr>
          <w:rFonts w:ascii="Times New Roman" w:hAnsi="Times New Roman" w:cs="Times New Roman"/>
          <w:bCs/>
          <w:color w:val="000000" w:themeColor="text1"/>
        </w:rPr>
        <w:t xml:space="preserve">6.3. Цена </w:t>
      </w:r>
      <w:r w:rsidR="00BE5DCB" w:rsidRPr="00795079">
        <w:rPr>
          <w:rFonts w:ascii="Times New Roman" w:hAnsi="Times New Roman" w:cs="Times New Roman"/>
          <w:bCs/>
          <w:color w:val="000000" w:themeColor="text1"/>
        </w:rPr>
        <w:t>Контракт</w:t>
      </w:r>
      <w:r w:rsidRPr="00795079">
        <w:rPr>
          <w:rFonts w:ascii="Times New Roman" w:hAnsi="Times New Roman" w:cs="Times New Roman"/>
          <w:bCs/>
          <w:color w:val="000000" w:themeColor="text1"/>
        </w:rPr>
        <w:t xml:space="preserve">а включает себя все затраты, необходимые для оказания услуг, командировочные расходы, стоимость инструментов, используемых в процессе оказания услуг, стоимость транспортных затрат Исполнителя, страхования, все установленные налоги, включая НДС (если Исполнитель является плательщиком НДС), таможенные пошлины и другие обязательные платежи, выплаченные или подлежащие выплате. </w:t>
      </w:r>
    </w:p>
    <w:p w14:paraId="5662EC53" w14:textId="66DDF787" w:rsidR="00F05AFB" w:rsidRPr="00795079" w:rsidRDefault="00657294" w:rsidP="00CE75B3">
      <w:pPr>
        <w:pStyle w:val="ab"/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bCs/>
          <w:strike/>
          <w:color w:val="FF0000"/>
        </w:rPr>
      </w:pPr>
      <w:r w:rsidRPr="00795079">
        <w:rPr>
          <w:rFonts w:ascii="Times New Roman" w:hAnsi="Times New Roman" w:cs="Times New Roman"/>
          <w:bCs/>
          <w:color w:val="000000" w:themeColor="text1"/>
        </w:rPr>
        <w:t xml:space="preserve">6.4. Цена настоящего </w:t>
      </w:r>
      <w:r w:rsidR="00BE5DCB" w:rsidRPr="00795079">
        <w:rPr>
          <w:rFonts w:ascii="Times New Roman" w:hAnsi="Times New Roman" w:cs="Times New Roman"/>
          <w:bCs/>
          <w:color w:val="000000" w:themeColor="text1"/>
        </w:rPr>
        <w:t>Контракт</w:t>
      </w:r>
      <w:r w:rsidRPr="00795079">
        <w:rPr>
          <w:rFonts w:ascii="Times New Roman" w:hAnsi="Times New Roman" w:cs="Times New Roman"/>
          <w:bCs/>
          <w:color w:val="000000" w:themeColor="text1"/>
        </w:rPr>
        <w:t xml:space="preserve">а является твердой и определяется на весь срок исполнения </w:t>
      </w:r>
      <w:r w:rsidR="00BE5DCB" w:rsidRPr="00795079">
        <w:rPr>
          <w:rFonts w:ascii="Times New Roman" w:hAnsi="Times New Roman" w:cs="Times New Roman"/>
          <w:bCs/>
          <w:color w:val="000000" w:themeColor="text1"/>
        </w:rPr>
        <w:t>Контракт</w:t>
      </w:r>
      <w:r w:rsidRPr="00795079">
        <w:rPr>
          <w:rFonts w:ascii="Times New Roman" w:hAnsi="Times New Roman" w:cs="Times New Roman"/>
          <w:bCs/>
          <w:color w:val="000000" w:themeColor="text1"/>
        </w:rPr>
        <w:t>а</w:t>
      </w:r>
    </w:p>
    <w:p w14:paraId="2C110206" w14:textId="23D9A990" w:rsidR="00F05AFB" w:rsidRPr="00795079" w:rsidRDefault="00657294" w:rsidP="00CE75B3">
      <w:pPr>
        <w:pStyle w:val="ab"/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6.5. Источник финансирования </w:t>
      </w:r>
      <w:r w:rsidR="00BE5DCB" w:rsidRPr="00795079">
        <w:rPr>
          <w:rFonts w:ascii="Times New Roman" w:hAnsi="Times New Roman" w:cs="Times New Roman"/>
          <w:bCs/>
        </w:rPr>
        <w:t>Контракт</w:t>
      </w:r>
      <w:r w:rsidRPr="00795079">
        <w:rPr>
          <w:rFonts w:ascii="Times New Roman" w:hAnsi="Times New Roman" w:cs="Times New Roman"/>
          <w:bCs/>
        </w:rPr>
        <w:t xml:space="preserve">а: </w:t>
      </w:r>
      <w:r w:rsidR="008C1F09" w:rsidRPr="00795079">
        <w:rPr>
          <w:rFonts w:ascii="Times New Roman" w:hAnsi="Times New Roman" w:cs="Times New Roman"/>
          <w:bCs/>
        </w:rPr>
        <w:t>средства бюджетных учреждений (</w:t>
      </w:r>
      <w:r w:rsidR="007B35D7" w:rsidRPr="007B35D7">
        <w:rPr>
          <w:rFonts w:ascii="Times New Roman" w:hAnsi="Times New Roman" w:cs="Times New Roman"/>
          <w:bCs/>
        </w:rPr>
        <w:t>средства Федерального фонда обязательного медицинского страхования</w:t>
      </w:r>
      <w:r w:rsidR="007B35D7">
        <w:rPr>
          <w:rFonts w:ascii="Times New Roman" w:hAnsi="Times New Roman" w:cs="Times New Roman"/>
          <w:bCs/>
        </w:rPr>
        <w:t>)</w:t>
      </w:r>
      <w:r w:rsidRPr="00795079">
        <w:rPr>
          <w:rFonts w:ascii="Times New Roman" w:hAnsi="Times New Roman" w:cs="Times New Roman"/>
          <w:bCs/>
        </w:rPr>
        <w:t>.</w:t>
      </w:r>
    </w:p>
    <w:p w14:paraId="238759CD" w14:textId="77777777" w:rsidR="00F05AFB" w:rsidRPr="00795079" w:rsidRDefault="00657294" w:rsidP="00CE7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>6.6. Оплата за оказанные услуги производятся Заказчиком в течение 7-ми (Семи) рабочих дней с даты подписания Заказчиком документа о приемке.</w:t>
      </w:r>
    </w:p>
    <w:p w14:paraId="1A8CDB1A" w14:textId="59246C46" w:rsidR="00F05AFB" w:rsidRPr="00795079" w:rsidRDefault="00657294" w:rsidP="00CE7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 xml:space="preserve">6.7. Оплата по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sz w:val="22"/>
          <w:szCs w:val="22"/>
        </w:rPr>
        <w:t xml:space="preserve">у осуществляется в форме безналичного расчета платежными поручениями путем перечисления Заказчиком денежных средств на расчетный счет Исполнителя, указанный в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sz w:val="22"/>
          <w:szCs w:val="22"/>
        </w:rPr>
        <w:t xml:space="preserve">е.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sz w:val="22"/>
          <w:szCs w:val="22"/>
        </w:rPr>
        <w:t xml:space="preserve">е счет Исполнителя, несет Исполнитель. </w:t>
      </w:r>
    </w:p>
    <w:p w14:paraId="28BE2ED1" w14:textId="5D3415D4" w:rsidR="00F05AFB" w:rsidRPr="00795079" w:rsidRDefault="00657294" w:rsidP="00CE7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 xml:space="preserve">6.8. В случае начисления Заказчиком Исполнителю неустойки (штрафа, пени) в связи с нарушением условий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sz w:val="22"/>
          <w:szCs w:val="22"/>
        </w:rPr>
        <w:t xml:space="preserve">а Заказчик вправе удержать начисленную неустойку (штраф, пеню) из сумм, подлежащих выплате Исполнителю и осуществлять оплату по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sz w:val="22"/>
          <w:szCs w:val="22"/>
        </w:rPr>
        <w:t>у за вычетом соответствующей суммы начисленной неустойки (штрафа, пени).</w:t>
      </w:r>
    </w:p>
    <w:p w14:paraId="2316CE83" w14:textId="77777777" w:rsidR="00F05AFB" w:rsidRPr="00795079" w:rsidRDefault="00F05AFB" w:rsidP="00795079">
      <w:pPr>
        <w:pStyle w:val="ab"/>
        <w:spacing w:after="0"/>
        <w:rPr>
          <w:rFonts w:ascii="Times New Roman" w:hAnsi="Times New Roman" w:cs="Times New Roman"/>
        </w:rPr>
      </w:pPr>
    </w:p>
    <w:p w14:paraId="3CFD2F1D" w14:textId="77777777" w:rsidR="00F05AFB" w:rsidRPr="00795079" w:rsidRDefault="00657294" w:rsidP="00795079">
      <w:pPr>
        <w:pStyle w:val="ab"/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795079">
        <w:rPr>
          <w:rFonts w:ascii="Times New Roman" w:hAnsi="Times New Roman" w:cs="Times New Roman"/>
          <w:b/>
          <w:bCs/>
        </w:rPr>
        <w:t>7. Гарантийные обязательства</w:t>
      </w:r>
    </w:p>
    <w:p w14:paraId="5AF04051" w14:textId="668D029B" w:rsidR="00F05AFB" w:rsidRPr="00795079" w:rsidRDefault="00657294" w:rsidP="00CE75B3">
      <w:pPr>
        <w:pStyle w:val="ab"/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 xml:space="preserve">7.1. Исполнитель гарантирует Заказчику качество оказания услуг в соответствии с требованиями, предусмотренными </w:t>
      </w:r>
      <w:r w:rsidR="00BE5DCB" w:rsidRPr="00795079">
        <w:rPr>
          <w:rFonts w:ascii="Times New Roman" w:hAnsi="Times New Roman" w:cs="Times New Roman"/>
        </w:rPr>
        <w:t>Контракт</w:t>
      </w:r>
      <w:r w:rsidRPr="00795079">
        <w:rPr>
          <w:rFonts w:ascii="Times New Roman" w:hAnsi="Times New Roman" w:cs="Times New Roman"/>
          <w:bCs/>
        </w:rPr>
        <w:t>ом.</w:t>
      </w:r>
    </w:p>
    <w:p w14:paraId="4DE045E2" w14:textId="77777777" w:rsidR="00F05AFB" w:rsidRPr="00795079" w:rsidRDefault="00657294" w:rsidP="00CE75B3">
      <w:pPr>
        <w:pStyle w:val="ab"/>
        <w:spacing w:after="0"/>
        <w:ind w:firstLine="567"/>
        <w:rPr>
          <w:rFonts w:ascii="Times New Roman" w:hAnsi="Times New Roman" w:cs="Times New Roman"/>
          <w:bCs/>
          <w:color w:val="000000"/>
        </w:rPr>
      </w:pPr>
      <w:r w:rsidRPr="00795079">
        <w:rPr>
          <w:rFonts w:ascii="Times New Roman" w:hAnsi="Times New Roman" w:cs="Times New Roman"/>
          <w:bCs/>
        </w:rPr>
        <w:t xml:space="preserve">7.2. </w:t>
      </w:r>
      <w:r w:rsidRPr="00795079">
        <w:rPr>
          <w:rFonts w:ascii="Times New Roman" w:hAnsi="Times New Roman" w:cs="Times New Roman"/>
        </w:rPr>
        <w:t xml:space="preserve">Срок предоставления гарантии качества на оказанные услуги - не менее 3 (трех) месяцев со дня подписания акта сдачи-приемки оказанных услуг при соблюдении Заказчиком требований эксплуатационной документации, если иное не установлено производителем. </w:t>
      </w:r>
      <w:r w:rsidRPr="00795079">
        <w:rPr>
          <w:rFonts w:ascii="Times New Roman" w:hAnsi="Times New Roman" w:cs="Times New Roman"/>
          <w:bCs/>
          <w:color w:val="000000"/>
        </w:rPr>
        <w:t xml:space="preserve">В период гарантийного срока Исполнитель за свой счет проводит устранение недостатков или неполадок, выявленных Заказчиком после оказания предоставляемых услуг. </w:t>
      </w:r>
    </w:p>
    <w:p w14:paraId="2FE5BC81" w14:textId="77777777" w:rsidR="00F05AFB" w:rsidRPr="00795079" w:rsidRDefault="00657294" w:rsidP="00CE75B3">
      <w:pPr>
        <w:pStyle w:val="ab"/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>7.3. В случае обнаружения дефектов, после оказания услуг – исправление дефектов проводится за счет Исполнителя.</w:t>
      </w:r>
    </w:p>
    <w:p w14:paraId="1B7D6CB1" w14:textId="77777777" w:rsidR="00F05AFB" w:rsidRPr="00795079" w:rsidRDefault="00657294" w:rsidP="00CE75B3">
      <w:pPr>
        <w:pStyle w:val="ab"/>
        <w:spacing w:after="0"/>
        <w:ind w:firstLine="567"/>
        <w:rPr>
          <w:rFonts w:ascii="Times New Roman" w:hAnsi="Times New Roman" w:cs="Times New Roman"/>
          <w:bCs/>
        </w:rPr>
      </w:pPr>
      <w:bookmarkStart w:id="7" w:name="P00F4"/>
      <w:bookmarkEnd w:id="7"/>
      <w:r w:rsidRPr="00795079">
        <w:rPr>
          <w:rFonts w:ascii="Times New Roman" w:hAnsi="Times New Roman" w:cs="Times New Roman"/>
          <w:bCs/>
        </w:rPr>
        <w:t>Срок устранения неполадок не более 5 рабочих дней со дня письменного обращения Заказчика к Исполнителю.</w:t>
      </w:r>
    </w:p>
    <w:p w14:paraId="35BF953F" w14:textId="77777777" w:rsidR="00F05AFB" w:rsidRPr="00795079" w:rsidRDefault="00657294" w:rsidP="00CE75B3">
      <w:pPr>
        <w:pStyle w:val="ab"/>
        <w:spacing w:after="0"/>
        <w:ind w:firstLine="567"/>
        <w:rPr>
          <w:rFonts w:ascii="Times New Roman" w:hAnsi="Times New Roman" w:cs="Times New Roman"/>
          <w:bCs/>
        </w:rPr>
      </w:pPr>
      <w:r w:rsidRPr="00795079">
        <w:rPr>
          <w:rFonts w:ascii="Times New Roman" w:hAnsi="Times New Roman" w:cs="Times New Roman"/>
          <w:bCs/>
        </w:rPr>
        <w:t>7.4.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</w:p>
    <w:p w14:paraId="245C850A" w14:textId="77777777" w:rsidR="00F05AFB" w:rsidRPr="00795079" w:rsidRDefault="00F05AFB" w:rsidP="00795079">
      <w:pPr>
        <w:pStyle w:val="ab"/>
        <w:tabs>
          <w:tab w:val="left" w:pos="708"/>
        </w:tabs>
        <w:spacing w:after="0"/>
        <w:ind w:firstLine="567"/>
        <w:rPr>
          <w:rFonts w:ascii="Times New Roman" w:hAnsi="Times New Roman" w:cs="Times New Roman"/>
          <w:bCs/>
        </w:rPr>
      </w:pPr>
    </w:p>
    <w:p w14:paraId="0C68975E" w14:textId="4245BA0A" w:rsidR="00F05AFB" w:rsidRPr="00795079" w:rsidRDefault="00CE75B3" w:rsidP="00795079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8</w:t>
      </w:r>
      <w:r w:rsidR="00657294" w:rsidRPr="0079507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Ответственность Сторон</w:t>
      </w:r>
    </w:p>
    <w:p w14:paraId="0F0140C3" w14:textId="72B7B7CF" w:rsidR="00F05AFB" w:rsidRPr="00795079" w:rsidRDefault="00CE75B3" w:rsidP="00CE7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Par128"/>
      <w:bookmarkEnd w:id="8"/>
      <w:r>
        <w:rPr>
          <w:rFonts w:ascii="Times New Roman" w:hAnsi="Times New Roman" w:cs="Times New Roman"/>
          <w:sz w:val="22"/>
          <w:szCs w:val="22"/>
        </w:rPr>
        <w:t>8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.1. За неисполнение или ненадлежащее исполнение настоящего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>а.</w:t>
      </w:r>
    </w:p>
    <w:p w14:paraId="3E1E3442" w14:textId="549E74F3" w:rsidR="00F05AFB" w:rsidRPr="00795079" w:rsidRDefault="00CE75B3" w:rsidP="00CE7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.2. В случае неисполнения Исполнителем условий ТЗ Заказчик вправе обратиться в суд с требованием о расторжении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>а.</w:t>
      </w:r>
      <w:bookmarkStart w:id="9" w:name="P807"/>
      <w:bookmarkEnd w:id="9"/>
    </w:p>
    <w:p w14:paraId="27C7A364" w14:textId="111F2486" w:rsidR="00F05AFB" w:rsidRPr="00795079" w:rsidRDefault="00CE75B3" w:rsidP="00CE7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.3. В случае полного (частичного) неисполнения условий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>а одной из Сторон эта Сторона обязана возместить другой Стороне причиненные убытки в части непокрытой неустойкой.</w:t>
      </w:r>
    </w:p>
    <w:p w14:paraId="30D3FDE2" w14:textId="307D2C36" w:rsidR="00F05AFB" w:rsidRPr="00795079" w:rsidRDefault="00CE75B3" w:rsidP="00CE7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.4. В случае просрочки исполнения Исполнителем обязательств, предусмотренных настоящим </w:t>
      </w:r>
      <w:r w:rsidR="00BE5DCB" w:rsidRPr="00795079">
        <w:rPr>
          <w:rFonts w:ascii="Times New Roman" w:hAnsi="Times New Roman" w:cs="Times New Roman"/>
          <w:sz w:val="22"/>
          <w:szCs w:val="22"/>
        </w:rPr>
        <w:lastRenderedPageBreak/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ом, Исполнитель уплачивает Заказчику пени. Пеня начисляется за каждый день просрочки исполнения Исполнителем обязательства, предусмотренного настоящим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ом, начиная со дня, следующего после дня истечения, установленного настоящим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а (отдельного этапа исполнения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ом (соответствующим отдельным этапом исполнения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>а) и фактически исполненных Исполнителем.</w:t>
      </w:r>
      <w:bookmarkStart w:id="10" w:name="P809"/>
      <w:bookmarkEnd w:id="10"/>
    </w:p>
    <w:p w14:paraId="4FBF96AD" w14:textId="1D52E832" w:rsidR="00F05AFB" w:rsidRPr="00795079" w:rsidRDefault="00CE75B3" w:rsidP="00CE7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.5. За каждый факт неисполнения или ненадлежащего исполнения Исполнителем обязательств, предусмотренных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Исполнителем обязательств (в том числе гарантированного обязательства), предусмотренных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ом, Исполнитель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2F1E2D" w:rsidRPr="00795079">
        <w:rPr>
          <w:rFonts w:ascii="Times New Roman" w:hAnsi="Times New Roman" w:cs="Times New Roman"/>
          <w:sz w:val="22"/>
          <w:szCs w:val="22"/>
        </w:rPr>
        <w:t xml:space="preserve">исполнителем </w:t>
      </w:r>
      <w:r w:rsidR="002F1E2D">
        <w:rPr>
          <w:rFonts w:ascii="Times New Roman" w:hAnsi="Times New Roman" w:cs="Times New Roman"/>
          <w:sz w:val="22"/>
          <w:szCs w:val="22"/>
        </w:rPr>
        <w:t>(</w:t>
      </w:r>
      <w:r w:rsidR="00657294" w:rsidRPr="00795079">
        <w:rPr>
          <w:rFonts w:ascii="Times New Roman" w:hAnsi="Times New Roman" w:cs="Times New Roman"/>
          <w:sz w:val="22"/>
          <w:szCs w:val="22"/>
        </w:rPr>
        <w:t>поставщиком</w:t>
      </w:r>
      <w:r w:rsidR="002F1E2D">
        <w:rPr>
          <w:rFonts w:ascii="Times New Roman" w:hAnsi="Times New Roman" w:cs="Times New Roman"/>
          <w:sz w:val="22"/>
          <w:szCs w:val="22"/>
        </w:rPr>
        <w:t>,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 подрядчиком) обязательств, предусмотренных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ом (за исключением просрочки исполнения обязательств заказчиком, </w:t>
      </w:r>
      <w:r w:rsidR="002F1E2D" w:rsidRPr="00795079">
        <w:rPr>
          <w:rFonts w:ascii="Times New Roman" w:hAnsi="Times New Roman" w:cs="Times New Roman"/>
          <w:sz w:val="22"/>
          <w:szCs w:val="22"/>
        </w:rPr>
        <w:t xml:space="preserve">исполнителем </w:t>
      </w:r>
      <w:r w:rsidR="002F1E2D">
        <w:rPr>
          <w:rFonts w:ascii="Times New Roman" w:hAnsi="Times New Roman" w:cs="Times New Roman"/>
          <w:sz w:val="22"/>
          <w:szCs w:val="22"/>
        </w:rPr>
        <w:t>(</w:t>
      </w:r>
      <w:r w:rsidR="00657294" w:rsidRPr="00795079">
        <w:rPr>
          <w:rFonts w:ascii="Times New Roman" w:hAnsi="Times New Roman" w:cs="Times New Roman"/>
          <w:sz w:val="22"/>
          <w:szCs w:val="22"/>
        </w:rPr>
        <w:t>поставщиком</w:t>
      </w:r>
      <w:r w:rsidR="002F1E2D">
        <w:rPr>
          <w:rFonts w:ascii="Times New Roman" w:hAnsi="Times New Roman" w:cs="Times New Roman"/>
          <w:sz w:val="22"/>
          <w:szCs w:val="22"/>
        </w:rPr>
        <w:t>,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 подрядчиком), утвержденными постановлением Правительства Российской Федерации от 30 августа 2017 г. N 1042 (Собрание законодательства Российской Федерации, 2017, N 36, ст. 5458; 2019, N 32, ст. 4721) (далее - Правила), и составляет 10 процентов цены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>а.</w:t>
      </w:r>
    </w:p>
    <w:p w14:paraId="040440F2" w14:textId="52E133EA" w:rsidR="00F05AFB" w:rsidRPr="00795079" w:rsidRDefault="00CE75B3" w:rsidP="00CE7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.5.1. За каждый факт неисполнения или ненадлежащего исполнения Исполнителем обязательства, предусмотренного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>ом, которое не имеет стоимостного выражения, размер штрафа устанавливается в размере 1 000 рублей.</w:t>
      </w:r>
    </w:p>
    <w:p w14:paraId="323C2C14" w14:textId="3EAFB397" w:rsidR="00F05AFB" w:rsidRPr="00795079" w:rsidRDefault="00CE75B3" w:rsidP="00CE7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.6. В случае просрочки исполнения обязательств Заказчиком, предусмотренных настоящим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ом,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ом, начиная со дня, следующего после дня истечения, установленного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>ом срока исполнения обязательства.</w:t>
      </w:r>
      <w:bookmarkStart w:id="11" w:name="P811"/>
      <w:bookmarkEnd w:id="11"/>
    </w:p>
    <w:p w14:paraId="4973BC87" w14:textId="491AA282" w:rsidR="00F05AFB" w:rsidRPr="00795079" w:rsidRDefault="00CE75B3" w:rsidP="00CE7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.7. За каждый факт неисполнения Заказчиком обязательств, предусмотренных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>ом, Исполнитель вправе потребовать уплату штрафа. Размер штрафа устанавливается в виде фиксированной суммы, которая определяется в соответствии с пунктом 9 Правил.</w:t>
      </w:r>
    </w:p>
    <w:p w14:paraId="781468E5" w14:textId="7D302448" w:rsidR="00F05AFB" w:rsidRPr="00795079" w:rsidRDefault="00CE75B3" w:rsidP="00CE7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.8. Применение неустойки (штрафа, пени) не освобождает Стороны от исполнения обязательств по настоящему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>у.</w:t>
      </w:r>
    </w:p>
    <w:p w14:paraId="420921F0" w14:textId="240DF1B6" w:rsidR="00F05AFB" w:rsidRPr="00795079" w:rsidRDefault="00CE75B3" w:rsidP="00CE75B3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.9.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>а.</w:t>
      </w:r>
      <w:bookmarkStart w:id="12" w:name="P814"/>
      <w:bookmarkEnd w:id="12"/>
    </w:p>
    <w:p w14:paraId="7367BAB1" w14:textId="2ECF8775" w:rsidR="00F05AFB" w:rsidRPr="00795079" w:rsidRDefault="00CE75B3" w:rsidP="00CE75B3">
      <w:pPr>
        <w:pStyle w:val="af2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57294" w:rsidRPr="00795079">
        <w:rPr>
          <w:sz w:val="22"/>
          <w:szCs w:val="22"/>
        </w:rPr>
        <w:t xml:space="preserve">.10. Общая сумма начисленных штрафов за неисполнение или ненадлежащее исполнение Заказчиком обязательств, предусмотренных </w:t>
      </w:r>
      <w:r w:rsidR="00BE5DCB" w:rsidRPr="00795079">
        <w:rPr>
          <w:sz w:val="22"/>
          <w:szCs w:val="22"/>
        </w:rPr>
        <w:t>Контракт</w:t>
      </w:r>
      <w:r w:rsidR="00657294" w:rsidRPr="00795079">
        <w:rPr>
          <w:sz w:val="22"/>
          <w:szCs w:val="22"/>
        </w:rPr>
        <w:t xml:space="preserve">ом, не может превышать цену </w:t>
      </w:r>
      <w:r w:rsidR="00BE5DCB" w:rsidRPr="00795079">
        <w:rPr>
          <w:sz w:val="22"/>
          <w:szCs w:val="22"/>
        </w:rPr>
        <w:t>Контракт</w:t>
      </w:r>
      <w:r w:rsidR="00657294" w:rsidRPr="00795079">
        <w:rPr>
          <w:sz w:val="22"/>
          <w:szCs w:val="22"/>
        </w:rPr>
        <w:t>а.</w:t>
      </w:r>
    </w:p>
    <w:p w14:paraId="6D721594" w14:textId="73B9C137" w:rsidR="00F05AFB" w:rsidRPr="00795079" w:rsidRDefault="00CE75B3" w:rsidP="00CE75B3">
      <w:pPr>
        <w:pStyle w:val="af2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57294" w:rsidRPr="00795079">
        <w:rPr>
          <w:sz w:val="22"/>
          <w:szCs w:val="22"/>
        </w:rPr>
        <w:t xml:space="preserve">.11. В случае расторжения </w:t>
      </w:r>
      <w:r w:rsidR="00BE5DCB" w:rsidRPr="00795079">
        <w:rPr>
          <w:sz w:val="22"/>
          <w:szCs w:val="22"/>
        </w:rPr>
        <w:t>Контракт</w:t>
      </w:r>
      <w:r w:rsidR="00657294" w:rsidRPr="00795079">
        <w:rPr>
          <w:sz w:val="22"/>
          <w:szCs w:val="22"/>
        </w:rPr>
        <w:t xml:space="preserve">а в связи с односторонним отказом Стороны от исполнения </w:t>
      </w:r>
      <w:r w:rsidR="00BE5DCB" w:rsidRPr="00795079">
        <w:rPr>
          <w:sz w:val="22"/>
          <w:szCs w:val="22"/>
        </w:rPr>
        <w:t>Контракт</w:t>
      </w:r>
      <w:r w:rsidR="00657294" w:rsidRPr="00795079">
        <w:rPr>
          <w:sz w:val="22"/>
          <w:szCs w:val="22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BE5DCB" w:rsidRPr="00795079">
        <w:rPr>
          <w:sz w:val="22"/>
          <w:szCs w:val="22"/>
        </w:rPr>
        <w:t>Контракт</w:t>
      </w:r>
      <w:r w:rsidR="00657294" w:rsidRPr="00795079">
        <w:rPr>
          <w:sz w:val="22"/>
          <w:szCs w:val="22"/>
        </w:rPr>
        <w:t>а.</w:t>
      </w:r>
    </w:p>
    <w:p w14:paraId="4CB2C394" w14:textId="77777777" w:rsidR="00F05AFB" w:rsidRPr="00795079" w:rsidRDefault="00F05AFB" w:rsidP="00795079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105E581" w14:textId="17B6C37C" w:rsidR="00F05AFB" w:rsidRPr="00795079" w:rsidRDefault="00CE75B3" w:rsidP="00795079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657294" w:rsidRPr="00795079">
        <w:rPr>
          <w:rFonts w:ascii="Times New Roman" w:hAnsi="Times New Roman" w:cs="Times New Roman"/>
          <w:b/>
          <w:sz w:val="22"/>
          <w:szCs w:val="22"/>
        </w:rPr>
        <w:t>. Обстоятельства непреодолимой силы</w:t>
      </w:r>
    </w:p>
    <w:p w14:paraId="36BBD184" w14:textId="772D7ECE" w:rsidR="00F05AFB" w:rsidRPr="00795079" w:rsidRDefault="005E55EC" w:rsidP="005E55EC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.1. Стороны не несут ответственность за полное или частичное неисполнение предусмотренных настоящим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>ом обязательств, если такое неисполнение связано с обстоятельствами непреодолимой силы.</w:t>
      </w:r>
    </w:p>
    <w:p w14:paraId="5E618ABF" w14:textId="52D5F33C" w:rsidR="00F05AFB" w:rsidRPr="00795079" w:rsidRDefault="005E55EC" w:rsidP="005E55EC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.2. Сторона, для которой создалась невозможность исполнения обязательств по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>у вследствие обстоятельств непреодолимой силы, незамедлительно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5F149A66" w14:textId="21BE89EE" w:rsidR="00F05AFB" w:rsidRPr="00795079" w:rsidRDefault="005E55EC" w:rsidP="005E55EC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657294" w:rsidRPr="00795079">
        <w:rPr>
          <w:rFonts w:ascii="Times New Roman" w:hAnsi="Times New Roman" w:cs="Times New Roman"/>
          <w:sz w:val="22"/>
          <w:szCs w:val="22"/>
        </w:rPr>
        <w:t xml:space="preserve">.3. В случае возникновения обстоятельств непреодолимой силы Стороны вправе расторгнуть настоящий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sz w:val="22"/>
          <w:szCs w:val="22"/>
        </w:rPr>
        <w:t>, и в этом случае ни одна из Сторон не вправе требовать возмещения убытков.</w:t>
      </w:r>
    </w:p>
    <w:p w14:paraId="3474332A" w14:textId="5498B24F" w:rsidR="00F05AFB" w:rsidRPr="00795079" w:rsidRDefault="005E55EC" w:rsidP="005E55EC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657294" w:rsidRPr="00795079">
        <w:rPr>
          <w:rFonts w:ascii="Times New Roman" w:hAnsi="Times New Roman" w:cs="Times New Roman"/>
          <w:sz w:val="22"/>
          <w:szCs w:val="22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68DBB29D" w14:textId="77777777" w:rsidR="00F05AFB" w:rsidRPr="00795079" w:rsidRDefault="00F05AFB" w:rsidP="00795079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F602180" w14:textId="344C0953" w:rsidR="00F05AFB" w:rsidRPr="00795079" w:rsidRDefault="00657294" w:rsidP="00795079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95079">
        <w:rPr>
          <w:rFonts w:ascii="Times New Roman" w:hAnsi="Times New Roman" w:cs="Times New Roman"/>
          <w:b/>
          <w:sz w:val="22"/>
          <w:szCs w:val="22"/>
        </w:rPr>
        <w:t>1</w:t>
      </w:r>
      <w:r w:rsidR="005E55EC">
        <w:rPr>
          <w:rFonts w:ascii="Times New Roman" w:hAnsi="Times New Roman" w:cs="Times New Roman"/>
          <w:b/>
          <w:sz w:val="22"/>
          <w:szCs w:val="22"/>
        </w:rPr>
        <w:t>0</w:t>
      </w:r>
      <w:r w:rsidRPr="00795079">
        <w:rPr>
          <w:rFonts w:ascii="Times New Roman" w:hAnsi="Times New Roman" w:cs="Times New Roman"/>
          <w:b/>
          <w:sz w:val="22"/>
          <w:szCs w:val="22"/>
        </w:rPr>
        <w:t>. Рассмотрение и разрешение споров</w:t>
      </w:r>
    </w:p>
    <w:p w14:paraId="247561BB" w14:textId="0ED11C5D" w:rsidR="00F05AFB" w:rsidRPr="00795079" w:rsidRDefault="00657294" w:rsidP="00795079">
      <w:pPr>
        <w:ind w:firstLine="567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>1</w:t>
      </w:r>
      <w:r w:rsidR="005E55EC">
        <w:rPr>
          <w:rFonts w:eastAsiaTheme="minorHAnsi"/>
          <w:color w:val="000000" w:themeColor="text1"/>
          <w:sz w:val="22"/>
          <w:szCs w:val="22"/>
          <w:lang w:eastAsia="en-US"/>
        </w:rPr>
        <w:t>0</w:t>
      </w: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>.1. Досудебный (претензионный) порядок разрешения споров.</w:t>
      </w:r>
    </w:p>
    <w:p w14:paraId="46330F36" w14:textId="3CC18E60" w:rsidR="00F05AFB" w:rsidRPr="00795079" w:rsidRDefault="00657294" w:rsidP="00795079">
      <w:pPr>
        <w:ind w:firstLine="567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>1</w:t>
      </w:r>
      <w:r w:rsidR="005E55EC">
        <w:rPr>
          <w:rFonts w:eastAsiaTheme="minorHAnsi"/>
          <w:color w:val="000000" w:themeColor="text1"/>
          <w:sz w:val="22"/>
          <w:szCs w:val="22"/>
          <w:lang w:eastAsia="en-US"/>
        </w:rPr>
        <w:t>0</w:t>
      </w: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 xml:space="preserve">.1.1. До предъявления иска, вытекающего из </w:t>
      </w:r>
      <w:r w:rsidR="00BE5DCB" w:rsidRPr="00795079">
        <w:rPr>
          <w:rFonts w:eastAsiaTheme="minorHAnsi"/>
          <w:color w:val="000000" w:themeColor="text1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>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 w14:paraId="2FDB6103" w14:textId="150C38EC" w:rsidR="00F05AFB" w:rsidRPr="00795079" w:rsidRDefault="00657294" w:rsidP="00795079">
      <w:pPr>
        <w:ind w:firstLine="56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>1</w:t>
      </w:r>
      <w:r w:rsidR="005E55EC">
        <w:rPr>
          <w:rFonts w:eastAsiaTheme="minorHAnsi"/>
          <w:color w:val="000000" w:themeColor="text1"/>
          <w:sz w:val="22"/>
          <w:szCs w:val="22"/>
          <w:lang w:eastAsia="en-US"/>
        </w:rPr>
        <w:t>0</w:t>
      </w: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 xml:space="preserve">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BE5DCB" w:rsidRPr="00795079">
        <w:rPr>
          <w:rFonts w:eastAsiaTheme="minorHAnsi"/>
          <w:color w:val="000000" w:themeColor="text1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 xml:space="preserve">а. К претензии должны быть приложены копии документов, </w:t>
      </w:r>
      <w:r w:rsidRPr="00795079">
        <w:rPr>
          <w:rFonts w:eastAsiaTheme="minorHAnsi"/>
          <w:sz w:val="22"/>
          <w:szCs w:val="22"/>
          <w:lang w:eastAsia="en-US"/>
        </w:rPr>
        <w:t>подтверждающих изложенные в ней обстоятельства.</w:t>
      </w:r>
    </w:p>
    <w:p w14:paraId="0E257421" w14:textId="58B10F8B" w:rsidR="00F05AFB" w:rsidRPr="00795079" w:rsidRDefault="00657294" w:rsidP="00795079">
      <w:pPr>
        <w:ind w:firstLine="56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95079">
        <w:rPr>
          <w:rFonts w:eastAsiaTheme="minorHAnsi"/>
          <w:sz w:val="22"/>
          <w:szCs w:val="22"/>
          <w:lang w:eastAsia="en-US"/>
        </w:rPr>
        <w:t>1</w:t>
      </w:r>
      <w:r w:rsidR="005E55EC">
        <w:rPr>
          <w:rFonts w:eastAsiaTheme="minorHAnsi"/>
          <w:sz w:val="22"/>
          <w:szCs w:val="22"/>
          <w:lang w:eastAsia="en-US"/>
        </w:rPr>
        <w:t>0</w:t>
      </w:r>
      <w:r w:rsidRPr="00795079">
        <w:rPr>
          <w:rFonts w:eastAsiaTheme="minorHAnsi"/>
          <w:sz w:val="22"/>
          <w:szCs w:val="22"/>
          <w:lang w:eastAsia="en-US"/>
        </w:rPr>
        <w:t>.1.3. Сторона, которая получила претензию, обязана ее рассмотреть и направить письменный мотивированный ответ другой Стороне в течение 5 рабочих дней с даты направления претензии.</w:t>
      </w:r>
    </w:p>
    <w:p w14:paraId="4DE4C6C4" w14:textId="0FC42EBD" w:rsidR="00F05AFB" w:rsidRPr="00795079" w:rsidRDefault="00657294" w:rsidP="00795079">
      <w:pPr>
        <w:ind w:firstLine="56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95079">
        <w:rPr>
          <w:rFonts w:eastAsiaTheme="minorHAnsi"/>
          <w:sz w:val="22"/>
          <w:szCs w:val="22"/>
          <w:lang w:eastAsia="en-US"/>
        </w:rPr>
        <w:t>1</w:t>
      </w:r>
      <w:r w:rsidR="005E55EC">
        <w:rPr>
          <w:rFonts w:eastAsiaTheme="minorHAnsi"/>
          <w:sz w:val="22"/>
          <w:szCs w:val="22"/>
          <w:lang w:eastAsia="en-US"/>
        </w:rPr>
        <w:t>0</w:t>
      </w:r>
      <w:r w:rsidRPr="00795079">
        <w:rPr>
          <w:rFonts w:eastAsiaTheme="minorHAnsi"/>
          <w:sz w:val="22"/>
          <w:szCs w:val="22"/>
          <w:lang w:eastAsia="en-US"/>
        </w:rPr>
        <w:t>.1.4. Заинтересованная Сторона вправе обратиться в суд в случае, когда ответ на претензию от другой Стороны был получен, но заинтересованная Сторона по каким-либо причинам с ним не согласна.</w:t>
      </w:r>
    </w:p>
    <w:p w14:paraId="5CAA308E" w14:textId="70DF1F74" w:rsidR="00F05AFB" w:rsidRPr="00795079" w:rsidRDefault="00657294" w:rsidP="00795079">
      <w:pPr>
        <w:ind w:firstLine="56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95079">
        <w:rPr>
          <w:rFonts w:eastAsiaTheme="minorHAnsi"/>
          <w:sz w:val="22"/>
          <w:szCs w:val="22"/>
          <w:lang w:eastAsia="en-US"/>
        </w:rPr>
        <w:t>1</w:t>
      </w:r>
      <w:r w:rsidR="005E55EC">
        <w:rPr>
          <w:rFonts w:eastAsiaTheme="minorHAnsi"/>
          <w:sz w:val="22"/>
          <w:szCs w:val="22"/>
          <w:lang w:eastAsia="en-US"/>
        </w:rPr>
        <w:t>0</w:t>
      </w:r>
      <w:r w:rsidRPr="00795079">
        <w:rPr>
          <w:rFonts w:eastAsiaTheme="minorHAnsi"/>
          <w:sz w:val="22"/>
          <w:szCs w:val="22"/>
          <w:lang w:eastAsia="en-US"/>
        </w:rPr>
        <w:t xml:space="preserve">.2. Споры, возникающие между Заказчиком и Исполнителем при заключении, изменении, расторжении и выполнении </w:t>
      </w:r>
      <w:r w:rsidR="00BE5DCB" w:rsidRPr="00795079">
        <w:rPr>
          <w:rFonts w:eastAsiaTheme="minorHAnsi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sz w:val="22"/>
          <w:szCs w:val="22"/>
          <w:lang w:eastAsia="en-US"/>
        </w:rPr>
        <w:t>а, а также споры о возмещении понесенных убытков, рассматриваются в установленном процессуальным законодательством Арбитражным судом Кировской области.</w:t>
      </w:r>
    </w:p>
    <w:p w14:paraId="0815B23F" w14:textId="77777777" w:rsidR="00F05AFB" w:rsidRPr="00795079" w:rsidRDefault="00F05AFB" w:rsidP="00795079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363DBA0" w14:textId="65E18D81" w:rsidR="00F05AFB" w:rsidRPr="00795079" w:rsidRDefault="005E55EC" w:rsidP="00795079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11</w:t>
      </w:r>
      <w:r w:rsidR="00657294" w:rsidRPr="00795079">
        <w:rPr>
          <w:rFonts w:ascii="Times New Roman" w:hAnsi="Times New Roman" w:cs="Times New Roman"/>
          <w:b/>
          <w:sz w:val="22"/>
          <w:szCs w:val="22"/>
        </w:rPr>
        <w:t xml:space="preserve">. Срок действия </w:t>
      </w:r>
      <w:r w:rsidR="00BE5DCB" w:rsidRPr="00795079"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657294" w:rsidRPr="00795079">
        <w:rPr>
          <w:rFonts w:ascii="Times New Roman" w:hAnsi="Times New Roman" w:cs="Times New Roman"/>
          <w:b/>
          <w:sz w:val="22"/>
          <w:szCs w:val="22"/>
        </w:rPr>
        <w:t>а</w:t>
      </w:r>
    </w:p>
    <w:p w14:paraId="759E738A" w14:textId="73812348" w:rsidR="00F05AFB" w:rsidRPr="00795079" w:rsidRDefault="00657294" w:rsidP="0079507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>1</w:t>
      </w:r>
      <w:r w:rsidR="00D1003A">
        <w:rPr>
          <w:rFonts w:ascii="Times New Roman" w:hAnsi="Times New Roman" w:cs="Times New Roman"/>
          <w:sz w:val="22"/>
          <w:szCs w:val="22"/>
        </w:rPr>
        <w:t>1</w:t>
      </w:r>
      <w:r w:rsidRPr="00795079">
        <w:rPr>
          <w:rFonts w:ascii="Times New Roman" w:hAnsi="Times New Roman" w:cs="Times New Roman"/>
          <w:sz w:val="22"/>
          <w:szCs w:val="22"/>
        </w:rPr>
        <w:t xml:space="preserve">.1. </w:t>
      </w:r>
      <w:r w:rsidR="00BE5DCB" w:rsidRPr="0079507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вступает в силу и становится обязательным для сторон с даты его заключения Сторонами на Едином </w:t>
      </w:r>
      <w:proofErr w:type="spellStart"/>
      <w:r w:rsidRPr="0079507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агрегаторе</w:t>
      </w:r>
      <w:proofErr w:type="spellEnd"/>
      <w:r w:rsidRPr="0079507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торговли (ЕАТ) и действует до </w:t>
      </w:r>
      <w:r w:rsidR="002576F6" w:rsidRPr="0079507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31.</w:t>
      </w:r>
      <w:r w:rsidR="00D1003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12</w:t>
      </w:r>
      <w:r w:rsidR="002576F6" w:rsidRPr="0079507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.202</w:t>
      </w:r>
      <w:r w:rsidR="00D1003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6</w:t>
      </w:r>
      <w:r w:rsidRPr="0079507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(включительно). Окончание срока действия </w:t>
      </w:r>
      <w:r w:rsidR="00BE5DCB" w:rsidRPr="0079507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а не влечет прекращение взаимных обязательств сторон по </w:t>
      </w:r>
      <w:r w:rsidR="00BE5DCB" w:rsidRPr="0079507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у, а в части оплаты до полного исполнения обязательств взятых на себя по </w:t>
      </w:r>
      <w:r w:rsidR="00BE5DCB" w:rsidRPr="0079507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у.</w:t>
      </w:r>
    </w:p>
    <w:p w14:paraId="5AC35F4E" w14:textId="77777777" w:rsidR="00F05AFB" w:rsidRPr="00795079" w:rsidRDefault="00F05AFB" w:rsidP="00795079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2"/>
          <w:szCs w:val="22"/>
        </w:rPr>
      </w:pPr>
    </w:p>
    <w:p w14:paraId="142C1C04" w14:textId="4A58AC9E" w:rsidR="00F05AFB" w:rsidRPr="00795079" w:rsidRDefault="00657294" w:rsidP="00795079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95079">
        <w:rPr>
          <w:rFonts w:ascii="Times New Roman" w:hAnsi="Times New Roman" w:cs="Times New Roman"/>
          <w:b/>
          <w:sz w:val="22"/>
          <w:szCs w:val="22"/>
        </w:rPr>
        <w:t>1</w:t>
      </w:r>
      <w:r w:rsidR="00D1003A">
        <w:rPr>
          <w:rFonts w:ascii="Times New Roman" w:hAnsi="Times New Roman" w:cs="Times New Roman"/>
          <w:b/>
          <w:sz w:val="22"/>
          <w:szCs w:val="22"/>
        </w:rPr>
        <w:t>2</w:t>
      </w:r>
      <w:r w:rsidRPr="00795079">
        <w:rPr>
          <w:rFonts w:ascii="Times New Roman" w:hAnsi="Times New Roman" w:cs="Times New Roman"/>
          <w:b/>
          <w:sz w:val="22"/>
          <w:szCs w:val="22"/>
        </w:rPr>
        <w:t>. Иные положения</w:t>
      </w:r>
    </w:p>
    <w:p w14:paraId="322E048F" w14:textId="7D4A10F4" w:rsidR="00F05AFB" w:rsidRPr="00795079" w:rsidRDefault="00657294" w:rsidP="0079507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bookmarkStart w:id="13" w:name="P247"/>
      <w:bookmarkEnd w:id="13"/>
      <w:r w:rsidRPr="00795079">
        <w:rPr>
          <w:rFonts w:eastAsia="Calibri"/>
          <w:color w:val="000000" w:themeColor="text1"/>
          <w:sz w:val="22"/>
          <w:szCs w:val="22"/>
          <w:lang w:eastAsia="en-US"/>
        </w:rPr>
        <w:t>1</w:t>
      </w:r>
      <w:r w:rsidR="00D1003A">
        <w:rPr>
          <w:rFonts w:eastAsia="Calibri"/>
          <w:color w:val="000000" w:themeColor="text1"/>
          <w:sz w:val="22"/>
          <w:szCs w:val="22"/>
          <w:lang w:eastAsia="en-US"/>
        </w:rPr>
        <w:t>2</w:t>
      </w:r>
      <w:r w:rsidRPr="00795079">
        <w:rPr>
          <w:rFonts w:eastAsia="Calibri"/>
          <w:color w:val="000000" w:themeColor="text1"/>
          <w:sz w:val="22"/>
          <w:szCs w:val="22"/>
          <w:lang w:eastAsia="en-US"/>
        </w:rPr>
        <w:t xml:space="preserve">.1. Настоящий </w:t>
      </w:r>
      <w:r w:rsidR="00BE5DCB" w:rsidRPr="0079507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Pr="00795079">
        <w:rPr>
          <w:rFonts w:eastAsia="Calibri"/>
          <w:color w:val="000000" w:themeColor="text1"/>
          <w:sz w:val="22"/>
          <w:szCs w:val="22"/>
          <w:lang w:eastAsia="en-US"/>
        </w:rPr>
        <w:t xml:space="preserve"> заключен Сторонами на площадке Единого </w:t>
      </w:r>
      <w:proofErr w:type="spellStart"/>
      <w:r w:rsidRPr="00795079">
        <w:rPr>
          <w:rFonts w:eastAsia="Calibri"/>
          <w:color w:val="000000" w:themeColor="text1"/>
          <w:sz w:val="22"/>
          <w:szCs w:val="22"/>
          <w:lang w:eastAsia="en-US"/>
        </w:rPr>
        <w:t>агрегатора</w:t>
      </w:r>
      <w:proofErr w:type="spellEnd"/>
      <w:r w:rsidRPr="00795079">
        <w:rPr>
          <w:rFonts w:eastAsia="Calibri"/>
          <w:color w:val="000000" w:themeColor="text1"/>
          <w:sz w:val="22"/>
          <w:szCs w:val="22"/>
          <w:lang w:eastAsia="en-US"/>
        </w:rPr>
        <w:t xml:space="preserve"> торговли (ЕАТ), подписан усиленными квалифицированными электронными подписями Сторон (УКЭП).</w:t>
      </w:r>
    </w:p>
    <w:p w14:paraId="2A71ADB4" w14:textId="2F5611D9" w:rsidR="00F05AFB" w:rsidRPr="00795079" w:rsidRDefault="00657294" w:rsidP="0079507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795079">
        <w:rPr>
          <w:rFonts w:eastAsia="Calibri"/>
          <w:color w:val="000000" w:themeColor="text1"/>
          <w:sz w:val="22"/>
          <w:szCs w:val="22"/>
          <w:lang w:eastAsia="en-US"/>
        </w:rPr>
        <w:t xml:space="preserve"> Заключая </w:t>
      </w:r>
      <w:r w:rsidR="00BE5DCB" w:rsidRPr="0079507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Pr="00795079">
        <w:rPr>
          <w:rFonts w:eastAsia="Calibri"/>
          <w:color w:val="000000" w:themeColor="text1"/>
          <w:sz w:val="22"/>
          <w:szCs w:val="22"/>
          <w:lang w:eastAsia="en-US"/>
        </w:rPr>
        <w:t xml:space="preserve"> Стороны признают, что такой </w:t>
      </w:r>
      <w:r w:rsidR="00BE5DCB" w:rsidRPr="00795079">
        <w:rPr>
          <w:rFonts w:eastAsia="Calibri"/>
          <w:bCs/>
          <w:color w:val="000000" w:themeColor="text1"/>
          <w:sz w:val="22"/>
          <w:szCs w:val="22"/>
          <w:lang w:eastAsia="en-US"/>
        </w:rPr>
        <w:t>Контракт</w:t>
      </w:r>
      <w:r w:rsidRPr="00795079">
        <w:rPr>
          <w:rFonts w:eastAsia="Calibri"/>
          <w:color w:val="000000" w:themeColor="text1"/>
          <w:sz w:val="22"/>
          <w:szCs w:val="22"/>
          <w:lang w:eastAsia="en-US"/>
        </w:rPr>
        <w:t> </w:t>
      </w:r>
      <w:r w:rsidRPr="00795079">
        <w:rPr>
          <w:rFonts w:eastAsia="Calibri"/>
          <w:bCs/>
          <w:color w:val="000000" w:themeColor="text1"/>
          <w:sz w:val="22"/>
          <w:szCs w:val="22"/>
          <w:lang w:eastAsia="en-US"/>
        </w:rPr>
        <w:t>равнозначен</w:t>
      </w:r>
      <w:r w:rsidRPr="00795079">
        <w:rPr>
          <w:rFonts w:eastAsia="Calibri"/>
          <w:color w:val="000000" w:themeColor="text1"/>
          <w:sz w:val="22"/>
          <w:szCs w:val="22"/>
          <w:lang w:eastAsia="en-US"/>
        </w:rPr>
        <w:t> документу на бумажном носителе, </w:t>
      </w:r>
      <w:r w:rsidRPr="00795079">
        <w:rPr>
          <w:rFonts w:eastAsia="Calibri"/>
          <w:bCs/>
          <w:color w:val="000000" w:themeColor="text1"/>
          <w:sz w:val="22"/>
          <w:szCs w:val="22"/>
          <w:lang w:eastAsia="en-US"/>
        </w:rPr>
        <w:t xml:space="preserve">подписанному </w:t>
      </w:r>
      <w:r w:rsidRPr="00795079">
        <w:rPr>
          <w:rFonts w:eastAsia="Calibri"/>
          <w:color w:val="000000" w:themeColor="text1"/>
          <w:sz w:val="22"/>
          <w:szCs w:val="22"/>
          <w:lang w:eastAsia="en-US"/>
        </w:rPr>
        <w:t>собственноручной </w:t>
      </w:r>
      <w:r w:rsidRPr="00795079">
        <w:rPr>
          <w:rFonts w:eastAsia="Calibri"/>
          <w:bCs/>
          <w:color w:val="000000" w:themeColor="text1"/>
          <w:sz w:val="22"/>
          <w:szCs w:val="22"/>
          <w:lang w:eastAsia="en-US"/>
        </w:rPr>
        <w:t xml:space="preserve">подписью </w:t>
      </w:r>
      <w:r w:rsidRPr="00795079">
        <w:rPr>
          <w:rFonts w:eastAsia="Calibri"/>
          <w:color w:val="000000" w:themeColor="text1"/>
          <w:sz w:val="22"/>
          <w:szCs w:val="22"/>
          <w:lang w:eastAsia="en-US"/>
        </w:rPr>
        <w:t>(ч. 1 ст. 6 Федерального закона от 06.04.2011 № 63-ФЗ «Об электронной подписи").</w:t>
      </w:r>
    </w:p>
    <w:p w14:paraId="66219E5E" w14:textId="65BDE812" w:rsidR="00F05AFB" w:rsidRPr="00795079" w:rsidRDefault="00657294" w:rsidP="00795079">
      <w:pPr>
        <w:shd w:val="clear" w:color="auto" w:fill="FFFFFF"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795079">
        <w:rPr>
          <w:rFonts w:eastAsia="Calibri"/>
          <w:color w:val="000000" w:themeColor="text1"/>
          <w:sz w:val="22"/>
          <w:szCs w:val="22"/>
          <w:lang w:eastAsia="en-US"/>
        </w:rPr>
        <w:t>1</w:t>
      </w:r>
      <w:r w:rsidR="00D1003A">
        <w:rPr>
          <w:rFonts w:eastAsia="Calibri"/>
          <w:color w:val="000000" w:themeColor="text1"/>
          <w:sz w:val="22"/>
          <w:szCs w:val="22"/>
          <w:lang w:eastAsia="en-US"/>
        </w:rPr>
        <w:t>2</w:t>
      </w:r>
      <w:r w:rsidRPr="00795079">
        <w:rPr>
          <w:rFonts w:eastAsia="Calibri"/>
          <w:color w:val="000000" w:themeColor="text1"/>
          <w:sz w:val="22"/>
          <w:szCs w:val="22"/>
          <w:lang w:eastAsia="en-US"/>
        </w:rPr>
        <w:t xml:space="preserve">.2. В случае изменения своих реквизитов, указанных в </w:t>
      </w:r>
      <w:r w:rsidR="00BE5DCB" w:rsidRPr="0079507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Pr="00795079">
        <w:rPr>
          <w:rFonts w:eastAsia="Calibri"/>
          <w:color w:val="000000" w:themeColor="text1"/>
          <w:sz w:val="22"/>
          <w:szCs w:val="22"/>
          <w:lang w:eastAsia="en-US"/>
        </w:rPr>
        <w:t xml:space="preserve">е, Исполнитель обязан в течение 1 (одного) рабочего дня уведомить об этом Заказчика и сообщить новые реквизиты. В противном случае все риски, связанные с направлением Исполнителю документов или перечислением денежных средств на указанный в </w:t>
      </w:r>
      <w:r w:rsidR="00BE5DCB" w:rsidRPr="0079507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Pr="00795079">
        <w:rPr>
          <w:rFonts w:eastAsia="Calibri"/>
          <w:color w:val="000000" w:themeColor="text1"/>
          <w:sz w:val="22"/>
          <w:szCs w:val="22"/>
          <w:lang w:eastAsia="en-US"/>
        </w:rPr>
        <w:t>е счет, несет Исполнитель.</w:t>
      </w:r>
    </w:p>
    <w:p w14:paraId="32C55D08" w14:textId="62E62EB4" w:rsidR="00F05AFB" w:rsidRPr="00795079" w:rsidRDefault="00657294" w:rsidP="00795079">
      <w:pPr>
        <w:shd w:val="clear" w:color="auto" w:fill="FFFFFF"/>
        <w:ind w:firstLine="56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>1</w:t>
      </w:r>
      <w:r w:rsidR="00D1003A">
        <w:rPr>
          <w:rFonts w:eastAsiaTheme="minorHAnsi"/>
          <w:color w:val="000000" w:themeColor="text1"/>
          <w:sz w:val="22"/>
          <w:szCs w:val="22"/>
          <w:lang w:eastAsia="en-US"/>
        </w:rPr>
        <w:t>2</w:t>
      </w: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 xml:space="preserve">.3. Изменения и дополнения настоящего </w:t>
      </w:r>
      <w:r w:rsidR="00BE5DCB" w:rsidRPr="00795079">
        <w:rPr>
          <w:rFonts w:eastAsiaTheme="minorHAnsi"/>
          <w:color w:val="000000" w:themeColor="text1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 xml:space="preserve">а возможны по соглашению Сторон в рамках действующего законодательства в сфере осуществления закупок. Изменения и дополнения оформляются в письменном виде путем подписания Сторонами дополнительных соглашений к </w:t>
      </w:r>
      <w:r w:rsidR="00BE5DCB" w:rsidRPr="00795079">
        <w:rPr>
          <w:rFonts w:eastAsiaTheme="minorHAnsi"/>
          <w:color w:val="000000" w:themeColor="text1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 xml:space="preserve">у. Дополнительные соглашения к </w:t>
      </w:r>
      <w:r w:rsidR="00BE5DCB" w:rsidRPr="00795079">
        <w:rPr>
          <w:rFonts w:eastAsiaTheme="minorHAnsi"/>
          <w:color w:val="000000" w:themeColor="text1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>у являются его неотъемлемой частью и вступают в силу с даты их заключения Сторонами.</w:t>
      </w:r>
    </w:p>
    <w:p w14:paraId="588ED06D" w14:textId="68683488" w:rsidR="00F05AFB" w:rsidRPr="00795079" w:rsidRDefault="00657294" w:rsidP="00795079">
      <w:pPr>
        <w:shd w:val="clear" w:color="auto" w:fill="FFFFFF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>1</w:t>
      </w:r>
      <w:r w:rsidR="00D1003A">
        <w:rPr>
          <w:rFonts w:eastAsiaTheme="minorHAnsi"/>
          <w:color w:val="000000" w:themeColor="text1"/>
          <w:sz w:val="22"/>
          <w:szCs w:val="22"/>
          <w:lang w:eastAsia="en-US"/>
        </w:rPr>
        <w:t>2</w:t>
      </w:r>
      <w:r w:rsidRPr="00795079">
        <w:rPr>
          <w:rFonts w:eastAsiaTheme="minorHAnsi"/>
          <w:color w:val="000000" w:themeColor="text1"/>
          <w:sz w:val="22"/>
          <w:szCs w:val="22"/>
          <w:lang w:eastAsia="en-US"/>
        </w:rPr>
        <w:t xml:space="preserve">.4. </w:t>
      </w:r>
      <w:r w:rsidRPr="00795079">
        <w:rPr>
          <w:rFonts w:eastAsiaTheme="minorHAnsi"/>
          <w:sz w:val="22"/>
          <w:szCs w:val="22"/>
          <w:lang w:eastAsia="en-US"/>
        </w:rPr>
        <w:t xml:space="preserve">Расторжение </w:t>
      </w:r>
      <w:r w:rsidR="00BE5DCB" w:rsidRPr="00795079">
        <w:rPr>
          <w:rFonts w:eastAsiaTheme="minorHAnsi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sz w:val="22"/>
          <w:szCs w:val="22"/>
          <w:lang w:eastAsia="en-US"/>
        </w:rPr>
        <w:t xml:space="preserve">а допускается по соглашению Сторон, по решению суда или в связи                                    с односторонним отказом Стороны </w:t>
      </w:r>
      <w:r w:rsidR="00BE5DCB" w:rsidRPr="00795079">
        <w:rPr>
          <w:rFonts w:eastAsiaTheme="minorHAnsi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sz w:val="22"/>
          <w:szCs w:val="22"/>
          <w:lang w:eastAsia="en-US"/>
        </w:rPr>
        <w:t xml:space="preserve">а от исполнения </w:t>
      </w:r>
      <w:r w:rsidR="00BE5DCB" w:rsidRPr="00795079">
        <w:rPr>
          <w:rFonts w:eastAsiaTheme="minorHAnsi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sz w:val="22"/>
          <w:szCs w:val="22"/>
          <w:lang w:eastAsia="en-US"/>
        </w:rPr>
        <w:t xml:space="preserve">а в соответствии с гражданским законодательством. Решение об одностороннем отказе от исполнения настоящего </w:t>
      </w:r>
      <w:r w:rsidR="00BE5DCB" w:rsidRPr="00795079">
        <w:rPr>
          <w:rFonts w:eastAsiaTheme="minorHAnsi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sz w:val="22"/>
          <w:szCs w:val="22"/>
          <w:lang w:eastAsia="en-US"/>
        </w:rPr>
        <w:t xml:space="preserve">а вступает в силу и </w:t>
      </w:r>
      <w:r w:rsidR="00BE5DCB" w:rsidRPr="00795079">
        <w:rPr>
          <w:rFonts w:eastAsiaTheme="minorHAnsi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sz w:val="22"/>
          <w:szCs w:val="22"/>
          <w:lang w:eastAsia="en-US"/>
        </w:rPr>
        <w:t xml:space="preserve"> считается расторгнутым по истечению 10 (десяти) календарных дней с даты надлежащего уведомления об одностороннем отказе от исполнения </w:t>
      </w:r>
      <w:r w:rsidR="00BE5DCB" w:rsidRPr="00795079">
        <w:rPr>
          <w:rFonts w:eastAsiaTheme="minorHAnsi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sz w:val="22"/>
          <w:szCs w:val="22"/>
          <w:lang w:eastAsia="en-US"/>
        </w:rPr>
        <w:t xml:space="preserve">а Стороной другую. Решение об одностороннем отказе от исполнения </w:t>
      </w:r>
      <w:r w:rsidR="00BE5DCB" w:rsidRPr="00795079">
        <w:rPr>
          <w:rFonts w:eastAsiaTheme="minorHAnsi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sz w:val="22"/>
          <w:szCs w:val="22"/>
          <w:lang w:eastAsia="en-US"/>
        </w:rPr>
        <w:t>а направляется Сторонами по адресам, указанным в разделе 1</w:t>
      </w:r>
      <w:r w:rsidR="00D1003A">
        <w:rPr>
          <w:rFonts w:eastAsiaTheme="minorHAnsi"/>
          <w:sz w:val="22"/>
          <w:szCs w:val="22"/>
          <w:lang w:eastAsia="en-US"/>
        </w:rPr>
        <w:t>4</w:t>
      </w:r>
      <w:r w:rsidRPr="00795079">
        <w:rPr>
          <w:rFonts w:eastAsiaTheme="minorHAnsi"/>
          <w:sz w:val="22"/>
          <w:szCs w:val="22"/>
          <w:lang w:eastAsia="en-US"/>
        </w:rPr>
        <w:t xml:space="preserve"> настоящего </w:t>
      </w:r>
      <w:r w:rsidR="00BE5DCB" w:rsidRPr="00795079">
        <w:rPr>
          <w:rFonts w:eastAsiaTheme="minorHAnsi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sz w:val="22"/>
          <w:szCs w:val="22"/>
          <w:lang w:eastAsia="en-US"/>
        </w:rPr>
        <w:t xml:space="preserve">а. При принятии решения об одностороннем отказе от исполнения </w:t>
      </w:r>
      <w:r w:rsidR="00BE5DCB" w:rsidRPr="00795079">
        <w:rPr>
          <w:rFonts w:eastAsiaTheme="minorHAnsi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sz w:val="22"/>
          <w:szCs w:val="22"/>
          <w:lang w:eastAsia="en-US"/>
        </w:rPr>
        <w:t xml:space="preserve">а Стороны руководствуются положениями статьи 95 Закона о </w:t>
      </w:r>
      <w:r w:rsidR="00BE5DCB" w:rsidRPr="00795079">
        <w:rPr>
          <w:rFonts w:eastAsiaTheme="minorHAnsi"/>
          <w:sz w:val="22"/>
          <w:szCs w:val="22"/>
          <w:lang w:eastAsia="en-US"/>
        </w:rPr>
        <w:t>Контракт</w:t>
      </w:r>
      <w:r w:rsidRPr="00795079">
        <w:rPr>
          <w:rFonts w:eastAsiaTheme="minorHAnsi"/>
          <w:sz w:val="22"/>
          <w:szCs w:val="22"/>
          <w:lang w:eastAsia="en-US"/>
        </w:rPr>
        <w:t>ной системе.</w:t>
      </w:r>
    </w:p>
    <w:p w14:paraId="79DEBB3D" w14:textId="42596F4A" w:rsidR="00F05AFB" w:rsidRPr="00795079" w:rsidRDefault="00657294" w:rsidP="00795079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795079">
        <w:rPr>
          <w:rFonts w:eastAsiaTheme="minorHAnsi"/>
          <w:sz w:val="22"/>
          <w:szCs w:val="22"/>
          <w:lang w:eastAsia="en-US"/>
        </w:rPr>
        <w:t>1</w:t>
      </w:r>
      <w:r w:rsidR="00D1003A">
        <w:rPr>
          <w:rFonts w:eastAsiaTheme="minorHAnsi"/>
          <w:sz w:val="22"/>
          <w:szCs w:val="22"/>
          <w:lang w:eastAsia="en-US"/>
        </w:rPr>
        <w:t>2</w:t>
      </w:r>
      <w:r w:rsidRPr="00795079">
        <w:rPr>
          <w:rFonts w:eastAsiaTheme="minorHAnsi"/>
          <w:sz w:val="22"/>
          <w:szCs w:val="22"/>
          <w:lang w:eastAsia="en-US"/>
        </w:rPr>
        <w:t xml:space="preserve">.5. </w:t>
      </w:r>
      <w:r w:rsidRPr="00795079">
        <w:rPr>
          <w:color w:val="000000" w:themeColor="text1"/>
          <w:sz w:val="22"/>
          <w:szCs w:val="22"/>
        </w:rPr>
        <w:t xml:space="preserve">При расторжении </w:t>
      </w:r>
      <w:r w:rsidR="00BE5DCB" w:rsidRPr="00795079">
        <w:rPr>
          <w:color w:val="000000" w:themeColor="text1"/>
          <w:sz w:val="22"/>
          <w:szCs w:val="22"/>
        </w:rPr>
        <w:t>Контракт</w:t>
      </w:r>
      <w:r w:rsidRPr="00795079">
        <w:rPr>
          <w:color w:val="000000" w:themeColor="text1"/>
          <w:sz w:val="22"/>
          <w:szCs w:val="22"/>
        </w:rPr>
        <w:t xml:space="preserve">а в связи с односторонним отказом Стороны от исполнения </w:t>
      </w:r>
      <w:r w:rsidR="00BE5DCB" w:rsidRPr="00795079">
        <w:rPr>
          <w:color w:val="000000" w:themeColor="text1"/>
          <w:sz w:val="22"/>
          <w:szCs w:val="22"/>
        </w:rPr>
        <w:t>Контракт</w:t>
      </w:r>
      <w:r w:rsidRPr="00795079">
        <w:rPr>
          <w:color w:val="000000" w:themeColor="text1"/>
          <w:sz w:val="22"/>
          <w:szCs w:val="22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BE5DCB" w:rsidRPr="00795079">
        <w:rPr>
          <w:color w:val="000000" w:themeColor="text1"/>
          <w:sz w:val="22"/>
          <w:szCs w:val="22"/>
        </w:rPr>
        <w:t>Контракт</w:t>
      </w:r>
      <w:r w:rsidRPr="00795079">
        <w:rPr>
          <w:color w:val="000000" w:themeColor="text1"/>
          <w:sz w:val="22"/>
          <w:szCs w:val="22"/>
        </w:rPr>
        <w:t>а.</w:t>
      </w:r>
    </w:p>
    <w:p w14:paraId="110299EB" w14:textId="26CE2616" w:rsidR="005A30FA" w:rsidRPr="00D1003A" w:rsidRDefault="00657294" w:rsidP="00795079">
      <w:pPr>
        <w:shd w:val="clear" w:color="auto" w:fill="FFFFFF"/>
        <w:ind w:firstLine="567"/>
        <w:jc w:val="both"/>
        <w:rPr>
          <w:b/>
          <w:color w:val="000000" w:themeColor="text1"/>
          <w:sz w:val="22"/>
          <w:szCs w:val="22"/>
        </w:rPr>
      </w:pPr>
      <w:r w:rsidRPr="00D1003A">
        <w:rPr>
          <w:rFonts w:eastAsia="Calibri"/>
          <w:b/>
          <w:color w:val="000000" w:themeColor="text1"/>
          <w:sz w:val="22"/>
          <w:szCs w:val="22"/>
          <w:lang w:eastAsia="en-US"/>
        </w:rPr>
        <w:t>1</w:t>
      </w:r>
      <w:r w:rsidR="00D1003A">
        <w:rPr>
          <w:rFonts w:eastAsia="Calibri"/>
          <w:b/>
          <w:color w:val="000000" w:themeColor="text1"/>
          <w:sz w:val="22"/>
          <w:szCs w:val="22"/>
          <w:lang w:eastAsia="en-US"/>
        </w:rPr>
        <w:t>2</w:t>
      </w:r>
      <w:r w:rsidRPr="00D1003A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.6. </w:t>
      </w:r>
      <w:r w:rsidR="00D1003A" w:rsidRPr="00D1003A">
        <w:rPr>
          <w:b/>
          <w:color w:val="000000" w:themeColor="text1"/>
          <w:sz w:val="22"/>
          <w:szCs w:val="22"/>
        </w:rPr>
        <w:t>Ответственное лицо за исполнение настоящего Контракта со стороны Заказчика – главная медсестра клиники ФГБОУ ВО Кировский ГМУ Минздрава России Исупова Наталья Александровна, тел. +7(8332)51-11-67, e-</w:t>
      </w:r>
      <w:proofErr w:type="spellStart"/>
      <w:r w:rsidR="00D1003A" w:rsidRPr="00D1003A">
        <w:rPr>
          <w:b/>
          <w:color w:val="000000" w:themeColor="text1"/>
          <w:sz w:val="22"/>
          <w:szCs w:val="22"/>
        </w:rPr>
        <w:t>mail</w:t>
      </w:r>
      <w:proofErr w:type="spellEnd"/>
      <w:r w:rsidR="00D1003A" w:rsidRPr="00D1003A">
        <w:rPr>
          <w:b/>
          <w:color w:val="000000" w:themeColor="text1"/>
          <w:sz w:val="22"/>
          <w:szCs w:val="22"/>
        </w:rPr>
        <w:t>: glavmed@kirovgma.ru.</w:t>
      </w:r>
    </w:p>
    <w:p w14:paraId="20CBDC66" w14:textId="6B6C6D43" w:rsidR="005A30FA" w:rsidRPr="00D1003A" w:rsidRDefault="005A30FA" w:rsidP="00795079">
      <w:pPr>
        <w:shd w:val="clear" w:color="auto" w:fill="FFFFFF"/>
        <w:ind w:firstLine="567"/>
        <w:jc w:val="both"/>
        <w:rPr>
          <w:b/>
          <w:color w:val="000000" w:themeColor="text1"/>
          <w:sz w:val="22"/>
          <w:szCs w:val="22"/>
        </w:rPr>
      </w:pPr>
      <w:r w:rsidRPr="00D1003A">
        <w:rPr>
          <w:color w:val="000000" w:themeColor="text1"/>
          <w:sz w:val="22"/>
          <w:szCs w:val="22"/>
        </w:rPr>
        <w:t>1</w:t>
      </w:r>
      <w:r w:rsidR="00D1003A">
        <w:rPr>
          <w:color w:val="000000" w:themeColor="text1"/>
          <w:sz w:val="22"/>
          <w:szCs w:val="22"/>
        </w:rPr>
        <w:t>2</w:t>
      </w:r>
      <w:r w:rsidRPr="00D1003A">
        <w:rPr>
          <w:color w:val="000000" w:themeColor="text1"/>
          <w:sz w:val="22"/>
          <w:szCs w:val="22"/>
        </w:rPr>
        <w:t>.7.</w:t>
      </w:r>
      <w:r w:rsidRPr="00D1003A">
        <w:rPr>
          <w:b/>
          <w:color w:val="000000" w:themeColor="text1"/>
          <w:sz w:val="22"/>
          <w:szCs w:val="22"/>
        </w:rPr>
        <w:t xml:space="preserve"> </w:t>
      </w:r>
      <w:r w:rsidRPr="00D1003A">
        <w:rPr>
          <w:iCs/>
          <w:sz w:val="22"/>
          <w:szCs w:val="22"/>
        </w:rPr>
        <w:t>Стороны пришли к соглашению о возможном применении электронного документооборота (далее - ЭДО) при обмене первичными учетными документами, а также документами, выставляемыми заказчику для оплаты товаров (работ, услуг).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Федерации.</w:t>
      </w:r>
    </w:p>
    <w:p w14:paraId="5E376215" w14:textId="7CED8C65" w:rsidR="00F05AFB" w:rsidRPr="00795079" w:rsidRDefault="00657294" w:rsidP="00795079">
      <w:pPr>
        <w:ind w:firstLine="567"/>
        <w:jc w:val="both"/>
        <w:rPr>
          <w:color w:val="000000" w:themeColor="text1"/>
          <w:sz w:val="22"/>
          <w:szCs w:val="22"/>
        </w:rPr>
      </w:pPr>
      <w:r w:rsidRPr="00795079">
        <w:rPr>
          <w:color w:val="000000" w:themeColor="text1"/>
          <w:sz w:val="22"/>
          <w:szCs w:val="22"/>
        </w:rPr>
        <w:t>1</w:t>
      </w:r>
      <w:r w:rsidR="00D1003A">
        <w:rPr>
          <w:color w:val="000000" w:themeColor="text1"/>
          <w:sz w:val="22"/>
          <w:szCs w:val="22"/>
        </w:rPr>
        <w:t>2</w:t>
      </w:r>
      <w:r w:rsidRPr="00795079">
        <w:rPr>
          <w:color w:val="000000" w:themeColor="text1"/>
          <w:sz w:val="22"/>
          <w:szCs w:val="22"/>
        </w:rPr>
        <w:t>.</w:t>
      </w:r>
      <w:r w:rsidR="005A30FA" w:rsidRPr="00795079">
        <w:rPr>
          <w:color w:val="000000" w:themeColor="text1"/>
          <w:sz w:val="22"/>
          <w:szCs w:val="22"/>
        </w:rPr>
        <w:t>8</w:t>
      </w:r>
      <w:r w:rsidRPr="00795079">
        <w:rPr>
          <w:color w:val="000000" w:themeColor="text1"/>
          <w:sz w:val="22"/>
          <w:szCs w:val="22"/>
        </w:rPr>
        <w:t xml:space="preserve">. Все приложения, изменения и дополнения к настоящему </w:t>
      </w:r>
      <w:r w:rsidR="00BE5DCB" w:rsidRPr="00795079">
        <w:rPr>
          <w:color w:val="000000" w:themeColor="text1"/>
          <w:sz w:val="22"/>
          <w:szCs w:val="22"/>
        </w:rPr>
        <w:t>Контракт</w:t>
      </w:r>
      <w:r w:rsidRPr="00795079">
        <w:rPr>
          <w:color w:val="000000" w:themeColor="text1"/>
          <w:sz w:val="22"/>
          <w:szCs w:val="22"/>
        </w:rPr>
        <w:t>у являются его неотъемлемой частью.</w:t>
      </w:r>
    </w:p>
    <w:p w14:paraId="0DBAAD41" w14:textId="77777777" w:rsidR="00F05AFB" w:rsidRPr="00795079" w:rsidRDefault="00F05AFB" w:rsidP="00795079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4D954020" w14:textId="11EC490C" w:rsidR="00F05AFB" w:rsidRPr="00795079" w:rsidRDefault="00657294" w:rsidP="00795079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95079">
        <w:rPr>
          <w:rFonts w:ascii="Times New Roman" w:hAnsi="Times New Roman" w:cs="Times New Roman"/>
          <w:b/>
          <w:sz w:val="22"/>
          <w:szCs w:val="22"/>
        </w:rPr>
        <w:t>1</w:t>
      </w:r>
      <w:r w:rsidR="00D1003A">
        <w:rPr>
          <w:rFonts w:ascii="Times New Roman" w:hAnsi="Times New Roman" w:cs="Times New Roman"/>
          <w:b/>
          <w:sz w:val="22"/>
          <w:szCs w:val="22"/>
        </w:rPr>
        <w:t>3</w:t>
      </w:r>
      <w:r w:rsidRPr="00795079">
        <w:rPr>
          <w:rFonts w:ascii="Times New Roman" w:hAnsi="Times New Roman" w:cs="Times New Roman"/>
          <w:b/>
          <w:sz w:val="22"/>
          <w:szCs w:val="22"/>
        </w:rPr>
        <w:t>. Перечень приложений</w:t>
      </w:r>
    </w:p>
    <w:p w14:paraId="6752B079" w14:textId="4FAFAFF7" w:rsidR="00F05AFB" w:rsidRPr="00795079" w:rsidRDefault="00657294" w:rsidP="00D1003A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>1</w:t>
      </w:r>
      <w:r w:rsidR="00D1003A">
        <w:rPr>
          <w:rFonts w:ascii="Times New Roman" w:hAnsi="Times New Roman" w:cs="Times New Roman"/>
          <w:sz w:val="22"/>
          <w:szCs w:val="22"/>
        </w:rPr>
        <w:t>3</w:t>
      </w:r>
      <w:r w:rsidRPr="00795079">
        <w:rPr>
          <w:rFonts w:ascii="Times New Roman" w:hAnsi="Times New Roman" w:cs="Times New Roman"/>
          <w:sz w:val="22"/>
          <w:szCs w:val="22"/>
        </w:rPr>
        <w:t xml:space="preserve">.1. Неотъемлемой частью </w:t>
      </w:r>
      <w:r w:rsidR="00BE5DCB" w:rsidRPr="00795079">
        <w:rPr>
          <w:rFonts w:ascii="Times New Roman" w:hAnsi="Times New Roman" w:cs="Times New Roman"/>
          <w:sz w:val="22"/>
          <w:szCs w:val="22"/>
        </w:rPr>
        <w:t>Контракт</w:t>
      </w:r>
      <w:r w:rsidRPr="00795079">
        <w:rPr>
          <w:rFonts w:ascii="Times New Roman" w:hAnsi="Times New Roman" w:cs="Times New Roman"/>
          <w:sz w:val="22"/>
          <w:szCs w:val="22"/>
        </w:rPr>
        <w:t>а является следующее приложение:</w:t>
      </w:r>
    </w:p>
    <w:p w14:paraId="6A48FB14" w14:textId="4107AB5C" w:rsidR="00F05AFB" w:rsidRPr="00795079" w:rsidRDefault="00657294" w:rsidP="00D1003A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P261"/>
      <w:bookmarkEnd w:id="14"/>
      <w:r w:rsidRPr="00795079">
        <w:rPr>
          <w:rFonts w:ascii="Times New Roman" w:hAnsi="Times New Roman" w:cs="Times New Roman"/>
          <w:sz w:val="22"/>
          <w:szCs w:val="22"/>
        </w:rPr>
        <w:t>Приложение № 1 –</w:t>
      </w:r>
      <w:r w:rsidR="00381FBD">
        <w:rPr>
          <w:rFonts w:ascii="Times New Roman" w:hAnsi="Times New Roman" w:cs="Times New Roman"/>
          <w:sz w:val="22"/>
          <w:szCs w:val="22"/>
        </w:rPr>
        <w:t xml:space="preserve"> Спецификация.</w:t>
      </w:r>
    </w:p>
    <w:p w14:paraId="3D10CDE1" w14:textId="3DD211BF" w:rsidR="00AD0FF2" w:rsidRPr="00795079" w:rsidRDefault="00AD0FF2" w:rsidP="00D1003A">
      <w:pPr>
        <w:pStyle w:val="ConsPlusNormal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>Приложение № 2</w:t>
      </w:r>
      <w:r w:rsidR="00381FBD">
        <w:rPr>
          <w:rFonts w:ascii="Times New Roman" w:hAnsi="Times New Roman" w:cs="Times New Roman"/>
          <w:sz w:val="22"/>
          <w:szCs w:val="22"/>
        </w:rPr>
        <w:t xml:space="preserve"> – </w:t>
      </w:r>
      <w:r w:rsidR="00381FBD" w:rsidRPr="00795079">
        <w:rPr>
          <w:rFonts w:ascii="Times New Roman" w:hAnsi="Times New Roman" w:cs="Times New Roman"/>
          <w:sz w:val="22"/>
          <w:szCs w:val="22"/>
        </w:rPr>
        <w:t>Техническое задание</w:t>
      </w:r>
    </w:p>
    <w:p w14:paraId="6481ED06" w14:textId="77777777" w:rsidR="00381FBD" w:rsidRPr="00795079" w:rsidRDefault="00381FBD" w:rsidP="00795079">
      <w:pPr>
        <w:jc w:val="center"/>
        <w:rPr>
          <w:b/>
          <w:sz w:val="22"/>
          <w:szCs w:val="22"/>
        </w:rPr>
      </w:pPr>
    </w:p>
    <w:p w14:paraId="687BADBD" w14:textId="3843C82E" w:rsidR="00F05AFB" w:rsidRPr="00795079" w:rsidRDefault="00657294" w:rsidP="00795079">
      <w:pPr>
        <w:jc w:val="center"/>
        <w:rPr>
          <w:b/>
          <w:sz w:val="22"/>
          <w:szCs w:val="22"/>
        </w:rPr>
      </w:pPr>
      <w:r w:rsidRPr="00795079">
        <w:rPr>
          <w:b/>
          <w:sz w:val="22"/>
          <w:szCs w:val="22"/>
        </w:rPr>
        <w:lastRenderedPageBreak/>
        <w:t>1</w:t>
      </w:r>
      <w:r w:rsidR="00D1003A">
        <w:rPr>
          <w:b/>
          <w:sz w:val="22"/>
          <w:szCs w:val="22"/>
        </w:rPr>
        <w:t>4</w:t>
      </w:r>
      <w:r w:rsidRPr="00795079">
        <w:rPr>
          <w:b/>
          <w:sz w:val="22"/>
          <w:szCs w:val="22"/>
        </w:rPr>
        <w:t>. Адреса и банковские реквизиты Сторон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1003A" w:rsidRPr="001A7535" w14:paraId="3740017F" w14:textId="77777777" w:rsidTr="00D1003A">
        <w:tc>
          <w:tcPr>
            <w:tcW w:w="5097" w:type="dxa"/>
          </w:tcPr>
          <w:p w14:paraId="6C1D4E77" w14:textId="77777777" w:rsidR="00D1003A" w:rsidRPr="001A7535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ЗАКАЗЧИК </w:t>
            </w:r>
          </w:p>
          <w:p w14:paraId="3B581208" w14:textId="77777777" w:rsidR="00D1003A" w:rsidRPr="0073410B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410B">
              <w:rPr>
                <w:rFonts w:ascii="Times New Roman" w:hAnsi="Times New Roman" w:cs="Times New Roman"/>
                <w:b/>
                <w:sz w:val="22"/>
                <w:szCs w:val="22"/>
              </w:rPr>
              <w:t>ФГБОУ ВО Кировский ГМУ Минздрава России</w:t>
            </w:r>
          </w:p>
          <w:p w14:paraId="3CB89ED7" w14:textId="77777777" w:rsidR="00D1003A" w:rsidRPr="0066652B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адрес/почтовый адрес: </w:t>
            </w:r>
          </w:p>
          <w:p w14:paraId="11B26118" w14:textId="77777777" w:rsidR="00D1003A" w:rsidRPr="0066652B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610027, г. Киров, ул. Владимирская, 112</w:t>
            </w:r>
          </w:p>
          <w:p w14:paraId="03439809" w14:textId="77777777" w:rsidR="00D1003A" w:rsidRPr="0066652B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ИНН 4346010151, КПП 434501001</w:t>
            </w:r>
          </w:p>
          <w:p w14:paraId="62E9157C" w14:textId="5A6CF24C" w:rsidR="00D1003A" w:rsidRPr="0066652B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</w:t>
            </w:r>
            <w:r w:rsidR="001B273C" w:rsidRPr="001B273C">
              <w:rPr>
                <w:rFonts w:ascii="Times New Roman" w:hAnsi="Times New Roman" w:cs="Times New Roman"/>
                <w:sz w:val="22"/>
                <w:szCs w:val="22"/>
              </w:rPr>
              <w:t>УФК по Нижегородской области (ФГБОУ ВО Кировский ГМУ Минздрава России, л/с 22406Х06450)</w:t>
            </w:r>
          </w:p>
          <w:p w14:paraId="30C581ED" w14:textId="5AD4D672" w:rsidR="00720AAE" w:rsidRDefault="001B273C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273C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720AAE" w:rsidRPr="00720AAE">
              <w:rPr>
                <w:rFonts w:ascii="Times New Roman" w:hAnsi="Times New Roman" w:cs="Times New Roman"/>
                <w:sz w:val="22"/>
                <w:szCs w:val="22"/>
              </w:rPr>
              <w:t>03214643000000013246</w:t>
            </w:r>
          </w:p>
          <w:p w14:paraId="5758917F" w14:textId="77777777" w:rsidR="00E07811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720AAE" w:rsidRPr="00720AAE">
              <w:rPr>
                <w:rFonts w:ascii="Times New Roman" w:hAnsi="Times New Roman" w:cs="Times New Roman"/>
                <w:sz w:val="22"/>
                <w:szCs w:val="22"/>
              </w:rPr>
              <w:t>ОКЦ № 1 ВВГУ Банка России</w:t>
            </w:r>
            <w:r w:rsidR="00E078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20AAE" w:rsidRPr="00720AAE">
              <w:rPr>
                <w:rFonts w:ascii="Times New Roman" w:hAnsi="Times New Roman" w:cs="Times New Roman"/>
                <w:sz w:val="22"/>
                <w:szCs w:val="22"/>
              </w:rPr>
              <w:t xml:space="preserve">//УФК по Нижегородской области, </w:t>
            </w:r>
          </w:p>
          <w:p w14:paraId="09C379E1" w14:textId="2F83336C" w:rsidR="00D1003A" w:rsidRPr="0066652B" w:rsidRDefault="00720AAE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Pr="00720AAE">
              <w:rPr>
                <w:rFonts w:ascii="Times New Roman" w:hAnsi="Times New Roman" w:cs="Times New Roman"/>
                <w:sz w:val="22"/>
                <w:szCs w:val="22"/>
              </w:rPr>
              <w:t xml:space="preserve"> Нижний Новгород</w:t>
            </w:r>
            <w:r w:rsidR="00D1003A"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B276C34" w14:textId="28CECFE0" w:rsidR="00D1003A" w:rsidRPr="0066652B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="00720AAE" w:rsidRPr="00720AAE">
              <w:rPr>
                <w:rFonts w:ascii="Times New Roman" w:hAnsi="Times New Roman" w:cs="Times New Roman"/>
                <w:sz w:val="22"/>
                <w:szCs w:val="22"/>
              </w:rPr>
              <w:t>012202102</w:t>
            </w:r>
          </w:p>
          <w:p w14:paraId="226EDAF6" w14:textId="54AD13C4" w:rsidR="00D1003A" w:rsidRPr="0066652B" w:rsidRDefault="001B273C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273C">
              <w:rPr>
                <w:rFonts w:ascii="Times New Roman" w:hAnsi="Times New Roman" w:cs="Times New Roman"/>
                <w:sz w:val="22"/>
                <w:szCs w:val="22"/>
              </w:rPr>
              <w:t>к/с</w:t>
            </w:r>
            <w:r w:rsidR="00720A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20AAE" w:rsidRPr="00720AAE">
              <w:rPr>
                <w:rFonts w:ascii="Times New Roman" w:hAnsi="Times New Roman" w:cs="Times New Roman"/>
                <w:sz w:val="22"/>
                <w:szCs w:val="22"/>
              </w:rPr>
              <w:t>40102810745370000024</w:t>
            </w:r>
          </w:p>
          <w:p w14:paraId="11D2E191" w14:textId="77777777" w:rsidR="00D1003A" w:rsidRPr="0066652B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ОГРН 1034316504540 ОКПО 10942252</w:t>
            </w:r>
          </w:p>
          <w:p w14:paraId="6224351D" w14:textId="77777777" w:rsidR="00D1003A" w:rsidRPr="0066652B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ОКТМО 33701000 ОКАТО 33401000000</w:t>
            </w:r>
          </w:p>
          <w:p w14:paraId="221697A4" w14:textId="77777777" w:rsidR="00D1003A" w:rsidRPr="0066652B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Тел. + 7 (8332) 64-07-34</w:t>
            </w:r>
          </w:p>
          <w:p w14:paraId="57C43CF4" w14:textId="77777777" w:rsidR="00D1003A" w:rsidRPr="0066652B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e-</w:t>
            </w:r>
            <w:proofErr w:type="spellStart"/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: med@kirovgma.ru</w:t>
            </w:r>
          </w:p>
          <w:p w14:paraId="1E633655" w14:textId="77777777" w:rsidR="00D1003A" w:rsidRPr="0066652B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Контрактная служба:</w:t>
            </w:r>
          </w:p>
          <w:p w14:paraId="5F281E9D" w14:textId="77777777" w:rsidR="00D1003A" w:rsidRPr="0066652B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Тел. +7 (8332) 70-85-63, 67-30-01</w:t>
            </w:r>
          </w:p>
          <w:p w14:paraId="212B4EAB" w14:textId="77777777" w:rsidR="00D1003A" w:rsidRPr="0066652B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e-</w:t>
            </w:r>
            <w:proofErr w:type="spellStart"/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: torgi@kirovgma.ru</w:t>
            </w:r>
          </w:p>
          <w:p w14:paraId="1575C39A" w14:textId="77777777" w:rsidR="00D1003A" w:rsidRPr="001A7535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652B">
              <w:rPr>
                <w:rFonts w:ascii="Times New Roman" w:hAnsi="Times New Roman" w:cs="Times New Roman"/>
                <w:sz w:val="22"/>
                <w:szCs w:val="22"/>
              </w:rPr>
              <w:t>Склад: тел. + 7 (8332) 70-85-61</w:t>
            </w:r>
          </w:p>
          <w:p w14:paraId="61DD9760" w14:textId="77777777" w:rsidR="00D1003A" w:rsidRPr="001A7535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053311" w14:textId="77777777" w:rsidR="00D1003A" w:rsidRPr="001A7535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8" w:type="dxa"/>
          </w:tcPr>
          <w:p w14:paraId="1B84C9F3" w14:textId="4ADCD990" w:rsidR="00D1003A" w:rsidRPr="001A7535" w:rsidRDefault="0049280F" w:rsidP="00D1003A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280F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14:paraId="504440A6" w14:textId="77777777" w:rsidR="00D1003A" w:rsidRPr="001A7535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71042F" w14:textId="77777777" w:rsidR="00D1003A" w:rsidRPr="001A7535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BA5DC9" w14:textId="77777777" w:rsidR="00D1003A" w:rsidRPr="001A7535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CB245" w14:textId="77777777" w:rsidR="00D1003A" w:rsidRPr="001A7535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7E3B">
              <w:rPr>
                <w:rFonts w:ascii="Times New Roman" w:hAnsi="Times New Roman" w:cs="Times New Roman"/>
                <w:i/>
                <w:color w:val="FFFFFF" w:themeColor="background1"/>
                <w:sz w:val="22"/>
                <w:szCs w:val="22"/>
              </w:rPr>
              <w:t>Субъект малого предпринимательства</w:t>
            </w:r>
          </w:p>
        </w:tc>
      </w:tr>
      <w:tr w:rsidR="00D1003A" w:rsidRPr="001A7535" w14:paraId="24241C64" w14:textId="77777777" w:rsidTr="00D1003A">
        <w:tc>
          <w:tcPr>
            <w:tcW w:w="5097" w:type="dxa"/>
          </w:tcPr>
          <w:p w14:paraId="2D862580" w14:textId="77777777" w:rsidR="00D1003A" w:rsidRPr="001A7535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по </w:t>
            </w:r>
            <w:r w:rsidRPr="0042088C">
              <w:rPr>
                <w:rFonts w:ascii="Times New Roman" w:hAnsi="Times New Roman" w:cs="Times New Roman"/>
                <w:sz w:val="22"/>
                <w:szCs w:val="22"/>
              </w:rPr>
              <w:t>НИР и СПЗ</w:t>
            </w:r>
          </w:p>
          <w:p w14:paraId="0E597A77" w14:textId="77777777" w:rsidR="00D1003A" w:rsidRPr="001A7535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BBEE57" w14:textId="77777777" w:rsidR="00D1003A" w:rsidRPr="001A7535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М.П. Разин </w:t>
            </w: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59B3418B" w14:textId="77777777" w:rsidR="00D1003A" w:rsidRPr="001A7535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098" w:type="dxa"/>
          </w:tcPr>
          <w:p w14:paraId="4CE64557" w14:textId="77777777" w:rsidR="00D1003A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FEFE43" w14:textId="77777777" w:rsidR="00D1003A" w:rsidRPr="00A629CE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6D1A25" w14:textId="77777777" w:rsidR="00D1003A" w:rsidRPr="00A629CE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____________________ / ____ /</w:t>
            </w:r>
          </w:p>
          <w:p w14:paraId="5990D40F" w14:textId="77777777" w:rsidR="00D1003A" w:rsidRPr="001A7535" w:rsidRDefault="00D1003A" w:rsidP="00D1003A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15D22C00" w14:textId="4CB717D5" w:rsidR="00D1003A" w:rsidRPr="00D1003A" w:rsidRDefault="00D1003A" w:rsidP="00D1003A">
      <w:pPr>
        <w:rPr>
          <w:sz w:val="22"/>
          <w:szCs w:val="22"/>
        </w:rPr>
      </w:pPr>
    </w:p>
    <w:p w14:paraId="68EB3DD4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307063CA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49DBBCA3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3B7E4C85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1BA7D6A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72DCF8EE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797A096B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D73AF43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6B5DEEC4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42698ADF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58D97A51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522E6598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43B9ECB8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05FCBDF1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5C09ADE7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64C98ADC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01F4021A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015E3FD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7CE071B3" w14:textId="694C1450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6B42B03" w14:textId="775DB1AE" w:rsidR="00381FBD" w:rsidRDefault="00381FB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333D92AB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6491AE6B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1D76EDD2" w14:textId="77777777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537B215" w14:textId="6902EE9E" w:rsidR="00E045DA" w:rsidRDefault="00E045DA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308922A1" w14:textId="012CC4B2" w:rsidR="0049280F" w:rsidRDefault="0049280F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D828DFF" w14:textId="19EF4841" w:rsidR="0049280F" w:rsidRDefault="0049280F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0BB3A6CE" w14:textId="3B5396A5" w:rsidR="0049280F" w:rsidRDefault="0049280F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10C71036" w14:textId="4FB2AC16" w:rsidR="0049280F" w:rsidRDefault="0049280F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1480A68E" w14:textId="6D686689" w:rsidR="0049280F" w:rsidRDefault="0049280F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593281E4" w14:textId="77777777" w:rsidR="0049280F" w:rsidRDefault="0049280F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1A9197D4" w14:textId="582D9A3B" w:rsidR="00F05AFB" w:rsidRPr="0049280F" w:rsidRDefault="00381FBD" w:rsidP="0049280F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9280F"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14:paraId="4D5067E0" w14:textId="77777777" w:rsidR="00381FBD" w:rsidRPr="0049280F" w:rsidRDefault="00657294" w:rsidP="0049280F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  <w:r w:rsidRPr="0049280F">
        <w:rPr>
          <w:rFonts w:ascii="Times New Roman" w:hAnsi="Times New Roman" w:cs="Times New Roman"/>
          <w:sz w:val="22"/>
          <w:szCs w:val="22"/>
        </w:rPr>
        <w:t xml:space="preserve">к </w:t>
      </w:r>
      <w:r w:rsidR="00BE5DCB" w:rsidRPr="0049280F">
        <w:rPr>
          <w:rFonts w:ascii="Times New Roman" w:hAnsi="Times New Roman" w:cs="Times New Roman"/>
          <w:sz w:val="22"/>
          <w:szCs w:val="22"/>
        </w:rPr>
        <w:t>Контракт</w:t>
      </w:r>
      <w:r w:rsidRPr="0049280F">
        <w:rPr>
          <w:rFonts w:ascii="Times New Roman" w:hAnsi="Times New Roman" w:cs="Times New Roman"/>
          <w:sz w:val="22"/>
          <w:szCs w:val="22"/>
        </w:rPr>
        <w:t xml:space="preserve">у </w:t>
      </w:r>
      <w:r w:rsidR="00381FBD" w:rsidRPr="0049280F">
        <w:rPr>
          <w:rFonts w:ascii="Times New Roman" w:hAnsi="Times New Roman" w:cs="Times New Roman"/>
          <w:sz w:val="22"/>
          <w:szCs w:val="22"/>
        </w:rPr>
        <w:t xml:space="preserve">по проведению диагностики </w:t>
      </w:r>
    </w:p>
    <w:p w14:paraId="197C90EF" w14:textId="7608DE98" w:rsidR="00F05AFB" w:rsidRPr="0049280F" w:rsidRDefault="00381FBD" w:rsidP="0049280F">
      <w:pPr>
        <w:pStyle w:val="ConsPlusNormal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49280F">
        <w:rPr>
          <w:rFonts w:ascii="Times New Roman" w:hAnsi="Times New Roman" w:cs="Times New Roman"/>
          <w:sz w:val="22"/>
          <w:szCs w:val="22"/>
        </w:rPr>
        <w:t>и ремонту медицинского оборудования</w:t>
      </w:r>
    </w:p>
    <w:p w14:paraId="5AD0E7B4" w14:textId="5D5B037A" w:rsidR="00F05AFB" w:rsidRPr="0049280F" w:rsidRDefault="00657294" w:rsidP="0049280F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  <w:r w:rsidRPr="0049280F">
        <w:rPr>
          <w:rFonts w:ascii="Times New Roman" w:hAnsi="Times New Roman" w:cs="Times New Roman"/>
          <w:sz w:val="22"/>
          <w:szCs w:val="22"/>
        </w:rPr>
        <w:t xml:space="preserve">от ____________ </w:t>
      </w:r>
      <w:r w:rsidR="00381FBD" w:rsidRPr="0049280F">
        <w:rPr>
          <w:rFonts w:ascii="Times New Roman" w:hAnsi="Times New Roman" w:cs="Times New Roman"/>
          <w:sz w:val="22"/>
          <w:szCs w:val="22"/>
        </w:rPr>
        <w:t>№</w:t>
      </w:r>
      <w:r w:rsidRPr="0049280F">
        <w:rPr>
          <w:rFonts w:ascii="Times New Roman" w:hAnsi="Times New Roman" w:cs="Times New Roman"/>
          <w:sz w:val="22"/>
          <w:szCs w:val="22"/>
        </w:rPr>
        <w:t xml:space="preserve"> __________</w:t>
      </w:r>
    </w:p>
    <w:p w14:paraId="7ECF4A21" w14:textId="77777777" w:rsidR="00995DDD" w:rsidRDefault="00995DDD" w:rsidP="0049280F">
      <w:pPr>
        <w:jc w:val="center"/>
        <w:rPr>
          <w:b/>
          <w:sz w:val="22"/>
          <w:szCs w:val="22"/>
        </w:rPr>
      </w:pPr>
    </w:p>
    <w:p w14:paraId="231C4574" w14:textId="0567EBD7" w:rsidR="0049280F" w:rsidRPr="0049280F" w:rsidRDefault="0049280F" w:rsidP="0049280F">
      <w:pPr>
        <w:jc w:val="center"/>
        <w:rPr>
          <w:b/>
          <w:sz w:val="22"/>
          <w:szCs w:val="22"/>
        </w:rPr>
      </w:pPr>
      <w:r w:rsidRPr="0049280F">
        <w:rPr>
          <w:b/>
          <w:sz w:val="22"/>
          <w:szCs w:val="22"/>
        </w:rPr>
        <w:t>Спецификация</w:t>
      </w:r>
    </w:p>
    <w:tbl>
      <w:tblPr>
        <w:tblpPr w:leftFromText="180" w:rightFromText="180" w:vertAnchor="text" w:tblpX="108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851"/>
        <w:gridCol w:w="708"/>
        <w:gridCol w:w="1276"/>
        <w:gridCol w:w="1418"/>
      </w:tblGrid>
      <w:tr w:rsidR="0049280F" w:rsidRPr="0049280F" w14:paraId="270995CA" w14:textId="77777777" w:rsidTr="00995DDD">
        <w:trPr>
          <w:trHeight w:val="850"/>
        </w:trPr>
        <w:tc>
          <w:tcPr>
            <w:tcW w:w="562" w:type="dxa"/>
            <w:shd w:val="clear" w:color="auto" w:fill="auto"/>
          </w:tcPr>
          <w:p w14:paraId="58CBDC21" w14:textId="77777777" w:rsidR="0049280F" w:rsidRPr="0049280F" w:rsidRDefault="0049280F" w:rsidP="00995DDD">
            <w:pPr>
              <w:jc w:val="center"/>
              <w:rPr>
                <w:b/>
                <w:bCs/>
                <w:sz w:val="22"/>
                <w:szCs w:val="22"/>
              </w:rPr>
            </w:pPr>
            <w:r w:rsidRPr="0049280F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14:paraId="1FC8B49C" w14:textId="77777777" w:rsidR="0049280F" w:rsidRPr="0049280F" w:rsidRDefault="0049280F" w:rsidP="00995DDD">
            <w:pPr>
              <w:jc w:val="center"/>
              <w:rPr>
                <w:b/>
                <w:bCs/>
                <w:sz w:val="22"/>
                <w:szCs w:val="22"/>
              </w:rPr>
            </w:pPr>
            <w:r w:rsidRPr="0049280F">
              <w:rPr>
                <w:b/>
                <w:bCs/>
                <w:sz w:val="22"/>
                <w:szCs w:val="22"/>
              </w:rPr>
              <w:t>Наименование оборудования</w:t>
            </w:r>
          </w:p>
          <w:p w14:paraId="71C5773F" w14:textId="0B6A383F" w:rsidR="0049280F" w:rsidRPr="0049280F" w:rsidRDefault="0049280F" w:rsidP="00995DD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F7C9D07" w14:textId="77777777" w:rsidR="0049280F" w:rsidRPr="0049280F" w:rsidRDefault="0049280F" w:rsidP="00995DDD">
            <w:pPr>
              <w:jc w:val="center"/>
              <w:rPr>
                <w:b/>
                <w:bCs/>
                <w:sz w:val="22"/>
                <w:szCs w:val="22"/>
              </w:rPr>
            </w:pPr>
            <w:r w:rsidRPr="0049280F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708" w:type="dxa"/>
            <w:shd w:val="clear" w:color="auto" w:fill="auto"/>
          </w:tcPr>
          <w:p w14:paraId="2AA0FA2C" w14:textId="4BDDF83E" w:rsidR="0049280F" w:rsidRPr="0049280F" w:rsidRDefault="0049280F" w:rsidP="00995DDD">
            <w:pPr>
              <w:jc w:val="center"/>
              <w:rPr>
                <w:b/>
                <w:bCs/>
                <w:sz w:val="22"/>
                <w:szCs w:val="22"/>
              </w:rPr>
            </w:pPr>
            <w:r w:rsidRPr="0049280F">
              <w:rPr>
                <w:b/>
                <w:bCs/>
                <w:sz w:val="22"/>
                <w:szCs w:val="22"/>
              </w:rPr>
              <w:t>Ед.</w:t>
            </w:r>
            <w:r>
              <w:rPr>
                <w:b/>
                <w:bCs/>
                <w:sz w:val="22"/>
                <w:szCs w:val="22"/>
              </w:rPr>
              <w:t xml:space="preserve"> изм.</w:t>
            </w:r>
          </w:p>
        </w:tc>
        <w:tc>
          <w:tcPr>
            <w:tcW w:w="1276" w:type="dxa"/>
            <w:shd w:val="clear" w:color="auto" w:fill="auto"/>
          </w:tcPr>
          <w:p w14:paraId="7CAA41A6" w14:textId="77777777" w:rsidR="0049280F" w:rsidRPr="0049280F" w:rsidRDefault="0049280F" w:rsidP="00995DDD">
            <w:pPr>
              <w:jc w:val="center"/>
              <w:rPr>
                <w:b/>
                <w:bCs/>
                <w:sz w:val="22"/>
                <w:szCs w:val="22"/>
              </w:rPr>
            </w:pPr>
            <w:r w:rsidRPr="0049280F">
              <w:rPr>
                <w:b/>
                <w:bCs/>
                <w:sz w:val="22"/>
                <w:szCs w:val="22"/>
              </w:rPr>
              <w:t>Цена, руб.</w:t>
            </w:r>
          </w:p>
        </w:tc>
        <w:tc>
          <w:tcPr>
            <w:tcW w:w="1418" w:type="dxa"/>
          </w:tcPr>
          <w:p w14:paraId="2AA56B14" w14:textId="77777777" w:rsidR="0049280F" w:rsidRPr="0049280F" w:rsidRDefault="0049280F" w:rsidP="00995DDD">
            <w:pPr>
              <w:jc w:val="center"/>
              <w:rPr>
                <w:b/>
                <w:bCs/>
                <w:sz w:val="22"/>
                <w:szCs w:val="22"/>
              </w:rPr>
            </w:pPr>
            <w:r w:rsidRPr="0049280F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49280F" w:rsidRPr="0049280F" w14:paraId="24013DD7" w14:textId="77777777" w:rsidTr="00995DDD">
        <w:trPr>
          <w:trHeight w:val="154"/>
        </w:trPr>
        <w:tc>
          <w:tcPr>
            <w:tcW w:w="562" w:type="dxa"/>
            <w:shd w:val="clear" w:color="auto" w:fill="auto"/>
            <w:noWrap/>
          </w:tcPr>
          <w:p w14:paraId="35C430B6" w14:textId="77777777" w:rsidR="0049280F" w:rsidRPr="0049280F" w:rsidRDefault="0049280F" w:rsidP="00995DDD">
            <w:pPr>
              <w:jc w:val="center"/>
              <w:rPr>
                <w:bCs/>
                <w:sz w:val="22"/>
                <w:szCs w:val="22"/>
              </w:rPr>
            </w:pPr>
            <w:r w:rsidRPr="004928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95518EB" w14:textId="1F69B53B" w:rsidR="00995DDD" w:rsidRDefault="00995DDD" w:rsidP="00995DDD">
            <w:pPr>
              <w:pStyle w:val="af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95DDD">
              <w:rPr>
                <w:sz w:val="22"/>
                <w:szCs w:val="22"/>
              </w:rPr>
              <w:t>роведение диагностики и ремонта медицинского оборудования:</w:t>
            </w:r>
          </w:p>
          <w:p w14:paraId="14675F25" w14:textId="29E9FE10" w:rsidR="00995DDD" w:rsidRPr="00995DDD" w:rsidRDefault="00995DDD" w:rsidP="00995DDD">
            <w:pPr>
              <w:pStyle w:val="af2"/>
              <w:rPr>
                <w:sz w:val="22"/>
                <w:szCs w:val="22"/>
              </w:rPr>
            </w:pPr>
            <w:r w:rsidRPr="00995DDD">
              <w:rPr>
                <w:sz w:val="22"/>
                <w:szCs w:val="22"/>
              </w:rPr>
              <w:t>Комплекс</w:t>
            </w:r>
            <w:r>
              <w:rPr>
                <w:sz w:val="22"/>
                <w:szCs w:val="22"/>
              </w:rPr>
              <w:t xml:space="preserve"> </w:t>
            </w:r>
            <w:r w:rsidRPr="00995DDD">
              <w:rPr>
                <w:sz w:val="22"/>
                <w:szCs w:val="22"/>
              </w:rPr>
              <w:t>рентгеновский диагностический КРД «ОКО», заводской номер GР 0001643,</w:t>
            </w:r>
          </w:p>
          <w:p w14:paraId="428D9726" w14:textId="6F66815F" w:rsidR="00995DDD" w:rsidRPr="0049280F" w:rsidRDefault="00995DDD" w:rsidP="00995DDD">
            <w:pPr>
              <w:pStyle w:val="af2"/>
              <w:rPr>
                <w:sz w:val="22"/>
                <w:szCs w:val="22"/>
              </w:rPr>
            </w:pPr>
            <w:r w:rsidRPr="00995DDD">
              <w:rPr>
                <w:sz w:val="22"/>
                <w:szCs w:val="22"/>
              </w:rPr>
              <w:t>инвентарный номер 510124018227</w:t>
            </w:r>
          </w:p>
        </w:tc>
        <w:tc>
          <w:tcPr>
            <w:tcW w:w="851" w:type="dxa"/>
            <w:shd w:val="clear" w:color="auto" w:fill="auto"/>
          </w:tcPr>
          <w:p w14:paraId="4CEC6F43" w14:textId="77C5CA73" w:rsidR="0049280F" w:rsidRPr="0049280F" w:rsidRDefault="0049280F" w:rsidP="00995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25752ABE" w14:textId="776A5668" w:rsidR="0049280F" w:rsidRPr="0049280F" w:rsidRDefault="0049280F" w:rsidP="00995DDD">
            <w:pPr>
              <w:jc w:val="center"/>
              <w:rPr>
                <w:sz w:val="22"/>
                <w:szCs w:val="22"/>
              </w:rPr>
            </w:pPr>
            <w:proofErr w:type="spellStart"/>
            <w:r w:rsidRPr="0049280F">
              <w:rPr>
                <w:sz w:val="22"/>
                <w:szCs w:val="22"/>
              </w:rPr>
              <w:t>усл</w:t>
            </w:r>
            <w:proofErr w:type="spellEnd"/>
            <w:r w:rsidRPr="004928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9280F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1AF586DA" w14:textId="57D16435" w:rsidR="0049280F" w:rsidRPr="0049280F" w:rsidRDefault="0049280F" w:rsidP="00995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432C24" w14:textId="2D3B524F" w:rsidR="0049280F" w:rsidRPr="0049280F" w:rsidRDefault="0049280F" w:rsidP="00995DDD">
            <w:pPr>
              <w:jc w:val="center"/>
              <w:rPr>
                <w:sz w:val="22"/>
                <w:szCs w:val="22"/>
              </w:rPr>
            </w:pPr>
          </w:p>
        </w:tc>
      </w:tr>
      <w:tr w:rsidR="0049280F" w:rsidRPr="0049280F" w14:paraId="5C5A701F" w14:textId="77777777" w:rsidTr="0049280F">
        <w:trPr>
          <w:trHeight w:val="154"/>
        </w:trPr>
        <w:tc>
          <w:tcPr>
            <w:tcW w:w="8642" w:type="dxa"/>
            <w:gridSpan w:val="5"/>
            <w:shd w:val="clear" w:color="auto" w:fill="auto"/>
            <w:noWrap/>
            <w:vAlign w:val="center"/>
          </w:tcPr>
          <w:p w14:paraId="70784D71" w14:textId="77777777" w:rsidR="0049280F" w:rsidRPr="0049280F" w:rsidRDefault="0049280F" w:rsidP="0049280F">
            <w:pPr>
              <w:jc w:val="right"/>
              <w:rPr>
                <w:sz w:val="22"/>
                <w:szCs w:val="22"/>
              </w:rPr>
            </w:pPr>
            <w:r w:rsidRPr="0049280F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AE35FF" w14:textId="779FAEA2" w:rsidR="0049280F" w:rsidRPr="0049280F" w:rsidRDefault="0049280F" w:rsidP="0049280F">
            <w:pPr>
              <w:rPr>
                <w:sz w:val="22"/>
                <w:szCs w:val="22"/>
              </w:rPr>
            </w:pPr>
          </w:p>
        </w:tc>
      </w:tr>
      <w:tr w:rsidR="0049280F" w:rsidRPr="0049280F" w14:paraId="5D938FB3" w14:textId="77777777" w:rsidTr="0049280F">
        <w:trPr>
          <w:trHeight w:val="154"/>
        </w:trPr>
        <w:tc>
          <w:tcPr>
            <w:tcW w:w="8642" w:type="dxa"/>
            <w:gridSpan w:val="5"/>
            <w:shd w:val="clear" w:color="auto" w:fill="auto"/>
            <w:noWrap/>
            <w:vAlign w:val="center"/>
          </w:tcPr>
          <w:p w14:paraId="07D5EF0A" w14:textId="157F31C2" w:rsidR="0049280F" w:rsidRPr="0049280F" w:rsidRDefault="0049280F" w:rsidP="004928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FFBA1C" w14:textId="608FCDC5" w:rsidR="0049280F" w:rsidRPr="0049280F" w:rsidRDefault="0049280F" w:rsidP="0049280F">
            <w:pPr>
              <w:rPr>
                <w:sz w:val="22"/>
                <w:szCs w:val="22"/>
              </w:rPr>
            </w:pPr>
          </w:p>
        </w:tc>
      </w:tr>
    </w:tbl>
    <w:p w14:paraId="1B55DE27" w14:textId="77777777" w:rsidR="00F05AFB" w:rsidRPr="0049280F" w:rsidRDefault="00F05AFB" w:rsidP="0049280F">
      <w:pPr>
        <w:pStyle w:val="ConsPlusNormal0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3BFC195" w14:textId="6904CB84" w:rsidR="00F05AFB" w:rsidRPr="00795079" w:rsidRDefault="00F05AFB" w:rsidP="00795079">
      <w:pPr>
        <w:widowControl w:val="0"/>
        <w:autoSpaceDE w:val="0"/>
        <w:autoSpaceDN w:val="0"/>
        <w:adjustRightInd w:val="0"/>
        <w:outlineLvl w:val="0"/>
        <w:rPr>
          <w:sz w:val="22"/>
          <w:szCs w:val="22"/>
        </w:rPr>
      </w:pPr>
      <w:bookmarkStart w:id="15" w:name="P1044"/>
      <w:bookmarkEnd w:id="15"/>
    </w:p>
    <w:p w14:paraId="4E4FC0A5" w14:textId="637ACA05" w:rsidR="000664E7" w:rsidRDefault="000664E7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78A500E6" w14:textId="7CF6E7DD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72A0285" w14:textId="094C1372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4692BCDA" w14:textId="17D7D2CF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4DBF0DEA" w14:textId="331E1B10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50110E7" w14:textId="14E22DCD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4403D163" w14:textId="16F6DD78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179AFBE5" w14:textId="7B5387F5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4E93BF6F" w14:textId="1962F8E9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04F3C316" w14:textId="373C6A85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3CF41D7" w14:textId="320A8018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57E0EDE9" w14:textId="04DF7A8E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0C6D4B0B" w14:textId="4A548312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7353643" w14:textId="14253BFD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737B117B" w14:textId="2ACD5FA0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3DA407D" w14:textId="418B8FD2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2194594" w14:textId="0E3615A8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4BE978F7" w14:textId="4F48E0F0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39EA29AF" w14:textId="45C72984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049089A5" w14:textId="4E7DF607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51543E9D" w14:textId="563D045D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7DDD579F" w14:textId="69C042C0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0FCDC20E" w14:textId="67C42257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6A665F16" w14:textId="634AF704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4DF346A5" w14:textId="3D958670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C534FEE" w14:textId="3CA20A19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F6A22F2" w14:textId="71F1BFB1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6253EB73" w14:textId="78AFF1B4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10D8871F" w14:textId="3606AFD2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3993CF2D" w14:textId="07EEBCF9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6CD44B36" w14:textId="72BC9F58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4939EF46" w14:textId="6C567ADF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4CB4B69F" w14:textId="517F5C86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1E0D67EF" w14:textId="69193663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07485659" w14:textId="104379F2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07A9E32D" w14:textId="061B1818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58780B03" w14:textId="2FE257C8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194E5F30" w14:textId="606EDCA6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1813AF4A" w14:textId="3E3F648E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21017A13" w14:textId="400E6DB8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0493F7C0" w14:textId="3AFF59DE" w:rsidR="00995DDD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71277C7A" w14:textId="77777777" w:rsidR="00995DDD" w:rsidRPr="00795079" w:rsidRDefault="00995DD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14:paraId="649E6696" w14:textId="3982CBED" w:rsidR="00657294" w:rsidRPr="00795079" w:rsidRDefault="00381FBD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 2</w:t>
      </w:r>
    </w:p>
    <w:p w14:paraId="24370549" w14:textId="77777777" w:rsidR="00381FBD" w:rsidRDefault="00381FBD" w:rsidP="00381FBD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 xml:space="preserve">к Контракту </w:t>
      </w:r>
      <w:r w:rsidRPr="00381FBD">
        <w:rPr>
          <w:rFonts w:ascii="Times New Roman" w:hAnsi="Times New Roman" w:cs="Times New Roman"/>
          <w:sz w:val="22"/>
          <w:szCs w:val="22"/>
        </w:rPr>
        <w:t xml:space="preserve">по проведению диагностики </w:t>
      </w:r>
    </w:p>
    <w:p w14:paraId="6DD29A4F" w14:textId="77777777" w:rsidR="00381FBD" w:rsidRPr="00795079" w:rsidRDefault="00381FBD" w:rsidP="00381FBD">
      <w:pPr>
        <w:pStyle w:val="ConsPlusNormal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81FBD">
        <w:rPr>
          <w:rFonts w:ascii="Times New Roman" w:hAnsi="Times New Roman" w:cs="Times New Roman"/>
          <w:sz w:val="22"/>
          <w:szCs w:val="22"/>
        </w:rPr>
        <w:t>и ремонту медицинского оборудования</w:t>
      </w:r>
    </w:p>
    <w:p w14:paraId="4376ABE8" w14:textId="77777777" w:rsidR="00381FBD" w:rsidRPr="00795079" w:rsidRDefault="00381FBD" w:rsidP="00381FBD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  <w:r w:rsidRPr="00795079">
        <w:rPr>
          <w:rFonts w:ascii="Times New Roman" w:hAnsi="Times New Roman" w:cs="Times New Roman"/>
          <w:sz w:val="22"/>
          <w:szCs w:val="22"/>
        </w:rPr>
        <w:t xml:space="preserve">от 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795079">
        <w:rPr>
          <w:rFonts w:ascii="Times New Roman" w:hAnsi="Times New Roman" w:cs="Times New Roman"/>
          <w:sz w:val="22"/>
          <w:szCs w:val="22"/>
        </w:rPr>
        <w:t xml:space="preserve"> __________</w:t>
      </w:r>
    </w:p>
    <w:p w14:paraId="62F719F8" w14:textId="77777777" w:rsidR="0049280F" w:rsidRDefault="0049280F" w:rsidP="0049280F">
      <w:pPr>
        <w:keepNext/>
        <w:keepLines/>
        <w:jc w:val="center"/>
        <w:rPr>
          <w:b/>
          <w:sz w:val="22"/>
          <w:szCs w:val="22"/>
        </w:rPr>
      </w:pPr>
    </w:p>
    <w:p w14:paraId="7090FB45" w14:textId="55F2E990" w:rsidR="0049280F" w:rsidRPr="0049280F" w:rsidRDefault="0049280F" w:rsidP="0049280F">
      <w:pPr>
        <w:keepNext/>
        <w:keepLines/>
        <w:jc w:val="center"/>
        <w:rPr>
          <w:b/>
          <w:sz w:val="22"/>
          <w:szCs w:val="22"/>
        </w:rPr>
      </w:pPr>
      <w:r w:rsidRPr="0049280F">
        <w:rPr>
          <w:b/>
          <w:sz w:val="22"/>
          <w:szCs w:val="22"/>
        </w:rPr>
        <w:t>Техническое задание</w:t>
      </w:r>
    </w:p>
    <w:p w14:paraId="050478DC" w14:textId="77777777" w:rsidR="0049280F" w:rsidRPr="0049280F" w:rsidRDefault="0049280F" w:rsidP="0049280F">
      <w:pPr>
        <w:keepNext/>
        <w:keepLines/>
        <w:jc w:val="center"/>
        <w:rPr>
          <w:b/>
          <w:sz w:val="22"/>
          <w:szCs w:val="22"/>
        </w:rPr>
      </w:pPr>
      <w:r w:rsidRPr="0049280F">
        <w:rPr>
          <w:b/>
          <w:sz w:val="22"/>
          <w:szCs w:val="22"/>
        </w:rPr>
        <w:t xml:space="preserve">на оказание услуг по проведению диагностики и ремонту медицинского оборудования: </w:t>
      </w:r>
    </w:p>
    <w:p w14:paraId="179D4DE4" w14:textId="77777777" w:rsidR="0049280F" w:rsidRPr="0049280F" w:rsidRDefault="0049280F" w:rsidP="0049280F">
      <w:pPr>
        <w:keepNext/>
        <w:keepLines/>
        <w:jc w:val="center"/>
        <w:rPr>
          <w:b/>
          <w:sz w:val="22"/>
          <w:szCs w:val="22"/>
        </w:rPr>
      </w:pPr>
      <w:r w:rsidRPr="0049280F">
        <w:rPr>
          <w:b/>
          <w:sz w:val="22"/>
          <w:szCs w:val="22"/>
        </w:rPr>
        <w:t>Комплекс рентгеновский диагностический КРД «ОКО»</w:t>
      </w:r>
    </w:p>
    <w:p w14:paraId="08C1DFA0" w14:textId="1175CDD9" w:rsidR="0049280F" w:rsidRDefault="0049280F" w:rsidP="0049280F">
      <w:pPr>
        <w:keepNext/>
        <w:keepLines/>
        <w:jc w:val="center"/>
        <w:rPr>
          <w:b/>
          <w:sz w:val="22"/>
          <w:szCs w:val="22"/>
        </w:rPr>
      </w:pPr>
    </w:p>
    <w:p w14:paraId="7A4C1548" w14:textId="4A9FB269" w:rsidR="00995DDD" w:rsidRPr="00382FAA" w:rsidRDefault="00995DDD" w:rsidP="00995DDD">
      <w:pPr>
        <w:jc w:val="both"/>
        <w:rPr>
          <w:sz w:val="22"/>
          <w:szCs w:val="22"/>
        </w:rPr>
      </w:pPr>
      <w:r w:rsidRPr="00382FAA">
        <w:rPr>
          <w:sz w:val="22"/>
          <w:szCs w:val="22"/>
        </w:rPr>
        <w:t>1. Ремонт медицинско</w:t>
      </w:r>
      <w:r w:rsidR="00382FAA" w:rsidRPr="00382FAA">
        <w:rPr>
          <w:sz w:val="22"/>
          <w:szCs w:val="22"/>
        </w:rPr>
        <w:t>го</w:t>
      </w:r>
      <w:r w:rsidRPr="00382FAA">
        <w:rPr>
          <w:sz w:val="22"/>
          <w:szCs w:val="22"/>
        </w:rPr>
        <w:t xml:space="preserve"> </w:t>
      </w:r>
      <w:r w:rsidR="00382FAA" w:rsidRPr="00382FAA">
        <w:rPr>
          <w:sz w:val="22"/>
          <w:szCs w:val="22"/>
        </w:rPr>
        <w:t>оборудования</w:t>
      </w:r>
      <w:r w:rsidRPr="00382FAA">
        <w:rPr>
          <w:sz w:val="22"/>
          <w:szCs w:val="22"/>
        </w:rPr>
        <w:t>:</w:t>
      </w:r>
    </w:p>
    <w:tbl>
      <w:tblPr>
        <w:tblStyle w:val="ae"/>
        <w:tblW w:w="10093" w:type="dxa"/>
        <w:tblInd w:w="108" w:type="dxa"/>
        <w:tblLook w:val="04A0" w:firstRow="1" w:lastRow="0" w:firstColumn="1" w:lastColumn="0" w:noHBand="0" w:noVBand="1"/>
      </w:tblPr>
      <w:tblGrid>
        <w:gridCol w:w="707"/>
        <w:gridCol w:w="8029"/>
        <w:gridCol w:w="1357"/>
      </w:tblGrid>
      <w:tr w:rsidR="00995DDD" w:rsidRPr="00382FAA" w14:paraId="1BB816ED" w14:textId="77777777" w:rsidTr="00382FAA">
        <w:tc>
          <w:tcPr>
            <w:tcW w:w="709" w:type="dxa"/>
          </w:tcPr>
          <w:p w14:paraId="53D964FD" w14:textId="77777777" w:rsidR="00995DDD" w:rsidRPr="00382FAA" w:rsidRDefault="00995DDD" w:rsidP="00B26A33">
            <w:pPr>
              <w:jc w:val="center"/>
              <w:rPr>
                <w:b/>
                <w:sz w:val="22"/>
                <w:szCs w:val="22"/>
              </w:rPr>
            </w:pPr>
            <w:r w:rsidRPr="00382FAA">
              <w:rPr>
                <w:b/>
                <w:sz w:val="22"/>
                <w:szCs w:val="22"/>
              </w:rPr>
              <w:t>№</w:t>
            </w:r>
          </w:p>
          <w:p w14:paraId="5604253C" w14:textId="77777777" w:rsidR="00995DDD" w:rsidRPr="00382FAA" w:rsidRDefault="00995DDD" w:rsidP="00B26A33">
            <w:pPr>
              <w:jc w:val="center"/>
              <w:rPr>
                <w:b/>
                <w:sz w:val="22"/>
                <w:szCs w:val="22"/>
              </w:rPr>
            </w:pPr>
            <w:r w:rsidRPr="00382FA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8109" w:type="dxa"/>
          </w:tcPr>
          <w:p w14:paraId="78155B24" w14:textId="77777777" w:rsidR="00995DDD" w:rsidRPr="00382FAA" w:rsidRDefault="00995DDD" w:rsidP="00B26A33">
            <w:pPr>
              <w:jc w:val="center"/>
              <w:rPr>
                <w:b/>
                <w:sz w:val="22"/>
                <w:szCs w:val="22"/>
              </w:rPr>
            </w:pPr>
            <w:r w:rsidRPr="00382FAA"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1275" w:type="dxa"/>
          </w:tcPr>
          <w:p w14:paraId="665666F1" w14:textId="77777777" w:rsidR="00995DDD" w:rsidRPr="00382FAA" w:rsidRDefault="00995DDD" w:rsidP="00B26A33">
            <w:pPr>
              <w:jc w:val="center"/>
              <w:rPr>
                <w:b/>
                <w:sz w:val="22"/>
                <w:szCs w:val="22"/>
              </w:rPr>
            </w:pPr>
            <w:r w:rsidRPr="00382FAA">
              <w:rPr>
                <w:b/>
                <w:sz w:val="22"/>
                <w:szCs w:val="22"/>
              </w:rPr>
              <w:t>Стоимость, руб.</w:t>
            </w:r>
          </w:p>
        </w:tc>
      </w:tr>
      <w:tr w:rsidR="00995DDD" w:rsidRPr="00382FAA" w14:paraId="1940DC13" w14:textId="77777777" w:rsidTr="00382FAA">
        <w:tc>
          <w:tcPr>
            <w:tcW w:w="709" w:type="dxa"/>
          </w:tcPr>
          <w:p w14:paraId="005440BE" w14:textId="77777777" w:rsidR="00995DDD" w:rsidRPr="00382FAA" w:rsidRDefault="00995DDD" w:rsidP="00B26A33">
            <w:pPr>
              <w:jc w:val="center"/>
              <w:rPr>
                <w:sz w:val="22"/>
                <w:szCs w:val="22"/>
              </w:rPr>
            </w:pPr>
            <w:r w:rsidRPr="00382FAA">
              <w:rPr>
                <w:sz w:val="22"/>
                <w:szCs w:val="22"/>
              </w:rPr>
              <w:t>1</w:t>
            </w:r>
          </w:p>
        </w:tc>
        <w:tc>
          <w:tcPr>
            <w:tcW w:w="8109" w:type="dxa"/>
          </w:tcPr>
          <w:p w14:paraId="517398CF" w14:textId="77777777" w:rsidR="00382FAA" w:rsidRDefault="00995DDD" w:rsidP="00382FAA">
            <w:pPr>
              <w:jc w:val="both"/>
              <w:rPr>
                <w:sz w:val="22"/>
                <w:szCs w:val="22"/>
              </w:rPr>
            </w:pPr>
            <w:r w:rsidRPr="00382FAA">
              <w:rPr>
                <w:sz w:val="22"/>
                <w:szCs w:val="22"/>
              </w:rPr>
              <w:t xml:space="preserve">Ремонт </w:t>
            </w:r>
            <w:r w:rsidR="00382FAA">
              <w:rPr>
                <w:sz w:val="22"/>
                <w:szCs w:val="22"/>
              </w:rPr>
              <w:t>к</w:t>
            </w:r>
            <w:r w:rsidR="00382FAA" w:rsidRPr="00382FAA">
              <w:rPr>
                <w:sz w:val="22"/>
                <w:szCs w:val="22"/>
              </w:rPr>
              <w:t>омплекс</w:t>
            </w:r>
            <w:r w:rsidR="00382FAA">
              <w:rPr>
                <w:sz w:val="22"/>
                <w:szCs w:val="22"/>
              </w:rPr>
              <w:t>а</w:t>
            </w:r>
            <w:r w:rsidR="00382FAA" w:rsidRPr="00382FAA">
              <w:rPr>
                <w:sz w:val="22"/>
                <w:szCs w:val="22"/>
              </w:rPr>
              <w:t xml:space="preserve"> рентгеновск</w:t>
            </w:r>
            <w:r w:rsidR="00382FAA">
              <w:rPr>
                <w:sz w:val="22"/>
                <w:szCs w:val="22"/>
              </w:rPr>
              <w:t>ого</w:t>
            </w:r>
            <w:r w:rsidR="00382FAA" w:rsidRPr="00382FAA">
              <w:rPr>
                <w:sz w:val="22"/>
                <w:szCs w:val="22"/>
              </w:rPr>
              <w:t xml:space="preserve"> диагностическ</w:t>
            </w:r>
            <w:r w:rsidR="00382FAA">
              <w:rPr>
                <w:sz w:val="22"/>
                <w:szCs w:val="22"/>
              </w:rPr>
              <w:t>ого</w:t>
            </w:r>
            <w:r w:rsidR="00382FAA" w:rsidRPr="00382FAA">
              <w:rPr>
                <w:sz w:val="22"/>
                <w:szCs w:val="22"/>
              </w:rPr>
              <w:t xml:space="preserve"> КРД «ОКО», заводской номер GР 0001643,</w:t>
            </w:r>
            <w:r w:rsidR="00382FAA">
              <w:rPr>
                <w:sz w:val="22"/>
                <w:szCs w:val="22"/>
              </w:rPr>
              <w:t xml:space="preserve"> </w:t>
            </w:r>
            <w:r w:rsidR="00382FAA" w:rsidRPr="00382FAA">
              <w:rPr>
                <w:sz w:val="22"/>
                <w:szCs w:val="22"/>
              </w:rPr>
              <w:t>инвентарный номер 510124018227</w:t>
            </w:r>
            <w:r w:rsidR="00382FAA">
              <w:rPr>
                <w:sz w:val="22"/>
                <w:szCs w:val="22"/>
              </w:rPr>
              <w:t xml:space="preserve"> </w:t>
            </w:r>
          </w:p>
          <w:p w14:paraId="481C61A6" w14:textId="77777777" w:rsidR="002669DE" w:rsidRDefault="002669DE" w:rsidP="00382FAA">
            <w:pPr>
              <w:jc w:val="both"/>
              <w:rPr>
                <w:sz w:val="22"/>
                <w:szCs w:val="22"/>
              </w:rPr>
            </w:pPr>
          </w:p>
          <w:p w14:paraId="094F1C48" w14:textId="1CFE671A" w:rsidR="00382FAA" w:rsidRDefault="00382FAA" w:rsidP="00382F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работ:</w:t>
            </w:r>
          </w:p>
          <w:p w14:paraId="3B4466CE" w14:textId="6C6AF1CE" w:rsidR="00995DDD" w:rsidRPr="00382FAA" w:rsidRDefault="00D50489" w:rsidP="00C143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95DDD" w:rsidRPr="00D50489">
              <w:rPr>
                <w:sz w:val="22"/>
                <w:szCs w:val="22"/>
              </w:rPr>
              <w:t>иагностика неисправност</w:t>
            </w:r>
            <w:r>
              <w:rPr>
                <w:sz w:val="22"/>
                <w:szCs w:val="22"/>
              </w:rPr>
              <w:t>ей</w:t>
            </w:r>
            <w:r w:rsidR="00995DDD" w:rsidRPr="00D50489">
              <w:rPr>
                <w:sz w:val="22"/>
                <w:szCs w:val="22"/>
              </w:rPr>
              <w:t>, разборка,</w:t>
            </w:r>
            <w:r w:rsidR="00C14377">
              <w:rPr>
                <w:sz w:val="22"/>
                <w:szCs w:val="22"/>
              </w:rPr>
              <w:t xml:space="preserve"> в</w:t>
            </w:r>
            <w:r w:rsidR="00C14377" w:rsidRPr="00C14377">
              <w:rPr>
                <w:sz w:val="22"/>
                <w:szCs w:val="22"/>
              </w:rPr>
              <w:t>осстановление работоспособности питающего устройств</w:t>
            </w:r>
            <w:r w:rsidR="001C5EB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,</w:t>
            </w:r>
            <w:r w:rsidRPr="00D50489">
              <w:rPr>
                <w:sz w:val="22"/>
                <w:szCs w:val="22"/>
              </w:rPr>
              <w:t xml:space="preserve"> </w:t>
            </w:r>
            <w:r w:rsidR="00995DDD" w:rsidRPr="00D50489">
              <w:rPr>
                <w:sz w:val="22"/>
                <w:szCs w:val="22"/>
              </w:rPr>
              <w:t>сборка, проверка работоспособности</w:t>
            </w:r>
          </w:p>
        </w:tc>
        <w:tc>
          <w:tcPr>
            <w:tcW w:w="1275" w:type="dxa"/>
            <w:vAlign w:val="center"/>
          </w:tcPr>
          <w:p w14:paraId="4A28C600" w14:textId="6B299C4F" w:rsidR="00995DDD" w:rsidRPr="00382FAA" w:rsidRDefault="00995DDD" w:rsidP="00B26A33">
            <w:pPr>
              <w:jc w:val="center"/>
              <w:rPr>
                <w:sz w:val="22"/>
                <w:szCs w:val="22"/>
              </w:rPr>
            </w:pPr>
          </w:p>
        </w:tc>
      </w:tr>
      <w:tr w:rsidR="00995DDD" w:rsidRPr="00382FAA" w14:paraId="3542B18C" w14:textId="77777777" w:rsidTr="00382FAA">
        <w:tc>
          <w:tcPr>
            <w:tcW w:w="8818" w:type="dxa"/>
            <w:gridSpan w:val="2"/>
          </w:tcPr>
          <w:p w14:paraId="684771DB" w14:textId="77777777" w:rsidR="00995DDD" w:rsidRPr="00382FAA" w:rsidRDefault="00995DDD" w:rsidP="00B26A33">
            <w:pPr>
              <w:jc w:val="right"/>
              <w:rPr>
                <w:sz w:val="22"/>
                <w:szCs w:val="22"/>
              </w:rPr>
            </w:pPr>
            <w:r w:rsidRPr="00382FA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vAlign w:val="center"/>
          </w:tcPr>
          <w:p w14:paraId="17E7DE2A" w14:textId="5A936919" w:rsidR="00995DDD" w:rsidRPr="00382FAA" w:rsidRDefault="00995DDD" w:rsidP="00B26A3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AA21BDA" w14:textId="77777777" w:rsidR="00995DDD" w:rsidRPr="00382FAA" w:rsidRDefault="00995DDD" w:rsidP="00995DDD">
      <w:pPr>
        <w:ind w:left="426"/>
        <w:rPr>
          <w:sz w:val="22"/>
          <w:szCs w:val="22"/>
          <w:highlight w:val="yellow"/>
        </w:rPr>
      </w:pPr>
    </w:p>
    <w:p w14:paraId="3C1AE5F2" w14:textId="04F93A86" w:rsidR="00995DDD" w:rsidRPr="00382FAA" w:rsidRDefault="00382FAA" w:rsidP="00995DDD">
      <w:pPr>
        <w:jc w:val="both"/>
        <w:rPr>
          <w:sz w:val="22"/>
          <w:szCs w:val="22"/>
        </w:rPr>
      </w:pPr>
      <w:r w:rsidRPr="00382FAA">
        <w:rPr>
          <w:sz w:val="22"/>
          <w:szCs w:val="22"/>
        </w:rPr>
        <w:t>2</w:t>
      </w:r>
      <w:r w:rsidR="00995DDD" w:rsidRPr="00382FAA">
        <w:rPr>
          <w:sz w:val="22"/>
          <w:szCs w:val="22"/>
        </w:rPr>
        <w:t xml:space="preserve">. Наличие допуска сотрудников к работам и группа по электробезопасности не ниже </w:t>
      </w:r>
      <w:r w:rsidR="00995DDD" w:rsidRPr="00382FAA">
        <w:rPr>
          <w:sz w:val="22"/>
          <w:szCs w:val="22"/>
          <w:lang w:val="en-US"/>
        </w:rPr>
        <w:t>III</w:t>
      </w:r>
      <w:r w:rsidR="00995DDD" w:rsidRPr="00382FAA">
        <w:rPr>
          <w:sz w:val="22"/>
          <w:szCs w:val="22"/>
        </w:rPr>
        <w:t xml:space="preserve"> – на установках напряжением до 1000 В.</w:t>
      </w:r>
    </w:p>
    <w:p w14:paraId="6EF44C47" w14:textId="31E46E7F" w:rsidR="00995DDD" w:rsidRPr="00382FAA" w:rsidRDefault="00382FAA" w:rsidP="00995DDD">
      <w:pPr>
        <w:jc w:val="both"/>
        <w:rPr>
          <w:sz w:val="22"/>
          <w:szCs w:val="22"/>
        </w:rPr>
      </w:pPr>
      <w:r w:rsidRPr="00382FAA">
        <w:rPr>
          <w:sz w:val="22"/>
          <w:szCs w:val="22"/>
        </w:rPr>
        <w:t>3</w:t>
      </w:r>
      <w:r w:rsidR="00995DDD" w:rsidRPr="00382FA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95DDD" w:rsidRPr="00382FAA">
        <w:rPr>
          <w:sz w:val="22"/>
          <w:szCs w:val="22"/>
        </w:rPr>
        <w:t xml:space="preserve">Ремонт должен производиться сертифицированными специалистами, прошедшими обучение у производителя данного оборудования (наличие личного сертификата инженера, подтвержденного производителем, на обслуживание и ремонт конкретной модели оборудования), либо в организациях и учреждениях, имеющих право осуществлять соответствующие виды образовательной деятельности (обучение, профессиональную подготовку, повышение квалификации по техническому обслуживанию соответствующих видов медицинской техники) с получением соответствующего документа. </w:t>
      </w:r>
    </w:p>
    <w:p w14:paraId="10ACAEA8" w14:textId="7C31E455" w:rsidR="0049280F" w:rsidRPr="00382FAA" w:rsidRDefault="00382FAA" w:rsidP="0049280F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49280F" w:rsidRPr="00382FAA">
        <w:rPr>
          <w:sz w:val="22"/>
          <w:szCs w:val="22"/>
        </w:rPr>
        <w:t xml:space="preserve">. Текущий ремонт медицинского оборудования производится Исполнителем в рабочие дни с 8.00 до 17.00 (время московское). </w:t>
      </w:r>
    </w:p>
    <w:p w14:paraId="4BB518FB" w14:textId="03C5DBCA" w:rsidR="0049280F" w:rsidRPr="00382FAA" w:rsidRDefault="00382FAA" w:rsidP="0049280F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49280F" w:rsidRPr="00382FAA">
        <w:rPr>
          <w:sz w:val="22"/>
          <w:szCs w:val="22"/>
        </w:rPr>
        <w:t>. Срок предоставления гарантии на оказанные услуги - 3 месяца.</w:t>
      </w:r>
    </w:p>
    <w:p w14:paraId="7D8C26A1" w14:textId="548D2249" w:rsidR="0049280F" w:rsidRPr="00382FAA" w:rsidRDefault="00382FAA" w:rsidP="0049280F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49280F" w:rsidRPr="00382FAA">
        <w:rPr>
          <w:sz w:val="22"/>
          <w:szCs w:val="22"/>
        </w:rPr>
        <w:t>. Результат оказания услуг по ремонту медицинского оборудования сдается Заказчику с оформлением акта оказанных услуг.</w:t>
      </w:r>
    </w:p>
    <w:p w14:paraId="04B2D957" w14:textId="36AC1AE2" w:rsidR="0049280F" w:rsidRPr="00382FAA" w:rsidRDefault="00382FAA" w:rsidP="0049280F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49280F" w:rsidRPr="00382FAA">
        <w:rPr>
          <w:sz w:val="22"/>
          <w:szCs w:val="22"/>
        </w:rPr>
        <w:t xml:space="preserve">. Исполнитель обязан предоставить: </w:t>
      </w:r>
    </w:p>
    <w:p w14:paraId="5C4892FB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копию выписки из реестра лицензий:</w:t>
      </w:r>
    </w:p>
    <w:p w14:paraId="673B7FBF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 xml:space="preserve">Техническое обслуживание следующих групп медицинских изделий (кроме программного обеспечения, являющегося медицинским изделием) класса 2а потенциального риска применения: </w:t>
      </w:r>
    </w:p>
    <w:p w14:paraId="70A0B70C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-ортопедические медицинские изделия,</w:t>
      </w:r>
    </w:p>
    <w:p w14:paraId="609B4071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-гастроэнтерологические медицинские изделия,</w:t>
      </w:r>
    </w:p>
    <w:p w14:paraId="3F041D45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-реабилитационные и адаптированные для инвалидов медицинские изделия,</w:t>
      </w:r>
    </w:p>
    <w:p w14:paraId="1BE3C153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-вспомогательные и общебольничные медицинские изделия,</w:t>
      </w:r>
    </w:p>
    <w:p w14:paraId="0B7C5E27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-стоматологические медицинские изделия,</w:t>
      </w:r>
    </w:p>
    <w:p w14:paraId="3D34BF35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-анестезиологические и респираторные медицинские изделия,</w:t>
      </w:r>
    </w:p>
    <w:p w14:paraId="2B982135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</w:t>
      </w:r>
      <w:proofErr w:type="spellStart"/>
      <w:r w:rsidRPr="00382FAA">
        <w:rPr>
          <w:sz w:val="22"/>
          <w:szCs w:val="22"/>
        </w:rPr>
        <w:t>нейрологические</w:t>
      </w:r>
      <w:proofErr w:type="spellEnd"/>
      <w:r w:rsidRPr="00382FAA">
        <w:rPr>
          <w:sz w:val="22"/>
          <w:szCs w:val="22"/>
        </w:rPr>
        <w:t xml:space="preserve"> медицинские изделия,</w:t>
      </w:r>
    </w:p>
    <w:p w14:paraId="063EB6A3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-сердечно-сосудистые медицинские изделия,</w:t>
      </w:r>
    </w:p>
    <w:p w14:paraId="2EF15086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 xml:space="preserve">-офтальмологические медицинские изделия, </w:t>
      </w:r>
    </w:p>
    <w:p w14:paraId="7AAAFF31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-медицинские изделия для оториноларингологии,</w:t>
      </w:r>
    </w:p>
    <w:p w14:paraId="0D0CE4D4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-физиотерапевтические медицинские изделия,</w:t>
      </w:r>
    </w:p>
    <w:p w14:paraId="42B34D64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-урологические медицинские изделия,</w:t>
      </w:r>
    </w:p>
    <w:p w14:paraId="73ACCDE4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 xml:space="preserve">-радиологические медицинские изделия (в части оборудования для ультразвукового исследования). </w:t>
      </w:r>
    </w:p>
    <w:p w14:paraId="4763987E" w14:textId="77777777" w:rsidR="0049280F" w:rsidRPr="00382FAA" w:rsidRDefault="0049280F" w:rsidP="0049280F">
      <w:pPr>
        <w:rPr>
          <w:sz w:val="22"/>
          <w:szCs w:val="22"/>
        </w:rPr>
      </w:pPr>
    </w:p>
    <w:p w14:paraId="52DDEC92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 xml:space="preserve">Техническое обслуживание групп медицинских изделий (кроме программного обеспечения, являющегося медицинским изделием) класса 2б потенциального риска применения: </w:t>
      </w:r>
    </w:p>
    <w:p w14:paraId="26C96BDE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-хирургические инструменты, системы и сопутствующие медицинские изделия,</w:t>
      </w:r>
    </w:p>
    <w:p w14:paraId="183BDA6C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-сердечно-сосудистые медицинские изделия,</w:t>
      </w:r>
    </w:p>
    <w:p w14:paraId="4B37329B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-медицинские изделия для манипуляций, восстановления тканей, органов человека,</w:t>
      </w:r>
    </w:p>
    <w:p w14:paraId="1F9D4831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-медицинские изделия для акушерства и гинекологии,</w:t>
      </w:r>
    </w:p>
    <w:p w14:paraId="6FE73825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-анестезиологические и респираторные медицинские изделия,</w:t>
      </w:r>
    </w:p>
    <w:p w14:paraId="1461D410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-радиологические медицинские изделия (в части оборудования для ультразвукового исследования),</w:t>
      </w:r>
    </w:p>
    <w:p w14:paraId="08111D97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 радиологические медицинские изделия (в части оборудования для рентгенографии и рентгеноскопии),</w:t>
      </w:r>
    </w:p>
    <w:p w14:paraId="13A8F10A" w14:textId="77777777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lastRenderedPageBreak/>
        <w:t>-вспомогательные и общебольничные медицинские изделия,</w:t>
      </w:r>
    </w:p>
    <w:p w14:paraId="5333D58A" w14:textId="66428F73" w:rsidR="0049280F" w:rsidRPr="00382FAA" w:rsidRDefault="0049280F" w:rsidP="0049280F">
      <w:pPr>
        <w:rPr>
          <w:sz w:val="22"/>
          <w:szCs w:val="22"/>
        </w:rPr>
      </w:pPr>
      <w:r w:rsidRPr="00382FAA">
        <w:rPr>
          <w:sz w:val="22"/>
          <w:szCs w:val="22"/>
        </w:rPr>
        <w:t>-</w:t>
      </w:r>
      <w:proofErr w:type="spellStart"/>
      <w:r w:rsidRPr="00382FAA">
        <w:rPr>
          <w:sz w:val="22"/>
          <w:szCs w:val="22"/>
        </w:rPr>
        <w:t>нейрологические</w:t>
      </w:r>
      <w:proofErr w:type="spellEnd"/>
      <w:r w:rsidRPr="00382FAA">
        <w:rPr>
          <w:sz w:val="22"/>
          <w:szCs w:val="22"/>
        </w:rPr>
        <w:t xml:space="preserve"> медицинские изделия.</w:t>
      </w:r>
    </w:p>
    <w:p w14:paraId="22862E28" w14:textId="4E9B83F5" w:rsidR="0049280F" w:rsidRDefault="0049280F" w:rsidP="0049280F">
      <w:pPr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49280F" w:rsidRPr="00FB30D1" w14:paraId="03C562AF" w14:textId="77777777" w:rsidTr="00B26A33">
        <w:tc>
          <w:tcPr>
            <w:tcW w:w="5097" w:type="dxa"/>
          </w:tcPr>
          <w:p w14:paraId="476BAAA9" w14:textId="77777777" w:rsidR="0049280F" w:rsidRPr="00FB30D1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30D1">
              <w:rPr>
                <w:rFonts w:ascii="Times New Roman" w:hAnsi="Times New Roman" w:cs="Times New Roman"/>
                <w:sz w:val="22"/>
                <w:szCs w:val="22"/>
              </w:rPr>
              <w:t xml:space="preserve">ЗАКАЗЧИК </w:t>
            </w:r>
          </w:p>
          <w:p w14:paraId="087EEB31" w14:textId="77777777" w:rsidR="0049280F" w:rsidRPr="00FB30D1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30D1">
              <w:rPr>
                <w:rFonts w:ascii="Times New Roman" w:hAnsi="Times New Roman" w:cs="Times New Roman"/>
                <w:sz w:val="22"/>
                <w:szCs w:val="22"/>
              </w:rPr>
              <w:t>ФГБОУ ВО Кировский ГМУ Минздрава России</w:t>
            </w:r>
          </w:p>
          <w:p w14:paraId="08116975" w14:textId="77777777" w:rsidR="0049280F" w:rsidRPr="00FB30D1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58E4" w14:textId="77777777" w:rsidR="0049280F" w:rsidRPr="00FB30D1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7E9DCD2" w14:textId="784FE5A3" w:rsidR="0049280F" w:rsidRPr="00FB30D1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14:paraId="61C954C1" w14:textId="77777777" w:rsidR="0049280F" w:rsidRPr="00FB30D1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80F" w:rsidRPr="00FB30D1" w14:paraId="5B2DE5B3" w14:textId="77777777" w:rsidTr="00B26A33">
        <w:tc>
          <w:tcPr>
            <w:tcW w:w="5097" w:type="dxa"/>
          </w:tcPr>
          <w:p w14:paraId="46677CA3" w14:textId="77777777" w:rsidR="0049280F" w:rsidRPr="001A7535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по </w:t>
            </w:r>
            <w:r w:rsidRPr="0042088C">
              <w:rPr>
                <w:rFonts w:ascii="Times New Roman" w:hAnsi="Times New Roman" w:cs="Times New Roman"/>
                <w:sz w:val="22"/>
                <w:szCs w:val="22"/>
              </w:rPr>
              <w:t>НИР и СПЗ</w:t>
            </w:r>
          </w:p>
          <w:p w14:paraId="0B254160" w14:textId="77777777" w:rsidR="0049280F" w:rsidRPr="001A7535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49B048" w14:textId="77777777" w:rsidR="0049280F" w:rsidRPr="001A7535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М.П. Разин </w:t>
            </w: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38FC7AAC" w14:textId="77777777" w:rsidR="0049280F" w:rsidRPr="00FB30D1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753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098" w:type="dxa"/>
          </w:tcPr>
          <w:p w14:paraId="48FADB05" w14:textId="77777777" w:rsidR="0049280F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B1340B" w14:textId="77777777" w:rsidR="0049280F" w:rsidRPr="00A629CE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26730B" w14:textId="77777777" w:rsidR="0049280F" w:rsidRPr="00A629CE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____________________ / ____ /</w:t>
            </w:r>
          </w:p>
          <w:p w14:paraId="6D186029" w14:textId="77777777" w:rsidR="0049280F" w:rsidRPr="00FB30D1" w:rsidRDefault="0049280F" w:rsidP="0049280F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29C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3F223122" w14:textId="77777777" w:rsidR="0049280F" w:rsidRPr="0049280F" w:rsidRDefault="0049280F" w:rsidP="0049280F">
      <w:pPr>
        <w:rPr>
          <w:sz w:val="22"/>
          <w:szCs w:val="22"/>
        </w:rPr>
      </w:pPr>
    </w:p>
    <w:p w14:paraId="15FF569A" w14:textId="77777777" w:rsidR="00657294" w:rsidRPr="00795079" w:rsidRDefault="00657294" w:rsidP="00795079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sectPr w:rsidR="00657294" w:rsidRPr="00795079" w:rsidSect="00381FBD">
      <w:footerReference w:type="default" r:id="rId8"/>
      <w:pgSz w:w="11906" w:h="16838"/>
      <w:pgMar w:top="851" w:right="567" w:bottom="567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C58A3" w14:textId="77777777" w:rsidR="00FC1768" w:rsidRDefault="00FC1768">
      <w:r>
        <w:separator/>
      </w:r>
    </w:p>
  </w:endnote>
  <w:endnote w:type="continuationSeparator" w:id="0">
    <w:p w14:paraId="1CB31A6F" w14:textId="77777777" w:rsidR="00FC1768" w:rsidRDefault="00FC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35524"/>
      <w:docPartObj>
        <w:docPartGallery w:val="Page Numbers (Bottom of Page)"/>
        <w:docPartUnique/>
      </w:docPartObj>
    </w:sdtPr>
    <w:sdtEndPr/>
    <w:sdtContent>
      <w:p w14:paraId="4FC5DAD9" w14:textId="1F2E2C8B" w:rsidR="00E425B3" w:rsidRDefault="00E425B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811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A6593" w14:textId="77777777" w:rsidR="00FC1768" w:rsidRDefault="00FC1768">
      <w:r>
        <w:separator/>
      </w:r>
    </w:p>
  </w:footnote>
  <w:footnote w:type="continuationSeparator" w:id="0">
    <w:p w14:paraId="1FCC0509" w14:textId="77777777" w:rsidR="00FC1768" w:rsidRDefault="00FC1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608F"/>
    <w:multiLevelType w:val="singleLevel"/>
    <w:tmpl w:val="0335608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D3599B"/>
    <w:multiLevelType w:val="hybridMultilevel"/>
    <w:tmpl w:val="28D28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CDC"/>
    <w:multiLevelType w:val="hybridMultilevel"/>
    <w:tmpl w:val="F4B45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5078B"/>
    <w:multiLevelType w:val="hybridMultilevel"/>
    <w:tmpl w:val="70D4D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51FDE"/>
    <w:multiLevelType w:val="hybridMultilevel"/>
    <w:tmpl w:val="E4B801E8"/>
    <w:lvl w:ilvl="0" w:tplc="9E48C4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89A20F9"/>
    <w:multiLevelType w:val="hybridMultilevel"/>
    <w:tmpl w:val="13BEBFB8"/>
    <w:lvl w:ilvl="0" w:tplc="537414E0">
      <w:start w:val="1"/>
      <w:numFmt w:val="decimal"/>
      <w:lvlText w:val="%1."/>
      <w:lvlJc w:val="left"/>
      <w:pPr>
        <w:tabs>
          <w:tab w:val="num" w:pos="2040"/>
        </w:tabs>
        <w:ind w:left="20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4F3F770A"/>
    <w:multiLevelType w:val="multilevel"/>
    <w:tmpl w:val="4F3F770A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7" w15:restartNumberingAfterBreak="0">
    <w:nsid w:val="53257FBB"/>
    <w:multiLevelType w:val="hybridMultilevel"/>
    <w:tmpl w:val="064610C6"/>
    <w:lvl w:ilvl="0" w:tplc="F602365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6C1131"/>
    <w:multiLevelType w:val="hybridMultilevel"/>
    <w:tmpl w:val="28D28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679C8"/>
    <w:multiLevelType w:val="hybridMultilevel"/>
    <w:tmpl w:val="28D28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52821"/>
    <w:multiLevelType w:val="hybridMultilevel"/>
    <w:tmpl w:val="4F3A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A0947"/>
    <w:multiLevelType w:val="multilevel"/>
    <w:tmpl w:val="5EEA094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D5288"/>
    <w:multiLevelType w:val="multilevel"/>
    <w:tmpl w:val="634D5288"/>
    <w:lvl w:ilvl="0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69774268"/>
    <w:multiLevelType w:val="hybridMultilevel"/>
    <w:tmpl w:val="D0A00140"/>
    <w:lvl w:ilvl="0" w:tplc="4D226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A4B8AC">
      <w:numFmt w:val="none"/>
      <w:lvlText w:val=""/>
      <w:lvlJc w:val="left"/>
      <w:pPr>
        <w:tabs>
          <w:tab w:val="num" w:pos="360"/>
        </w:tabs>
      </w:pPr>
    </w:lvl>
    <w:lvl w:ilvl="2" w:tplc="4B58DA7A">
      <w:numFmt w:val="none"/>
      <w:lvlText w:val=""/>
      <w:lvlJc w:val="left"/>
      <w:pPr>
        <w:tabs>
          <w:tab w:val="num" w:pos="360"/>
        </w:tabs>
      </w:pPr>
    </w:lvl>
    <w:lvl w:ilvl="3" w:tplc="3B046250">
      <w:numFmt w:val="none"/>
      <w:lvlText w:val=""/>
      <w:lvlJc w:val="left"/>
      <w:pPr>
        <w:tabs>
          <w:tab w:val="num" w:pos="360"/>
        </w:tabs>
      </w:pPr>
    </w:lvl>
    <w:lvl w:ilvl="4" w:tplc="FF2A7950">
      <w:numFmt w:val="none"/>
      <w:lvlText w:val=""/>
      <w:lvlJc w:val="left"/>
      <w:pPr>
        <w:tabs>
          <w:tab w:val="num" w:pos="360"/>
        </w:tabs>
      </w:pPr>
    </w:lvl>
    <w:lvl w:ilvl="5" w:tplc="97EA6552">
      <w:numFmt w:val="none"/>
      <w:lvlText w:val=""/>
      <w:lvlJc w:val="left"/>
      <w:pPr>
        <w:tabs>
          <w:tab w:val="num" w:pos="360"/>
        </w:tabs>
      </w:pPr>
    </w:lvl>
    <w:lvl w:ilvl="6" w:tplc="8E027176">
      <w:numFmt w:val="none"/>
      <w:lvlText w:val=""/>
      <w:lvlJc w:val="left"/>
      <w:pPr>
        <w:tabs>
          <w:tab w:val="num" w:pos="360"/>
        </w:tabs>
      </w:pPr>
    </w:lvl>
    <w:lvl w:ilvl="7" w:tplc="3D36A6EC">
      <w:numFmt w:val="none"/>
      <w:lvlText w:val=""/>
      <w:lvlJc w:val="left"/>
      <w:pPr>
        <w:tabs>
          <w:tab w:val="num" w:pos="360"/>
        </w:tabs>
      </w:pPr>
    </w:lvl>
    <w:lvl w:ilvl="8" w:tplc="18E20E0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7256AA6"/>
    <w:multiLevelType w:val="singleLevel"/>
    <w:tmpl w:val="77256AA6"/>
    <w:lvl w:ilvl="0">
      <w:start w:val="1"/>
      <w:numFmt w:val="decimal"/>
      <w:suff w:val="space"/>
      <w:lvlText w:val="%1."/>
      <w:lvlJc w:val="left"/>
      <w:rPr>
        <w:rFonts w:hint="default"/>
        <w:sz w:val="22"/>
        <w:szCs w:val="22"/>
      </w:rPr>
    </w:lvl>
  </w:abstractNum>
  <w:abstractNum w:abstractNumId="15" w15:restartNumberingAfterBreak="0">
    <w:nsid w:val="77624D2C"/>
    <w:multiLevelType w:val="singleLevel"/>
    <w:tmpl w:val="BCEC1F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7D044D5"/>
    <w:multiLevelType w:val="hybridMultilevel"/>
    <w:tmpl w:val="28D28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B0495"/>
    <w:multiLevelType w:val="hybridMultilevel"/>
    <w:tmpl w:val="6E04F37A"/>
    <w:lvl w:ilvl="0" w:tplc="A0AC77C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656C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4"/>
  </w:num>
  <w:num w:numId="5">
    <w:abstractNumId w:val="5"/>
  </w:num>
  <w:num w:numId="6">
    <w:abstractNumId w:val="3"/>
  </w:num>
  <w:num w:numId="7">
    <w:abstractNumId w:val="13"/>
  </w:num>
  <w:num w:numId="8">
    <w:abstractNumId w:val="15"/>
  </w:num>
  <w:num w:numId="9">
    <w:abstractNumId w:val="17"/>
  </w:num>
  <w:num w:numId="10">
    <w:abstractNumId w:val="2"/>
  </w:num>
  <w:num w:numId="11">
    <w:abstractNumId w:val="7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16"/>
  </w:num>
  <w:num w:numId="17">
    <w:abstractNumId w:val="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30"/>
    <w:rsid w:val="0000113C"/>
    <w:rsid w:val="000019BA"/>
    <w:rsid w:val="000026B8"/>
    <w:rsid w:val="000029D7"/>
    <w:rsid w:val="00003DE5"/>
    <w:rsid w:val="0000571A"/>
    <w:rsid w:val="00010372"/>
    <w:rsid w:val="0001183B"/>
    <w:rsid w:val="00011EA4"/>
    <w:rsid w:val="0001223D"/>
    <w:rsid w:val="00012A26"/>
    <w:rsid w:val="000138E6"/>
    <w:rsid w:val="0001552B"/>
    <w:rsid w:val="00015F6B"/>
    <w:rsid w:val="000179E0"/>
    <w:rsid w:val="00020CEB"/>
    <w:rsid w:val="000221B2"/>
    <w:rsid w:val="000228A8"/>
    <w:rsid w:val="000233E2"/>
    <w:rsid w:val="000241DB"/>
    <w:rsid w:val="0003112D"/>
    <w:rsid w:val="00032157"/>
    <w:rsid w:val="00033DDA"/>
    <w:rsid w:val="00035036"/>
    <w:rsid w:val="00036D46"/>
    <w:rsid w:val="0003719B"/>
    <w:rsid w:val="00037919"/>
    <w:rsid w:val="00043964"/>
    <w:rsid w:val="00046E7E"/>
    <w:rsid w:val="00047BCB"/>
    <w:rsid w:val="0005074E"/>
    <w:rsid w:val="000513FC"/>
    <w:rsid w:val="00053600"/>
    <w:rsid w:val="00055690"/>
    <w:rsid w:val="00056516"/>
    <w:rsid w:val="000565B6"/>
    <w:rsid w:val="0005688D"/>
    <w:rsid w:val="000612B8"/>
    <w:rsid w:val="000664E7"/>
    <w:rsid w:val="0007011F"/>
    <w:rsid w:val="00074FDD"/>
    <w:rsid w:val="000779CE"/>
    <w:rsid w:val="00077BAE"/>
    <w:rsid w:val="00077E1C"/>
    <w:rsid w:val="0008140E"/>
    <w:rsid w:val="00081710"/>
    <w:rsid w:val="000817DE"/>
    <w:rsid w:val="00081DD9"/>
    <w:rsid w:val="00082107"/>
    <w:rsid w:val="00083229"/>
    <w:rsid w:val="0008581F"/>
    <w:rsid w:val="0008605C"/>
    <w:rsid w:val="000922EC"/>
    <w:rsid w:val="00092967"/>
    <w:rsid w:val="00093549"/>
    <w:rsid w:val="0009487B"/>
    <w:rsid w:val="00095469"/>
    <w:rsid w:val="00095C1B"/>
    <w:rsid w:val="00097517"/>
    <w:rsid w:val="00097822"/>
    <w:rsid w:val="000A10A7"/>
    <w:rsid w:val="000A24AD"/>
    <w:rsid w:val="000A30C8"/>
    <w:rsid w:val="000B4D2D"/>
    <w:rsid w:val="000B6A5C"/>
    <w:rsid w:val="000C1025"/>
    <w:rsid w:val="000C4521"/>
    <w:rsid w:val="000C7282"/>
    <w:rsid w:val="000C79DA"/>
    <w:rsid w:val="000C7E34"/>
    <w:rsid w:val="000D0251"/>
    <w:rsid w:val="000D0A0C"/>
    <w:rsid w:val="000D10D2"/>
    <w:rsid w:val="000D2245"/>
    <w:rsid w:val="000D55B8"/>
    <w:rsid w:val="000D58A4"/>
    <w:rsid w:val="000D78FE"/>
    <w:rsid w:val="000E0E64"/>
    <w:rsid w:val="000E2906"/>
    <w:rsid w:val="000E32F8"/>
    <w:rsid w:val="000E3402"/>
    <w:rsid w:val="000E55D5"/>
    <w:rsid w:val="000E6DDB"/>
    <w:rsid w:val="000F210F"/>
    <w:rsid w:val="000F3E7B"/>
    <w:rsid w:val="000F40C2"/>
    <w:rsid w:val="000F40D0"/>
    <w:rsid w:val="000F4FE6"/>
    <w:rsid w:val="0010034F"/>
    <w:rsid w:val="0010113B"/>
    <w:rsid w:val="001038B8"/>
    <w:rsid w:val="00104390"/>
    <w:rsid w:val="00107D4F"/>
    <w:rsid w:val="00113A21"/>
    <w:rsid w:val="00115D7C"/>
    <w:rsid w:val="0011680B"/>
    <w:rsid w:val="00120A2F"/>
    <w:rsid w:val="00121608"/>
    <w:rsid w:val="00124758"/>
    <w:rsid w:val="001251A9"/>
    <w:rsid w:val="001269BD"/>
    <w:rsid w:val="001278B2"/>
    <w:rsid w:val="0013065E"/>
    <w:rsid w:val="00135023"/>
    <w:rsid w:val="001351F3"/>
    <w:rsid w:val="0014344F"/>
    <w:rsid w:val="00145AD0"/>
    <w:rsid w:val="001502E2"/>
    <w:rsid w:val="001527C7"/>
    <w:rsid w:val="00154407"/>
    <w:rsid w:val="00156E62"/>
    <w:rsid w:val="0015797D"/>
    <w:rsid w:val="00160FD6"/>
    <w:rsid w:val="00162E71"/>
    <w:rsid w:val="00162E7C"/>
    <w:rsid w:val="00163E48"/>
    <w:rsid w:val="00166E5B"/>
    <w:rsid w:val="00167643"/>
    <w:rsid w:val="00167868"/>
    <w:rsid w:val="00172A27"/>
    <w:rsid w:val="0017337A"/>
    <w:rsid w:val="00174C1A"/>
    <w:rsid w:val="00174E54"/>
    <w:rsid w:val="0018033B"/>
    <w:rsid w:val="00180B30"/>
    <w:rsid w:val="001820E0"/>
    <w:rsid w:val="001822F7"/>
    <w:rsid w:val="00182D8E"/>
    <w:rsid w:val="00183CF7"/>
    <w:rsid w:val="001866E2"/>
    <w:rsid w:val="00186985"/>
    <w:rsid w:val="00187591"/>
    <w:rsid w:val="0019354B"/>
    <w:rsid w:val="00193835"/>
    <w:rsid w:val="001A0944"/>
    <w:rsid w:val="001A5FB4"/>
    <w:rsid w:val="001B273C"/>
    <w:rsid w:val="001B2EA8"/>
    <w:rsid w:val="001B3036"/>
    <w:rsid w:val="001B3DF5"/>
    <w:rsid w:val="001B599E"/>
    <w:rsid w:val="001B79A7"/>
    <w:rsid w:val="001C0967"/>
    <w:rsid w:val="001C2D5C"/>
    <w:rsid w:val="001C2EBD"/>
    <w:rsid w:val="001C48C1"/>
    <w:rsid w:val="001C5EB0"/>
    <w:rsid w:val="001D1D3B"/>
    <w:rsid w:val="001D32D2"/>
    <w:rsid w:val="001D61AB"/>
    <w:rsid w:val="001D7E97"/>
    <w:rsid w:val="001E06B9"/>
    <w:rsid w:val="001E18E1"/>
    <w:rsid w:val="001E3AD4"/>
    <w:rsid w:val="001E5D76"/>
    <w:rsid w:val="001E7166"/>
    <w:rsid w:val="001F0009"/>
    <w:rsid w:val="001F0011"/>
    <w:rsid w:val="001F29E8"/>
    <w:rsid w:val="001F3A17"/>
    <w:rsid w:val="001F7161"/>
    <w:rsid w:val="00201282"/>
    <w:rsid w:val="00202113"/>
    <w:rsid w:val="00202D75"/>
    <w:rsid w:val="00204571"/>
    <w:rsid w:val="002068F6"/>
    <w:rsid w:val="00207DC8"/>
    <w:rsid w:val="00210BF8"/>
    <w:rsid w:val="00210F4B"/>
    <w:rsid w:val="0021124D"/>
    <w:rsid w:val="00212DA3"/>
    <w:rsid w:val="00215B4A"/>
    <w:rsid w:val="00215FFF"/>
    <w:rsid w:val="00217AA1"/>
    <w:rsid w:val="002221A0"/>
    <w:rsid w:val="0022441E"/>
    <w:rsid w:val="002247DA"/>
    <w:rsid w:val="0023025E"/>
    <w:rsid w:val="002304C2"/>
    <w:rsid w:val="00234AD3"/>
    <w:rsid w:val="002370A7"/>
    <w:rsid w:val="0024009D"/>
    <w:rsid w:val="00242706"/>
    <w:rsid w:val="00250E90"/>
    <w:rsid w:val="0025129F"/>
    <w:rsid w:val="00256492"/>
    <w:rsid w:val="002576F6"/>
    <w:rsid w:val="00262721"/>
    <w:rsid w:val="00263DA5"/>
    <w:rsid w:val="00264FAA"/>
    <w:rsid w:val="002652F4"/>
    <w:rsid w:val="00266630"/>
    <w:rsid w:val="002669DE"/>
    <w:rsid w:val="00272247"/>
    <w:rsid w:val="00272C51"/>
    <w:rsid w:val="00275311"/>
    <w:rsid w:val="00277E6F"/>
    <w:rsid w:val="002805DE"/>
    <w:rsid w:val="002818B8"/>
    <w:rsid w:val="00283088"/>
    <w:rsid w:val="00287F9C"/>
    <w:rsid w:val="00291925"/>
    <w:rsid w:val="00294B8E"/>
    <w:rsid w:val="0029512D"/>
    <w:rsid w:val="002979DF"/>
    <w:rsid w:val="002A064C"/>
    <w:rsid w:val="002A140F"/>
    <w:rsid w:val="002A19AD"/>
    <w:rsid w:val="002A4D4C"/>
    <w:rsid w:val="002A4E79"/>
    <w:rsid w:val="002A6399"/>
    <w:rsid w:val="002B0495"/>
    <w:rsid w:val="002B376E"/>
    <w:rsid w:val="002B4CD8"/>
    <w:rsid w:val="002C257A"/>
    <w:rsid w:val="002C39DC"/>
    <w:rsid w:val="002D1579"/>
    <w:rsid w:val="002D3A53"/>
    <w:rsid w:val="002D528D"/>
    <w:rsid w:val="002D76CE"/>
    <w:rsid w:val="002E00E3"/>
    <w:rsid w:val="002E65D3"/>
    <w:rsid w:val="002E753E"/>
    <w:rsid w:val="002F05EC"/>
    <w:rsid w:val="002F1E2D"/>
    <w:rsid w:val="002F1E9F"/>
    <w:rsid w:val="002F265E"/>
    <w:rsid w:val="002F5F43"/>
    <w:rsid w:val="002F63FB"/>
    <w:rsid w:val="002F75D7"/>
    <w:rsid w:val="003000EB"/>
    <w:rsid w:val="00300631"/>
    <w:rsid w:val="00300C5E"/>
    <w:rsid w:val="00305348"/>
    <w:rsid w:val="0030683B"/>
    <w:rsid w:val="003079C1"/>
    <w:rsid w:val="00315E5B"/>
    <w:rsid w:val="00317FAD"/>
    <w:rsid w:val="003212A3"/>
    <w:rsid w:val="00321ED3"/>
    <w:rsid w:val="003234CE"/>
    <w:rsid w:val="00325573"/>
    <w:rsid w:val="00326E82"/>
    <w:rsid w:val="00327924"/>
    <w:rsid w:val="00327B35"/>
    <w:rsid w:val="00330D80"/>
    <w:rsid w:val="00331B33"/>
    <w:rsid w:val="003323BD"/>
    <w:rsid w:val="00334911"/>
    <w:rsid w:val="003366AC"/>
    <w:rsid w:val="003374E9"/>
    <w:rsid w:val="00341BDA"/>
    <w:rsid w:val="00341F55"/>
    <w:rsid w:val="00343987"/>
    <w:rsid w:val="003454AE"/>
    <w:rsid w:val="003510ED"/>
    <w:rsid w:val="0035359B"/>
    <w:rsid w:val="0035404E"/>
    <w:rsid w:val="003540E9"/>
    <w:rsid w:val="003569F8"/>
    <w:rsid w:val="00356A14"/>
    <w:rsid w:val="0035706F"/>
    <w:rsid w:val="00357C56"/>
    <w:rsid w:val="00364707"/>
    <w:rsid w:val="00366D0C"/>
    <w:rsid w:val="003722AB"/>
    <w:rsid w:val="00372BD0"/>
    <w:rsid w:val="00377E6F"/>
    <w:rsid w:val="00381721"/>
    <w:rsid w:val="00381FBD"/>
    <w:rsid w:val="00382385"/>
    <w:rsid w:val="00382FAA"/>
    <w:rsid w:val="003836C4"/>
    <w:rsid w:val="00385EA8"/>
    <w:rsid w:val="0038677A"/>
    <w:rsid w:val="00387216"/>
    <w:rsid w:val="003909E0"/>
    <w:rsid w:val="0039278F"/>
    <w:rsid w:val="0039340B"/>
    <w:rsid w:val="00393FDD"/>
    <w:rsid w:val="00396B43"/>
    <w:rsid w:val="003970E1"/>
    <w:rsid w:val="00397E9D"/>
    <w:rsid w:val="003A02F5"/>
    <w:rsid w:val="003A29E6"/>
    <w:rsid w:val="003A7179"/>
    <w:rsid w:val="003B0B23"/>
    <w:rsid w:val="003B76AE"/>
    <w:rsid w:val="003C042C"/>
    <w:rsid w:val="003C0B54"/>
    <w:rsid w:val="003C216C"/>
    <w:rsid w:val="003C2A8F"/>
    <w:rsid w:val="003C3002"/>
    <w:rsid w:val="003C3DB9"/>
    <w:rsid w:val="003C6C39"/>
    <w:rsid w:val="003C77DC"/>
    <w:rsid w:val="003C7817"/>
    <w:rsid w:val="003C7886"/>
    <w:rsid w:val="003C7D93"/>
    <w:rsid w:val="003D1126"/>
    <w:rsid w:val="003D17CA"/>
    <w:rsid w:val="003D1CEF"/>
    <w:rsid w:val="003D2626"/>
    <w:rsid w:val="003D43A1"/>
    <w:rsid w:val="003E35ED"/>
    <w:rsid w:val="003E5DB1"/>
    <w:rsid w:val="003E6BEB"/>
    <w:rsid w:val="003E7A41"/>
    <w:rsid w:val="003E7AFD"/>
    <w:rsid w:val="003F61A5"/>
    <w:rsid w:val="003F716A"/>
    <w:rsid w:val="003F71A0"/>
    <w:rsid w:val="00400859"/>
    <w:rsid w:val="00403BAA"/>
    <w:rsid w:val="0040407A"/>
    <w:rsid w:val="00405987"/>
    <w:rsid w:val="00410C62"/>
    <w:rsid w:val="00412628"/>
    <w:rsid w:val="00417D96"/>
    <w:rsid w:val="0042164F"/>
    <w:rsid w:val="00422481"/>
    <w:rsid w:val="00424682"/>
    <w:rsid w:val="004261B2"/>
    <w:rsid w:val="0042652E"/>
    <w:rsid w:val="00430B85"/>
    <w:rsid w:val="004353BA"/>
    <w:rsid w:val="00440C24"/>
    <w:rsid w:val="0044103C"/>
    <w:rsid w:val="0044599F"/>
    <w:rsid w:val="00447F16"/>
    <w:rsid w:val="00452E60"/>
    <w:rsid w:val="004564AD"/>
    <w:rsid w:val="00457A47"/>
    <w:rsid w:val="0046037F"/>
    <w:rsid w:val="00461357"/>
    <w:rsid w:val="00461AA4"/>
    <w:rsid w:val="004621C7"/>
    <w:rsid w:val="00462464"/>
    <w:rsid w:val="004624A1"/>
    <w:rsid w:val="00462B24"/>
    <w:rsid w:val="00464AB9"/>
    <w:rsid w:val="00470BC0"/>
    <w:rsid w:val="004713C5"/>
    <w:rsid w:val="00473A26"/>
    <w:rsid w:val="00473C43"/>
    <w:rsid w:val="00475DA2"/>
    <w:rsid w:val="004808B4"/>
    <w:rsid w:val="00481F7A"/>
    <w:rsid w:val="00484805"/>
    <w:rsid w:val="0048493A"/>
    <w:rsid w:val="004852F7"/>
    <w:rsid w:val="0049280F"/>
    <w:rsid w:val="00494A7A"/>
    <w:rsid w:val="00497ABA"/>
    <w:rsid w:val="004A1E9C"/>
    <w:rsid w:val="004A3127"/>
    <w:rsid w:val="004A5CFD"/>
    <w:rsid w:val="004A5E8D"/>
    <w:rsid w:val="004A7E2E"/>
    <w:rsid w:val="004B4C3A"/>
    <w:rsid w:val="004B4ED3"/>
    <w:rsid w:val="004B5C5D"/>
    <w:rsid w:val="004B77FB"/>
    <w:rsid w:val="004C0B23"/>
    <w:rsid w:val="004C0BBD"/>
    <w:rsid w:val="004C1E26"/>
    <w:rsid w:val="004C1E78"/>
    <w:rsid w:val="004C2CC2"/>
    <w:rsid w:val="004C2FA9"/>
    <w:rsid w:val="004C2FBE"/>
    <w:rsid w:val="004C338F"/>
    <w:rsid w:val="004C5C98"/>
    <w:rsid w:val="004C6999"/>
    <w:rsid w:val="004C6CB4"/>
    <w:rsid w:val="004C7CDA"/>
    <w:rsid w:val="004D5EDA"/>
    <w:rsid w:val="004E148A"/>
    <w:rsid w:val="004E173B"/>
    <w:rsid w:val="004F1F5A"/>
    <w:rsid w:val="004F40F5"/>
    <w:rsid w:val="004F45B3"/>
    <w:rsid w:val="004F511A"/>
    <w:rsid w:val="004F749E"/>
    <w:rsid w:val="004F7699"/>
    <w:rsid w:val="005002E0"/>
    <w:rsid w:val="00502353"/>
    <w:rsid w:val="005031EA"/>
    <w:rsid w:val="00503322"/>
    <w:rsid w:val="00504403"/>
    <w:rsid w:val="00504B5E"/>
    <w:rsid w:val="00505FAA"/>
    <w:rsid w:val="00506DCC"/>
    <w:rsid w:val="005072A3"/>
    <w:rsid w:val="005121D1"/>
    <w:rsid w:val="00515B82"/>
    <w:rsid w:val="00521F7B"/>
    <w:rsid w:val="0052346D"/>
    <w:rsid w:val="005252B1"/>
    <w:rsid w:val="005261CF"/>
    <w:rsid w:val="00531C23"/>
    <w:rsid w:val="0053294A"/>
    <w:rsid w:val="00534881"/>
    <w:rsid w:val="00534DEC"/>
    <w:rsid w:val="00535BD0"/>
    <w:rsid w:val="00541EEF"/>
    <w:rsid w:val="00545730"/>
    <w:rsid w:val="00546263"/>
    <w:rsid w:val="005468A9"/>
    <w:rsid w:val="00546C4B"/>
    <w:rsid w:val="00546C61"/>
    <w:rsid w:val="005476EE"/>
    <w:rsid w:val="00550493"/>
    <w:rsid w:val="0055459F"/>
    <w:rsid w:val="005546A9"/>
    <w:rsid w:val="00555185"/>
    <w:rsid w:val="0055576C"/>
    <w:rsid w:val="00556667"/>
    <w:rsid w:val="005617A9"/>
    <w:rsid w:val="00564B61"/>
    <w:rsid w:val="00566813"/>
    <w:rsid w:val="0056689E"/>
    <w:rsid w:val="005706A2"/>
    <w:rsid w:val="00571BE0"/>
    <w:rsid w:val="00573422"/>
    <w:rsid w:val="00575CF6"/>
    <w:rsid w:val="00576D36"/>
    <w:rsid w:val="00580E9D"/>
    <w:rsid w:val="00581C7B"/>
    <w:rsid w:val="00583959"/>
    <w:rsid w:val="005839CB"/>
    <w:rsid w:val="00584496"/>
    <w:rsid w:val="00584814"/>
    <w:rsid w:val="00585056"/>
    <w:rsid w:val="0058589A"/>
    <w:rsid w:val="005920EC"/>
    <w:rsid w:val="005951E7"/>
    <w:rsid w:val="00595340"/>
    <w:rsid w:val="005A0B96"/>
    <w:rsid w:val="005A30FA"/>
    <w:rsid w:val="005A48CF"/>
    <w:rsid w:val="005A51B8"/>
    <w:rsid w:val="005A591D"/>
    <w:rsid w:val="005A6338"/>
    <w:rsid w:val="005A7568"/>
    <w:rsid w:val="005A7E42"/>
    <w:rsid w:val="005B2B36"/>
    <w:rsid w:val="005B57C9"/>
    <w:rsid w:val="005C28B3"/>
    <w:rsid w:val="005C30E7"/>
    <w:rsid w:val="005C5B97"/>
    <w:rsid w:val="005C62A6"/>
    <w:rsid w:val="005C67E3"/>
    <w:rsid w:val="005C77A3"/>
    <w:rsid w:val="005D189B"/>
    <w:rsid w:val="005D5B64"/>
    <w:rsid w:val="005D7A47"/>
    <w:rsid w:val="005E18E2"/>
    <w:rsid w:val="005E2794"/>
    <w:rsid w:val="005E3969"/>
    <w:rsid w:val="005E55EC"/>
    <w:rsid w:val="005F0A3C"/>
    <w:rsid w:val="005F0CFB"/>
    <w:rsid w:val="005F1016"/>
    <w:rsid w:val="005F1599"/>
    <w:rsid w:val="005F4123"/>
    <w:rsid w:val="00601549"/>
    <w:rsid w:val="006021FB"/>
    <w:rsid w:val="00603F8C"/>
    <w:rsid w:val="00606067"/>
    <w:rsid w:val="00606429"/>
    <w:rsid w:val="0061071F"/>
    <w:rsid w:val="00611D99"/>
    <w:rsid w:val="00611F34"/>
    <w:rsid w:val="006126FF"/>
    <w:rsid w:val="00612C34"/>
    <w:rsid w:val="00613A0F"/>
    <w:rsid w:val="00620566"/>
    <w:rsid w:val="00621E0D"/>
    <w:rsid w:val="00622DDB"/>
    <w:rsid w:val="00623658"/>
    <w:rsid w:val="00625EDF"/>
    <w:rsid w:val="00630462"/>
    <w:rsid w:val="00631A93"/>
    <w:rsid w:val="00632028"/>
    <w:rsid w:val="00632BBC"/>
    <w:rsid w:val="00633D3D"/>
    <w:rsid w:val="0063721F"/>
    <w:rsid w:val="00641932"/>
    <w:rsid w:val="00643369"/>
    <w:rsid w:val="006444FC"/>
    <w:rsid w:val="00645972"/>
    <w:rsid w:val="00651D27"/>
    <w:rsid w:val="00654C45"/>
    <w:rsid w:val="006556E9"/>
    <w:rsid w:val="00655C40"/>
    <w:rsid w:val="00657294"/>
    <w:rsid w:val="006604F9"/>
    <w:rsid w:val="00660B9E"/>
    <w:rsid w:val="0066171F"/>
    <w:rsid w:val="006620C0"/>
    <w:rsid w:val="006639DB"/>
    <w:rsid w:val="006718A3"/>
    <w:rsid w:val="006729CE"/>
    <w:rsid w:val="00674C72"/>
    <w:rsid w:val="00680389"/>
    <w:rsid w:val="00680A1F"/>
    <w:rsid w:val="00682799"/>
    <w:rsid w:val="00683128"/>
    <w:rsid w:val="00686535"/>
    <w:rsid w:val="00687348"/>
    <w:rsid w:val="006879F9"/>
    <w:rsid w:val="006907E7"/>
    <w:rsid w:val="006939BC"/>
    <w:rsid w:val="00694C52"/>
    <w:rsid w:val="0069576E"/>
    <w:rsid w:val="006958CF"/>
    <w:rsid w:val="006A2022"/>
    <w:rsid w:val="006A2252"/>
    <w:rsid w:val="006A46DD"/>
    <w:rsid w:val="006A4771"/>
    <w:rsid w:val="006B27D3"/>
    <w:rsid w:val="006B5B71"/>
    <w:rsid w:val="006B6486"/>
    <w:rsid w:val="006C4915"/>
    <w:rsid w:val="006C57ED"/>
    <w:rsid w:val="006C65BD"/>
    <w:rsid w:val="006C7447"/>
    <w:rsid w:val="006D0EE1"/>
    <w:rsid w:val="006D155D"/>
    <w:rsid w:val="006D38CC"/>
    <w:rsid w:val="006D5577"/>
    <w:rsid w:val="006E1A7B"/>
    <w:rsid w:val="006E2C2A"/>
    <w:rsid w:val="006E4DA9"/>
    <w:rsid w:val="006E59DB"/>
    <w:rsid w:val="006E7FB6"/>
    <w:rsid w:val="006F135C"/>
    <w:rsid w:val="006F372E"/>
    <w:rsid w:val="006F7BD6"/>
    <w:rsid w:val="0070087F"/>
    <w:rsid w:val="00700E6F"/>
    <w:rsid w:val="00701E9C"/>
    <w:rsid w:val="007021AD"/>
    <w:rsid w:val="00712AB0"/>
    <w:rsid w:val="00717BEB"/>
    <w:rsid w:val="00720AAE"/>
    <w:rsid w:val="00725423"/>
    <w:rsid w:val="007258B4"/>
    <w:rsid w:val="0072649F"/>
    <w:rsid w:val="00727225"/>
    <w:rsid w:val="00730295"/>
    <w:rsid w:val="00733473"/>
    <w:rsid w:val="007340AC"/>
    <w:rsid w:val="0073479D"/>
    <w:rsid w:val="00736660"/>
    <w:rsid w:val="00736D6F"/>
    <w:rsid w:val="00737CEF"/>
    <w:rsid w:val="007449B4"/>
    <w:rsid w:val="00750EED"/>
    <w:rsid w:val="007601F7"/>
    <w:rsid w:val="007632A2"/>
    <w:rsid w:val="007638DD"/>
    <w:rsid w:val="007640E8"/>
    <w:rsid w:val="00764612"/>
    <w:rsid w:val="007656DC"/>
    <w:rsid w:val="007674B3"/>
    <w:rsid w:val="007721BA"/>
    <w:rsid w:val="00773C51"/>
    <w:rsid w:val="00774097"/>
    <w:rsid w:val="00775092"/>
    <w:rsid w:val="00776192"/>
    <w:rsid w:val="007850FC"/>
    <w:rsid w:val="00785E30"/>
    <w:rsid w:val="00787348"/>
    <w:rsid w:val="00787E2C"/>
    <w:rsid w:val="00793650"/>
    <w:rsid w:val="007937D2"/>
    <w:rsid w:val="00793E2E"/>
    <w:rsid w:val="00795079"/>
    <w:rsid w:val="007A1171"/>
    <w:rsid w:val="007A2349"/>
    <w:rsid w:val="007A4E99"/>
    <w:rsid w:val="007A5C16"/>
    <w:rsid w:val="007A5DC9"/>
    <w:rsid w:val="007A7D31"/>
    <w:rsid w:val="007B35D7"/>
    <w:rsid w:val="007D2246"/>
    <w:rsid w:val="007D2F7C"/>
    <w:rsid w:val="007D4BE4"/>
    <w:rsid w:val="007D7260"/>
    <w:rsid w:val="007D77FF"/>
    <w:rsid w:val="007D7A0C"/>
    <w:rsid w:val="007E0770"/>
    <w:rsid w:val="007E2036"/>
    <w:rsid w:val="007E420A"/>
    <w:rsid w:val="007E58E7"/>
    <w:rsid w:val="007E74A1"/>
    <w:rsid w:val="007F0D9F"/>
    <w:rsid w:val="007F37CF"/>
    <w:rsid w:val="007F46AF"/>
    <w:rsid w:val="007F5367"/>
    <w:rsid w:val="007F60AC"/>
    <w:rsid w:val="008034B6"/>
    <w:rsid w:val="00805489"/>
    <w:rsid w:val="00806D32"/>
    <w:rsid w:val="00810439"/>
    <w:rsid w:val="00812414"/>
    <w:rsid w:val="00814594"/>
    <w:rsid w:val="00815786"/>
    <w:rsid w:val="00816741"/>
    <w:rsid w:val="00816D9E"/>
    <w:rsid w:val="00817473"/>
    <w:rsid w:val="008232F9"/>
    <w:rsid w:val="00825638"/>
    <w:rsid w:val="00832245"/>
    <w:rsid w:val="00832340"/>
    <w:rsid w:val="00841BA9"/>
    <w:rsid w:val="00843BA0"/>
    <w:rsid w:val="00845F8F"/>
    <w:rsid w:val="008519D0"/>
    <w:rsid w:val="00852E9F"/>
    <w:rsid w:val="00855FED"/>
    <w:rsid w:val="00860BA3"/>
    <w:rsid w:val="00864B31"/>
    <w:rsid w:val="0086544C"/>
    <w:rsid w:val="008666CF"/>
    <w:rsid w:val="00866707"/>
    <w:rsid w:val="008703AA"/>
    <w:rsid w:val="00870455"/>
    <w:rsid w:val="00871D84"/>
    <w:rsid w:val="0087290C"/>
    <w:rsid w:val="008735FC"/>
    <w:rsid w:val="00873B17"/>
    <w:rsid w:val="00873F22"/>
    <w:rsid w:val="00874996"/>
    <w:rsid w:val="00875BEF"/>
    <w:rsid w:val="00880017"/>
    <w:rsid w:val="008810CC"/>
    <w:rsid w:val="00883611"/>
    <w:rsid w:val="0088372C"/>
    <w:rsid w:val="008845D2"/>
    <w:rsid w:val="00885A06"/>
    <w:rsid w:val="00892B46"/>
    <w:rsid w:val="0089488A"/>
    <w:rsid w:val="00896B92"/>
    <w:rsid w:val="00897516"/>
    <w:rsid w:val="00897717"/>
    <w:rsid w:val="008A0E8D"/>
    <w:rsid w:val="008A26F9"/>
    <w:rsid w:val="008B0A3A"/>
    <w:rsid w:val="008B2108"/>
    <w:rsid w:val="008B71AD"/>
    <w:rsid w:val="008C05E1"/>
    <w:rsid w:val="008C1F09"/>
    <w:rsid w:val="008C2723"/>
    <w:rsid w:val="008C4FF0"/>
    <w:rsid w:val="008C5EB1"/>
    <w:rsid w:val="008D174A"/>
    <w:rsid w:val="008D4E8C"/>
    <w:rsid w:val="008D59B8"/>
    <w:rsid w:val="008D7F96"/>
    <w:rsid w:val="008E00D8"/>
    <w:rsid w:val="008E156E"/>
    <w:rsid w:val="008E17C3"/>
    <w:rsid w:val="008E42F4"/>
    <w:rsid w:val="008E4F56"/>
    <w:rsid w:val="008E6F66"/>
    <w:rsid w:val="008E7205"/>
    <w:rsid w:val="008F0FE0"/>
    <w:rsid w:val="008F76EA"/>
    <w:rsid w:val="00900B71"/>
    <w:rsid w:val="009014A9"/>
    <w:rsid w:val="00902347"/>
    <w:rsid w:val="0090387A"/>
    <w:rsid w:val="00904A7A"/>
    <w:rsid w:val="0090703B"/>
    <w:rsid w:val="00910341"/>
    <w:rsid w:val="00915471"/>
    <w:rsid w:val="009173C8"/>
    <w:rsid w:val="00920EB7"/>
    <w:rsid w:val="00921913"/>
    <w:rsid w:val="00927ECA"/>
    <w:rsid w:val="00932188"/>
    <w:rsid w:val="009372DF"/>
    <w:rsid w:val="00942C2C"/>
    <w:rsid w:val="00944F5C"/>
    <w:rsid w:val="00946DCF"/>
    <w:rsid w:val="00947F75"/>
    <w:rsid w:val="009506F7"/>
    <w:rsid w:val="0095122D"/>
    <w:rsid w:val="00952236"/>
    <w:rsid w:val="00952F9D"/>
    <w:rsid w:val="0096176E"/>
    <w:rsid w:val="00962BAF"/>
    <w:rsid w:val="00963FC4"/>
    <w:rsid w:val="009670ED"/>
    <w:rsid w:val="00967170"/>
    <w:rsid w:val="00970B5D"/>
    <w:rsid w:val="00970E21"/>
    <w:rsid w:val="00971671"/>
    <w:rsid w:val="00971844"/>
    <w:rsid w:val="009718BE"/>
    <w:rsid w:val="0097666F"/>
    <w:rsid w:val="009813F9"/>
    <w:rsid w:val="00981571"/>
    <w:rsid w:val="00982E94"/>
    <w:rsid w:val="00985938"/>
    <w:rsid w:val="00987625"/>
    <w:rsid w:val="00987677"/>
    <w:rsid w:val="00994022"/>
    <w:rsid w:val="00994881"/>
    <w:rsid w:val="00995DDD"/>
    <w:rsid w:val="009A2570"/>
    <w:rsid w:val="009A6FBA"/>
    <w:rsid w:val="009B09A1"/>
    <w:rsid w:val="009B2C03"/>
    <w:rsid w:val="009B2C3C"/>
    <w:rsid w:val="009B65A9"/>
    <w:rsid w:val="009B6B26"/>
    <w:rsid w:val="009B6BD2"/>
    <w:rsid w:val="009B7974"/>
    <w:rsid w:val="009B7D45"/>
    <w:rsid w:val="009C1D46"/>
    <w:rsid w:val="009C42F3"/>
    <w:rsid w:val="009C7BAA"/>
    <w:rsid w:val="009D083B"/>
    <w:rsid w:val="009D4DEB"/>
    <w:rsid w:val="009D592C"/>
    <w:rsid w:val="009D78A9"/>
    <w:rsid w:val="009E1408"/>
    <w:rsid w:val="009E4C5F"/>
    <w:rsid w:val="009E4F21"/>
    <w:rsid w:val="009E5B56"/>
    <w:rsid w:val="009E7084"/>
    <w:rsid w:val="009F27ED"/>
    <w:rsid w:val="009F32BC"/>
    <w:rsid w:val="009F4166"/>
    <w:rsid w:val="00A00905"/>
    <w:rsid w:val="00A01387"/>
    <w:rsid w:val="00A07ABD"/>
    <w:rsid w:val="00A07E53"/>
    <w:rsid w:val="00A16C6F"/>
    <w:rsid w:val="00A2201B"/>
    <w:rsid w:val="00A220D3"/>
    <w:rsid w:val="00A23ABB"/>
    <w:rsid w:val="00A263DA"/>
    <w:rsid w:val="00A335A5"/>
    <w:rsid w:val="00A3360A"/>
    <w:rsid w:val="00A36FA6"/>
    <w:rsid w:val="00A37715"/>
    <w:rsid w:val="00A37A49"/>
    <w:rsid w:val="00A412EA"/>
    <w:rsid w:val="00A41555"/>
    <w:rsid w:val="00A42CAD"/>
    <w:rsid w:val="00A4322B"/>
    <w:rsid w:val="00A43C01"/>
    <w:rsid w:val="00A43F0C"/>
    <w:rsid w:val="00A43F25"/>
    <w:rsid w:val="00A450F2"/>
    <w:rsid w:val="00A47BC3"/>
    <w:rsid w:val="00A527F0"/>
    <w:rsid w:val="00A531A7"/>
    <w:rsid w:val="00A544F2"/>
    <w:rsid w:val="00A5474C"/>
    <w:rsid w:val="00A55A7E"/>
    <w:rsid w:val="00A56DB1"/>
    <w:rsid w:val="00A57C8E"/>
    <w:rsid w:val="00A60EC1"/>
    <w:rsid w:val="00A62497"/>
    <w:rsid w:val="00A65D95"/>
    <w:rsid w:val="00A82382"/>
    <w:rsid w:val="00A85754"/>
    <w:rsid w:val="00A857A2"/>
    <w:rsid w:val="00A867B4"/>
    <w:rsid w:val="00A9422D"/>
    <w:rsid w:val="00AA27D9"/>
    <w:rsid w:val="00AA32B2"/>
    <w:rsid w:val="00AA3698"/>
    <w:rsid w:val="00AA4255"/>
    <w:rsid w:val="00AA4E34"/>
    <w:rsid w:val="00AA5854"/>
    <w:rsid w:val="00AA7495"/>
    <w:rsid w:val="00AB0EED"/>
    <w:rsid w:val="00AB25B8"/>
    <w:rsid w:val="00AB29F6"/>
    <w:rsid w:val="00AB3AD7"/>
    <w:rsid w:val="00AB417B"/>
    <w:rsid w:val="00AB5E08"/>
    <w:rsid w:val="00AC033E"/>
    <w:rsid w:val="00AC7893"/>
    <w:rsid w:val="00AD0A54"/>
    <w:rsid w:val="00AD0CAD"/>
    <w:rsid w:val="00AD0FF2"/>
    <w:rsid w:val="00AD239F"/>
    <w:rsid w:val="00AD2F13"/>
    <w:rsid w:val="00AD3A77"/>
    <w:rsid w:val="00AD57AC"/>
    <w:rsid w:val="00AD5DEE"/>
    <w:rsid w:val="00AD7130"/>
    <w:rsid w:val="00AE0082"/>
    <w:rsid w:val="00AE45FC"/>
    <w:rsid w:val="00AE495F"/>
    <w:rsid w:val="00AE5C61"/>
    <w:rsid w:val="00AF19A8"/>
    <w:rsid w:val="00AF2F0C"/>
    <w:rsid w:val="00AF3AB3"/>
    <w:rsid w:val="00AF56F8"/>
    <w:rsid w:val="00B000F1"/>
    <w:rsid w:val="00B00E85"/>
    <w:rsid w:val="00B03F7A"/>
    <w:rsid w:val="00B05D0E"/>
    <w:rsid w:val="00B11B69"/>
    <w:rsid w:val="00B11FFC"/>
    <w:rsid w:val="00B13227"/>
    <w:rsid w:val="00B15931"/>
    <w:rsid w:val="00B15AD9"/>
    <w:rsid w:val="00B1742C"/>
    <w:rsid w:val="00B20124"/>
    <w:rsid w:val="00B201B6"/>
    <w:rsid w:val="00B207BD"/>
    <w:rsid w:val="00B21D2D"/>
    <w:rsid w:val="00B2447B"/>
    <w:rsid w:val="00B24E27"/>
    <w:rsid w:val="00B27491"/>
    <w:rsid w:val="00B3157F"/>
    <w:rsid w:val="00B36EFE"/>
    <w:rsid w:val="00B3718B"/>
    <w:rsid w:val="00B378C6"/>
    <w:rsid w:val="00B40609"/>
    <w:rsid w:val="00B420D1"/>
    <w:rsid w:val="00B432FF"/>
    <w:rsid w:val="00B43CAD"/>
    <w:rsid w:val="00B47217"/>
    <w:rsid w:val="00B50821"/>
    <w:rsid w:val="00B512FF"/>
    <w:rsid w:val="00B52EDB"/>
    <w:rsid w:val="00B533D1"/>
    <w:rsid w:val="00B553A2"/>
    <w:rsid w:val="00B5694F"/>
    <w:rsid w:val="00B57AE1"/>
    <w:rsid w:val="00B62EC2"/>
    <w:rsid w:val="00B64006"/>
    <w:rsid w:val="00B65C03"/>
    <w:rsid w:val="00B67C8B"/>
    <w:rsid w:val="00B74B89"/>
    <w:rsid w:val="00B754E6"/>
    <w:rsid w:val="00B80978"/>
    <w:rsid w:val="00B84EC8"/>
    <w:rsid w:val="00B86D7B"/>
    <w:rsid w:val="00B87999"/>
    <w:rsid w:val="00B92238"/>
    <w:rsid w:val="00BA12C3"/>
    <w:rsid w:val="00BA14DA"/>
    <w:rsid w:val="00BA27AC"/>
    <w:rsid w:val="00BA5F03"/>
    <w:rsid w:val="00BA6F10"/>
    <w:rsid w:val="00BB032D"/>
    <w:rsid w:val="00BB1C68"/>
    <w:rsid w:val="00BB2471"/>
    <w:rsid w:val="00BC1A08"/>
    <w:rsid w:val="00BC28FC"/>
    <w:rsid w:val="00BC6B9B"/>
    <w:rsid w:val="00BC71E1"/>
    <w:rsid w:val="00BC7666"/>
    <w:rsid w:val="00BD4F89"/>
    <w:rsid w:val="00BE0DD5"/>
    <w:rsid w:val="00BE1D3B"/>
    <w:rsid w:val="00BE27F7"/>
    <w:rsid w:val="00BE422A"/>
    <w:rsid w:val="00BE5DCB"/>
    <w:rsid w:val="00BE62D9"/>
    <w:rsid w:val="00BE7434"/>
    <w:rsid w:val="00BF1AB6"/>
    <w:rsid w:val="00BF5144"/>
    <w:rsid w:val="00BF5F87"/>
    <w:rsid w:val="00BF66C8"/>
    <w:rsid w:val="00BF71CA"/>
    <w:rsid w:val="00C03B33"/>
    <w:rsid w:val="00C10F4F"/>
    <w:rsid w:val="00C11619"/>
    <w:rsid w:val="00C1172F"/>
    <w:rsid w:val="00C12EB9"/>
    <w:rsid w:val="00C14377"/>
    <w:rsid w:val="00C1566B"/>
    <w:rsid w:val="00C173F2"/>
    <w:rsid w:val="00C2002B"/>
    <w:rsid w:val="00C27E21"/>
    <w:rsid w:val="00C30DC1"/>
    <w:rsid w:val="00C33C42"/>
    <w:rsid w:val="00C35A84"/>
    <w:rsid w:val="00C35C9B"/>
    <w:rsid w:val="00C373E4"/>
    <w:rsid w:val="00C41204"/>
    <w:rsid w:val="00C4288B"/>
    <w:rsid w:val="00C432D2"/>
    <w:rsid w:val="00C4438D"/>
    <w:rsid w:val="00C447B1"/>
    <w:rsid w:val="00C47D9B"/>
    <w:rsid w:val="00C507D8"/>
    <w:rsid w:val="00C516EC"/>
    <w:rsid w:val="00C51FE0"/>
    <w:rsid w:val="00C529CC"/>
    <w:rsid w:val="00C532D3"/>
    <w:rsid w:val="00C537C6"/>
    <w:rsid w:val="00C6159D"/>
    <w:rsid w:val="00C626D8"/>
    <w:rsid w:val="00C660D4"/>
    <w:rsid w:val="00C6611A"/>
    <w:rsid w:val="00C66A8A"/>
    <w:rsid w:val="00C7251C"/>
    <w:rsid w:val="00C74370"/>
    <w:rsid w:val="00C74FBE"/>
    <w:rsid w:val="00C76852"/>
    <w:rsid w:val="00C76941"/>
    <w:rsid w:val="00C77D50"/>
    <w:rsid w:val="00C8686D"/>
    <w:rsid w:val="00C900EF"/>
    <w:rsid w:val="00C9078F"/>
    <w:rsid w:val="00C909A1"/>
    <w:rsid w:val="00C90B38"/>
    <w:rsid w:val="00C9307B"/>
    <w:rsid w:val="00C94A4E"/>
    <w:rsid w:val="00C961D5"/>
    <w:rsid w:val="00CA0D15"/>
    <w:rsid w:val="00CA5698"/>
    <w:rsid w:val="00CA60CC"/>
    <w:rsid w:val="00CA63C7"/>
    <w:rsid w:val="00CA64D9"/>
    <w:rsid w:val="00CB06F8"/>
    <w:rsid w:val="00CB0763"/>
    <w:rsid w:val="00CB22FE"/>
    <w:rsid w:val="00CB5D67"/>
    <w:rsid w:val="00CC1A72"/>
    <w:rsid w:val="00CC3173"/>
    <w:rsid w:val="00CC3F10"/>
    <w:rsid w:val="00CC4191"/>
    <w:rsid w:val="00CC58F0"/>
    <w:rsid w:val="00CC6F98"/>
    <w:rsid w:val="00CC74CA"/>
    <w:rsid w:val="00CD335C"/>
    <w:rsid w:val="00CD346D"/>
    <w:rsid w:val="00CD47BC"/>
    <w:rsid w:val="00CD4F1D"/>
    <w:rsid w:val="00CD5D9D"/>
    <w:rsid w:val="00CE10F3"/>
    <w:rsid w:val="00CE14B4"/>
    <w:rsid w:val="00CE1D81"/>
    <w:rsid w:val="00CE4107"/>
    <w:rsid w:val="00CE41F1"/>
    <w:rsid w:val="00CE75B3"/>
    <w:rsid w:val="00CE798E"/>
    <w:rsid w:val="00CF1A7D"/>
    <w:rsid w:val="00CF1DA9"/>
    <w:rsid w:val="00CF50C8"/>
    <w:rsid w:val="00CF6C67"/>
    <w:rsid w:val="00D00988"/>
    <w:rsid w:val="00D015A5"/>
    <w:rsid w:val="00D02C5E"/>
    <w:rsid w:val="00D03D02"/>
    <w:rsid w:val="00D03E7C"/>
    <w:rsid w:val="00D06E1A"/>
    <w:rsid w:val="00D1003A"/>
    <w:rsid w:val="00D122A2"/>
    <w:rsid w:val="00D12B24"/>
    <w:rsid w:val="00D20DB2"/>
    <w:rsid w:val="00D21675"/>
    <w:rsid w:val="00D2577B"/>
    <w:rsid w:val="00D26576"/>
    <w:rsid w:val="00D2702C"/>
    <w:rsid w:val="00D30A75"/>
    <w:rsid w:val="00D310EC"/>
    <w:rsid w:val="00D31196"/>
    <w:rsid w:val="00D33FEF"/>
    <w:rsid w:val="00D35631"/>
    <w:rsid w:val="00D3707A"/>
    <w:rsid w:val="00D37E2A"/>
    <w:rsid w:val="00D41433"/>
    <w:rsid w:val="00D41681"/>
    <w:rsid w:val="00D41FCE"/>
    <w:rsid w:val="00D4248F"/>
    <w:rsid w:val="00D42A0C"/>
    <w:rsid w:val="00D42A8F"/>
    <w:rsid w:val="00D43AC4"/>
    <w:rsid w:val="00D43D5E"/>
    <w:rsid w:val="00D44E64"/>
    <w:rsid w:val="00D47DB8"/>
    <w:rsid w:val="00D50489"/>
    <w:rsid w:val="00D533A6"/>
    <w:rsid w:val="00D535EF"/>
    <w:rsid w:val="00D55A27"/>
    <w:rsid w:val="00D55B84"/>
    <w:rsid w:val="00D57323"/>
    <w:rsid w:val="00D57593"/>
    <w:rsid w:val="00D57902"/>
    <w:rsid w:val="00D57BEE"/>
    <w:rsid w:val="00D614CA"/>
    <w:rsid w:val="00D61E1E"/>
    <w:rsid w:val="00D63BAE"/>
    <w:rsid w:val="00D64246"/>
    <w:rsid w:val="00D663F4"/>
    <w:rsid w:val="00D733F7"/>
    <w:rsid w:val="00D7372A"/>
    <w:rsid w:val="00D74903"/>
    <w:rsid w:val="00D74972"/>
    <w:rsid w:val="00D77A3D"/>
    <w:rsid w:val="00D8011F"/>
    <w:rsid w:val="00D80261"/>
    <w:rsid w:val="00D808C2"/>
    <w:rsid w:val="00D809C4"/>
    <w:rsid w:val="00D828D0"/>
    <w:rsid w:val="00D8470B"/>
    <w:rsid w:val="00D8581F"/>
    <w:rsid w:val="00D85A8C"/>
    <w:rsid w:val="00D9122A"/>
    <w:rsid w:val="00D91E34"/>
    <w:rsid w:val="00D94739"/>
    <w:rsid w:val="00D9493D"/>
    <w:rsid w:val="00D94DFD"/>
    <w:rsid w:val="00D94F82"/>
    <w:rsid w:val="00D96DEF"/>
    <w:rsid w:val="00D9735E"/>
    <w:rsid w:val="00D979D2"/>
    <w:rsid w:val="00DA0020"/>
    <w:rsid w:val="00DA27DE"/>
    <w:rsid w:val="00DA6DDF"/>
    <w:rsid w:val="00DA6F5F"/>
    <w:rsid w:val="00DA7B4A"/>
    <w:rsid w:val="00DA7FBC"/>
    <w:rsid w:val="00DB10A1"/>
    <w:rsid w:val="00DB1141"/>
    <w:rsid w:val="00DB1E42"/>
    <w:rsid w:val="00DB2434"/>
    <w:rsid w:val="00DC2477"/>
    <w:rsid w:val="00DC6869"/>
    <w:rsid w:val="00DC6953"/>
    <w:rsid w:val="00DC7676"/>
    <w:rsid w:val="00DC7DD3"/>
    <w:rsid w:val="00DC7F4F"/>
    <w:rsid w:val="00DE0694"/>
    <w:rsid w:val="00DE1F8C"/>
    <w:rsid w:val="00DE4A03"/>
    <w:rsid w:val="00DE4DF6"/>
    <w:rsid w:val="00DE5112"/>
    <w:rsid w:val="00DE68B8"/>
    <w:rsid w:val="00DF16C7"/>
    <w:rsid w:val="00DF3146"/>
    <w:rsid w:val="00DF74CD"/>
    <w:rsid w:val="00E00D63"/>
    <w:rsid w:val="00E02964"/>
    <w:rsid w:val="00E045DA"/>
    <w:rsid w:val="00E05037"/>
    <w:rsid w:val="00E0652B"/>
    <w:rsid w:val="00E071C8"/>
    <w:rsid w:val="00E07811"/>
    <w:rsid w:val="00E17990"/>
    <w:rsid w:val="00E2267B"/>
    <w:rsid w:val="00E2366E"/>
    <w:rsid w:val="00E2759B"/>
    <w:rsid w:val="00E378CB"/>
    <w:rsid w:val="00E40455"/>
    <w:rsid w:val="00E40DE2"/>
    <w:rsid w:val="00E425B3"/>
    <w:rsid w:val="00E440DD"/>
    <w:rsid w:val="00E460B7"/>
    <w:rsid w:val="00E53186"/>
    <w:rsid w:val="00E535C8"/>
    <w:rsid w:val="00E53D61"/>
    <w:rsid w:val="00E54E09"/>
    <w:rsid w:val="00E563A4"/>
    <w:rsid w:val="00E60FC3"/>
    <w:rsid w:val="00E6311A"/>
    <w:rsid w:val="00E657BD"/>
    <w:rsid w:val="00E65D7B"/>
    <w:rsid w:val="00E665F2"/>
    <w:rsid w:val="00E67B63"/>
    <w:rsid w:val="00E70D75"/>
    <w:rsid w:val="00E73D2A"/>
    <w:rsid w:val="00E81BCE"/>
    <w:rsid w:val="00E826BE"/>
    <w:rsid w:val="00E86666"/>
    <w:rsid w:val="00E86A54"/>
    <w:rsid w:val="00E8700A"/>
    <w:rsid w:val="00E90101"/>
    <w:rsid w:val="00E967F9"/>
    <w:rsid w:val="00E972E6"/>
    <w:rsid w:val="00E975E2"/>
    <w:rsid w:val="00EA184B"/>
    <w:rsid w:val="00EA3D55"/>
    <w:rsid w:val="00EA5B01"/>
    <w:rsid w:val="00EA6AEA"/>
    <w:rsid w:val="00EA6B20"/>
    <w:rsid w:val="00EB2FD4"/>
    <w:rsid w:val="00EB47A3"/>
    <w:rsid w:val="00EB5B34"/>
    <w:rsid w:val="00EC032D"/>
    <w:rsid w:val="00EC2401"/>
    <w:rsid w:val="00EC259D"/>
    <w:rsid w:val="00EC296D"/>
    <w:rsid w:val="00EC3015"/>
    <w:rsid w:val="00ED0503"/>
    <w:rsid w:val="00ED0AD3"/>
    <w:rsid w:val="00ED3962"/>
    <w:rsid w:val="00ED3D35"/>
    <w:rsid w:val="00ED4BF6"/>
    <w:rsid w:val="00ED58BD"/>
    <w:rsid w:val="00ED77D3"/>
    <w:rsid w:val="00EE2A71"/>
    <w:rsid w:val="00EE3189"/>
    <w:rsid w:val="00EE5DD3"/>
    <w:rsid w:val="00EE6A27"/>
    <w:rsid w:val="00EE705B"/>
    <w:rsid w:val="00EF170E"/>
    <w:rsid w:val="00EF3792"/>
    <w:rsid w:val="00EF7F5C"/>
    <w:rsid w:val="00F013D3"/>
    <w:rsid w:val="00F01B72"/>
    <w:rsid w:val="00F041DD"/>
    <w:rsid w:val="00F052F2"/>
    <w:rsid w:val="00F05AFB"/>
    <w:rsid w:val="00F05BFA"/>
    <w:rsid w:val="00F10D39"/>
    <w:rsid w:val="00F11691"/>
    <w:rsid w:val="00F1193E"/>
    <w:rsid w:val="00F1196A"/>
    <w:rsid w:val="00F135C5"/>
    <w:rsid w:val="00F1381D"/>
    <w:rsid w:val="00F14F32"/>
    <w:rsid w:val="00F15F78"/>
    <w:rsid w:val="00F17138"/>
    <w:rsid w:val="00F17D13"/>
    <w:rsid w:val="00F17F3F"/>
    <w:rsid w:val="00F205AD"/>
    <w:rsid w:val="00F2287E"/>
    <w:rsid w:val="00F22D92"/>
    <w:rsid w:val="00F24165"/>
    <w:rsid w:val="00F24E8D"/>
    <w:rsid w:val="00F26E64"/>
    <w:rsid w:val="00F26F81"/>
    <w:rsid w:val="00F27BE5"/>
    <w:rsid w:val="00F32A60"/>
    <w:rsid w:val="00F3343F"/>
    <w:rsid w:val="00F33782"/>
    <w:rsid w:val="00F33BF2"/>
    <w:rsid w:val="00F36593"/>
    <w:rsid w:val="00F36AB0"/>
    <w:rsid w:val="00F37626"/>
    <w:rsid w:val="00F43240"/>
    <w:rsid w:val="00F43420"/>
    <w:rsid w:val="00F479EF"/>
    <w:rsid w:val="00F5042E"/>
    <w:rsid w:val="00F57028"/>
    <w:rsid w:val="00F57FE8"/>
    <w:rsid w:val="00F61E15"/>
    <w:rsid w:val="00F61EE9"/>
    <w:rsid w:val="00F62FFC"/>
    <w:rsid w:val="00F64F70"/>
    <w:rsid w:val="00F650D1"/>
    <w:rsid w:val="00F652A6"/>
    <w:rsid w:val="00F66F04"/>
    <w:rsid w:val="00F67F97"/>
    <w:rsid w:val="00F7016C"/>
    <w:rsid w:val="00F73560"/>
    <w:rsid w:val="00F746A5"/>
    <w:rsid w:val="00F77CAE"/>
    <w:rsid w:val="00F80CCF"/>
    <w:rsid w:val="00F8119A"/>
    <w:rsid w:val="00F864DF"/>
    <w:rsid w:val="00F86689"/>
    <w:rsid w:val="00F87CC6"/>
    <w:rsid w:val="00F87DE1"/>
    <w:rsid w:val="00F931AE"/>
    <w:rsid w:val="00F93441"/>
    <w:rsid w:val="00F93F8A"/>
    <w:rsid w:val="00F959BB"/>
    <w:rsid w:val="00F95CF6"/>
    <w:rsid w:val="00FA0EC6"/>
    <w:rsid w:val="00FA273F"/>
    <w:rsid w:val="00FA2AC0"/>
    <w:rsid w:val="00FA37C2"/>
    <w:rsid w:val="00FA5E9E"/>
    <w:rsid w:val="00FA5EEF"/>
    <w:rsid w:val="00FA7FBF"/>
    <w:rsid w:val="00FB01DA"/>
    <w:rsid w:val="00FB0A61"/>
    <w:rsid w:val="00FB1950"/>
    <w:rsid w:val="00FB269C"/>
    <w:rsid w:val="00FB4F24"/>
    <w:rsid w:val="00FB6E44"/>
    <w:rsid w:val="00FC1314"/>
    <w:rsid w:val="00FC1768"/>
    <w:rsid w:val="00FC2C5C"/>
    <w:rsid w:val="00FC3E6C"/>
    <w:rsid w:val="00FC4BA2"/>
    <w:rsid w:val="00FC6B9A"/>
    <w:rsid w:val="00FD1858"/>
    <w:rsid w:val="00FD4031"/>
    <w:rsid w:val="00FD40B3"/>
    <w:rsid w:val="00FD4EB0"/>
    <w:rsid w:val="00FD64CC"/>
    <w:rsid w:val="00FD7632"/>
    <w:rsid w:val="00FD78F7"/>
    <w:rsid w:val="00FE0799"/>
    <w:rsid w:val="00FE2C2F"/>
    <w:rsid w:val="00FE3225"/>
    <w:rsid w:val="00FE3C07"/>
    <w:rsid w:val="00FF09CB"/>
    <w:rsid w:val="00FF0F06"/>
    <w:rsid w:val="00FF62F1"/>
    <w:rsid w:val="00FF65E0"/>
    <w:rsid w:val="00FF70F6"/>
    <w:rsid w:val="00FF75F2"/>
    <w:rsid w:val="00FF7E46"/>
    <w:rsid w:val="11A926B5"/>
    <w:rsid w:val="1EAF0D67"/>
    <w:rsid w:val="25A34ACC"/>
    <w:rsid w:val="28A83AC0"/>
    <w:rsid w:val="340668CB"/>
    <w:rsid w:val="367F45F6"/>
    <w:rsid w:val="428D3C3C"/>
    <w:rsid w:val="43E519C5"/>
    <w:rsid w:val="43F24EC1"/>
    <w:rsid w:val="477305A8"/>
    <w:rsid w:val="4B955A8D"/>
    <w:rsid w:val="4BDA0780"/>
    <w:rsid w:val="4F556A22"/>
    <w:rsid w:val="54DA0D43"/>
    <w:rsid w:val="5A29271A"/>
    <w:rsid w:val="5A812888"/>
    <w:rsid w:val="653C3D8C"/>
    <w:rsid w:val="6C7722D2"/>
    <w:rsid w:val="6F985025"/>
    <w:rsid w:val="7206504D"/>
    <w:rsid w:val="7D5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C51C"/>
  <w15:docId w15:val="{E7717CAD-9D94-4F32-99FB-3FC48909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qFormat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bCs/>
      <w:sz w:val="22"/>
      <w:szCs w:val="26"/>
    </w:rPr>
  </w:style>
  <w:style w:type="paragraph" w:styleId="3">
    <w:name w:val="heading 3"/>
    <w:basedOn w:val="a"/>
    <w:next w:val="a"/>
    <w:link w:val="30"/>
    <w:qFormat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"/>
      </w:numPr>
      <w:spacing w:before="200" w:line="276" w:lineRule="auto"/>
      <w:ind w:firstLine="482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numPr>
        <w:ilvl w:val="5"/>
        <w:numId w:val="1"/>
      </w:numPr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numPr>
        <w:ilvl w:val="6"/>
        <w:numId w:val="1"/>
      </w:numPr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numPr>
        <w:ilvl w:val="7"/>
        <w:numId w:val="1"/>
      </w:numPr>
      <w:spacing w:before="200" w:line="276" w:lineRule="auto"/>
      <w:ind w:firstLine="482"/>
      <w:jc w:val="both"/>
      <w:outlineLvl w:val="7"/>
    </w:pPr>
    <w:rPr>
      <w:color w:val="4F81BD"/>
      <w:sz w:val="22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numPr>
        <w:ilvl w:val="8"/>
        <w:numId w:val="1"/>
      </w:numPr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paragraph" w:styleId="31">
    <w:name w:val="Body Text Indent 3"/>
    <w:basedOn w:val="a"/>
    <w:link w:val="32"/>
    <w:qFormat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qFormat/>
    <w:pPr>
      <w:tabs>
        <w:tab w:val="center" w:pos="4536"/>
        <w:tab w:val="right" w:pos="9072"/>
      </w:tabs>
    </w:pPr>
    <w:rPr>
      <w:rFonts w:ascii="Arial" w:hAnsi="Arial" w:cs="Arial"/>
      <w:sz w:val="20"/>
      <w:szCs w:val="20"/>
    </w:rPr>
  </w:style>
  <w:style w:type="paragraph" w:styleId="a7">
    <w:name w:val="Body Text Indent"/>
    <w:basedOn w:val="a"/>
    <w:link w:val="a8"/>
    <w:unhideWhenUsed/>
    <w:qFormat/>
    <w:pPr>
      <w:spacing w:after="120"/>
      <w:ind w:left="283"/>
    </w:pPr>
  </w:style>
  <w:style w:type="paragraph" w:styleId="a9">
    <w:name w:val="Title"/>
    <w:basedOn w:val="a"/>
    <w:link w:val="aa"/>
    <w:qFormat/>
    <w:pPr>
      <w:overflowPunct w:val="0"/>
      <w:autoSpaceDE w:val="0"/>
      <w:autoSpaceDN w:val="0"/>
      <w:adjustRightInd w:val="0"/>
      <w:ind w:left="851" w:right="991" w:hanging="851"/>
      <w:jc w:val="center"/>
    </w:pPr>
    <w:rPr>
      <w:rFonts w:ascii="Arial" w:eastAsiaTheme="minorHAnsi" w:hAnsi="Arial" w:cs="Arial"/>
      <w:b/>
      <w:i/>
      <w:szCs w:val="22"/>
      <w:lang w:eastAsia="en-US"/>
    </w:rPr>
  </w:style>
  <w:style w:type="paragraph" w:styleId="ab">
    <w:name w:val="footer"/>
    <w:basedOn w:val="a"/>
    <w:link w:val="11"/>
    <w:uiPriority w:val="99"/>
    <w:unhideWhenUsed/>
    <w:qFormat/>
    <w:pPr>
      <w:tabs>
        <w:tab w:val="center" w:pos="4677"/>
        <w:tab w:val="right" w:pos="9355"/>
      </w:tabs>
      <w:spacing w:after="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aliases w:val="Обычный (Web),Знак Знак1,Обычный (веб)1,Обычный (веб)11,Обычный (веб) Знак Знак Знак1,Обычный (веб) Знак Знак Знак Знак,Знак Знак Знак1 Знак Знак,Обычный (веб) Знак Знак Знак"/>
    <w:basedOn w:val="a"/>
    <w:link w:val="ad"/>
    <w:uiPriority w:val="99"/>
    <w:unhideWhenUsed/>
    <w:qFormat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Theme="minorHAnsi" w:hAnsi="Courier New" w:cs="Courier New"/>
      <w:sz w:val="22"/>
      <w:szCs w:val="22"/>
      <w:lang w:eastAsia="ar-SA"/>
    </w:rPr>
  </w:style>
  <w:style w:type="table" w:styleId="ae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Знак"/>
    <w:basedOn w:val="a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2">
    <w:name w:val="Основной текст с отступом 22"/>
    <w:basedOn w:val="a"/>
    <w:qFormat/>
    <w:pPr>
      <w:overflowPunct w:val="0"/>
      <w:autoSpaceDE w:val="0"/>
      <w:autoSpaceDN w:val="0"/>
      <w:adjustRightInd w:val="0"/>
      <w:ind w:right="1133" w:firstLine="851"/>
      <w:jc w:val="both"/>
    </w:pPr>
    <w:rPr>
      <w:rFonts w:ascii="Arial" w:hAnsi="Arial"/>
      <w:szCs w:val="20"/>
    </w:rPr>
  </w:style>
  <w:style w:type="character" w:customStyle="1" w:styleId="ConsPlusNormal">
    <w:name w:val="ConsPlusNormal Знак"/>
    <w:link w:val="ConsPlusNormal0"/>
    <w:uiPriority w:val="99"/>
    <w:qFormat/>
    <w:locked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Cell">
    <w:name w:val="ConsPlusCell Знак"/>
    <w:link w:val="ConsPlusCell0"/>
    <w:qFormat/>
    <w:locked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0">
    <w:name w:val="ConsPlusCell"/>
    <w:link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a">
    <w:name w:val="Заголовок Знак"/>
    <w:basedOn w:val="a0"/>
    <w:link w:val="a9"/>
    <w:qFormat/>
    <w:locked/>
    <w:rPr>
      <w:rFonts w:ascii="Arial" w:hAnsi="Arial" w:cs="Arial"/>
      <w:b/>
      <w:i/>
      <w:sz w:val="24"/>
    </w:rPr>
  </w:style>
  <w:style w:type="character" w:customStyle="1" w:styleId="11">
    <w:name w:val="Нижний колонтитул Знак1"/>
    <w:basedOn w:val="a0"/>
    <w:link w:val="ab"/>
    <w:qFormat/>
    <w:locked/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шрифт абзаца1"/>
    <w:qFormat/>
  </w:style>
  <w:style w:type="paragraph" w:customStyle="1" w:styleId="13">
    <w:name w:val="Обычный1"/>
    <w:qFormat/>
    <w:pPr>
      <w:widowControl w:val="0"/>
      <w:suppressAutoHyphens/>
      <w:snapToGrid w:val="0"/>
      <w:ind w:firstLine="720"/>
    </w:pPr>
    <w:rPr>
      <w:rFonts w:eastAsia="Arial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qFormat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qFormat/>
    <w:pPr>
      <w:snapToGrid w:val="0"/>
    </w:pPr>
    <w:rPr>
      <w:rFonts w:ascii="Consultant" w:eastAsia="Calibri" w:hAnsi="Consultant" w:cs="Consultant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xl64">
    <w:name w:val="xl64"/>
    <w:basedOn w:val="a"/>
    <w:qFormat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qFormat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67">
    <w:name w:val="xl67"/>
    <w:basedOn w:val="a"/>
    <w:qFormat/>
    <w:pPr>
      <w:spacing w:before="100" w:beforeAutospacing="1" w:after="100" w:afterAutospacing="1"/>
    </w:pPr>
    <w:rPr>
      <w:rFonts w:ascii="Times New Roman CYR" w:hAnsi="Times New Roman CYR" w:cs="Times New Roman CYR"/>
      <w:sz w:val="16"/>
      <w:szCs w:val="16"/>
    </w:rPr>
  </w:style>
  <w:style w:type="paragraph" w:customStyle="1" w:styleId="xl68">
    <w:name w:val="xl68"/>
    <w:basedOn w:val="a"/>
    <w:qFormat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69">
    <w:name w:val="xl69"/>
    <w:basedOn w:val="a"/>
    <w:qFormat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1">
    <w:name w:val="xl71"/>
    <w:basedOn w:val="a"/>
    <w:qFormat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72">
    <w:name w:val="xl72"/>
    <w:basedOn w:val="a"/>
    <w:qFormat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3">
    <w:name w:val="xl73"/>
    <w:basedOn w:val="a"/>
    <w:qFormat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qFormat/>
    <w:pP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75">
    <w:name w:val="xl75"/>
    <w:basedOn w:val="a"/>
    <w:qFormat/>
    <w:pPr>
      <w:spacing w:before="100" w:beforeAutospacing="1" w:after="100" w:afterAutospacing="1"/>
    </w:pPr>
    <w:rPr>
      <w:rFonts w:ascii="Times New Roman CYR" w:hAnsi="Times New Roman CYR" w:cs="Times New Roman CYR"/>
      <w:sz w:val="16"/>
      <w:szCs w:val="16"/>
    </w:rPr>
  </w:style>
  <w:style w:type="paragraph" w:customStyle="1" w:styleId="xl76">
    <w:name w:val="xl76"/>
    <w:basedOn w:val="a"/>
    <w:qFormat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7">
    <w:name w:val="xl77"/>
    <w:basedOn w:val="a"/>
    <w:qFormat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8">
    <w:name w:val="xl78"/>
    <w:basedOn w:val="a"/>
    <w:qFormat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9">
    <w:name w:val="xl79"/>
    <w:basedOn w:val="a"/>
    <w:qFormat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80">
    <w:name w:val="xl80"/>
    <w:basedOn w:val="a"/>
    <w:qFormat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1">
    <w:name w:val="xl81"/>
    <w:basedOn w:val="a"/>
    <w:qFormat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3">
    <w:name w:val="xl83"/>
    <w:basedOn w:val="a"/>
    <w:qFormat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5">
    <w:name w:val="xl85"/>
    <w:basedOn w:val="a"/>
    <w:qFormat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qFormat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HTML0">
    <w:name w:val="Стандартный HTML Знак"/>
    <w:link w:val="HTML"/>
    <w:qFormat/>
    <w:locked/>
    <w:rPr>
      <w:rFonts w:ascii="Courier New" w:hAnsi="Courier New" w:cs="Courier New"/>
      <w:lang w:eastAsia="ar-SA"/>
    </w:rPr>
  </w:style>
  <w:style w:type="character" w:customStyle="1" w:styleId="HTML1">
    <w:name w:val="Стандартный HTML Знак1"/>
    <w:basedOn w:val="a0"/>
    <w:uiPriority w:val="99"/>
    <w:semiHidden/>
    <w:qFormat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FontStyle15">
    <w:name w:val="Font Style15"/>
    <w:qFormat/>
    <w:rPr>
      <w:rFonts w:ascii="Times New Roman" w:hAnsi="Times New Roman" w:cs="Times New Roman" w:hint="default"/>
      <w:b/>
      <w:bCs/>
      <w:sz w:val="22"/>
      <w:szCs w:val="22"/>
    </w:rPr>
  </w:style>
  <w:style w:type="paragraph" w:styleId="af2">
    <w:name w:val="No Spacing"/>
    <w:link w:val="af3"/>
    <w:uiPriority w:val="1"/>
    <w:qFormat/>
    <w:rPr>
      <w:rFonts w:eastAsia="Times New Roman"/>
      <w:sz w:val="24"/>
      <w:szCs w:val="24"/>
    </w:rPr>
  </w:style>
  <w:style w:type="character" w:customStyle="1" w:styleId="af3">
    <w:name w:val="Без интервала Знак"/>
    <w:link w:val="af2"/>
    <w:uiPriority w:val="1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basedOn w:val="a0"/>
    <w:rsid w:val="00657294"/>
    <w:rPr>
      <w:rFonts w:ascii="Times New Roman" w:hAnsi="Times New Roman" w:cs="Times New Roman" w:hint="default"/>
      <w:sz w:val="22"/>
      <w:szCs w:val="22"/>
    </w:rPr>
  </w:style>
  <w:style w:type="paragraph" w:customStyle="1" w:styleId="Standard">
    <w:name w:val="Standard"/>
    <w:rsid w:val="00657294"/>
    <w:pPr>
      <w:suppressAutoHyphens/>
      <w:autoSpaceDN w:val="0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</w:rPr>
  </w:style>
  <w:style w:type="character" w:styleId="af4">
    <w:name w:val="Strong"/>
    <w:qFormat/>
    <w:rsid w:val="00657294"/>
    <w:rPr>
      <w:b/>
      <w:bCs/>
    </w:rPr>
  </w:style>
  <w:style w:type="character" w:customStyle="1" w:styleId="ad">
    <w:name w:val="Обычный (веб) Знак"/>
    <w:aliases w:val="Обычный (Web) Знак,Знак Знак1 Знак,Обычный (веб)1 Знак,Обычный (веб)11 Знак,Обычный (веб) Знак Знак Знак1 Знак,Обычный (веб) Знак Знак Знак Знак Знак,Знак Знак Знак1 Знак Знак Знак,Обычный (веб) Знак Знак Знак Знак1"/>
    <w:link w:val="ac"/>
    <w:uiPriority w:val="99"/>
    <w:rsid w:val="00657294"/>
    <w:rPr>
      <w:rFonts w:eastAsia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57294"/>
  </w:style>
  <w:style w:type="paragraph" w:customStyle="1" w:styleId="ConsPlusTitle">
    <w:name w:val="ConsPlusTitle"/>
    <w:rsid w:val="006572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1">
    <w:name w:val="Body Text Indent 2"/>
    <w:basedOn w:val="a"/>
    <w:link w:val="23"/>
    <w:rsid w:val="006572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rsid w:val="00657294"/>
    <w:rPr>
      <w:rFonts w:eastAsia="Times New Roman"/>
      <w:sz w:val="24"/>
      <w:szCs w:val="24"/>
    </w:rPr>
  </w:style>
  <w:style w:type="paragraph" w:styleId="af5">
    <w:name w:val="Balloon Text"/>
    <w:basedOn w:val="a"/>
    <w:link w:val="af6"/>
    <w:semiHidden/>
    <w:rsid w:val="00657294"/>
    <w:rPr>
      <w:rFonts w:ascii="Tahoma" w:eastAsia="SimSun" w:hAnsi="Tahoma" w:cs="Tahoma"/>
      <w:sz w:val="16"/>
      <w:szCs w:val="16"/>
      <w:lang w:eastAsia="zh-CN"/>
    </w:rPr>
  </w:style>
  <w:style w:type="character" w:customStyle="1" w:styleId="af6">
    <w:name w:val="Текст выноски Знак"/>
    <w:basedOn w:val="a0"/>
    <w:link w:val="af5"/>
    <w:semiHidden/>
    <w:rsid w:val="00657294"/>
    <w:rPr>
      <w:rFonts w:ascii="Tahoma" w:hAnsi="Tahoma" w:cs="Tahoma"/>
      <w:sz w:val="16"/>
      <w:szCs w:val="16"/>
      <w:lang w:eastAsia="zh-CN"/>
    </w:rPr>
  </w:style>
  <w:style w:type="table" w:customStyle="1" w:styleId="15">
    <w:name w:val="Сетка таблицы1"/>
    <w:basedOn w:val="a1"/>
    <w:uiPriority w:val="59"/>
    <w:qFormat/>
    <w:rsid w:val="00657294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2">
    <w:name w:val="ListLabel 22"/>
    <w:qFormat/>
    <w:rsid w:val="00657294"/>
    <w:rPr>
      <w:rFonts w:ascii="Times New Roman" w:eastAsia="Times New Roman" w:hAnsi="Times New Roman" w:cs="Times New Roman" w:hint="default"/>
      <w:color w:val="BF2F1C"/>
      <w:sz w:val="24"/>
      <w:szCs w:val="24"/>
      <w:u w:val="single"/>
      <w:lang w:eastAsia="ru-RU"/>
    </w:rPr>
  </w:style>
  <w:style w:type="character" w:customStyle="1" w:styleId="ListLabel23">
    <w:name w:val="ListLabel 23"/>
    <w:qFormat/>
    <w:rsid w:val="00657294"/>
    <w:rPr>
      <w:rFonts w:ascii="Times New Roman" w:eastAsia="Times New Roman" w:hAnsi="Times New Roman" w:cs="Times New Roman" w:hint="default"/>
      <w:color w:val="0000FF"/>
      <w:sz w:val="24"/>
      <w:szCs w:val="24"/>
      <w:u w:val="single"/>
      <w:lang w:eastAsia="ru-RU"/>
    </w:rPr>
  </w:style>
  <w:style w:type="paragraph" w:customStyle="1" w:styleId="msonormal0">
    <w:name w:val="msonormal"/>
    <w:basedOn w:val="a"/>
    <w:rsid w:val="00657294"/>
    <w:pPr>
      <w:spacing w:before="100" w:beforeAutospacing="1" w:after="100" w:afterAutospacing="1"/>
    </w:pPr>
  </w:style>
  <w:style w:type="paragraph" w:customStyle="1" w:styleId="xl63">
    <w:name w:val="xl63"/>
    <w:basedOn w:val="a"/>
    <w:rsid w:val="00657294"/>
    <w:pPr>
      <w:spacing w:before="100" w:beforeAutospacing="1" w:after="100" w:afterAutospacing="1"/>
      <w:jc w:val="center"/>
    </w:pPr>
  </w:style>
  <w:style w:type="character" w:styleId="af7">
    <w:name w:val="annotation reference"/>
    <w:basedOn w:val="a0"/>
    <w:uiPriority w:val="99"/>
    <w:semiHidden/>
    <w:unhideWhenUsed/>
    <w:rsid w:val="0065729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5729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57294"/>
    <w:rPr>
      <w:rFonts w:eastAsia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5729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57294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4F24-5810-4B1C-BA3C-00367A2B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4485</Words>
  <Characters>25569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KOKB</Company>
  <LinksUpToDate>false</LinksUpToDate>
  <CharactersWithSpaces>29995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User</cp:lastModifiedBy>
  <cp:revision>17</cp:revision>
  <cp:lastPrinted>2023-10-25T10:11:00Z</cp:lastPrinted>
  <dcterms:created xsi:type="dcterms:W3CDTF">2026-05-19T12:18:00Z</dcterms:created>
  <dcterms:modified xsi:type="dcterms:W3CDTF">2026-06-18T12:32:00Z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76805C51163B49DA80C394A454925EEA_13</vt:lpwstr>
  </property>
</Properties>
</file>