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4"/>
          <w:szCs w:val="20"/>
          <w:lang w:eastAsia="ru-RU"/>
        </w:rPr>
      </w:pPr>
      <w:r>
        <w:rPr>
          <w:rFonts w:cs="Times New Roman" w:ascii="Times New Roman" w:hAnsi="Times New Roman"/>
          <w:b/>
          <w:sz w:val="24"/>
          <w:szCs w:val="20"/>
          <w:lang w:eastAsia="ru-RU"/>
        </w:rPr>
        <w:t>ТЕХНИЧЕСКОЕ ЗАДАНИЕ</w:t>
      </w:r>
    </w:p>
    <w:p>
      <w:pPr>
        <w:pStyle w:val="Normal"/>
        <w:suppressAutoHyphens w:val="false"/>
        <w:spacing w:lineRule="auto" w:line="240" w:before="0" w:after="360"/>
        <w:jc w:val="center"/>
        <w:rPr/>
      </w:pPr>
      <w:r>
        <w:rPr>
          <w:rFonts w:cs="Times New Roman" w:ascii="Times New Roman" w:hAnsi="Times New Roman"/>
          <w:sz w:val="24"/>
          <w:szCs w:val="24"/>
          <w:lang w:eastAsia="ru-RU"/>
        </w:rPr>
        <w:t>на проведение технического обслуживания и ремонта легкового автомобиля                (</w:t>
      </w:r>
      <w:r>
        <w:rPr>
          <w:rFonts w:cs="Times New Roman" w:ascii="Times New Roman" w:hAnsi="Times New Roman"/>
          <w:b/>
          <w:sz w:val="24"/>
          <w:szCs w:val="24"/>
          <w:lang w:val="ru-RU" w:eastAsia="ru-RU"/>
        </w:rPr>
        <w:t xml:space="preserve">Лада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Веста</w:t>
      </w:r>
      <w:r>
        <w:rPr>
          <w:rFonts w:cs="Times New Roman" w:ascii="Times New Roman" w:hAnsi="Times New Roman"/>
          <w:b/>
          <w:lang w:eastAsia="ru-RU"/>
        </w:rPr>
        <w:t>)</w:t>
      </w:r>
      <w:r>
        <w:rPr>
          <w:rFonts w:cs="Times New Roman" w:ascii="Times New Roman" w:hAnsi="Times New Roman"/>
          <w:sz w:val="24"/>
          <w:szCs w:val="24"/>
          <w:lang w:eastAsia="ru-RU"/>
        </w:rPr>
        <w:t xml:space="preserve"> для нужд </w:t>
      </w:r>
      <w:bookmarkStart w:id="0" w:name="__DdeLink__39586_3782371814"/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ФКУ "ГБ МСЭ по Оренбургской области"  Минтруда России</w:t>
      </w:r>
      <w:bookmarkEnd w:id="0"/>
      <w:r>
        <w:rPr>
          <w:rFonts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357" w:hanging="357"/>
        <w:jc w:val="both"/>
        <w:rPr/>
      </w:pPr>
      <w:r>
        <w:rPr>
          <w:rFonts w:cs="Times New Roman" w:ascii="Times New Roman" w:hAnsi="Times New Roman"/>
          <w:b/>
          <w:lang w:eastAsia="ru-RU"/>
        </w:rPr>
        <w:t>Срок оказания услуг: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/>
      </w:pPr>
      <w:r>
        <w:rPr>
          <w:rFonts w:cs="Times New Roman" w:ascii="Times New Roman" w:hAnsi="Times New Roman"/>
          <w:lang w:eastAsia="ru-RU"/>
        </w:rPr>
        <w:t xml:space="preserve">начало оказания услуг –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ru-RU" w:bidi="ar-SA"/>
        </w:rPr>
        <w:t>15</w:t>
      </w:r>
      <w:r>
        <w:rPr>
          <w:rFonts w:cs="Times New Roman" w:ascii="Times New Roman" w:hAnsi="Times New Roman"/>
          <w:lang w:eastAsia="ru-RU"/>
        </w:rPr>
        <w:t xml:space="preserve"> календарных дней с даты подписания Контракта;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/>
      </w:pPr>
      <w:r>
        <w:rPr>
          <w:rFonts w:cs="Times New Roman" w:ascii="Times New Roman" w:hAnsi="Times New Roman"/>
          <w:lang w:eastAsia="ru-RU"/>
        </w:rPr>
        <w:t xml:space="preserve">окончания оказания услуг –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ru-RU" w:bidi="ar-SA"/>
        </w:rPr>
        <w:t>24</w:t>
      </w:r>
      <w:r>
        <w:rPr>
          <w:rFonts w:cs="Times New Roman" w:ascii="Times New Roman" w:hAnsi="Times New Roman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color w:val="auto"/>
          <w:kern w:val="0"/>
          <w:sz w:val="22"/>
          <w:szCs w:val="22"/>
          <w:lang w:val="ru-RU" w:eastAsia="ru-RU" w:bidi="ar-SA"/>
        </w:rPr>
        <w:t>июля</w:t>
      </w:r>
      <w:r>
        <w:rPr>
          <w:rFonts w:cs="Times New Roman" w:ascii="Times New Roman" w:hAnsi="Times New Roman"/>
          <w:lang w:eastAsia="ru-RU"/>
        </w:rPr>
        <w:t xml:space="preserve"> 2026 года (включительно).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357" w:hanging="357"/>
        <w:jc w:val="both"/>
        <w:rPr/>
      </w:pPr>
      <w:r>
        <w:rPr>
          <w:rFonts w:cs="Times New Roman" w:ascii="Times New Roman" w:hAnsi="Times New Roman"/>
          <w:b/>
          <w:lang w:eastAsia="ru-RU"/>
        </w:rPr>
        <w:t xml:space="preserve">Место оказания услуг: </w:t>
      </w:r>
      <w:r>
        <w:rPr>
          <w:rFonts w:cs="Times New Roman" w:ascii="Times New Roman" w:hAnsi="Times New Roman"/>
          <w:bCs/>
          <w:u w:val="single"/>
          <w:lang w:eastAsia="ru-RU"/>
        </w:rPr>
        <w:t xml:space="preserve">город 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2"/>
          <w:szCs w:val="22"/>
          <w:u w:val="single"/>
          <w:lang w:val="ru-RU" w:eastAsia="ru-RU" w:bidi="ar-SA"/>
        </w:rPr>
        <w:t>Оренбург</w:t>
      </w:r>
      <w:r>
        <w:rPr>
          <w:rFonts w:cs="Times New Roman" w:ascii="Times New Roman" w:hAnsi="Times New Roman"/>
          <w:bCs/>
          <w:u w:val="single"/>
          <w:lang w:eastAsia="ru-RU"/>
        </w:rPr>
        <w:t>.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/>
      </w:pPr>
      <w:r>
        <w:rPr>
          <w:rFonts w:cs="Times New Roman" w:ascii="Times New Roman" w:hAnsi="Times New Roman"/>
          <w:bCs/>
          <w:lang w:eastAsia="ru-RU"/>
        </w:rPr>
        <w:t xml:space="preserve">Все работы по техническому обслуживанию и ремонту легкового автомобиля заказчика                должны осуществляться Исполнителем с использованием собственного оборудования </w:t>
      </w:r>
      <w:r>
        <w:rPr>
          <w:rFonts w:cs="Times New Roman" w:ascii="Times New Roman" w:hAnsi="Times New Roman"/>
          <w:b/>
          <w:lang w:eastAsia="ru-RU"/>
        </w:rPr>
        <w:t>в одном месте (Сервисном центре)</w:t>
      </w:r>
      <w:r>
        <w:rPr>
          <w:rFonts w:cs="Times New Roman" w:ascii="Times New Roman" w:hAnsi="Times New Roman"/>
          <w:bCs/>
          <w:lang w:eastAsia="ru-RU"/>
        </w:rPr>
        <w:t>. Доставка автомобиля к месту ремонта и обратно производится силами и средствами заказчика.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>
          <w:rFonts w:ascii="Times New Roman" w:hAnsi="Times New Roman" w:cs="Times New Roman"/>
          <w:bCs/>
          <w:lang w:eastAsia="ru-RU"/>
        </w:rPr>
      </w:pPr>
      <w:r>
        <w:rPr>
          <w:rFonts w:cs="Times New Roman" w:ascii="Times New Roman" w:hAnsi="Times New Roman"/>
          <w:bCs/>
          <w:lang w:eastAsia="ru-RU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ind w:left="357" w:hanging="357"/>
        <w:jc w:val="both"/>
        <w:rPr>
          <w:rFonts w:ascii="Times New Roman" w:hAnsi="Times New Roman" w:cs="Times New Roman"/>
          <w:b/>
          <w:b/>
          <w:lang w:eastAsia="ru-RU"/>
        </w:rPr>
      </w:pPr>
      <w:r>
        <w:rPr>
          <w:rFonts w:cs="Times New Roman" w:ascii="Times New Roman" w:hAnsi="Times New Roman"/>
          <w:b/>
          <w:lang w:eastAsia="ru-RU"/>
        </w:rPr>
        <w:t>Информация о транспортном средстве с перечнем выполняемых работ:</w:t>
      </w:r>
    </w:p>
    <w:p>
      <w:pPr>
        <w:pStyle w:val="Normal"/>
        <w:suppressAutoHyphens w:val="false"/>
        <w:spacing w:lineRule="auto" w:line="240" w:before="0" w:after="0"/>
        <w:ind w:left="357" w:hanging="0"/>
        <w:jc w:val="both"/>
        <w:rPr/>
      </w:pPr>
      <w:r>
        <w:rPr>
          <w:rFonts w:cs="Times New Roman" w:ascii="Times New Roman" w:hAnsi="Times New Roman"/>
          <w:lang w:eastAsia="ru-RU"/>
        </w:rPr>
        <w:t xml:space="preserve">Легковой автомобиль </w:t>
      </w:r>
      <w:r>
        <w:rPr>
          <w:rFonts w:cs="Times New Roman" w:ascii="Times New Roman" w:hAnsi="Times New Roman"/>
          <w:b/>
          <w:sz w:val="24"/>
          <w:szCs w:val="24"/>
          <w:lang w:val="ru-RU" w:eastAsia="ru-RU"/>
        </w:rPr>
        <w:t xml:space="preserve">Лада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ru-RU" w:eastAsia="ru-RU" w:bidi="ar-SA"/>
        </w:rPr>
        <w:t>Веста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, г/н: А287НВ56, </w:t>
      </w:r>
      <w:r>
        <w:rPr>
          <w:rFonts w:eastAsia="Times New Roman" w:cs="Times New Roman" w:ascii="Times New Roman" w:hAnsi="Times New Roman"/>
          <w:b/>
          <w:color w:val="auto"/>
          <w:kern w:val="0"/>
          <w:sz w:val="24"/>
          <w:szCs w:val="24"/>
          <w:lang w:val="en-US" w:eastAsia="ru-RU" w:bidi="ar-SA"/>
        </w:rPr>
        <w:t>2020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 г.в., двигатель бензиновый, </w:t>
      </w:r>
      <w:r>
        <w:rPr>
          <w:rFonts w:cs="Times New Roman" w:ascii="Times New Roman" w:hAnsi="Times New Roman"/>
          <w:b/>
          <w:sz w:val="24"/>
          <w:szCs w:val="24"/>
          <w:lang w:val="en-US" w:eastAsia="ru-RU"/>
        </w:rPr>
        <w:t>VIN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 xml:space="preserve">: </w:t>
      </w:r>
      <w:r>
        <w:rPr>
          <w:rFonts w:cs="Times New Roman" w:ascii="Times New Roman" w:hAnsi="Times New Roman"/>
          <w:b/>
          <w:sz w:val="24"/>
          <w:szCs w:val="24"/>
          <w:lang w:val="en-US" w:eastAsia="ru-RU"/>
        </w:rPr>
        <w:t>XTAGFL330LY442299</w:t>
      </w:r>
      <w:r>
        <w:rPr>
          <w:rFonts w:cs="Times New Roman" w:ascii="Times New Roman" w:hAnsi="Times New Roman"/>
          <w:b/>
          <w:sz w:val="24"/>
          <w:szCs w:val="24"/>
          <w:lang w:eastAsia="ru-RU"/>
        </w:rPr>
        <w:t>.</w:t>
      </w:r>
    </w:p>
    <w:p>
      <w:pPr>
        <w:pStyle w:val="Normal"/>
        <w:suppressAutoHyphens w:val="false"/>
        <w:spacing w:lineRule="auto" w:line="240" w:before="0" w:after="120"/>
        <w:jc w:val="both"/>
        <w:rPr/>
      </w:pPr>
      <w:r>
        <w:rPr>
          <w:rFonts w:ascii="Times New Roman" w:hAnsi="Times New Roman"/>
          <w:u w:val="single"/>
        </w:rPr>
        <w:t>Перечень выполняемых работ по обслуживанию легкового автомобиля с учетом стоимости               запасных частей, узлов, агрегатов и расходных материалов:</w:t>
      </w:r>
    </w:p>
    <w:tbl>
      <w:tblPr>
        <w:tblpPr w:bottomFromText="0" w:horzAnchor="margin" w:leftFromText="180" w:rightFromText="180" w:tblpX="0" w:tblpXSpec="center" w:tblpY="534" w:topFromText="0" w:vertAnchor="text"/>
        <w:tblW w:w="9925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342"/>
        <w:gridCol w:w="2999"/>
        <w:gridCol w:w="3960"/>
        <w:gridCol w:w="1878"/>
        <w:gridCol w:w="3"/>
        <w:gridCol w:w="743"/>
      </w:tblGrid>
      <w:tr>
        <w:trPr>
          <w:trHeight w:val="309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Услуги ремонта для а/м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ru-RU" w:eastAsia="ru-RU"/>
              </w:rPr>
              <w:t xml:space="preserve">Лада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ru-RU" w:eastAsia="ru-RU" w:bidi="ar-SA"/>
              </w:rPr>
              <w:t>Веста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, г/н: А287НВ56, </w:t>
            </w:r>
            <w:r>
              <w:rPr>
                <w:rFonts w:eastAsia="Times New Roman" w:cs="Times New Roman" w:ascii="Times New Roman" w:hAnsi="Times New Roman"/>
                <w:b/>
                <w:color w:val="auto"/>
                <w:kern w:val="0"/>
                <w:sz w:val="20"/>
                <w:szCs w:val="20"/>
                <w:lang w:val="en-US" w:eastAsia="ru-RU" w:bidi="ar-SA"/>
              </w:rPr>
              <w:t>2020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 г.в., двигатель бензиновый,                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 w:eastAsia="ru-RU"/>
              </w:rPr>
              <w:t>VIN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eastAsia="ru-RU"/>
              </w:rPr>
              <w:t xml:space="preserve">: </w:t>
            </w:r>
            <w:r>
              <w:rPr>
                <w:rFonts w:cs="Times New Roman" w:ascii="Times New Roman" w:hAnsi="Times New Roman"/>
                <w:b/>
                <w:sz w:val="20"/>
                <w:szCs w:val="20"/>
                <w:lang w:val="en-US" w:eastAsia="ru-RU"/>
              </w:rPr>
              <w:t>XTAGFL330LY442299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hd w:val="clear" w:color="auto" w:fill="FFFFFF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</w:tr>
      <w:tr>
        <w:trPr>
          <w:trHeight w:val="309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cs="Times New Roman" w:ascii="Times New Roman" w:hAnsi="Times New Roman"/>
                <w:lang w:eastAsia="ru-RU"/>
              </w:rPr>
            </w:r>
          </w:p>
        </w:tc>
        <w:tc>
          <w:tcPr>
            <w:tcW w:w="8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i/>
                <w:color w:val="000000"/>
                <w:lang w:eastAsia="ru-RU"/>
              </w:rPr>
              <w:t>Характеристики работ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144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Комплект ремня ГРМ,                    водяной насос, </w:t>
            </w:r>
          </w:p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воздушный фильтр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en-US"/>
              </w:rPr>
              <w:t xml:space="preserve"> соответствия обязательным                 требованиям безопасности транспортных средств, в целях допуска транспортных средств к участию в дорожном движении на территории Российской Федерации.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Замена</w:t>
            </w:r>
          </w:p>
        </w:tc>
      </w:tr>
      <w:tr>
        <w:trPr>
          <w:trHeight w:val="309" w:hRule="atLeast"/>
        </w:trPr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 xml:space="preserve"> Комплект ГРМ 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en-US" w:eastAsia="ru-RU" w:bidi="ar-SA"/>
              </w:rPr>
              <w:t>Gates</w:t>
            </w: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(ремень, ролики)</w:t>
            </w:r>
          </w:p>
        </w:tc>
        <w:tc>
          <w:tcPr>
            <w:tcW w:w="3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комплект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 Водяной насос</w:t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- Воздушный фильтр</w:t>
            </w:r>
          </w:p>
        </w:tc>
        <w:tc>
          <w:tcPr>
            <w:tcW w:w="39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шт.</w:t>
            </w:r>
          </w:p>
        </w:tc>
        <w:tc>
          <w:tcPr>
            <w:tcW w:w="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rPr>
          <w:trHeight w:val="309" w:hRule="atLeast"/>
        </w:trPr>
        <w:tc>
          <w:tcPr>
            <w:tcW w:w="3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suppressAutoHyphens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Охлаждающая жидкость</w:t>
            </w:r>
          </w:p>
        </w:tc>
        <w:tc>
          <w:tcPr>
            <w:tcW w:w="396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л</w:t>
            </w:r>
            <w:r>
              <w:rPr>
                <w:rFonts w:cs="Times New Roman"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uppressAutoHyphens w:val="false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lang w:eastAsia="ru-RU"/>
        </w:rPr>
        <w:t xml:space="preserve">Требования к качеству и безопасности по техническому обслуживанию и ремонту                    легкового автомобиля: </w:t>
      </w:r>
    </w:p>
    <w:p>
      <w:pPr>
        <w:pStyle w:val="Normal"/>
        <w:suppressAutoHyphens w:val="false"/>
        <w:spacing w:lineRule="auto" w:line="240" w:before="0" w:after="0"/>
        <w:ind w:firstLine="708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предоставляет качественные услуги на основании действующих стандартов обслуживания в соответствии с заявкой Заказчика.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обеспечивает постоянный контроль за оказанием услуг по контракту, незамедлительно принимает меры по устранению выявленных недостатков.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соблюдает гарантийные обязательства при проведении ремонтных работ и замене запасных частей, узлов и агрегатов. Гарантия на оказание услуг устанавливается сроком не менее 6 месяцев с момента приемки оказанных услуг, гарантия на запасные части (узлы, агрегаты) - устанавливается заводом – изготовителем. Гарантийное обслуживание и все затраты, связанные с ним, осуществляется  за счет Исполнителя.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несет ответственность за повреждения автомобиля в процессе проведения ремонтных работ.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Оказываемые услуги должны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</w:r>
    </w:p>
    <w:p>
      <w:pPr>
        <w:pStyle w:val="Normal"/>
        <w:numPr>
          <w:ilvl w:val="0"/>
          <w:numId w:val="1"/>
        </w:numPr>
        <w:suppressAutoHyphens w:val="false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lang w:eastAsia="ru-RU"/>
        </w:rPr>
        <w:t xml:space="preserve">Требования к выполняемым работам </w:t>
      </w:r>
      <w:r>
        <w:rPr>
          <w:rFonts w:ascii="Times New Roman" w:hAnsi="Times New Roman"/>
          <w:b/>
          <w:lang w:eastAsia="ru-RU"/>
        </w:rPr>
        <w:t>по техническому обслуживанию  легкового автомобиля</w:t>
      </w:r>
      <w:r>
        <w:rPr>
          <w:rFonts w:cs="Times New Roman" w:ascii="Times New Roman" w:hAnsi="Times New Roman"/>
          <w:b/>
          <w:lang w:eastAsia="ru-RU"/>
        </w:rPr>
        <w:t>: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 xml:space="preserve">Услуги должны быть оказаны в соответствии с рекомендациями завода изготовителя транспортного средства, в соответствии с контрактом и приложениями к нему. 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предоставляет Заказчику необходимую и достоверную информацию об оказываемых услугах, их видах и особенностях.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cs="Times New Roman"/>
          <w:lang w:eastAsia="ru-RU"/>
        </w:rPr>
      </w:pPr>
      <w:r>
        <w:rPr>
          <w:rFonts w:cs="Times New Roman" w:ascii="Times New Roman" w:hAnsi="Times New Roman"/>
          <w:lang w:eastAsia="ru-RU"/>
        </w:rPr>
        <w:t>Исполнитель должен гарантировать надлежащее качество оказания услуг. В случае оказания услуг несоответствующего качества, Исполнитель обязан оказать услуги в соответствии с требованиями Заказчика, и нести расходы, связанные с заменой данных услуг.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  <w:tab/>
      </w:r>
      <w:r>
        <w:rPr>
          <w:rFonts w:ascii="Times New Roman" w:hAnsi="Times New Roman"/>
        </w:rPr>
        <w:t>Исполнитель самостоятельно приобретает, при отсутствии в наличии заказывает, оплачивает доставку и использует для ремонта на автомобиль  Заказчика все агрегаты, детали, узлы, эксплуатационные, смазочные и сопутствующие расходные материалы, необходимые для оказания услуг.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Устанавливаемые запасные части, узлы, агрегаты и расходные материалы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 изготовителем данного транспортного средства. Установка неоригинальных запасных частей и расходных материалов на автомобили допускается только по согласованию с  Заказчиком.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На все запасные части, узлы, агрегаты и расходные материалы должны иметься необходимые сопроводительные документы (сертификат соответствия, декларации качества) и предоставляться гарантия не менее срока, установленного заводом - изготовителем.</w:t>
      </w:r>
    </w:p>
    <w:p>
      <w:pPr>
        <w:pStyle w:val="Normal"/>
        <w:tabs>
          <w:tab w:val="clear" w:pos="708"/>
          <w:tab w:val="left" w:pos="426" w:leader="none"/>
        </w:tabs>
        <w:spacing w:lineRule="auto" w:line="240"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Исполнитель гарантирует, что запасные части, установленные в рамках контракта, являются новыми, неиспользованными, серийными моделями, отражающими все последние модификации дизайна и материалов, если контрактом не предусмотрено иное.</w:t>
      </w:r>
    </w:p>
    <w:p>
      <w:pPr>
        <w:pStyle w:val="Normal"/>
        <w:suppressAutoHyphens w:val="false"/>
        <w:spacing w:lineRule="auto" w:line="240" w:before="0" w:after="0"/>
        <w:ind w:firstLine="709"/>
        <w:jc w:val="both"/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 xml:space="preserve">Исполнитель несет все расходы и принимает на себя все риски с момента приемки автомобиля на ремонт и до момента забора автомобиля с ремонта Заказчиком. </w:t>
      </w:r>
    </w:p>
    <w:p>
      <w:pPr>
        <w:pStyle w:val="Normal"/>
        <w:tabs>
          <w:tab w:val="clear" w:pos="708"/>
          <w:tab w:val="left" w:pos="2540" w:leader="none"/>
        </w:tabs>
        <w:rPr>
          <w:rFonts w:ascii="Times New Roman" w:hAnsi="Times New Roman" w:eastAsia="Calibri" w:cs="Times New Roman"/>
          <w:lang w:eastAsia="ru-RU"/>
        </w:rPr>
      </w:pPr>
      <w:r>
        <w:rPr>
          <w:rFonts w:eastAsia="Calibri" w:cs="Times New Roman" w:ascii="Times New Roman" w:hAnsi="Times New Roman"/>
          <w:lang w:eastAsia="ru-RU"/>
        </w:rPr>
        <w:tab/>
      </w:r>
    </w:p>
    <w:p>
      <w:pPr>
        <w:pStyle w:val="Style28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Исполнитель:</w:t>
      </w:r>
    </w:p>
    <w:p>
      <w:pPr>
        <w:pStyle w:val="Style28"/>
        <w:rPr/>
      </w:pPr>
      <w:r>
        <w:rPr>
          <w:rFonts w:ascii="Times New Roman" w:hAnsi="Times New Roman"/>
          <w:b/>
          <w:sz w:val="22"/>
          <w:szCs w:val="22"/>
        </w:rPr>
        <w:t xml:space="preserve">Специалист по закупкам Отдела </w:t>
      </w:r>
      <w:r>
        <w:rPr>
          <w:rFonts w:eastAsia="Times New Roman" w:cs="Calibri" w:ascii="Times New Roman" w:hAnsi="Times New Roman"/>
          <w:b/>
          <w:color w:val="auto"/>
          <w:kern w:val="0"/>
          <w:sz w:val="22"/>
          <w:szCs w:val="22"/>
          <w:lang w:val="ru-RU" w:eastAsia="ar-SA" w:bidi="ar-SA"/>
        </w:rPr>
        <w:t>закупок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cs="Times New Roman" w:ascii="Times New Roman" w:hAnsi="Times New Roman"/>
          <w:b/>
          <w:bCs/>
          <w:color w:val="00000A"/>
          <w:sz w:val="24"/>
          <w:szCs w:val="24"/>
          <w:lang w:eastAsia="ru-RU"/>
        </w:rPr>
        <w:t>ФКУ "ГБ МСЭ по Оренбургской области"  Минтруда России</w:t>
      </w:r>
    </w:p>
    <w:p>
      <w:pPr>
        <w:pStyle w:val="Style28"/>
        <w:rPr/>
      </w:pP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eastAsia="Times New Roman" w:cs="Calibri" w:ascii="Times New Roman" w:hAnsi="Times New Roman"/>
          <w:b/>
          <w:color w:val="auto"/>
          <w:kern w:val="0"/>
          <w:sz w:val="22"/>
          <w:szCs w:val="22"/>
          <w:lang w:val="ru-RU" w:eastAsia="ar-SA" w:bidi="ar-SA"/>
        </w:rPr>
        <w:t>Хондов</w:t>
      </w:r>
      <w:r>
        <w:rPr>
          <w:rFonts w:ascii="Times New Roman" w:hAnsi="Times New Roman"/>
          <w:b/>
          <w:sz w:val="22"/>
          <w:szCs w:val="22"/>
        </w:rPr>
        <w:t xml:space="preserve"> Д.В.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Тел.: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+7(3532) 500-313,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2"/>
          <w:szCs w:val="22"/>
        </w:rPr>
        <w:t>+79228363990</w:t>
      </w:r>
    </w:p>
    <w:sectPr>
      <w:footerReference w:type="default" r:id="rId2"/>
      <w:type w:val="nextPage"/>
      <w:pgSz w:w="11906" w:h="16838"/>
      <w:pgMar w:left="1701" w:right="849" w:header="0" w:top="851" w:footer="327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ymbo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8"/>
      <w:rPr>
        <w:rFonts w:ascii="Calibri Light" w:hAnsi="Calibri Light"/>
        <w:b/>
        <w:b/>
        <w:sz w:val="18"/>
        <w:szCs w:val="18"/>
      </w:rPr>
    </w:pPr>
    <w:r>
      <w:rPr>
        <w:rFonts w:ascii="Calibri Light" w:hAnsi="Calibri Light"/>
        <w:b/>
        <w:sz w:val="18"/>
        <w:szCs w:val="18"/>
      </w:rPr>
    </w:r>
  </w:p>
  <w:p>
    <w:pPr>
      <w:pStyle w:val="Style28"/>
      <w:rPr>
        <w:rFonts w:ascii="Calibri Light" w:hAnsi="Calibri Light"/>
        <w:b/>
        <w:b/>
      </w:rPr>
    </w:pPr>
    <w:r>
      <w:rPr>
        <w:rFonts w:ascii="Calibri Light" w:hAnsi="Calibri Light"/>
        <w:b/>
      </w:rPr>
    </w:r>
  </w:p>
  <w:p>
    <w:pPr>
      <w:pStyle w:val="Normal"/>
      <w:widowControl/>
      <w:suppressAutoHyphens w:val="true"/>
      <w:bidi w:val="0"/>
      <w:spacing w:lineRule="auto" w:line="276" w:before="0" w:after="200"/>
      <w:jc w:val="left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3d3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a23d35"/>
    <w:rPr>
      <w:b/>
    </w:rPr>
  </w:style>
  <w:style w:type="character" w:styleId="WW8Num1z1" w:customStyle="1">
    <w:name w:val="WW8Num1z1"/>
    <w:qFormat/>
    <w:rsid w:val="00a23d35"/>
    <w:rPr>
      <w:b w:val="false"/>
    </w:rPr>
  </w:style>
  <w:style w:type="character" w:styleId="WW8Num2z0" w:customStyle="1">
    <w:name w:val="WW8Num2z0"/>
    <w:qFormat/>
    <w:rsid w:val="00a23d35"/>
    <w:rPr>
      <w:b/>
    </w:rPr>
  </w:style>
  <w:style w:type="character" w:styleId="WW8Num2z1" w:customStyle="1">
    <w:name w:val="WW8Num2z1"/>
    <w:qFormat/>
    <w:rsid w:val="00a23d35"/>
    <w:rPr>
      <w:b w:val="false"/>
    </w:rPr>
  </w:style>
  <w:style w:type="character" w:styleId="WW8Num2z2" w:customStyle="1">
    <w:name w:val="WW8Num2z2"/>
    <w:qFormat/>
    <w:rsid w:val="00a23d35"/>
    <w:rPr>
      <w:rFonts w:ascii="Symbol" w:hAnsi="Symbol"/>
      <w:b w:val="false"/>
    </w:rPr>
  </w:style>
  <w:style w:type="character" w:styleId="WW8Num3z0" w:customStyle="1">
    <w:name w:val="WW8Num3z0"/>
    <w:qFormat/>
    <w:rsid w:val="00a23d35"/>
    <w:rPr>
      <w:rFonts w:ascii="Symbol" w:hAnsi="Symbol"/>
    </w:rPr>
  </w:style>
  <w:style w:type="character" w:styleId="WW8Num4z0" w:customStyle="1">
    <w:name w:val="WW8Num4z0"/>
    <w:qFormat/>
    <w:rsid w:val="00a23d35"/>
    <w:rPr>
      <w:rFonts w:ascii="Symbol" w:hAnsi="Symbol"/>
    </w:rPr>
  </w:style>
  <w:style w:type="character" w:styleId="WW8Num5z0" w:customStyle="1">
    <w:name w:val="WW8Num5z0"/>
    <w:qFormat/>
    <w:rsid w:val="00a23d35"/>
    <w:rPr>
      <w:b/>
    </w:rPr>
  </w:style>
  <w:style w:type="character" w:styleId="WW8Num5z1" w:customStyle="1">
    <w:name w:val="WW8Num5z1"/>
    <w:qFormat/>
    <w:rsid w:val="00a23d35"/>
    <w:rPr>
      <w:b w:val="false"/>
    </w:rPr>
  </w:style>
  <w:style w:type="character" w:styleId="WW8Num5z2" w:customStyle="1">
    <w:name w:val="WW8Num5z2"/>
    <w:qFormat/>
    <w:rsid w:val="00a23d35"/>
    <w:rPr>
      <w:rFonts w:ascii="Symbol" w:hAnsi="Symbol"/>
      <w:b w:val="false"/>
    </w:rPr>
  </w:style>
  <w:style w:type="character" w:styleId="WW8Num6z0" w:customStyle="1">
    <w:name w:val="WW8Num6z0"/>
    <w:qFormat/>
    <w:rsid w:val="00a23d35"/>
    <w:rPr>
      <w:b/>
    </w:rPr>
  </w:style>
  <w:style w:type="character" w:styleId="WW8Num6z1" w:customStyle="1">
    <w:name w:val="WW8Num6z1"/>
    <w:qFormat/>
    <w:rsid w:val="00a23d35"/>
    <w:rPr>
      <w:b w:val="false"/>
    </w:rPr>
  </w:style>
  <w:style w:type="character" w:styleId="WW8Num6z2" w:customStyle="1">
    <w:name w:val="WW8Num6z2"/>
    <w:qFormat/>
    <w:rsid w:val="00a23d35"/>
    <w:rPr>
      <w:rFonts w:ascii="Symbol" w:hAnsi="Symbol"/>
      <w:b w:val="false"/>
    </w:rPr>
  </w:style>
  <w:style w:type="character" w:styleId="WW8Num7z0" w:customStyle="1">
    <w:name w:val="WW8Num7z0"/>
    <w:qFormat/>
    <w:rsid w:val="00a23d35"/>
    <w:rPr>
      <w:rFonts w:ascii="Symbol" w:hAnsi="Symbol"/>
    </w:rPr>
  </w:style>
  <w:style w:type="character" w:styleId="1" w:customStyle="1">
    <w:name w:val="Основной шрифт абзаца1"/>
    <w:qFormat/>
    <w:rsid w:val="00a23d35"/>
    <w:rPr/>
  </w:style>
  <w:style w:type="character" w:styleId="Style14">
    <w:name w:val="Интернет-ссылка"/>
    <w:semiHidden/>
    <w:rsid w:val="00a23d35"/>
    <w:rPr>
      <w:color w:val="000080"/>
      <w:u w:val="single"/>
    </w:rPr>
  </w:style>
  <w:style w:type="character" w:styleId="Style15" w:customStyle="1">
    <w:name w:val="Основной текст Знак"/>
    <w:basedOn w:val="DefaultParagraphFont"/>
    <w:link w:val="a5"/>
    <w:semiHidden/>
    <w:qFormat/>
    <w:rsid w:val="00a23d35"/>
    <w:rPr>
      <w:rFonts w:ascii="Calibri" w:hAnsi="Calibri" w:eastAsia="Times New Roman" w:cs="Calibri"/>
      <w:lang w:eastAsia="ar-SA"/>
    </w:rPr>
  </w:style>
  <w:style w:type="character" w:styleId="Style16" w:customStyle="1">
    <w:name w:val="Текст выноски Знак"/>
    <w:basedOn w:val="DefaultParagraphFont"/>
    <w:link w:val="ab"/>
    <w:uiPriority w:val="99"/>
    <w:semiHidden/>
    <w:qFormat/>
    <w:rsid w:val="00a23d35"/>
    <w:rPr>
      <w:rFonts w:ascii="Tahoma" w:hAnsi="Tahoma" w:eastAsia="Times New Roman" w:cs="Times New Roman"/>
      <w:sz w:val="16"/>
      <w:szCs w:val="16"/>
      <w:lang w:val="x-none" w:eastAsia="ar-SA"/>
    </w:rPr>
  </w:style>
  <w:style w:type="character" w:styleId="Style17" w:customStyle="1">
    <w:name w:val="Верхний колонтитул Знак"/>
    <w:basedOn w:val="DefaultParagraphFont"/>
    <w:link w:val="af"/>
    <w:uiPriority w:val="99"/>
    <w:qFormat/>
    <w:rsid w:val="00a23d35"/>
    <w:rPr>
      <w:rFonts w:ascii="Calibri" w:hAnsi="Calibri" w:eastAsia="Times New Roman" w:cs="Calibri"/>
      <w:lang w:eastAsia="ar-SA"/>
    </w:rPr>
  </w:style>
  <w:style w:type="character" w:styleId="Style18" w:customStyle="1">
    <w:name w:val="Нижний колонтитул Знак"/>
    <w:basedOn w:val="DefaultParagraphFont"/>
    <w:link w:val="af1"/>
    <w:uiPriority w:val="99"/>
    <w:qFormat/>
    <w:rsid w:val="00a23d35"/>
    <w:rPr>
      <w:rFonts w:ascii="Calibri" w:hAnsi="Calibri" w:eastAsia="Times New Roman" w:cs="Calibri"/>
      <w:lang w:eastAsia="ar-SA"/>
    </w:rPr>
  </w:style>
  <w:style w:type="character" w:styleId="ConsPlusNormal" w:customStyle="1">
    <w:name w:val="ConsPlusNormal Знак"/>
    <w:link w:val="ConsPlusNormal"/>
    <w:qFormat/>
    <w:locked/>
    <w:rsid w:val="00a23d35"/>
    <w:rPr>
      <w:rFonts w:ascii="Calibri" w:hAnsi="Calibri" w:eastAsia="Times New Roman" w:cs="Calibri"/>
      <w:szCs w:val="20"/>
      <w:lang w:eastAsia="ar-SA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a6"/>
    <w:semiHidden/>
    <w:rsid w:val="00a23d35"/>
    <w:pPr>
      <w:spacing w:before="0" w:after="120"/>
    </w:pPr>
    <w:rPr/>
  </w:style>
  <w:style w:type="paragraph" w:styleId="Style21">
    <w:name w:val="List"/>
    <w:basedOn w:val="Style20"/>
    <w:semiHidden/>
    <w:rsid w:val="00a23d35"/>
    <w:pPr/>
    <w:rPr>
      <w:rFonts w:ascii="Arial" w:hAnsi="Arial" w:cs="Tahoma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Название1"/>
    <w:basedOn w:val="Normal"/>
    <w:qFormat/>
    <w:rsid w:val="00a23d3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12" w:customStyle="1">
    <w:name w:val="Указатель1"/>
    <w:basedOn w:val="Normal"/>
    <w:qFormat/>
    <w:rsid w:val="00a23d35"/>
    <w:pPr>
      <w:suppressLineNumbers/>
    </w:pPr>
    <w:rPr>
      <w:rFonts w:ascii="Arial" w:hAnsi="Arial" w:cs="Tahoma"/>
    </w:rPr>
  </w:style>
  <w:style w:type="paragraph" w:styleId="ListParagraph">
    <w:name w:val="List Paragraph"/>
    <w:basedOn w:val="Normal"/>
    <w:qFormat/>
    <w:rsid w:val="00a23d35"/>
    <w:pPr>
      <w:ind w:left="720" w:hanging="0"/>
    </w:pPr>
    <w:rPr>
      <w:rFonts w:cs="Times New Roman"/>
    </w:rPr>
  </w:style>
  <w:style w:type="paragraph" w:styleId="ConsPlusNormal1" w:customStyle="1">
    <w:name w:val="ConsPlusNormal"/>
    <w:link w:val="ConsPlusNormal0"/>
    <w:qFormat/>
    <w:rsid w:val="00a23d3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ar-SA" w:bidi="ar-SA"/>
    </w:rPr>
  </w:style>
  <w:style w:type="paragraph" w:styleId="ConsPlusNonformat" w:customStyle="1">
    <w:name w:val="ConsPlusNonformat"/>
    <w:qFormat/>
    <w:rsid w:val="00a23d35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ar-SA" w:bidi="ar-SA"/>
    </w:rPr>
  </w:style>
  <w:style w:type="paragraph" w:styleId="Style24" w:customStyle="1">
    <w:name w:val="Содержимое таблицы"/>
    <w:basedOn w:val="Normal"/>
    <w:qFormat/>
    <w:rsid w:val="00a23d35"/>
    <w:pPr>
      <w:suppressLineNumbers/>
    </w:pPr>
    <w:rPr/>
  </w:style>
  <w:style w:type="paragraph" w:styleId="Style25" w:customStyle="1">
    <w:name w:val="Заголовок таблицы"/>
    <w:basedOn w:val="Style24"/>
    <w:qFormat/>
    <w:rsid w:val="00a23d35"/>
    <w:pPr>
      <w:jc w:val="center"/>
    </w:pPr>
    <w:rPr>
      <w:b/>
      <w:bCs/>
    </w:rPr>
  </w:style>
  <w:style w:type="paragraph" w:styleId="BalloonText">
    <w:name w:val="Balloon Text"/>
    <w:basedOn w:val="Normal"/>
    <w:link w:val="ac"/>
    <w:uiPriority w:val="99"/>
    <w:semiHidden/>
    <w:unhideWhenUsed/>
    <w:qFormat/>
    <w:rsid w:val="00a23d35"/>
    <w:pPr>
      <w:spacing w:lineRule="auto" w:line="240" w:before="0" w:after="0"/>
    </w:pPr>
    <w:rPr>
      <w:rFonts w:ascii="Tahoma" w:hAnsi="Tahoma" w:cs="Times New Roman"/>
      <w:sz w:val="16"/>
      <w:szCs w:val="16"/>
      <w:lang w:val="x-none"/>
    </w:rPr>
  </w:style>
  <w:style w:type="paragraph" w:styleId="NoSpacing">
    <w:name w:val="No Spacing"/>
    <w:uiPriority w:val="1"/>
    <w:qFormat/>
    <w:rsid w:val="00a23d3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ar-SA" w:bidi="ar-SA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f0"/>
    <w:uiPriority w:val="99"/>
    <w:unhideWhenUsed/>
    <w:rsid w:val="00a23d35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af2"/>
    <w:uiPriority w:val="99"/>
    <w:unhideWhenUsed/>
    <w:rsid w:val="00a23d35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uiPriority w:val="39"/>
    <w:rsid w:val="00a23d35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Сетка таблицы1"/>
    <w:basedOn w:val="a1"/>
    <w:uiPriority w:val="39"/>
    <w:rsid w:val="00a23d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Сетка таблицы2"/>
    <w:basedOn w:val="a1"/>
    <w:uiPriority w:val="39"/>
    <w:rsid w:val="00a23d3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63402-DCB5-4AD0-9C35-E6C078860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Application>LibreOffice/6.3.3.2$Windows_X86_64 LibreOffice_project/a64200df03143b798afd1ec74a12ab50359878ed</Application>
  <Pages>2</Pages>
  <Words>584</Words>
  <Characters>4208</Characters>
  <CharactersWithSpaces>4878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2019-03-06T06:46:00Z</dcterms:created>
  <dc:creator>Соня</dc:creator>
  <dc:description/>
  <dc:language>ru-RU</dc:language>
  <cp:lastModifiedBy/>
  <cp:lastPrinted>2026-07-03T08:29:01Z</cp:lastPrinted>
  <dcterms:modified xsi:type="dcterms:W3CDTF">2026-07-03T08:33:09Z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