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Контракт поставки № 1-___</w:t>
      </w:r>
    </w:p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ИКЗ 261232009501223200100100010000000244</w:t>
      </w:r>
    </w:p>
    <w:p w:rsidR="009D5B81" w:rsidRDefault="00FA18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г. Сочи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«     » _________ 2026 г.</w:t>
      </w:r>
    </w:p>
    <w:p w:rsidR="009D5B81" w:rsidRDefault="009D5B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5B81" w:rsidRDefault="00FA18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Федеральное бюджетное лечебно-профилактическое учреждение «Санаторий «Радуга» Федеральной налоговой службы»</w:t>
      </w:r>
      <w:r>
        <w:rPr>
          <w:rFonts w:ascii="Times New Roman" w:hAnsi="Times New Roman"/>
          <w:sz w:val="24"/>
          <w:szCs w:val="24"/>
        </w:rPr>
        <w:t xml:space="preserve">, именуемое в дальнейшем «Заказчик», в лице заместителя генерального директора по планово-экономической работе Герасимовой Натальи Евгеньевны, действующего на основании доверенности № ТА 01-01/1386 от 29.12.2025г., с одной стороны, и </w:t>
      </w:r>
    </w:p>
    <w:p w:rsidR="009D5B81" w:rsidRDefault="00FA18B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, именуемое в дальнейшем «Поставщик», в лице ____________________________________________, действующего на основании ____________________________________</w:t>
      </w:r>
      <w:r>
        <w:rPr>
          <w:rFonts w:ascii="Times New Roman" w:hAnsi="Times New Roman"/>
          <w:sz w:val="24"/>
          <w:szCs w:val="24"/>
        </w:rPr>
        <w:t>, с другой стороны, совместно именуемые «Стороны», 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нижеследующем:</w:t>
      </w: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1.ПРЕДМЕТ КОНТРАКТА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1.1. Поставщик обязуется в установленный настоящим контрактом срок осуществить поставку </w:t>
      </w:r>
      <w:r w:rsidR="009706D0">
        <w:rPr>
          <w:rFonts w:ascii="Times New Roman" w:hAnsi="Times New Roman"/>
          <w:bCs/>
          <w:color w:val="000000"/>
          <w:sz w:val="24"/>
          <w:szCs w:val="24"/>
          <w:lang w:eastAsia="zh-CN"/>
        </w:rPr>
        <w:t>товаров, указанных</w:t>
      </w: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 xml:space="preserve"> в п. 1.2. Контракта (далее – Товар) а Заказчик обязуется поставленные Товары принять и оплатить. 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lang w:eastAsia="zh-CN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zh-CN"/>
        </w:rPr>
        <w:t>1.2. Предметом поставки по настоящему контракту является следующий товар:</w:t>
      </w:r>
    </w:p>
    <w:tbl>
      <w:tblPr>
        <w:tblW w:w="10857" w:type="dxa"/>
        <w:tblInd w:w="53" w:type="dxa"/>
        <w:tblLayout w:type="fixed"/>
        <w:tblCellMar>
          <w:left w:w="53" w:type="dxa"/>
        </w:tblCellMar>
        <w:tblLook w:val="04A0" w:firstRow="1" w:lastRow="0" w:firstColumn="1" w:lastColumn="0" w:noHBand="0" w:noVBand="1"/>
      </w:tblPr>
      <w:tblGrid>
        <w:gridCol w:w="565"/>
        <w:gridCol w:w="2071"/>
        <w:gridCol w:w="378"/>
        <w:gridCol w:w="1039"/>
        <w:gridCol w:w="803"/>
        <w:gridCol w:w="756"/>
        <w:gridCol w:w="1087"/>
        <w:gridCol w:w="331"/>
        <w:gridCol w:w="567"/>
        <w:gridCol w:w="709"/>
        <w:gridCol w:w="1275"/>
        <w:gridCol w:w="1276"/>
      </w:tblGrid>
      <w:tr w:rsidR="009706D0" w:rsidTr="00A5646F">
        <w:trPr>
          <w:trHeight w:val="1186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№ п/п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Наименование товара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Марка (модель) товара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Страна происхождения</w:t>
            </w: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Код КТРУ (ОКПД2)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Кол-во</w:t>
            </w:r>
          </w:p>
          <w:p w:rsidR="009706D0" w:rsidRDefault="009706D0" w:rsidP="00A5646F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Цена за ед. руб. НДС ______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Итого, руб. НДС ______</w:t>
            </w:r>
          </w:p>
        </w:tc>
      </w:tr>
      <w:tr w:rsidR="009706D0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Pr="00A5646F" w:rsidRDefault="009706D0" w:rsidP="00F7423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="00A5646F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 xml:space="preserve">тип </w:t>
            </w:r>
            <w:r w:rsidR="00F7423D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12</w:t>
            </w:r>
            <w:r w:rsidR="00A5646F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BA62C5" w:rsidP="00BC1E6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BA62C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ТР3030-31, НП ½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P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F7423D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A5646F" w:rsidTr="00A5646F">
        <w:trPr>
          <w:trHeight w:val="45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F7423D">
            <w:pPr>
              <w:spacing w:after="0" w:line="240" w:lineRule="auto"/>
            </w:pP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Радиаторы центрального отопления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 xml:space="preserve"> (</w:t>
            </w:r>
            <w:r w:rsidR="005E7BD3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 xml:space="preserve">тип </w:t>
            </w:r>
            <w:r w:rsidR="00F7423D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13</w:t>
            </w:r>
            <w:r w:rsidRPr="00FB3365"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BA62C5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</w:pPr>
            <w:r w:rsidRPr="00BA62C5">
              <w:rPr>
                <w:rFonts w:ascii="Times New Roman" w:hAnsi="Times New Roman"/>
                <w:bCs/>
                <w:color w:val="000000"/>
                <w:sz w:val="20"/>
                <w:lang w:val="en-US" w:eastAsia="zh-CN"/>
              </w:rPr>
              <w:t>ТР3057-12 ТЕПЛОФОРТ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Pr="009706D0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25.21.10.000-00004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proofErr w:type="spellStart"/>
            <w:proofErr w:type="gramStart"/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A5646F" w:rsidRDefault="00A5646F" w:rsidP="00A5646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  <w:tr w:rsidR="009706D0" w:rsidTr="00A5646F">
        <w:trPr>
          <w:trHeight w:val="225"/>
        </w:trPr>
        <w:tc>
          <w:tcPr>
            <w:tcW w:w="26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378" w:type="dxa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  <w:tc>
          <w:tcPr>
            <w:tcW w:w="2882" w:type="dxa"/>
            <w:gridSpan w:val="4"/>
            <w:tcBorders>
              <w:top w:val="single" w:sz="4" w:space="0" w:color="00000A"/>
              <w:bottom w:val="single" w:sz="4" w:space="0" w:color="00000A"/>
            </w:tcBorders>
            <w:vAlign w:val="center"/>
          </w:tcPr>
          <w:p w:rsidR="009706D0" w:rsidRDefault="009706D0" w:rsidP="00A5646F">
            <w:pPr>
              <w:spacing w:after="0" w:line="240" w:lineRule="auto"/>
              <w:ind w:firstLine="567"/>
              <w:jc w:val="right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vAlign w:val="center"/>
          </w:tcPr>
          <w:p w:rsidR="009706D0" w:rsidRDefault="009706D0" w:rsidP="00A5646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lang w:eastAsia="zh-CN"/>
              </w:rPr>
            </w:pPr>
          </w:p>
        </w:tc>
      </w:tr>
    </w:tbl>
    <w:p w:rsidR="009D5B81" w:rsidRDefault="00FA18BE">
      <w:pPr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bCs/>
          <w:kern w:val="2"/>
          <w:sz w:val="24"/>
          <w:szCs w:val="24"/>
          <w:lang w:eastAsia="zh-CN"/>
        </w:rPr>
        <w:tab/>
      </w:r>
      <w:r>
        <w:rPr>
          <w:rFonts w:ascii="Times New Roman" w:hAnsi="Times New Roman"/>
          <w:bCs/>
          <w:kern w:val="2"/>
          <w:sz w:val="24"/>
          <w:szCs w:val="24"/>
          <w:lang w:eastAsia="zh-CN"/>
        </w:rPr>
        <w:t>Характеристики и требования к качеству товара установлены в Приложении № 1 к настоящему контракту «Техническое задание».</w:t>
      </w:r>
    </w:p>
    <w:p w:rsidR="009D5B81" w:rsidRDefault="00FA18BE">
      <w:pPr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2. ЦЕНА И ПОРЯДОК ОПЛАТЫ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>2.1. Общая стоимость товаров по настоящему контракту составляет</w:t>
      </w:r>
      <w:proofErr w:type="gramStart"/>
      <w:r>
        <w:rPr>
          <w:rFonts w:ascii="Times New Roman" w:hAnsi="Times New Roman"/>
          <w:color w:val="00000A"/>
          <w:sz w:val="24"/>
          <w:szCs w:val="24"/>
          <w:lang w:eastAsia="zh-CN"/>
        </w:rPr>
        <w:t xml:space="preserve"> _____________</w:t>
      </w: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 (____________________________) </w:t>
      </w:r>
      <w:proofErr w:type="gramEnd"/>
      <w:r>
        <w:rPr>
          <w:rFonts w:ascii="Times New Roman" w:hAnsi="Times New Roman"/>
          <w:kern w:val="2"/>
          <w:sz w:val="24"/>
          <w:szCs w:val="24"/>
          <w:lang w:eastAsia="zh-CN"/>
        </w:rPr>
        <w:t>рубля ________ коп., НДС _______</w:t>
      </w:r>
      <w:r>
        <w:rPr>
          <w:rFonts w:ascii="Times New Roman" w:hAnsi="Times New Roman"/>
          <w:color w:val="00000A"/>
          <w:kern w:val="2"/>
          <w:sz w:val="24"/>
          <w:szCs w:val="24"/>
          <w:lang w:eastAsia="zh-CN"/>
        </w:rPr>
        <w:t>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val="x-none"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2.2. 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Оплата Товара производится в безналичной форме в течение </w:t>
      </w:r>
      <w:r>
        <w:rPr>
          <w:rFonts w:ascii="Times New Roman" w:hAnsi="Times New Roman"/>
          <w:sz w:val="24"/>
          <w:szCs w:val="24"/>
          <w:lang w:eastAsia="zh-CN"/>
        </w:rPr>
        <w:t>10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 (</w:t>
      </w:r>
      <w:r>
        <w:rPr>
          <w:rFonts w:ascii="Times New Roman" w:hAnsi="Times New Roman"/>
          <w:sz w:val="24"/>
          <w:szCs w:val="24"/>
          <w:lang w:eastAsia="zh-CN"/>
        </w:rPr>
        <w:t>десяти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) </w:t>
      </w:r>
      <w:r>
        <w:rPr>
          <w:rFonts w:ascii="Times New Roman" w:hAnsi="Times New Roman"/>
          <w:sz w:val="24"/>
          <w:szCs w:val="24"/>
          <w:lang w:eastAsia="zh-CN"/>
        </w:rPr>
        <w:t>рабочих</w:t>
      </w:r>
      <w:r>
        <w:rPr>
          <w:rFonts w:ascii="Times New Roman" w:hAnsi="Times New Roman"/>
          <w:sz w:val="24"/>
          <w:szCs w:val="24"/>
          <w:lang w:val="x-none" w:eastAsia="zh-CN"/>
        </w:rPr>
        <w:t xml:space="preserve"> дней после надлежащей поставки Товара Поставщиком, на основании </w:t>
      </w:r>
      <w:r>
        <w:rPr>
          <w:rFonts w:ascii="Times New Roman" w:hAnsi="Times New Roman"/>
          <w:sz w:val="24"/>
          <w:szCs w:val="24"/>
          <w:lang w:eastAsia="zh-CN"/>
        </w:rPr>
        <w:t>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N 61н, а также выставленного Поставщиком счета.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3A5416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2.4. Цена настоящего контракта является твердой и определяется на </w:t>
      </w:r>
      <w:r w:rsidR="00267D19">
        <w:rPr>
          <w:rFonts w:ascii="Times New Roman" w:hAnsi="Times New Roman"/>
          <w:sz w:val="24"/>
          <w:szCs w:val="24"/>
          <w:lang w:eastAsia="zh-CN"/>
        </w:rPr>
        <w:t>ве</w:t>
      </w:r>
      <w:r w:rsidR="003A5416">
        <w:rPr>
          <w:rFonts w:ascii="Times New Roman" w:hAnsi="Times New Roman"/>
          <w:sz w:val="24"/>
          <w:szCs w:val="24"/>
          <w:lang w:eastAsia="zh-CN"/>
        </w:rPr>
        <w:t>сь срок исполнения Контракта.</w:t>
      </w:r>
    </w:p>
    <w:p w:rsidR="003A5416" w:rsidRDefault="003A5416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Цена Контракта включает в себя стоимость </w:t>
      </w:r>
      <w:r w:rsidR="00267D19">
        <w:rPr>
          <w:rFonts w:ascii="Times New Roman" w:hAnsi="Times New Roman"/>
          <w:sz w:val="24"/>
          <w:szCs w:val="24"/>
          <w:lang w:eastAsia="zh-CN"/>
        </w:rPr>
        <w:t>напольны</w:t>
      </w:r>
      <w:r>
        <w:rPr>
          <w:rFonts w:ascii="Times New Roman" w:hAnsi="Times New Roman"/>
          <w:sz w:val="24"/>
          <w:szCs w:val="24"/>
          <w:lang w:eastAsia="zh-CN"/>
        </w:rPr>
        <w:t>х</w:t>
      </w:r>
      <w:r w:rsidR="00267D19">
        <w:rPr>
          <w:rFonts w:ascii="Times New Roman" w:hAnsi="Times New Roman"/>
          <w:sz w:val="24"/>
          <w:szCs w:val="24"/>
          <w:lang w:eastAsia="zh-CN"/>
        </w:rPr>
        <w:t xml:space="preserve"> креплен</w:t>
      </w:r>
      <w:r>
        <w:rPr>
          <w:rFonts w:ascii="Times New Roman" w:hAnsi="Times New Roman"/>
          <w:sz w:val="24"/>
          <w:szCs w:val="24"/>
          <w:lang w:eastAsia="zh-CN"/>
        </w:rPr>
        <w:t>ий для</w:t>
      </w:r>
      <w:r w:rsidR="00267D19">
        <w:rPr>
          <w:rFonts w:ascii="Times New Roman" w:hAnsi="Times New Roman"/>
          <w:sz w:val="24"/>
          <w:szCs w:val="24"/>
          <w:lang w:eastAsia="zh-CN"/>
        </w:rPr>
        <w:t xml:space="preserve"> радиаторов</w:t>
      </w:r>
      <w:r>
        <w:rPr>
          <w:rFonts w:ascii="Times New Roman" w:hAnsi="Times New Roman"/>
          <w:sz w:val="24"/>
          <w:szCs w:val="24"/>
          <w:lang w:eastAsia="zh-CN"/>
        </w:rPr>
        <w:t xml:space="preserve"> центрального отопления.</w:t>
      </w:r>
    </w:p>
    <w:p w:rsidR="009D5B81" w:rsidRDefault="003A5416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Кроме того, цена контракта включает в себя </w:t>
      </w:r>
      <w:r w:rsidR="00FA18BE">
        <w:rPr>
          <w:rFonts w:ascii="Times New Roman" w:hAnsi="Times New Roman"/>
          <w:sz w:val="24"/>
          <w:szCs w:val="24"/>
          <w:lang w:eastAsia="zh-CN"/>
        </w:rPr>
        <w:t>все расходы, связанные с выполнением Поставщиком обязательств по Контракту, в том числе налоги,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2.5. Оплата производится в российских рублях.</w:t>
      </w:r>
    </w:p>
    <w:p w:rsidR="009D5B81" w:rsidRDefault="00FA18BE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D5B81" w:rsidRDefault="009D5B81">
      <w:pPr>
        <w:spacing w:after="0" w:line="240" w:lineRule="auto"/>
        <w:ind w:right="140" w:firstLine="567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9D5B81" w:rsidRDefault="00FA18BE">
      <w:pPr>
        <w:spacing w:after="0" w:line="240" w:lineRule="auto"/>
        <w:ind w:right="142" w:firstLine="567"/>
        <w:jc w:val="center"/>
        <w:rPr>
          <w:rFonts w:ascii="Times New Roman" w:hAnsi="Times New Roman"/>
          <w:b/>
          <w:kern w:val="2"/>
          <w:sz w:val="24"/>
          <w:szCs w:val="24"/>
          <w:lang w:eastAsia="zh-CN"/>
        </w:rPr>
      </w:pPr>
      <w:r>
        <w:rPr>
          <w:rFonts w:ascii="Times New Roman" w:hAnsi="Times New Roman"/>
          <w:b/>
          <w:kern w:val="2"/>
          <w:sz w:val="24"/>
          <w:szCs w:val="24"/>
          <w:lang w:eastAsia="zh-CN"/>
        </w:rPr>
        <w:t>3.ПОРЯДОК ПОСТАВКИ И ПРИЕМА ТОВАРА</w:t>
      </w:r>
    </w:p>
    <w:p w:rsidR="009D5B81" w:rsidRDefault="003A5416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ab/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 xml:space="preserve">3.1. Поставщик обязуется передать товар Заказчику в течение </w:t>
      </w:r>
      <w:r w:rsidR="006563BE">
        <w:rPr>
          <w:rFonts w:ascii="Times New Roman" w:hAnsi="Times New Roman"/>
          <w:kern w:val="2"/>
          <w:sz w:val="24"/>
          <w:szCs w:val="24"/>
          <w:lang w:eastAsia="zh-CN"/>
        </w:rPr>
        <w:t>40</w:t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 xml:space="preserve"> (</w:t>
      </w:r>
      <w:r w:rsidR="006563BE">
        <w:rPr>
          <w:rFonts w:ascii="Times New Roman" w:hAnsi="Times New Roman"/>
          <w:kern w:val="2"/>
          <w:sz w:val="24"/>
          <w:szCs w:val="24"/>
          <w:lang w:eastAsia="zh-CN"/>
        </w:rPr>
        <w:t>сорока</w:t>
      </w:r>
      <w:r w:rsidR="00FA18BE">
        <w:rPr>
          <w:rFonts w:ascii="Times New Roman" w:hAnsi="Times New Roman"/>
          <w:kern w:val="2"/>
          <w:sz w:val="24"/>
          <w:szCs w:val="24"/>
          <w:lang w:eastAsia="zh-CN"/>
        </w:rPr>
        <w:t>) рабочих дней с момента заключения Контракта,</w:t>
      </w:r>
      <w:r w:rsidR="00FA18BE">
        <w:rPr>
          <w:rFonts w:ascii="Times New Roman" w:hAnsi="Times New Roman"/>
          <w:sz w:val="24"/>
          <w:szCs w:val="24"/>
          <w:lang w:eastAsia="zh-CN"/>
        </w:rPr>
        <w:t xml:space="preserve"> в том числе Поставщик осуществляет доставку Товара, погрузку, разгрузку, вывоз упаковочного материала. Срок предоставления Поставщиком документов, подтверждающих выполнение обязательств по Контракту – не позднее 3-х рабочих дней с момента передачи Товара Заказчику. 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3.3. При передаче Товара Поставщик обязан передать Заказчику следующие документы: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документы, подтверждающие гарантию производителя на Товар.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3.4. Товар передается Поставщиком путем его доставки по адресу: 354008, г. Сочи, ул. Виноградная, д. 53,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12.48 ежедневно. Доставка Товара осуществляется силами и средствами Поставщика.</w:t>
      </w:r>
    </w:p>
    <w:p w:rsidR="009D5B81" w:rsidRDefault="00FA18BE">
      <w:pPr>
        <w:tabs>
          <w:tab w:val="left" w:pos="1418"/>
        </w:tabs>
        <w:spacing w:after="0" w:line="240" w:lineRule="auto"/>
        <w:ind w:firstLine="567"/>
        <w:jc w:val="both"/>
        <w:rPr>
          <w:rFonts w:ascii="TimesET" w:hAnsi="TimesET" w:cs="TimesET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zh-CN"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>
        <w:rPr>
          <w:rFonts w:ascii="Times New Roman" w:hAnsi="Times New Roman"/>
          <w:sz w:val="24"/>
          <w:szCs w:val="24"/>
          <w:lang w:eastAsia="zh-CN"/>
        </w:rPr>
        <w:t xml:space="preserve"> способами связи.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3.6. 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Передача Поставщиком </w:t>
      </w:r>
      <w:r>
        <w:rPr>
          <w:rFonts w:ascii="Times New Roman" w:hAnsi="Times New Roman"/>
          <w:sz w:val="24"/>
          <w:szCs w:val="24"/>
          <w:lang w:eastAsia="ru-RU"/>
        </w:rPr>
        <w:t xml:space="preserve">Товара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и его приемка Заказчиком по наименованию, количеству, комплектности осуществляется в месте доставки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, в день доставки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3.7. Факт передачи Товара оформляется путем подписания уполномоченными лицами Поставщика и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Заказчика </w:t>
      </w:r>
      <w:r>
        <w:rPr>
          <w:rFonts w:ascii="Times New Roman" w:hAnsi="Times New Roman"/>
          <w:sz w:val="24"/>
          <w:szCs w:val="24"/>
          <w:lang w:eastAsia="ru-RU"/>
        </w:rPr>
        <w:t>товарной накладной (УПД)</w:t>
      </w:r>
      <w:r>
        <w:rPr>
          <w:rFonts w:ascii="Times New Roman" w:hAnsi="Times New Roman"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Факт приемки – путем подписания акта приемки товаров, работ, услуг по форме 0510452, утвержденной Приказом Минфина России от 15.04.2021 № 61н.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3.8. 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При передаче Поставщиком Товара Заказчик осуществляет</w:t>
      </w:r>
      <w:r>
        <w:rPr>
          <w:rFonts w:ascii="Times New Roman" w:hAnsi="Times New Roman"/>
          <w:bCs/>
          <w:sz w:val="24"/>
          <w:szCs w:val="24"/>
          <w:lang w:eastAsia="ru-RU"/>
        </w:rPr>
        <w:t>: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контроль, проверку количества Товара и его ассортимента, комплектности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проверку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на соответствие наименованиям </w:t>
      </w:r>
      <w:r>
        <w:rPr>
          <w:rFonts w:ascii="Times New Roman" w:hAnsi="Times New Roman"/>
          <w:sz w:val="24"/>
          <w:szCs w:val="24"/>
          <w:lang w:eastAsia="ru-RU"/>
        </w:rPr>
        <w:t>Товара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контроль наличия/отсутствия внешних повреждений</w:t>
      </w:r>
      <w:r>
        <w:rPr>
          <w:rFonts w:ascii="Times New Roman" w:hAnsi="Times New Roman"/>
          <w:sz w:val="24"/>
          <w:szCs w:val="24"/>
          <w:lang w:eastAsia="ru-RU"/>
        </w:rPr>
        <w:t xml:space="preserve"> Товара и упаковки</w:t>
      </w:r>
      <w:r>
        <w:rPr>
          <w:rFonts w:ascii="Times New Roman" w:hAnsi="Times New Roman"/>
          <w:bCs/>
          <w:sz w:val="24"/>
          <w:szCs w:val="24"/>
          <w:lang w:eastAsia="ru-RU"/>
        </w:rPr>
        <w:t>;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проверку наличия документов к Товару в соответствии с </w:t>
      </w:r>
      <w:r>
        <w:rPr>
          <w:rFonts w:ascii="Times New Roman" w:hAnsi="Times New Roman"/>
          <w:sz w:val="24"/>
          <w:szCs w:val="24"/>
          <w:lang w:eastAsia="ru-RU"/>
        </w:rPr>
        <w:t xml:space="preserve">требованиями законодательства Российской Федерации </w:t>
      </w:r>
      <w:r>
        <w:rPr>
          <w:rFonts w:ascii="Times New Roman" w:hAnsi="Times New Roman"/>
          <w:bCs/>
          <w:sz w:val="24"/>
          <w:szCs w:val="24"/>
          <w:lang w:eastAsia="ru-RU"/>
        </w:rPr>
        <w:t>и настоящего Контракта, полноты и правильности их оформления.</w:t>
      </w:r>
    </w:p>
    <w:p w:rsidR="009D5B81" w:rsidRDefault="00FA18BE">
      <w:pPr>
        <w:tabs>
          <w:tab w:val="left" w:pos="0"/>
          <w:tab w:val="left" w:pos="1008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bCs/>
          <w:sz w:val="24"/>
          <w:szCs w:val="24"/>
          <w:lang w:eastAsia="ru-RU"/>
        </w:rPr>
        <w:t>.9. </w:t>
      </w:r>
      <w:r>
        <w:rPr>
          <w:rFonts w:ascii="Times New Roman" w:hAnsi="Times New Roman"/>
          <w:sz w:val="24"/>
          <w:szCs w:val="24"/>
          <w:lang w:eastAsia="ru-RU"/>
        </w:rPr>
        <w:t xml:space="preserve">Товар, несоответствующий требованиям, установленным законодательством Российской Федерации, настоящим Контрактом, требованиям ГОСТов, ТУ и нормативных актов, а также некомплектный Товар считается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непоставленным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D5B81" w:rsidRDefault="00FA18BE">
      <w:pPr>
        <w:widowControl w:val="0"/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Calibri" w:hAnsi="Calibri" w:cs="Calibri"/>
          <w:kern w:val="2"/>
          <w:sz w:val="24"/>
          <w:szCs w:val="24"/>
          <w:lang w:eastAsia="zh-CN"/>
        </w:rPr>
      </w:pPr>
      <w:r>
        <w:rPr>
          <w:rFonts w:ascii="Times New Roman" w:hAnsi="Times New Roman"/>
          <w:kern w:val="2"/>
          <w:sz w:val="24"/>
          <w:szCs w:val="24"/>
          <w:lang w:eastAsia="zh-CN"/>
        </w:rPr>
        <w:t xml:space="preserve">3.10. Риск случайной гибели и </w:t>
      </w:r>
      <w:r>
        <w:rPr>
          <w:rFonts w:ascii="Times New Roman" w:hAnsi="Times New Roman"/>
          <w:sz w:val="24"/>
          <w:szCs w:val="24"/>
          <w:lang w:eastAsia="ru-RU"/>
        </w:rPr>
        <w:t xml:space="preserve">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3.11. При поставке Товара без документов, указанных в пункте 3.3. настоящего Контракта, а также с документами, оформленными ненадлежащим образом, Товар приемке и оплате не подлежит.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3.12. Заказчик в срок, не превышающий десяти рабочих дней после передачи ему Товара, а также передачи Поставщиком документов, указанных в пункте 3.3. настоящего Контракта, осуществляет приемку товара.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Товара). Уведомление должно содержать перечень недостатков, а также сроки их устранения.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3.13.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  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3.14. В случае предоставления Поставщиком документов, оформленных датой, ранее фактической даты приемки Товара сторонами, датой приемки считается дата фактического подписания сторонами собственноручно (либо посредством ЭЦП) соответствующих документов.</w:t>
      </w:r>
    </w:p>
    <w:p w:rsidR="009D5B81" w:rsidRDefault="009D5B81">
      <w:pPr>
        <w:spacing w:after="0" w:line="240" w:lineRule="auto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9D5B81" w:rsidRDefault="00FA18BE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4.ГАРАНТИЯ КАЧЕСТВА ТОВАРА</w:t>
      </w:r>
    </w:p>
    <w:p w:rsidR="009D5B81" w:rsidRDefault="00FA18B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Поставщик гарантирует, что поставляемый Товар соответствует требованиям, установленным Контрактом.</w:t>
      </w:r>
    </w:p>
    <w:p w:rsidR="009D5B81" w:rsidRDefault="00FA18BE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547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4.2. Требования к предоставлению гарантии производителя и (или) Поставщика Товара и к сроку действия такой гарантии указаны в Техническом задании (Приложение № 1 к Контракту).</w:t>
      </w:r>
    </w:p>
    <w:p w:rsidR="009D5B81" w:rsidRDefault="009D5B81">
      <w:pPr>
        <w:keepLines/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keepLines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 ПРАВА И ОБЯЗАННОСТИ СТОРОН</w:t>
      </w:r>
    </w:p>
    <w:p w:rsidR="009D5B81" w:rsidRDefault="00FA18BE">
      <w:pPr>
        <w:keepLines/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5.1.  Заказчик обязан оплатить поставленные товары в соответствии с п. 2.2. контракта.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5.2. Права и обязанности Поставщика: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5.2.1. Поставщик обязан поставить товары, предусмотренные настоящим контрактом, в соответствии с условиями контракта.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5.2.2.  Товары, поставляемые по настоящему контракту должны соответствовать условиям настоящего Контракта и требованиям, обычно предъявляемым к виду поставляемого Товара.</w:t>
      </w:r>
    </w:p>
    <w:p w:rsidR="009D5B81" w:rsidRDefault="00FA18BE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5.2.3. Поставщик подтверждает, что на дату подписания настоящего Контракта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9D5B81" w:rsidRDefault="009D5B81">
      <w:pPr>
        <w:widowControl w:val="0"/>
        <w:tabs>
          <w:tab w:val="left" w:pos="92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 ОТВЕТСТВЕННОСТЬ СТОРОН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6.3.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6.5.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в порядке, предусмотренном п. 6 Правил.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6.6.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6.7.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6.8.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контрактом, размер штрафа устанавливается в порядке, установленном пунктом 9 Правил.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контрактом, не может превышать цену контракта.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6.10. Применение штрафных санкций не освобождает Стороны от исполнения обязательств по настоящему контракту.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6.12. В случае ненадлежащего исполнения Поставщиком своих обязательств по настоящему контракту,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6.13.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D5B81" w:rsidRDefault="00FA18BE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6.14. Поставщик обязан выплатить Заказчику неустойку (штраф, пени) в размере, установленном настоящим контрактом,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контракта, Заказчик имеет право самостоятельно вычесть сумму неустойки (штрафа, пени) из суммы, подлежащей к оплате Поставщику в рамках настоящего контракта.</w:t>
      </w:r>
    </w:p>
    <w:p w:rsidR="009D5B81" w:rsidRDefault="00FA18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6.15. Ответственный за исполнение настоящего контракта со стороны Заказчика – </w:t>
      </w:r>
      <w:r w:rsidR="0089653C">
        <w:rPr>
          <w:rFonts w:ascii="Times New Roman" w:hAnsi="Times New Roman"/>
          <w:sz w:val="24"/>
          <w:szCs w:val="24"/>
          <w:lang w:eastAsia="ru-RU"/>
        </w:rPr>
        <w:t>Зарецкий Н.В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9D5B81" w:rsidRDefault="009D5B81">
      <w:pPr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  <w:lang w:eastAsia="zh-CN"/>
        </w:rPr>
        <w:t>7. ОБСТОЯТЕЛЬСТВА НЕПРЕОДОЛИМОЙ СИЛЫ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7.1. Стороны не несут ответственности за невыполнение своих обязательств по контракту, если такое невыполнение обязательств является результатом действия непреодолимой силы.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7.2. Для целей настоящего контракта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контракту.</w:t>
      </w:r>
    </w:p>
    <w:p w:rsidR="009D5B81" w:rsidRDefault="009D5B81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D5B81" w:rsidRDefault="00FA18BE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8. ПРОЧИЕ УСЛОВИЯ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8.1. Настоящий контракт вступает в силу с момента подписания его обеими сторонами и прекращает своё действие 31.</w:t>
      </w:r>
      <w:r w:rsidR="0089653C">
        <w:rPr>
          <w:rFonts w:ascii="Times New Roman" w:hAnsi="Times New Roman"/>
          <w:sz w:val="24"/>
          <w:szCs w:val="24"/>
          <w:lang w:eastAsia="ru-RU"/>
        </w:rPr>
        <w:t>10</w:t>
      </w:r>
      <w:r>
        <w:rPr>
          <w:rFonts w:ascii="Times New Roman" w:hAnsi="Times New Roman"/>
          <w:sz w:val="24"/>
          <w:szCs w:val="24"/>
          <w:lang w:eastAsia="ru-RU"/>
        </w:rPr>
        <w:t>.2026 г., а в части обязательств, неисполненных ко дню окончания срока его действия, - до полного их исполнения сторонами.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8.2. 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8.3.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8.4. Изменение условий Контракта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8.5.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обеспечения государственных и муниципальных нужд».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>8.6. Споры, возникающие между Сторонами в процессе исполнения настоящего Контракта, разрешаются сторонами в претензионном порядке, срок рассмотрения претензии – 5 дней.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Calibri" w:hAnsi="Calibri" w:cs="Calibri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недостижения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Сторонами обоюдного согласия спор подлежит рассмотрению в Арбитражный суд Краснодарского края.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8.7. Во всем, что не оговорено в Контракте, Стороны руководствуются действующим законодательством Российской Федерации.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8.8. Контракт заключен Сторонами с использованием единого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агрегатора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Контур.Диадок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», СБИС).</w:t>
      </w:r>
    </w:p>
    <w:p w:rsidR="009D5B81" w:rsidRDefault="00FA18BE">
      <w:pPr>
        <w:widowControl w:val="0"/>
        <w:tabs>
          <w:tab w:val="left" w:pos="1440"/>
        </w:tabs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9. АДРЕСА И РЕКВИЗИТЫ</w:t>
      </w:r>
    </w:p>
    <w:p w:rsidR="009D5B81" w:rsidRDefault="00FA18BE">
      <w:pPr>
        <w:pStyle w:val="a0"/>
        <w:jc w:val="left"/>
        <w:rPr>
          <w:b w:val="0"/>
          <w:color w:val="000000"/>
        </w:rPr>
      </w:pPr>
      <w:r>
        <w:rPr>
          <w:b w:val="0"/>
          <w:bCs w:val="0"/>
        </w:rPr>
        <w:t xml:space="preserve">                      ЗАКАЗЧИК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color w:val="000000"/>
        </w:rPr>
        <w:t>ПОСТАВЩИК</w:t>
      </w:r>
    </w:p>
    <w:tbl>
      <w:tblPr>
        <w:tblW w:w="1017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246"/>
        <w:gridCol w:w="4927"/>
      </w:tblGrid>
      <w:tr w:rsidR="009D5B81">
        <w:trPr>
          <w:trHeight w:val="3538"/>
        </w:trPr>
        <w:tc>
          <w:tcPr>
            <w:tcW w:w="5245" w:type="dxa"/>
          </w:tcPr>
          <w:p w:rsidR="009D5B81" w:rsidRDefault="00FA18BE">
            <w:pPr>
              <w:spacing w:after="0" w:line="240" w:lineRule="auto"/>
              <w:rPr>
                <w:rFonts w:ascii="Calibri" w:eastAsia="Calibri" w:hAnsi="Calibri" w:cs="Calibri"/>
                <w:lang w:eastAsia="zh-CN"/>
              </w:rPr>
            </w:pPr>
            <w:r>
              <w:rPr>
                <w:rFonts w:ascii="Times New Roman" w:eastAsia="Calibri" w:hAnsi="Times New Roman"/>
                <w:b/>
                <w:bCs/>
                <w:lang w:eastAsia="zh-CN"/>
              </w:rPr>
              <w:t>ФБЛПУ «Санаторий «Радуга» ФНС России»</w:t>
            </w:r>
          </w:p>
          <w:p w:rsidR="009D5B81" w:rsidRDefault="009D5B81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354008, г. Сочи, ул. Виноградная, 53</w:t>
            </w:r>
          </w:p>
          <w:p w:rsidR="009D5B81" w:rsidRPr="009706D0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Тел</w:t>
            </w:r>
            <w:r w:rsidRPr="009706D0">
              <w:rPr>
                <w:rFonts w:ascii="Times New Roman" w:eastAsia="Calibri" w:hAnsi="Times New Roman"/>
                <w:lang w:eastAsia="zh-CN"/>
              </w:rPr>
              <w:t>.: (8622) 90-72-02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val="en-US" w:eastAsia="zh-CN"/>
              </w:rPr>
            </w:pPr>
            <w:r>
              <w:rPr>
                <w:rFonts w:ascii="Times New Roman" w:eastAsia="Calibri" w:hAnsi="Times New Roman"/>
                <w:lang w:val="en-US" w:eastAsia="zh-CN"/>
              </w:rPr>
              <w:t>e-mail: omts@sochi-raduga.ru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ОГРН 1022302934873, ИНН 2320095012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КПП 232001001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40102810745370000024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Номер счета получателя (номер казначейского счета)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03214643000000013241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БИК банка 012202102</w:t>
            </w:r>
          </w:p>
          <w:p w:rsidR="009D5B81" w:rsidRDefault="00FA18BE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Банк ОКЦ № 1 ВВГУ Банка России//УФК по Нижегородской области, г. Нижний Новгород</w:t>
            </w:r>
          </w:p>
          <w:p w:rsidR="0089653C" w:rsidRDefault="0089653C" w:rsidP="0089653C">
            <w:pPr>
              <w:tabs>
                <w:tab w:val="center" w:pos="2413"/>
              </w:tabs>
              <w:spacing w:after="0" w:line="240" w:lineRule="auto"/>
              <w:ind w:left="34"/>
              <w:rPr>
                <w:rFonts w:ascii="Times New Roman" w:eastAsia="Calibri" w:hAnsi="Times New Roman"/>
                <w:bCs/>
                <w:lang w:eastAsia="zh-CN"/>
              </w:rPr>
            </w:pPr>
            <w:r>
              <w:rPr>
                <w:rFonts w:ascii="Times New Roman" w:eastAsia="Calibri" w:hAnsi="Times New Roman"/>
                <w:bCs/>
                <w:lang w:eastAsia="zh-CN"/>
              </w:rPr>
              <w:t>л/счет 21186У07130</w:t>
            </w:r>
          </w:p>
          <w:p w:rsidR="009D5B81" w:rsidRDefault="009D5B8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D5B81" w:rsidRDefault="009D5B81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i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iCs/>
                <w:lang w:eastAsia="ru-RU"/>
              </w:rPr>
              <w:t>________________ Н.Е. Герасимова</w:t>
            </w:r>
          </w:p>
        </w:tc>
        <w:tc>
          <w:tcPr>
            <w:tcW w:w="4927" w:type="dxa"/>
          </w:tcPr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9D5B81">
            <w:pPr>
              <w:pStyle w:val="a0"/>
              <w:rPr>
                <w:color w:val="000000"/>
              </w:rPr>
            </w:pPr>
          </w:p>
          <w:p w:rsidR="009D5B81" w:rsidRDefault="00FA18BE">
            <w:pPr>
              <w:pStyle w:val="a0"/>
              <w:rPr>
                <w:b w:val="0"/>
                <w:color w:val="000000"/>
              </w:rPr>
            </w:pPr>
            <w:r>
              <w:rPr>
                <w:color w:val="000000"/>
                <w:lang w:val="en-US"/>
              </w:rPr>
              <w:t xml:space="preserve">            </w:t>
            </w:r>
            <w:r>
              <w:rPr>
                <w:color w:val="000000"/>
              </w:rPr>
              <w:t>________________ /_______________ /</w:t>
            </w:r>
          </w:p>
        </w:tc>
      </w:tr>
    </w:tbl>
    <w:p w:rsidR="009D5B81" w:rsidRDefault="009D5B8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9D5B81" w:rsidRDefault="009D5B81">
      <w:pPr>
        <w:spacing w:after="0" w:line="240" w:lineRule="auto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9D5B81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sectPr w:rsidR="009D5B81">
          <w:headerReference w:type="default" r:id="rId9"/>
          <w:headerReference w:type="first" r:id="rId10"/>
          <w:pgSz w:w="11906" w:h="16838"/>
          <w:pgMar w:top="567" w:right="567" w:bottom="567" w:left="567" w:header="397" w:footer="0" w:gutter="0"/>
          <w:cols w:space="720"/>
          <w:formProt w:val="0"/>
          <w:docGrid w:linePitch="360" w:charSpace="4096"/>
        </w:sectPr>
      </w:pPr>
    </w:p>
    <w:p w:rsidR="009D5B81" w:rsidRDefault="009D5B81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FA18BE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Приложение №1 к Контракту №1-____</w:t>
      </w:r>
    </w:p>
    <w:p w:rsidR="009D5B81" w:rsidRDefault="00FA18BE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  <w:r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  <w:t>от «_____»___________ 2026г.</w:t>
      </w:r>
    </w:p>
    <w:p w:rsidR="00267D19" w:rsidRDefault="00267D19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67D19" w:rsidRDefault="00267D19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tbl>
      <w:tblPr>
        <w:tblW w:w="15285" w:type="dxa"/>
        <w:tblInd w:w="93" w:type="dxa"/>
        <w:tblLook w:val="04A0" w:firstRow="1" w:lastRow="0" w:firstColumn="1" w:lastColumn="0" w:noHBand="0" w:noVBand="1"/>
      </w:tblPr>
      <w:tblGrid>
        <w:gridCol w:w="640"/>
        <w:gridCol w:w="3278"/>
        <w:gridCol w:w="1518"/>
        <w:gridCol w:w="2483"/>
        <w:gridCol w:w="3436"/>
        <w:gridCol w:w="1600"/>
        <w:gridCol w:w="1113"/>
        <w:gridCol w:w="1217"/>
      </w:tblGrid>
      <w:tr w:rsidR="00BC4A01" w:rsidRPr="00BC4A01" w:rsidTr="00BC4A01">
        <w:trPr>
          <w:trHeight w:val="375"/>
        </w:trPr>
        <w:tc>
          <w:tcPr>
            <w:tcW w:w="152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4A0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ОПИСАНИЕ ОБЪЕКТА ЗАКУПКИ</w:t>
            </w:r>
          </w:p>
        </w:tc>
      </w:tr>
      <w:tr w:rsidR="00BC4A01" w:rsidRPr="00BC4A01" w:rsidTr="00BC4A01">
        <w:trPr>
          <w:trHeight w:val="375"/>
        </w:trPr>
        <w:tc>
          <w:tcPr>
            <w:tcW w:w="152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4A0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 поставку радиаторов центрального отопления для нужд ФБЛПУ "Санаторий "Радуга" ФНС России"</w:t>
            </w: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BC4A01" w:rsidRPr="00BC4A01" w:rsidTr="00BC4A01">
        <w:trPr>
          <w:trHeight w:val="315"/>
        </w:trPr>
        <w:tc>
          <w:tcPr>
            <w:tcW w:w="152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Функциональные, технические, качественные, эксплуатационные характеристики объекта закупки</w:t>
            </w:r>
          </w:p>
        </w:tc>
      </w:tr>
      <w:tr w:rsidR="00BC4A01" w:rsidRPr="00BC4A01" w:rsidTr="00BC4A01">
        <w:trPr>
          <w:trHeight w:val="30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Код </w:t>
            </w:r>
            <w:proofErr w:type="spellStart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тов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</w:t>
            </w:r>
            <w:proofErr w:type="gramStart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аботы</w:t>
            </w:r>
            <w:proofErr w:type="spellEnd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услуги по ОКПД2 / КТРУ</w:t>
            </w:r>
          </w:p>
        </w:tc>
        <w:tc>
          <w:tcPr>
            <w:tcW w:w="7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BC4A01" w:rsidRPr="00BC4A01" w:rsidTr="00BC4A01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Наименование характер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стики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Единица изм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рения характ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ристики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12)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алюминия или других цветных метал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секционный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62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Нижнее</w:t>
            </w:r>
            <w:proofErr w:type="gramEnd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, 1/2 дюйма, </w:t>
            </w:r>
            <w:proofErr w:type="spellStart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мовставка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872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59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Радиаторы центрального отопл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ния (тип 13)</w:t>
            </w:r>
          </w:p>
        </w:tc>
        <w:tc>
          <w:tcPr>
            <w:tcW w:w="15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25.21.10.000-00004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по конструктивному исполнению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Колончатые из стали, алюминия или других цветных метал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л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Сталь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Теплоотдача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Ватт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установки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Напольная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Вид радиатора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Трубчатый стальной секционный радиатор колончатого типа трехтрубный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7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Цвет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RAL 7044 матовый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53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Межосевое расстояние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765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Тип подключения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Боковое</w:t>
            </w:r>
            <w:proofErr w:type="gramEnd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, 3/4 дюйма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Габаритная высота секции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Количество секций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83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Толщина листовой стали коллекторной части рад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и</w:t>
            </w: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атора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701"/>
        </w:trPr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Максимальное рабочее давление </w:t>
            </w:r>
          </w:p>
        </w:tc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C4A0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мегапаскаль</w:t>
            </w:r>
            <w:proofErr w:type="spellEnd"/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4A01" w:rsidRPr="00BC4A01" w:rsidTr="00BC4A01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BC4A01" w:rsidRPr="00BC4A01" w:rsidTr="00BC4A01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Calibri" w:hAnsi="Calibri" w:cs="Calibri"/>
                <w:color w:val="000000"/>
                <w:lang w:eastAsia="ru-RU"/>
              </w:rPr>
            </w:pPr>
          </w:p>
        </w:tc>
      </w:tr>
      <w:tr w:rsidR="00BC4A01" w:rsidRPr="00BC4A01" w:rsidTr="00BC4A01">
        <w:trPr>
          <w:trHeight w:val="63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</w:tr>
      <w:tr w:rsidR="00BC4A01" w:rsidRPr="00BC4A01" w:rsidTr="00BC4A01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3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Российская Федерация, Краснодарский край, г. Сочи, ул. Пирогова, д. 46/6</w:t>
            </w:r>
          </w:p>
        </w:tc>
      </w:tr>
      <w:tr w:rsidR="00BC4A01" w:rsidRPr="00BC4A01" w:rsidTr="00BC4A01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Требования к качеству и безопасности товара 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соответствии с требованиями нормативных документов (технич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ских регламентов, ГОСТ, </w:t>
            </w:r>
            <w:proofErr w:type="spellStart"/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действующих на территории Российской Федерации</w:t>
            </w:r>
          </w:p>
        </w:tc>
      </w:tr>
      <w:tr w:rsidR="00BC4A01" w:rsidRPr="00BC4A01" w:rsidTr="00BC4A01">
        <w:trPr>
          <w:trHeight w:val="705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sz w:val="24"/>
                <w:szCs w:val="24"/>
                <w:lang w:eastAsia="ru-RU"/>
              </w:rPr>
              <w:t>Регламенты и стандарты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ГОСТ 31311-2005 Приборы отопительные. Общие технические условия</w:t>
            </w:r>
          </w:p>
        </w:tc>
      </w:tr>
      <w:tr w:rsidR="00BC4A01" w:rsidRPr="00BC4A01" w:rsidTr="00BC4A01">
        <w:trPr>
          <w:trHeight w:val="1032"/>
        </w:trPr>
        <w:tc>
          <w:tcPr>
            <w:tcW w:w="6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sz w:val="24"/>
                <w:szCs w:val="24"/>
                <w:lang w:eastAsia="ru-RU"/>
              </w:rPr>
              <w:t>Требования к таре и упаковке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Тара, упаковка и упаковочные материалы должны быть разрешены к применению и соответствовать требованиями нормативных док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ментов (технических регламентов, ГОСТ, </w:t>
            </w:r>
            <w:proofErr w:type="spellStart"/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), действующих на территории Российской Федерации, и обеспечивать сохранность и качество продукции при транспортировке и хранении</w:t>
            </w:r>
          </w:p>
        </w:tc>
      </w:tr>
      <w:tr w:rsidR="00BC4A01" w:rsidRPr="00BC4A01" w:rsidTr="00BC4A01">
        <w:trPr>
          <w:trHeight w:val="139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Срок предоставления гарантии поставщика на товар </w:t>
            </w:r>
            <w:proofErr w:type="gramStart"/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даты подп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сания</w:t>
            </w:r>
            <w:proofErr w:type="gramEnd"/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заказчиком документа о приемке товара, месяц. Срок гара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тии поставщика не может быть менее срока гарантии производителя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C4A01" w:rsidRPr="00BC4A01" w:rsidTr="00BC4A01">
        <w:trPr>
          <w:trHeight w:val="135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Условия поставки товара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Режим рабочего времени - пятидневная рабочая неделя с двумя в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ходными днями (суббота и воскресенье), рабочее время установлено с понедельника по четверг  с 8:00 до 17:00 часов, пятница с 8:00 до 16:00 часов. Обеденный перерыв в рабочие дни предусмотрен с 12:00 до 12:48 часов. Поставка товара осуществляется только после согласования с Заказчиком. Поставщик осуществляет своими силами (и/или силами третьих лиц) и за свой счет: перевозку (доставку), п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грузку, разгрузку, складирование товара на территории Заказчика.</w:t>
            </w:r>
          </w:p>
        </w:tc>
      </w:tr>
      <w:tr w:rsidR="00BC4A01" w:rsidRPr="00BC4A01" w:rsidTr="00BC4A01">
        <w:trPr>
          <w:trHeight w:val="72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BC4A01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Срок поставки товара</w:t>
            </w:r>
          </w:p>
        </w:tc>
        <w:tc>
          <w:tcPr>
            <w:tcW w:w="73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4A01" w:rsidRPr="00BC4A01" w:rsidRDefault="00BC4A01" w:rsidP="006563BE">
            <w:pPr>
              <w:suppressAutoHyphens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r w:rsidR="006563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6563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сорока</w:t>
            </w:r>
            <w:bookmarkStart w:id="1" w:name="_GoBack"/>
            <w:bookmarkEnd w:id="1"/>
            <w:r w:rsidRPr="00BC4A0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 рабочих дней с даты заключения Контракта</w:t>
            </w:r>
          </w:p>
        </w:tc>
      </w:tr>
    </w:tbl>
    <w:p w:rsidR="00A5646F" w:rsidRDefault="00A5646F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A5646F" w:rsidRDefault="00A5646F">
      <w:pPr>
        <w:spacing w:after="0" w:line="240" w:lineRule="auto"/>
        <w:jc w:val="right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267D19" w:rsidRDefault="00267D19" w:rsidP="00267D19">
      <w:pPr>
        <w:spacing w:after="0" w:line="240" w:lineRule="auto"/>
        <w:jc w:val="center"/>
        <w:rPr>
          <w:rFonts w:ascii="Times New Roman" w:eastAsia="SimSun" w:hAnsi="Times New Roman"/>
          <w:b/>
          <w:color w:val="00000A"/>
          <w:kern w:val="2"/>
          <w:sz w:val="20"/>
          <w:szCs w:val="20"/>
          <w:lang w:eastAsia="zh-CN" w:bidi="hi-IN"/>
        </w:rPr>
      </w:pPr>
    </w:p>
    <w:p w:rsidR="009D5B81" w:rsidRDefault="00FA18BE">
      <w:pPr>
        <w:pStyle w:val="a0"/>
        <w:jc w:val="left"/>
        <w:rPr>
          <w:b w:val="0"/>
          <w:color w:val="000000"/>
          <w:sz w:val="22"/>
          <w:szCs w:val="22"/>
        </w:rPr>
      </w:pPr>
      <w:r>
        <w:rPr>
          <w:b w:val="0"/>
          <w:bCs w:val="0"/>
        </w:rPr>
        <w:t xml:space="preserve">    </w:t>
      </w:r>
      <w:r>
        <w:rPr>
          <w:b w:val="0"/>
          <w:bCs w:val="0"/>
          <w:sz w:val="22"/>
          <w:szCs w:val="22"/>
        </w:rPr>
        <w:t>ЗАКАЗЧИК</w:t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ab/>
        <w:t xml:space="preserve">                           </w:t>
      </w:r>
      <w:r>
        <w:rPr>
          <w:b w:val="0"/>
          <w:color w:val="000000"/>
          <w:sz w:val="22"/>
          <w:szCs w:val="22"/>
        </w:rPr>
        <w:t>ПОСТАВЩИК</w:t>
      </w:r>
    </w:p>
    <w:tbl>
      <w:tblPr>
        <w:tblW w:w="10173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5847"/>
        <w:gridCol w:w="4326"/>
      </w:tblGrid>
      <w:tr w:rsidR="009D5B81">
        <w:trPr>
          <w:trHeight w:val="1400"/>
        </w:trPr>
        <w:tc>
          <w:tcPr>
            <w:tcW w:w="5846" w:type="dxa"/>
          </w:tcPr>
          <w:p w:rsidR="009D5B81" w:rsidRDefault="009D5B8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D5B81" w:rsidRDefault="00FA18BE">
            <w:pPr>
              <w:widowControl w:val="0"/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Заместитель генерального директора по планово-экономической работе</w:t>
            </w:r>
          </w:p>
          <w:p w:rsidR="009D5B81" w:rsidRDefault="009D5B81">
            <w:pPr>
              <w:widowControl w:val="0"/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</w:p>
          <w:p w:rsidR="009D5B81" w:rsidRDefault="00FA18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__________________ /Н.Е. Герасимова/</w:t>
            </w:r>
          </w:p>
        </w:tc>
        <w:tc>
          <w:tcPr>
            <w:tcW w:w="4326" w:type="dxa"/>
          </w:tcPr>
          <w:p w:rsidR="009D5B81" w:rsidRDefault="009D5B8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9D5B81">
            <w:pPr>
              <w:pStyle w:val="a0"/>
              <w:rPr>
                <w:color w:val="000000"/>
                <w:sz w:val="22"/>
                <w:szCs w:val="22"/>
              </w:rPr>
            </w:pPr>
          </w:p>
          <w:p w:rsidR="009D5B81" w:rsidRDefault="00FA18BE">
            <w:pPr>
              <w:pStyle w:val="a0"/>
              <w:rPr>
                <w:b w:val="0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________________ /_______________ /</w:t>
            </w:r>
          </w:p>
        </w:tc>
      </w:tr>
    </w:tbl>
    <w:p w:rsidR="009D5B81" w:rsidRDefault="009D5B8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9D5B81">
      <w:headerReference w:type="default" r:id="rId11"/>
      <w:headerReference w:type="first" r:id="rId12"/>
      <w:pgSz w:w="16838" w:h="11906" w:orient="landscape"/>
      <w:pgMar w:top="567" w:right="567" w:bottom="567" w:left="567" w:header="397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0F" w:rsidRDefault="0087790F">
      <w:pPr>
        <w:spacing w:after="0" w:line="240" w:lineRule="auto"/>
      </w:pPr>
      <w:r>
        <w:separator/>
      </w:r>
    </w:p>
  </w:endnote>
  <w:endnote w:type="continuationSeparator" w:id="0">
    <w:p w:rsidR="0087790F" w:rsidRDefault="00877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ET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0F" w:rsidRDefault="0087790F">
      <w:pPr>
        <w:spacing w:after="0" w:line="240" w:lineRule="auto"/>
      </w:pPr>
      <w:r>
        <w:separator/>
      </w:r>
    </w:p>
  </w:footnote>
  <w:footnote w:type="continuationSeparator" w:id="0">
    <w:p w:rsidR="0087790F" w:rsidRDefault="00877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>
    <w:pPr>
      <w:pStyle w:val="a5"/>
      <w:spacing w:after="200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90F" w:rsidRDefault="008779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95AFB"/>
    <w:multiLevelType w:val="multilevel"/>
    <w:tmpl w:val="1F4C20E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4D9D339E"/>
    <w:multiLevelType w:val="multilevel"/>
    <w:tmpl w:val="D01438E4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92D75D7"/>
    <w:multiLevelType w:val="multilevel"/>
    <w:tmpl w:val="138AF77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B81"/>
    <w:rsid w:val="00135871"/>
    <w:rsid w:val="001A0CCC"/>
    <w:rsid w:val="00267D19"/>
    <w:rsid w:val="003A5416"/>
    <w:rsid w:val="005E7BD3"/>
    <w:rsid w:val="006563BE"/>
    <w:rsid w:val="00692F6F"/>
    <w:rsid w:val="006E70B7"/>
    <w:rsid w:val="0087790F"/>
    <w:rsid w:val="0089653C"/>
    <w:rsid w:val="008C5BD1"/>
    <w:rsid w:val="009706D0"/>
    <w:rsid w:val="009D5B81"/>
    <w:rsid w:val="00A5646F"/>
    <w:rsid w:val="00AE6ABF"/>
    <w:rsid w:val="00BA62C5"/>
    <w:rsid w:val="00BC1E6C"/>
    <w:rsid w:val="00BC4A01"/>
    <w:rsid w:val="00EC4EA5"/>
    <w:rsid w:val="00F61E2F"/>
    <w:rsid w:val="00F7423D"/>
    <w:rsid w:val="00FA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pPr>
      <w:spacing w:after="200" w:line="276" w:lineRule="auto"/>
    </w:pPr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202AFF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202AFF"/>
    <w:rPr>
      <w:rFonts w:cs="Times New Roman"/>
    </w:rPr>
  </w:style>
  <w:style w:type="character" w:customStyle="1" w:styleId="arefseq">
    <w:name w:val="aref_seq"/>
    <w:qFormat/>
    <w:rsid w:val="00202AFF"/>
  </w:style>
  <w:style w:type="character" w:customStyle="1" w:styleId="a8">
    <w:name w:val="Основной текст Знак"/>
    <w:basedOn w:val="a1"/>
    <w:link w:val="a0"/>
    <w:uiPriority w:val="99"/>
    <w:qFormat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9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character" w:customStyle="1" w:styleId="aa">
    <w:name w:val="Текст выноски Знак"/>
    <w:basedOn w:val="a1"/>
    <w:link w:val="ab"/>
    <w:qFormat/>
    <w:locked/>
    <w:rsid w:val="00F21DED"/>
    <w:rPr>
      <w:rFonts w:ascii="Segoe UI" w:hAnsi="Segoe UI" w:cs="Segoe UI"/>
      <w:sz w:val="18"/>
      <w:szCs w:val="18"/>
    </w:rPr>
  </w:style>
  <w:style w:type="character" w:styleId="ac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d">
    <w:name w:val="Абзац списка Знак"/>
    <w:link w:val="ae"/>
    <w:uiPriority w:val="34"/>
    <w:qFormat/>
    <w:locked/>
    <w:rsid w:val="006F64F3"/>
  </w:style>
  <w:style w:type="character" w:customStyle="1" w:styleId="ConsPlusNormal">
    <w:name w:val="ConsPlusNormal Знак"/>
    <w:link w:val="ConsPlusNormal0"/>
    <w:qFormat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qFormat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0">
    <w:name w:val="Маркеры"/>
    <w:qFormat/>
    <w:rsid w:val="00DF2EA7"/>
    <w:rPr>
      <w:rFonts w:ascii="OpenSymbol" w:eastAsia="OpenSymbol" w:hAnsi="OpenSymbol" w:cs="OpenSymbol"/>
    </w:rPr>
  </w:style>
  <w:style w:type="character" w:styleId="af1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0">
    <w:name w:val="Body Text"/>
    <w:basedOn w:val="a"/>
    <w:link w:val="a8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3">
    <w:name w:val="List"/>
    <w:basedOn w:val="a0"/>
    <w:rsid w:val="00DF2EA7"/>
    <w:pPr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4">
    <w:name w:val="caption"/>
    <w:basedOn w:val="a"/>
    <w:qFormat/>
    <w:rsid w:val="00DF2EA7"/>
    <w:pPr>
      <w:suppressLineNumbers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af5">
    <w:name w:val="index heading"/>
    <w:basedOn w:val="a"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styleId="ae">
    <w:name w:val="List Paragraph"/>
    <w:basedOn w:val="a"/>
    <w:link w:val="ad"/>
    <w:qFormat/>
    <w:rsid w:val="00202AFF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202AFF"/>
    <w:pPr>
      <w:widowControl w:val="0"/>
    </w:pPr>
    <w:rPr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202AF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DC7356"/>
    <w:rPr>
      <w:rFonts w:cs="Times New Roman"/>
    </w:rPr>
  </w:style>
  <w:style w:type="paragraph" w:styleId="ab">
    <w:name w:val="Balloon Text"/>
    <w:basedOn w:val="a"/>
    <w:link w:val="aa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Пункт"/>
    <w:basedOn w:val="a"/>
    <w:uiPriority w:val="99"/>
    <w:qFormat/>
    <w:rsid w:val="006F64F3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5">
    <w:name w:val="Абзац списка5"/>
    <w:basedOn w:val="a"/>
    <w:qFormat/>
    <w:rsid w:val="006F64F3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0"/>
    <w:qFormat/>
    <w:rsid w:val="00DF2EA7"/>
    <w:pPr>
      <w:keepNext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12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customStyle="1" w:styleId="af9">
    <w:name w:val="Содержимое таблицы"/>
    <w:basedOn w:val="a"/>
    <w:qFormat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afd">
    <w:name w:val="Верхний колонтитул слева"/>
    <w:basedOn w:val="a5"/>
    <w:qFormat/>
  </w:style>
  <w:style w:type="numbering" w:customStyle="1" w:styleId="afe">
    <w:name w:val="Без списка"/>
    <w:qFormat/>
    <w:rsid w:val="00DF2EA7"/>
  </w:style>
  <w:style w:type="numbering" w:customStyle="1" w:styleId="13">
    <w:name w:val="Нет списка1"/>
    <w:uiPriority w:val="99"/>
    <w:semiHidden/>
    <w:unhideWhenUsed/>
    <w:qFormat/>
    <w:rsid w:val="00DF2EA7"/>
  </w:style>
  <w:style w:type="numbering" w:customStyle="1" w:styleId="WW8Num1">
    <w:name w:val="WW8Num1"/>
    <w:qFormat/>
    <w:rsid w:val="00DF2EA7"/>
  </w:style>
  <w:style w:type="table" w:styleId="aff">
    <w:name w:val="Table Grid"/>
    <w:basedOn w:val="a2"/>
    <w:uiPriority w:val="39"/>
    <w:rsid w:val="004372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DF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C3"/>
    <w:pPr>
      <w:spacing w:after="200" w:line="276" w:lineRule="auto"/>
    </w:pPr>
    <w:rPr>
      <w:rFonts w:cs="Times New Roman"/>
    </w:rPr>
  </w:style>
  <w:style w:type="paragraph" w:styleId="1">
    <w:name w:val="heading 1"/>
    <w:basedOn w:val="10"/>
    <w:next w:val="a0"/>
    <w:link w:val="11"/>
    <w:qFormat/>
    <w:rsid w:val="00DF2EA7"/>
    <w:pPr>
      <w:outlineLvl w:val="0"/>
    </w:pPr>
    <w:rPr>
      <w:rFonts w:ascii="Liberation Serif" w:eastAsia="Noto Serif CJK SC" w:hAnsi="Liberation Serif" w:cs="Lohit Devanagari"/>
      <w:b/>
      <w:bCs/>
      <w:sz w:val="48"/>
      <w:szCs w:val="48"/>
    </w:rPr>
  </w:style>
  <w:style w:type="paragraph" w:styleId="2">
    <w:name w:val="heading 2"/>
    <w:basedOn w:val="10"/>
    <w:link w:val="20"/>
    <w:qFormat/>
    <w:rsid w:val="00DF2EA7"/>
    <w:pPr>
      <w:numPr>
        <w:ilvl w:val="1"/>
        <w:numId w:val="1"/>
      </w:numPr>
      <w:spacing w:before="200"/>
      <w:outlineLvl w:val="1"/>
    </w:pPr>
    <w:rPr>
      <w:rFonts w:ascii="Liberation Serif;Times New Roma" w:eastAsia="SimSun" w:hAnsi="Liberation Serif;Times New R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link w:val="a5"/>
    <w:uiPriority w:val="99"/>
    <w:qFormat/>
    <w:locked/>
    <w:rsid w:val="00202AFF"/>
    <w:rPr>
      <w:rFonts w:cs="Times New Roman"/>
    </w:rPr>
  </w:style>
  <w:style w:type="character" w:customStyle="1" w:styleId="a6">
    <w:name w:val="Нижний колонтитул Знак"/>
    <w:basedOn w:val="a1"/>
    <w:link w:val="a7"/>
    <w:uiPriority w:val="99"/>
    <w:qFormat/>
    <w:locked/>
    <w:rsid w:val="00202AFF"/>
    <w:rPr>
      <w:rFonts w:cs="Times New Roman"/>
    </w:rPr>
  </w:style>
  <w:style w:type="character" w:customStyle="1" w:styleId="arefseq">
    <w:name w:val="aref_seq"/>
    <w:qFormat/>
    <w:rsid w:val="00202AFF"/>
  </w:style>
  <w:style w:type="character" w:customStyle="1" w:styleId="a8">
    <w:name w:val="Основной текст Знак"/>
    <w:basedOn w:val="a1"/>
    <w:link w:val="a0"/>
    <w:uiPriority w:val="99"/>
    <w:qFormat/>
    <w:locked/>
    <w:rsid w:val="00F64F00"/>
    <w:rPr>
      <w:rFonts w:ascii="Times New Roman" w:hAnsi="Times New Roman" w:cs="Times New Roman"/>
      <w:b/>
      <w:bCs/>
      <w:sz w:val="24"/>
      <w:szCs w:val="24"/>
      <w:lang w:val="x-none" w:eastAsia="ru-RU"/>
    </w:rPr>
  </w:style>
  <w:style w:type="character" w:styleId="a9">
    <w:name w:val="Hyperlink"/>
    <w:basedOn w:val="a1"/>
    <w:uiPriority w:val="99"/>
    <w:unhideWhenUsed/>
    <w:rsid w:val="00092CEF"/>
    <w:rPr>
      <w:rFonts w:cs="Times New Roman"/>
      <w:color w:val="0000FF"/>
      <w:u w:val="single"/>
    </w:rPr>
  </w:style>
  <w:style w:type="character" w:customStyle="1" w:styleId="aa">
    <w:name w:val="Текст выноски Знак"/>
    <w:basedOn w:val="a1"/>
    <w:link w:val="ab"/>
    <w:qFormat/>
    <w:locked/>
    <w:rsid w:val="00F21DED"/>
    <w:rPr>
      <w:rFonts w:ascii="Segoe UI" w:hAnsi="Segoe UI" w:cs="Segoe UI"/>
      <w:sz w:val="18"/>
      <w:szCs w:val="18"/>
    </w:rPr>
  </w:style>
  <w:style w:type="character" w:styleId="ac">
    <w:name w:val="Strong"/>
    <w:basedOn w:val="a1"/>
    <w:uiPriority w:val="22"/>
    <w:qFormat/>
    <w:rsid w:val="006F64F3"/>
    <w:rPr>
      <w:rFonts w:cs="Times New Roman"/>
      <w:b/>
      <w:bCs/>
    </w:rPr>
  </w:style>
  <w:style w:type="character" w:customStyle="1" w:styleId="ad">
    <w:name w:val="Абзац списка Знак"/>
    <w:link w:val="ae"/>
    <w:uiPriority w:val="34"/>
    <w:qFormat/>
    <w:locked/>
    <w:rsid w:val="006F64F3"/>
  </w:style>
  <w:style w:type="character" w:customStyle="1" w:styleId="ConsPlusNormal">
    <w:name w:val="ConsPlusNormal Знак"/>
    <w:link w:val="ConsPlusNormal0"/>
    <w:qFormat/>
    <w:locked/>
    <w:rsid w:val="00FB51C4"/>
    <w:rPr>
      <w:rFonts w:ascii="Calibri" w:hAnsi="Calibri" w:cs="Calibri"/>
      <w:szCs w:val="20"/>
      <w:lang w:eastAsia="ru-RU"/>
    </w:rPr>
  </w:style>
  <w:style w:type="character" w:customStyle="1" w:styleId="11">
    <w:name w:val="Заголовок 1 Знак"/>
    <w:basedOn w:val="a1"/>
    <w:link w:val="1"/>
    <w:qFormat/>
    <w:rsid w:val="00DF2EA7"/>
    <w:rPr>
      <w:rFonts w:ascii="Liberation Serif" w:eastAsia="Noto Serif CJK SC" w:hAnsi="Liberation Serif" w:cs="Lohit Devanagari"/>
      <w:b/>
      <w:bCs/>
      <w:color w:val="00000A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qFormat/>
    <w:rsid w:val="00DF2EA7"/>
    <w:rPr>
      <w:rFonts w:ascii="Liberation Serif;Times New Roma" w:eastAsia="SimSun" w:hAnsi="Liberation Serif;Times New Roma" w:cs="Mangal"/>
      <w:b/>
      <w:bCs/>
      <w:color w:val="00000A"/>
      <w:kern w:val="2"/>
      <w:sz w:val="36"/>
      <w:szCs w:val="36"/>
      <w:lang w:eastAsia="zh-CN" w:bidi="hi-IN"/>
    </w:rPr>
  </w:style>
  <w:style w:type="character" w:customStyle="1" w:styleId="WW8Num1z0">
    <w:name w:val="WW8Num1z0"/>
    <w:qFormat/>
    <w:rsid w:val="00DF2EA7"/>
  </w:style>
  <w:style w:type="character" w:customStyle="1" w:styleId="WW8Num1z1">
    <w:name w:val="WW8Num1z1"/>
    <w:qFormat/>
    <w:rsid w:val="00DF2EA7"/>
  </w:style>
  <w:style w:type="character" w:customStyle="1" w:styleId="WW8Num1z2">
    <w:name w:val="WW8Num1z2"/>
    <w:qFormat/>
    <w:rsid w:val="00DF2EA7"/>
  </w:style>
  <w:style w:type="character" w:customStyle="1" w:styleId="WW8Num1z3">
    <w:name w:val="WW8Num1z3"/>
    <w:qFormat/>
    <w:rsid w:val="00DF2EA7"/>
  </w:style>
  <w:style w:type="character" w:customStyle="1" w:styleId="WW8Num1z4">
    <w:name w:val="WW8Num1z4"/>
    <w:qFormat/>
    <w:rsid w:val="00DF2EA7"/>
  </w:style>
  <w:style w:type="character" w:customStyle="1" w:styleId="WW8Num1z5">
    <w:name w:val="WW8Num1z5"/>
    <w:qFormat/>
    <w:rsid w:val="00DF2EA7"/>
  </w:style>
  <w:style w:type="character" w:customStyle="1" w:styleId="WW8Num1z6">
    <w:name w:val="WW8Num1z6"/>
    <w:qFormat/>
    <w:rsid w:val="00DF2EA7"/>
  </w:style>
  <w:style w:type="character" w:customStyle="1" w:styleId="WW8Num1z7">
    <w:name w:val="WW8Num1z7"/>
    <w:qFormat/>
    <w:rsid w:val="00DF2EA7"/>
  </w:style>
  <w:style w:type="character" w:customStyle="1" w:styleId="WW8Num1z8">
    <w:name w:val="WW8Num1z8"/>
    <w:qFormat/>
    <w:rsid w:val="00DF2EA7"/>
  </w:style>
  <w:style w:type="character" w:customStyle="1" w:styleId="WW8Num2z0">
    <w:name w:val="WW8Num2z0"/>
    <w:qFormat/>
    <w:rsid w:val="00DF2EA7"/>
    <w:rPr>
      <w:rFonts w:ascii="Symbol" w:hAnsi="Symbol" w:cs="OpenSymbol;Arial Unicode MS"/>
    </w:rPr>
  </w:style>
  <w:style w:type="character" w:customStyle="1" w:styleId="WW8Num2z1">
    <w:name w:val="WW8Num2z1"/>
    <w:qFormat/>
    <w:rsid w:val="00DF2EA7"/>
    <w:rPr>
      <w:rFonts w:ascii="OpenSymbol;Arial Unicode MS" w:hAnsi="OpenSymbol;Arial Unicode MS" w:cs="OpenSymbol;Arial Unicode MS"/>
    </w:rPr>
  </w:style>
  <w:style w:type="character" w:customStyle="1" w:styleId="InternetLink">
    <w:name w:val="Internet Link"/>
    <w:qFormat/>
    <w:rsid w:val="00DF2EA7"/>
    <w:rPr>
      <w:color w:val="000080"/>
      <w:u w:val="single"/>
    </w:rPr>
  </w:style>
  <w:style w:type="character" w:customStyle="1" w:styleId="af">
    <w:name w:val="Маркеры списка"/>
    <w:qFormat/>
    <w:rsid w:val="00DF2EA7"/>
    <w:rPr>
      <w:rFonts w:ascii="OpenSymbol" w:eastAsia="OpenSymbol" w:hAnsi="OpenSymbol" w:cs="OpenSymbol"/>
    </w:rPr>
  </w:style>
  <w:style w:type="character" w:customStyle="1" w:styleId="af0">
    <w:name w:val="Маркеры"/>
    <w:qFormat/>
    <w:rsid w:val="00DF2EA7"/>
    <w:rPr>
      <w:rFonts w:ascii="OpenSymbol" w:eastAsia="OpenSymbol" w:hAnsi="OpenSymbol" w:cs="OpenSymbol"/>
    </w:rPr>
  </w:style>
  <w:style w:type="character" w:styleId="af1">
    <w:name w:val="FollowedHyperlink"/>
    <w:basedOn w:val="a1"/>
    <w:uiPriority w:val="99"/>
    <w:unhideWhenUsed/>
    <w:rsid w:val="00DF2EA7"/>
    <w:rPr>
      <w:color w:val="800080"/>
      <w:u w:val="single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0">
    <w:name w:val="Body Text"/>
    <w:basedOn w:val="a"/>
    <w:link w:val="a8"/>
    <w:rsid w:val="00F64F00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af3">
    <w:name w:val="List"/>
    <w:basedOn w:val="a0"/>
    <w:rsid w:val="00DF2EA7"/>
    <w:pPr>
      <w:spacing w:after="140" w:line="288" w:lineRule="auto"/>
      <w:jc w:val="left"/>
    </w:pPr>
    <w:rPr>
      <w:rFonts w:ascii="Liberation Serif;Times New Roma" w:eastAsia="SimSun" w:hAnsi="Liberation Serif;Times New Roma" w:cs="Mangal"/>
      <w:b w:val="0"/>
      <w:bCs w:val="0"/>
      <w:color w:val="00000A"/>
      <w:kern w:val="2"/>
      <w:lang w:eastAsia="zh-CN" w:bidi="hi-IN"/>
    </w:rPr>
  </w:style>
  <w:style w:type="paragraph" w:styleId="af4">
    <w:name w:val="caption"/>
    <w:basedOn w:val="a"/>
    <w:qFormat/>
    <w:rsid w:val="00DF2EA7"/>
    <w:pPr>
      <w:suppressLineNumbers/>
      <w:spacing w:before="120" w:after="120" w:line="240" w:lineRule="auto"/>
    </w:pPr>
    <w:rPr>
      <w:rFonts w:ascii="Liberation Serif;Times New Roma" w:eastAsia="SimSun" w:hAnsi="Liberation Serif;Times New Roma" w:cs="Mangal"/>
      <w:i/>
      <w:iCs/>
      <w:color w:val="00000A"/>
      <w:kern w:val="2"/>
      <w:sz w:val="24"/>
      <w:szCs w:val="24"/>
      <w:lang w:eastAsia="zh-CN" w:bidi="hi-IN"/>
    </w:rPr>
  </w:style>
  <w:style w:type="paragraph" w:styleId="af5">
    <w:name w:val="index heading"/>
    <w:basedOn w:val="a"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styleId="ae">
    <w:name w:val="List Paragraph"/>
    <w:basedOn w:val="a"/>
    <w:link w:val="ad"/>
    <w:qFormat/>
    <w:rsid w:val="00202AFF"/>
    <w:pPr>
      <w:ind w:left="720"/>
      <w:contextualSpacing/>
    </w:pPr>
  </w:style>
  <w:style w:type="paragraph" w:customStyle="1" w:styleId="ConsPlusNormal0">
    <w:name w:val="ConsPlusNormal"/>
    <w:link w:val="ConsPlusNormal"/>
    <w:qFormat/>
    <w:rsid w:val="00202AFF"/>
    <w:pPr>
      <w:widowControl w:val="0"/>
    </w:pPr>
    <w:rPr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202AFF"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"/>
    <w:uiPriority w:val="99"/>
    <w:unhideWhenUsed/>
    <w:qFormat/>
    <w:rsid w:val="00202AF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7">
    <w:name w:val="No Spacing"/>
    <w:uiPriority w:val="1"/>
    <w:qFormat/>
    <w:rsid w:val="00DC7356"/>
    <w:rPr>
      <w:rFonts w:cs="Times New Roman"/>
    </w:rPr>
  </w:style>
  <w:style w:type="paragraph" w:styleId="ab">
    <w:name w:val="Balloon Text"/>
    <w:basedOn w:val="a"/>
    <w:link w:val="aa"/>
    <w:qFormat/>
    <w:rsid w:val="00F21DE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Пункт"/>
    <w:basedOn w:val="a"/>
    <w:uiPriority w:val="99"/>
    <w:qFormat/>
    <w:rsid w:val="006F64F3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  <w:szCs w:val="28"/>
      <w:lang w:eastAsia="ru-RU"/>
    </w:rPr>
  </w:style>
  <w:style w:type="paragraph" w:customStyle="1" w:styleId="5">
    <w:name w:val="Абзац списка5"/>
    <w:basedOn w:val="a"/>
    <w:qFormat/>
    <w:rsid w:val="006F64F3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10">
    <w:name w:val="Заголовок1"/>
    <w:basedOn w:val="a"/>
    <w:next w:val="a0"/>
    <w:qFormat/>
    <w:rsid w:val="00DF2EA7"/>
    <w:pPr>
      <w:keepNext/>
      <w:spacing w:before="240" w:after="120" w:line="240" w:lineRule="auto"/>
    </w:pPr>
    <w:rPr>
      <w:rFonts w:ascii="Liberation Sans;Arial" w:eastAsia="Microsoft YaHei" w:hAnsi="Liberation Sans;Arial" w:cs="Mangal"/>
      <w:color w:val="00000A"/>
      <w:kern w:val="2"/>
      <w:sz w:val="28"/>
      <w:szCs w:val="28"/>
      <w:lang w:eastAsia="zh-CN" w:bidi="hi-IN"/>
    </w:rPr>
  </w:style>
  <w:style w:type="paragraph" w:styleId="12">
    <w:name w:val="index 1"/>
    <w:basedOn w:val="a"/>
    <w:next w:val="a"/>
    <w:autoRedefine/>
    <w:uiPriority w:val="99"/>
    <w:rsid w:val="00DF2EA7"/>
    <w:pPr>
      <w:spacing w:after="0" w:line="240" w:lineRule="auto"/>
      <w:ind w:left="220" w:hanging="220"/>
    </w:pPr>
  </w:style>
  <w:style w:type="paragraph" w:customStyle="1" w:styleId="af9">
    <w:name w:val="Содержимое таблицы"/>
    <w:basedOn w:val="a"/>
    <w:qFormat/>
    <w:rsid w:val="00DF2EA7"/>
    <w:pPr>
      <w:suppressLineNumbers/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a">
    <w:name w:val="Заголовок списка"/>
    <w:basedOn w:val="a"/>
    <w:qFormat/>
    <w:rsid w:val="00DF2EA7"/>
    <w:pPr>
      <w:spacing w:after="0" w:line="240" w:lineRule="auto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b">
    <w:name w:val="Содержимое списка"/>
    <w:basedOn w:val="a"/>
    <w:qFormat/>
    <w:rsid w:val="00DF2EA7"/>
    <w:pPr>
      <w:spacing w:after="0" w:line="240" w:lineRule="auto"/>
      <w:ind w:left="567"/>
    </w:pPr>
    <w:rPr>
      <w:rFonts w:ascii="Liberation Serif;Times New Roma" w:eastAsia="SimSun" w:hAnsi="Liberation Serif;Times New Roma" w:cs="Mangal"/>
      <w:color w:val="00000A"/>
      <w:kern w:val="2"/>
      <w:sz w:val="24"/>
      <w:szCs w:val="24"/>
      <w:lang w:eastAsia="zh-CN" w:bidi="hi-IN"/>
    </w:rPr>
  </w:style>
  <w:style w:type="paragraph" w:customStyle="1" w:styleId="afc">
    <w:name w:val="Заголовок таблицы"/>
    <w:basedOn w:val="af9"/>
    <w:qFormat/>
    <w:rsid w:val="00DF2EA7"/>
    <w:pPr>
      <w:jc w:val="center"/>
    </w:pPr>
    <w:rPr>
      <w:b/>
      <w:bCs/>
    </w:rPr>
  </w:style>
  <w:style w:type="paragraph" w:customStyle="1" w:styleId="xl65">
    <w:name w:val="xl65"/>
    <w:basedOn w:val="a"/>
    <w:qFormat/>
    <w:rsid w:val="00DF2E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6">
    <w:name w:val="xl66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7">
    <w:name w:val="xl67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qFormat/>
    <w:rsid w:val="00DF2EA7"/>
    <w:pPr>
      <w:pBdr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9">
    <w:name w:val="xl69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qFormat/>
    <w:rsid w:val="00DF2E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2">
    <w:name w:val="xl72"/>
    <w:basedOn w:val="a"/>
    <w:qFormat/>
    <w:rsid w:val="00DF2EA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xl73">
    <w:name w:val="xl73"/>
    <w:basedOn w:val="a"/>
    <w:qFormat/>
    <w:rsid w:val="00DF2EA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18"/>
      <w:szCs w:val="18"/>
      <w:lang w:eastAsia="ru-RU"/>
    </w:rPr>
  </w:style>
  <w:style w:type="paragraph" w:customStyle="1" w:styleId="afd">
    <w:name w:val="Верхний колонтитул слева"/>
    <w:basedOn w:val="a5"/>
    <w:qFormat/>
  </w:style>
  <w:style w:type="numbering" w:customStyle="1" w:styleId="afe">
    <w:name w:val="Без списка"/>
    <w:qFormat/>
    <w:rsid w:val="00DF2EA7"/>
  </w:style>
  <w:style w:type="numbering" w:customStyle="1" w:styleId="13">
    <w:name w:val="Нет списка1"/>
    <w:uiPriority w:val="99"/>
    <w:semiHidden/>
    <w:unhideWhenUsed/>
    <w:qFormat/>
    <w:rsid w:val="00DF2EA7"/>
  </w:style>
  <w:style w:type="numbering" w:customStyle="1" w:styleId="WW8Num1">
    <w:name w:val="WW8Num1"/>
    <w:qFormat/>
    <w:rsid w:val="00DF2EA7"/>
  </w:style>
  <w:style w:type="table" w:styleId="aff">
    <w:name w:val="Table Grid"/>
    <w:basedOn w:val="a2"/>
    <w:uiPriority w:val="39"/>
    <w:rsid w:val="0043724C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2"/>
    <w:uiPriority w:val="39"/>
    <w:rsid w:val="00DF2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FDA9B-2E38-461F-B01E-D53CD0BDD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9</Pages>
  <Words>3119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dc:description/>
  <cp:lastModifiedBy>user94</cp:lastModifiedBy>
  <cp:revision>15</cp:revision>
  <cp:lastPrinted>2026-08-13T09:49:00Z</cp:lastPrinted>
  <dcterms:created xsi:type="dcterms:W3CDTF">2026-05-21T06:13:00Z</dcterms:created>
  <dcterms:modified xsi:type="dcterms:W3CDTF">2026-08-20T06:42:00Z</dcterms:modified>
  <dc:language>ru-RU</dc:language>
</cp:coreProperties>
</file>