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08D34B85"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Pr="000574AA">
        <w:rPr>
          <w:color w:val="000000"/>
        </w:rPr>
        <w:t xml:space="preserve">в лице </w:t>
      </w:r>
      <w:r w:rsidR="00334547" w:rsidRPr="00334547">
        <w:t xml:space="preserve">первого проректора-проректора по учебной работе </w:t>
      </w:r>
      <w:proofErr w:type="spellStart"/>
      <w:r w:rsidR="00334547" w:rsidRPr="00334547">
        <w:t>Абилова</w:t>
      </w:r>
      <w:proofErr w:type="spellEnd"/>
      <w:r w:rsidR="00334547" w:rsidRPr="00334547">
        <w:t xml:space="preserve"> Альберта </w:t>
      </w:r>
      <w:proofErr w:type="spellStart"/>
      <w:r w:rsidR="00334547" w:rsidRPr="00334547">
        <w:t>Винеровича</w:t>
      </w:r>
      <w:proofErr w:type="spellEnd"/>
      <w:r w:rsidR="00334547" w:rsidRPr="00334547">
        <w:t>, действующего на основании доверенности № 19 от 12.01.2026</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r w:rsidRPr="00EC4B2E">
        <w:rPr>
          <w:color w:val="000000"/>
        </w:rPr>
        <w:t xml:space="preserve">и </w:t>
      </w:r>
      <w:r w:rsidR="001C2ED4">
        <w:t xml:space="preserve"> ______________,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7F9F6C8E"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9C69A2">
        <w:rPr>
          <w:bCs/>
          <w:color w:val="000000"/>
        </w:rPr>
        <w:t xml:space="preserve">комплекса сетевой </w:t>
      </w:r>
      <w:r w:rsidR="004711F1">
        <w:rPr>
          <w:bCs/>
          <w:color w:val="000000"/>
        </w:rPr>
        <w:t>инфр</w:t>
      </w:r>
      <w:r w:rsidR="005618CF">
        <w:rPr>
          <w:bCs/>
          <w:color w:val="000000"/>
        </w:rPr>
        <w:t>а</w:t>
      </w:r>
      <w:r w:rsidR="004711F1">
        <w:rPr>
          <w:bCs/>
          <w:color w:val="000000"/>
        </w:rPr>
        <w:t>структуры</w:t>
      </w:r>
      <w:r w:rsidR="00723BC8" w:rsidRPr="007F564D">
        <w:t xml:space="preserve">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8D28B6">
        <w:t>в соответствии с Описанием объекта закупки (Приложение №1 к Контракту) и</w:t>
      </w:r>
      <w:r w:rsidR="000122C8" w:rsidRPr="007F564D">
        <w:t xml:space="preserve"> Спецификаци</w:t>
      </w:r>
      <w:r w:rsidR="008D28B6">
        <w:t>ей</w:t>
      </w:r>
      <w:r w:rsidR="000122C8" w:rsidRPr="007F564D">
        <w:t xml:space="preserve"> (Приложение №</w:t>
      </w:r>
      <w:r w:rsidR="008D28B6">
        <w:t>2</w:t>
      </w:r>
      <w:r w:rsidR="000122C8" w:rsidRPr="007F564D">
        <w:t xml:space="preserve">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575DE102"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8D28B6">
        <w:t>2</w:t>
      </w:r>
      <w:r w:rsidR="001D6473" w:rsidRPr="009976C2">
        <w:t xml:space="preserve"> к 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2979DDEB"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99614E">
        <w:t>Источник финансирования Контракта</w:t>
      </w:r>
      <w:r w:rsidR="00E304A6" w:rsidRPr="0099614E">
        <w:rPr>
          <w:iCs/>
        </w:rPr>
        <w:t xml:space="preserve">: </w:t>
      </w:r>
      <w:r w:rsidR="007F564D" w:rsidRPr="0099614E">
        <w:rPr>
          <w:iCs/>
        </w:rPr>
        <w:t>субсидия на выполнение государственного</w:t>
      </w:r>
      <w:r w:rsidR="007F564D" w:rsidRPr="00B47D63">
        <w:rPr>
          <w:iCs/>
        </w:rPr>
        <w:t xml:space="preserve"> задания</w:t>
      </w:r>
      <w:r w:rsidR="00B47D63">
        <w:rPr>
          <w:iCs/>
        </w:rPr>
        <w:t xml:space="preserve"> </w:t>
      </w:r>
      <w:r w:rsidR="007F564D" w:rsidRPr="007F564D">
        <w:rPr>
          <w:iCs/>
        </w:rPr>
        <w:t>(КВР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lastRenderedPageBreak/>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0A79EDEE" w14:textId="6D673444" w:rsidR="007145A4" w:rsidRDefault="00570B46" w:rsidP="007145A4">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w:t>
      </w:r>
      <w:r w:rsidR="001D6473" w:rsidRPr="000504D5">
        <w:t xml:space="preserve">Место поставки </w:t>
      </w:r>
      <w:r w:rsidR="000C2F14" w:rsidRPr="000504D5">
        <w:t>Т</w:t>
      </w:r>
      <w:r w:rsidR="001D6473" w:rsidRPr="000504D5">
        <w:t>овара:</w:t>
      </w:r>
      <w:r w:rsidR="00B36D00">
        <w:t xml:space="preserve"> </w:t>
      </w:r>
    </w:p>
    <w:p w14:paraId="4EF989E5" w14:textId="77777777" w:rsidR="00B47D63" w:rsidRPr="00B47D63" w:rsidRDefault="00570B46" w:rsidP="00B47D63">
      <w:pPr>
        <w:keepNext/>
        <w:keepLines/>
        <w:tabs>
          <w:tab w:val="left" w:pos="709"/>
        </w:tabs>
        <w:suppressAutoHyphens/>
        <w:spacing w:line="276" w:lineRule="auto"/>
        <w:ind w:left="360"/>
        <w:jc w:val="both"/>
      </w:pPr>
      <w:r w:rsidRPr="00570B46">
        <w:t xml:space="preserve">г. Санкт-Петербург, </w:t>
      </w:r>
      <w:r w:rsidR="00B47D63" w:rsidRPr="00B47D63">
        <w:t>набережная реки Мойки, д. 61, литера А.</w:t>
      </w:r>
    </w:p>
    <w:p w14:paraId="21C4AF1C" w14:textId="29A61C55" w:rsidR="00226878" w:rsidRPr="007145A4" w:rsidRDefault="00570B46" w:rsidP="00570B46">
      <w:pPr>
        <w:jc w:val="both"/>
      </w:pPr>
      <w:r>
        <w:t xml:space="preserve">        </w:t>
      </w:r>
      <w:r w:rsidR="001D6473" w:rsidRPr="002D4A4F">
        <w:t>3.</w:t>
      </w:r>
      <w:r w:rsidR="0089394F" w:rsidRPr="002D4A4F">
        <w:t>4</w:t>
      </w:r>
      <w:r w:rsidR="00355DB7">
        <w:t>.</w:t>
      </w:r>
      <w:r w:rsidR="00B67A6A">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w:t>
      </w:r>
      <w:r w:rsidR="007145A4" w:rsidRPr="00E83F45">
        <w:t xml:space="preserve">течение </w:t>
      </w:r>
      <w:r w:rsidR="00735C08" w:rsidRPr="00E83F45">
        <w:t>5</w:t>
      </w:r>
      <w:r w:rsidR="007145A4" w:rsidRPr="00E83F45">
        <w:t xml:space="preserve"> (</w:t>
      </w:r>
      <w:r w:rsidR="00735C08" w:rsidRPr="00E83F45">
        <w:t>пяти</w:t>
      </w:r>
      <w:r w:rsidR="007145A4" w:rsidRPr="00E83F45">
        <w:t>)</w:t>
      </w:r>
      <w:r w:rsidR="004A1817" w:rsidRPr="00E83F45">
        <w:t xml:space="preserve"> рабочих </w:t>
      </w:r>
      <w:r w:rsidR="004A1817" w:rsidRPr="007145A4">
        <w:t xml:space="preserve">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Pr="004711F1"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4711F1">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w:t>
      </w:r>
      <w:r w:rsidRPr="0031339A">
        <w:rPr>
          <w:color w:val="000000"/>
        </w:rPr>
        <w:lastRenderedPageBreak/>
        <w:t>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 xml:space="preserve">условиям настоящего Контракта, </w:t>
      </w:r>
      <w:r w:rsidRPr="00D07DC8">
        <w:rPr>
          <w:color w:val="000000" w:themeColor="text1"/>
        </w:rPr>
        <w:lastRenderedPageBreak/>
        <w:t>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2E558985"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 xml:space="preserve">овары в соответствии с условиями </w:t>
      </w:r>
      <w:r w:rsidR="001D6473" w:rsidRPr="0099614E">
        <w:t>Контракта</w:t>
      </w:r>
      <w:r w:rsidR="001A3452" w:rsidRPr="0099614E">
        <w:t xml:space="preserve">, </w:t>
      </w:r>
      <w:r w:rsidR="001A3F6E" w:rsidRPr="0099614E">
        <w:t>с Описанием объекта закупки (Приложение</w:t>
      </w:r>
      <w:r w:rsidR="001A3F6E">
        <w:t xml:space="preserve"> №1 к Контракту) и </w:t>
      </w:r>
      <w:r w:rsidR="00187B6E">
        <w:t>С</w:t>
      </w:r>
      <w:r w:rsidR="001A3452">
        <w:t xml:space="preserve">пецификацией (Приложение № </w:t>
      </w:r>
      <w:r w:rsidR="003A0262">
        <w:t>2</w:t>
      </w:r>
      <w:r w:rsidR="001A3452">
        <w:t xml:space="preserve"> к 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 xml:space="preserve">Представить Заказчику сведения об изменении своего фактического местонахождения в срок не позднее 5 дней со дня соответствующего изменения. В случае </w:t>
      </w:r>
      <w:r w:rsidR="001D6473" w:rsidRPr="00F90FF2">
        <w:lastRenderedPageBreak/>
        <w:t>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02BC23E4"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w:t>
      </w:r>
      <w:r w:rsidRPr="00BA4AE8">
        <w:rPr>
          <w:rFonts w:eastAsia="Calibri"/>
          <w:lang w:eastAsia="en-US"/>
        </w:rPr>
        <w:lastRenderedPageBreak/>
        <w:t xml:space="preserve">случая, предусмотренного п. 8.4 настоящего Контракта) - 10 процентов цены Контракта. </w:t>
      </w:r>
    </w:p>
    <w:p w14:paraId="78C719C0" w14:textId="06B98499"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1BE2551C"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B67A6A">
        <w:rPr>
          <w:rFonts w:eastAsia="Calibri"/>
          <w:lang w:eastAsia="en-US"/>
        </w:rPr>
        <w:t xml:space="preserve">приемки и </w:t>
      </w:r>
      <w:r w:rsidRPr="00B1376E">
        <w:rPr>
          <w:rFonts w:eastAsia="Calibri"/>
          <w:lang w:eastAsia="en-US"/>
        </w:rPr>
        <w:t>оплаты</w:t>
      </w:r>
      <w:r w:rsidR="00B67A6A">
        <w:rPr>
          <w:rFonts w:eastAsia="Calibri"/>
          <w:lang w:eastAsia="en-US"/>
        </w:rPr>
        <w:t xml:space="preserve"> поставленного Товара, а также нарушение иных обязательств</w:t>
      </w:r>
      <w:r w:rsidR="00F30BE2">
        <w:rPr>
          <w:rFonts w:eastAsia="Calibri"/>
          <w:lang w:eastAsia="en-US"/>
        </w:rPr>
        <w:t>,</w:t>
      </w:r>
      <w:r w:rsidR="00B67A6A">
        <w:rPr>
          <w:rFonts w:eastAsia="Calibri"/>
          <w:lang w:eastAsia="en-US"/>
        </w:rPr>
        <w:t xml:space="preserve"> не имеющих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5C52B6" w:rsidRPr="00A628D7" w14:paraId="5F3E6A43" w14:textId="77777777" w:rsidTr="000059B7">
              <w:tc>
                <w:tcPr>
                  <w:tcW w:w="5068" w:type="dxa"/>
                  <w:shd w:val="clear" w:color="auto" w:fill="auto"/>
                </w:tcPr>
                <w:p w14:paraId="362DBAB1" w14:textId="7A1DBB2C" w:rsidR="005C52B6" w:rsidRPr="00723BC8" w:rsidRDefault="005C52B6" w:rsidP="005C52B6">
                  <w:pPr>
                    <w:rPr>
                      <w:sz w:val="22"/>
                      <w:szCs w:val="22"/>
                      <w:highlight w:val="yellow"/>
                    </w:rPr>
                  </w:pPr>
                  <w:r w:rsidRPr="004618A8">
                    <w:t>Телефон +7(921) 743-76-83</w:t>
                  </w:r>
                </w:p>
              </w:tc>
              <w:tc>
                <w:tcPr>
                  <w:tcW w:w="4855" w:type="dxa"/>
                  <w:shd w:val="clear" w:color="auto" w:fill="auto"/>
                </w:tcPr>
                <w:p w14:paraId="135FDA17" w14:textId="03C57890" w:rsidR="005C52B6" w:rsidRPr="00A628D7" w:rsidRDefault="005C52B6" w:rsidP="005C52B6">
                  <w:pPr>
                    <w:rPr>
                      <w:sz w:val="22"/>
                      <w:szCs w:val="22"/>
                    </w:rPr>
                  </w:pPr>
                  <w:r w:rsidRPr="00A628D7">
                    <w:rPr>
                      <w:sz w:val="22"/>
                      <w:szCs w:val="22"/>
                    </w:rPr>
                    <w:t xml:space="preserve">Телефон </w:t>
                  </w:r>
                </w:p>
              </w:tc>
            </w:tr>
            <w:tr w:rsidR="005C52B6" w:rsidRPr="00A628D7" w14:paraId="72E76CB7" w14:textId="77777777" w:rsidTr="000059B7">
              <w:tc>
                <w:tcPr>
                  <w:tcW w:w="5068" w:type="dxa"/>
                  <w:shd w:val="clear" w:color="auto" w:fill="auto"/>
                </w:tcPr>
                <w:p w14:paraId="787F783C" w14:textId="34795EFB" w:rsidR="005C52B6" w:rsidRPr="00723BC8" w:rsidRDefault="005C52B6" w:rsidP="005C52B6">
                  <w:pPr>
                    <w:rPr>
                      <w:sz w:val="22"/>
                      <w:szCs w:val="22"/>
                      <w:highlight w:val="yellow"/>
                    </w:rPr>
                  </w:pPr>
                  <w:r w:rsidRPr="004618A8">
                    <w:t>Электронная почта Ivanov.vv@sut.ru</w:t>
                  </w:r>
                </w:p>
              </w:tc>
              <w:tc>
                <w:tcPr>
                  <w:tcW w:w="4855" w:type="dxa"/>
                  <w:shd w:val="clear" w:color="auto" w:fill="auto"/>
                </w:tcPr>
                <w:p w14:paraId="4D348537" w14:textId="49AEE2B6" w:rsidR="005C52B6" w:rsidRPr="00A628D7" w:rsidRDefault="005C52B6" w:rsidP="005C52B6">
                  <w:pPr>
                    <w:tabs>
                      <w:tab w:val="left" w:pos="1534"/>
                    </w:tabs>
                    <w:rPr>
                      <w:sz w:val="22"/>
                      <w:szCs w:val="22"/>
                    </w:rPr>
                  </w:pPr>
                  <w:r w:rsidRPr="00A628D7">
                    <w:rPr>
                      <w:sz w:val="22"/>
                      <w:szCs w:val="22"/>
                    </w:rPr>
                    <w:t xml:space="preserve">Электронная почта </w:t>
                  </w:r>
                </w:p>
              </w:tc>
            </w:tr>
            <w:tr w:rsidR="005C52B6" w:rsidRPr="000A11C2" w14:paraId="2D5C2368" w14:textId="77777777" w:rsidTr="000059B7">
              <w:tc>
                <w:tcPr>
                  <w:tcW w:w="5068" w:type="dxa"/>
                  <w:shd w:val="clear" w:color="auto" w:fill="auto"/>
                </w:tcPr>
                <w:p w14:paraId="7E492B72" w14:textId="66680742" w:rsidR="005C52B6" w:rsidRPr="000A11C2" w:rsidRDefault="005C52B6" w:rsidP="005C52B6">
                  <w:pPr>
                    <w:rPr>
                      <w:sz w:val="22"/>
                      <w:szCs w:val="22"/>
                    </w:rPr>
                  </w:pPr>
                  <w:r w:rsidRPr="004618A8">
                    <w:t>Контактное лицо: Иванов Владимир Васильевич</w:t>
                  </w:r>
                </w:p>
              </w:tc>
              <w:tc>
                <w:tcPr>
                  <w:tcW w:w="4855" w:type="dxa"/>
                  <w:shd w:val="clear" w:color="auto" w:fill="auto"/>
                </w:tcPr>
                <w:p w14:paraId="5814B477" w14:textId="29DE33D9" w:rsidR="005C52B6" w:rsidRPr="000A11C2" w:rsidRDefault="005C52B6" w:rsidP="005C52B6">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2976EB17" w14:textId="77777777" w:rsidR="006D211F" w:rsidRPr="006D211F" w:rsidRDefault="006D211F" w:rsidP="006D211F">
                  <w:pPr>
                    <w:widowControl w:val="0"/>
                    <w:tabs>
                      <w:tab w:val="left" w:pos="1134"/>
                    </w:tabs>
                    <w:snapToGrid w:val="0"/>
                    <w:ind w:left="33"/>
                  </w:pPr>
                  <w:r w:rsidRPr="006D211F">
                    <w:t>УФК по Нижегородской области (СПбГУТ л/с 20726X30630)</w:t>
                  </w:r>
                </w:p>
                <w:p w14:paraId="52258847" w14:textId="77777777" w:rsidR="006D211F" w:rsidRPr="006D211F" w:rsidRDefault="006D211F" w:rsidP="006D211F">
                  <w:pPr>
                    <w:widowControl w:val="0"/>
                    <w:tabs>
                      <w:tab w:val="left" w:pos="1134"/>
                    </w:tabs>
                    <w:snapToGrid w:val="0"/>
                    <w:ind w:left="33"/>
                  </w:pPr>
                  <w:r w:rsidRPr="006D211F">
                    <w:t>Казначейский счет - 03214643000000013225</w:t>
                  </w:r>
                </w:p>
                <w:p w14:paraId="04E9EB1B" w14:textId="77777777" w:rsidR="006D211F" w:rsidRPr="006D211F" w:rsidRDefault="006D211F" w:rsidP="006D211F">
                  <w:pPr>
                    <w:widowControl w:val="0"/>
                    <w:tabs>
                      <w:tab w:val="left" w:pos="1134"/>
                    </w:tabs>
                    <w:snapToGrid w:val="0"/>
                    <w:ind w:left="33"/>
                  </w:pPr>
                  <w:r w:rsidRPr="006D211F">
                    <w:t>Счет в составе единого казначейского счета – 40102810745370000024</w:t>
                  </w:r>
                </w:p>
                <w:p w14:paraId="1CED2016" w14:textId="77777777" w:rsidR="006D211F" w:rsidRPr="006D211F" w:rsidRDefault="006D211F" w:rsidP="006D211F">
                  <w:pPr>
                    <w:widowControl w:val="0"/>
                    <w:tabs>
                      <w:tab w:val="left" w:pos="1134"/>
                    </w:tabs>
                    <w:snapToGrid w:val="0"/>
                    <w:ind w:left="33"/>
                  </w:pPr>
                  <w:r w:rsidRPr="006D211F">
                    <w:t>ОКЦ№1 ВВГУ Банка России//УФК по Нижегородской области, г. Нижний Новгород</w:t>
                  </w:r>
                </w:p>
                <w:p w14:paraId="4FF4A516" w14:textId="77777777" w:rsidR="006D211F" w:rsidRPr="006D211F" w:rsidRDefault="006D211F" w:rsidP="006D211F">
                  <w:pPr>
                    <w:widowControl w:val="0"/>
                    <w:tabs>
                      <w:tab w:val="left" w:pos="1134"/>
                    </w:tabs>
                    <w:snapToGrid w:val="0"/>
                    <w:ind w:left="33"/>
                  </w:pPr>
                  <w:r w:rsidRPr="006D211F">
                    <w:t xml:space="preserve">БИК 012202102 </w:t>
                  </w:r>
                </w:p>
                <w:p w14:paraId="3A11EE29" w14:textId="776E2690" w:rsidR="000A4398" w:rsidRPr="000A11C2" w:rsidRDefault="006D211F" w:rsidP="006D211F">
                  <w:pPr>
                    <w:ind w:left="33"/>
                    <w:rPr>
                      <w:sz w:val="22"/>
                      <w:szCs w:val="22"/>
                    </w:rPr>
                  </w:pPr>
                  <w:r w:rsidRPr="006D211F">
                    <w:t>Код ОКТМО 40909000</w:t>
                  </w:r>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0EA570D2" w14:textId="77777777" w:rsidR="00D045DA" w:rsidRDefault="00D045DA" w:rsidP="00984771">
      <w:pPr>
        <w:jc w:val="right"/>
      </w:pPr>
    </w:p>
    <w:p w14:paraId="7BE5D47E" w14:textId="77777777" w:rsidR="00D045DA" w:rsidRDefault="00D045DA" w:rsidP="00984771">
      <w:pPr>
        <w:jc w:val="right"/>
      </w:pPr>
    </w:p>
    <w:p w14:paraId="6FECACCD" w14:textId="3BF80321" w:rsidR="00984771" w:rsidRPr="00215223" w:rsidRDefault="00984771" w:rsidP="00984771">
      <w:pPr>
        <w:jc w:val="right"/>
      </w:pPr>
      <w:r>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38EA9344" w14:textId="77777777" w:rsidR="00F41A26" w:rsidRPr="00F41A26" w:rsidRDefault="00F41A26" w:rsidP="00F41A26">
      <w:pPr>
        <w:keepNext/>
        <w:keepLines/>
        <w:spacing w:before="40" w:line="360" w:lineRule="auto"/>
        <w:ind w:left="864"/>
        <w:jc w:val="center"/>
        <w:outlineLvl w:val="3"/>
        <w:rPr>
          <w:b/>
          <w:iCs/>
        </w:rPr>
      </w:pPr>
      <w:r w:rsidRPr="00F41A26">
        <w:rPr>
          <w:b/>
          <w:iCs/>
        </w:rPr>
        <w:t>Описание объекта закупки</w:t>
      </w:r>
    </w:p>
    <w:p w14:paraId="4A93F8D8" w14:textId="77777777" w:rsidR="00F41A26" w:rsidRDefault="00F41A26" w:rsidP="000973F4">
      <w:pPr>
        <w:pStyle w:val="a8"/>
        <w:ind w:firstLine="567"/>
        <w:jc w:val="center"/>
        <w:rPr>
          <w:b/>
          <w:bCs/>
          <w:sz w:val="24"/>
          <w:szCs w:val="24"/>
        </w:rPr>
      </w:pPr>
    </w:p>
    <w:p w14:paraId="40EE636F" w14:textId="09E2592F" w:rsidR="00F41A26" w:rsidRPr="00F41A26" w:rsidRDefault="00F41A26" w:rsidP="00F41A26">
      <w:pPr>
        <w:keepNext/>
        <w:keepLines/>
        <w:numPr>
          <w:ilvl w:val="0"/>
          <w:numId w:val="36"/>
        </w:numPr>
        <w:tabs>
          <w:tab w:val="left" w:pos="709"/>
        </w:tabs>
        <w:suppressAutoHyphens/>
        <w:spacing w:after="200" w:line="276" w:lineRule="auto"/>
        <w:jc w:val="both"/>
        <w:rPr>
          <w:bCs/>
          <w:color w:val="000000"/>
        </w:rPr>
      </w:pPr>
      <w:r w:rsidRPr="00F41A26">
        <w:rPr>
          <w:bCs/>
          <w:color w:val="000000"/>
        </w:rPr>
        <w:t xml:space="preserve">Наименование объекта закупки – </w:t>
      </w:r>
      <w:r w:rsidR="005618CF">
        <w:rPr>
          <w:bCs/>
          <w:color w:val="000000"/>
        </w:rPr>
        <w:t>поставка комплекса сетевой инфра</w:t>
      </w:r>
      <w:r w:rsidRPr="00F41A26">
        <w:rPr>
          <w:bCs/>
          <w:color w:val="000000"/>
        </w:rPr>
        <w:t>структуры.</w:t>
      </w:r>
      <w:bookmarkStart w:id="0" w:name="_GoBack"/>
      <w:bookmarkEnd w:id="0"/>
    </w:p>
    <w:p w14:paraId="14696AED" w14:textId="45C13F83" w:rsidR="00F41A26" w:rsidRPr="00F41A26" w:rsidRDefault="00F41A26" w:rsidP="00F41A26">
      <w:pPr>
        <w:widowControl w:val="0"/>
        <w:numPr>
          <w:ilvl w:val="0"/>
          <w:numId w:val="36"/>
        </w:numPr>
        <w:tabs>
          <w:tab w:val="left" w:pos="706"/>
        </w:tabs>
        <w:suppressAutoHyphens/>
        <w:contextualSpacing/>
        <w:jc w:val="both"/>
        <w:rPr>
          <w:kern w:val="2"/>
          <w:lang w:eastAsia="hi-IN" w:bidi="hi-IN"/>
        </w:rPr>
      </w:pPr>
      <w:r w:rsidRPr="00F41A26">
        <w:rPr>
          <w:kern w:val="2"/>
          <w:lang w:eastAsia="hi-IN" w:bidi="hi-IN"/>
        </w:rPr>
        <w:t>Поставщик поставляет Товары в соответствии с требованиями, предъявляемыми в настоящем Описании</w:t>
      </w:r>
      <w:r w:rsidRPr="00F41A26">
        <w:rPr>
          <w:b/>
          <w:bCs/>
          <w:color w:val="000000"/>
        </w:rPr>
        <w:t xml:space="preserve"> </w:t>
      </w:r>
      <w:r w:rsidRPr="00F41A26">
        <w:rPr>
          <w:bCs/>
          <w:color w:val="000000"/>
        </w:rPr>
        <w:t>объекта закупки</w:t>
      </w:r>
      <w:r w:rsidR="00F71BD8">
        <w:rPr>
          <w:kern w:val="2"/>
          <w:lang w:eastAsia="hi-IN" w:bidi="hi-IN"/>
        </w:rPr>
        <w:t xml:space="preserve">, </w:t>
      </w:r>
      <w:r w:rsidR="00F71BD8" w:rsidRPr="00C169AD">
        <w:rPr>
          <w:kern w:val="2"/>
          <w:lang w:eastAsia="hi-IN" w:bidi="hi-IN"/>
        </w:rPr>
        <w:t>в период действия Контракта.</w:t>
      </w:r>
    </w:p>
    <w:p w14:paraId="2B37B228" w14:textId="77777777" w:rsidR="00F41A26" w:rsidRPr="00F41A26" w:rsidRDefault="00F41A26" w:rsidP="00F41A26">
      <w:pPr>
        <w:keepNext/>
        <w:keepLines/>
        <w:numPr>
          <w:ilvl w:val="0"/>
          <w:numId w:val="36"/>
        </w:numPr>
        <w:tabs>
          <w:tab w:val="left" w:pos="709"/>
        </w:tabs>
        <w:suppressAutoHyphens/>
        <w:spacing w:line="276" w:lineRule="auto"/>
        <w:jc w:val="both"/>
      </w:pPr>
      <w:r w:rsidRPr="00F41A26">
        <w:t>Место поставки товара: г. Санкт-Петербург, набережная реки Мойки, д. 61, литера А.</w:t>
      </w:r>
    </w:p>
    <w:p w14:paraId="12BA7AE1" w14:textId="473DA34F" w:rsidR="00F41A26" w:rsidRPr="00F41A26" w:rsidRDefault="00F71BD8" w:rsidP="00F71BD8">
      <w:pPr>
        <w:widowControl w:val="0"/>
        <w:tabs>
          <w:tab w:val="left" w:pos="142"/>
          <w:tab w:val="left" w:pos="284"/>
          <w:tab w:val="left" w:pos="709"/>
        </w:tabs>
        <w:ind w:left="360"/>
        <w:contextualSpacing/>
        <w:jc w:val="both"/>
      </w:pPr>
      <w:r>
        <w:t xml:space="preserve">4. </w:t>
      </w:r>
      <w:r w:rsidR="00F41A26" w:rsidRPr="00F41A26">
        <w:t xml:space="preserve">Срок поставки Товара: не более 7 (семи) рабочих дней с даты заключения Контракта. </w:t>
      </w:r>
    </w:p>
    <w:p w14:paraId="48E4AF66" w14:textId="65FE2CD9" w:rsidR="00F41A26" w:rsidRPr="00F71BD8" w:rsidRDefault="00F71BD8" w:rsidP="00F71BD8">
      <w:pPr>
        <w:pStyle w:val="af9"/>
        <w:widowControl w:val="0"/>
        <w:numPr>
          <w:ilvl w:val="0"/>
          <w:numId w:val="23"/>
        </w:numPr>
        <w:shd w:val="clear" w:color="auto" w:fill="FFFFFF"/>
        <w:suppressAutoHyphens/>
        <w:ind w:left="426" w:firstLine="0"/>
        <w:jc w:val="both"/>
        <w:rPr>
          <w:kern w:val="2"/>
          <w:lang w:eastAsia="hi-IN" w:bidi="hi-IN"/>
        </w:rPr>
      </w:pPr>
      <w:r w:rsidRPr="00F71BD8">
        <w:rPr>
          <w:kern w:val="2"/>
          <w:lang w:eastAsia="hi-IN" w:bidi="hi-IN"/>
        </w:rPr>
        <w:t xml:space="preserve"> </w:t>
      </w:r>
      <w:r w:rsidR="00F41A26" w:rsidRPr="00F71BD8">
        <w:rPr>
          <w:kern w:val="2"/>
          <w:lang w:eastAsia="hi-IN" w:bidi="hi-IN"/>
        </w:rPr>
        <w:t xml:space="preserve">На поставленный Товар предоставляется гарантия на срок </w:t>
      </w:r>
      <w:r w:rsidR="00BB3430">
        <w:t>завода-изготовителя</w:t>
      </w:r>
      <w:r w:rsidR="00F41A26" w:rsidRPr="00F71BD8">
        <w:rPr>
          <w:kern w:val="2"/>
          <w:lang w:eastAsia="hi-IN" w:bidi="hi-IN"/>
        </w:rPr>
        <w:t xml:space="preserve">, но не менее 12 (двенадцати) месяцев с даты подписания Заказчиком УПД. Гарантия качества на поставляемый Товар предоставляется в соответствии с техническими документами на данный вид Товара. </w:t>
      </w:r>
    </w:p>
    <w:p w14:paraId="035308C8" w14:textId="77777777" w:rsidR="00F71BD8" w:rsidRPr="00F71BD8" w:rsidRDefault="00F71BD8" w:rsidP="00F71BD8">
      <w:pPr>
        <w:shd w:val="clear" w:color="auto" w:fill="FFFFFF"/>
        <w:ind w:left="360"/>
        <w:jc w:val="both"/>
        <w:rPr>
          <w:color w:val="000000"/>
        </w:rPr>
      </w:pPr>
      <w:r w:rsidRPr="00F71BD8">
        <w:rPr>
          <w:color w:val="000000"/>
        </w:rPr>
        <w:t xml:space="preserve">6. Доставка Товара со склада Поставщика в адрес Заказчика осуществляется автотранспортом Поставщика. Погрузочные и разгрузочные работы, осуществляются силами Поставщика. </w:t>
      </w:r>
    </w:p>
    <w:p w14:paraId="23848F90" w14:textId="77777777" w:rsidR="00F71BD8" w:rsidRDefault="00F71BD8" w:rsidP="00F71BD8">
      <w:pPr>
        <w:ind w:left="360"/>
        <w:jc w:val="both"/>
      </w:pPr>
      <w:r>
        <w:rPr>
          <w:lang w:eastAsia="ar-SA"/>
        </w:rPr>
        <w:t>7</w:t>
      </w:r>
      <w:r w:rsidRPr="00542A9A">
        <w:rPr>
          <w:lang w:eastAsia="ar-SA"/>
        </w:rPr>
        <w:t>.</w:t>
      </w:r>
      <w:r w:rsidRPr="00F71BD8">
        <w:rPr>
          <w:color w:val="000000"/>
        </w:rPr>
        <w:t xml:space="preserve"> Требования к количественным и техническим характеристикам поставляемого Товара:</w:t>
      </w:r>
    </w:p>
    <w:p w14:paraId="29BE42E6" w14:textId="77777777" w:rsidR="00F41A26" w:rsidRDefault="00F41A26" w:rsidP="000973F4">
      <w:pPr>
        <w:pStyle w:val="a8"/>
        <w:ind w:firstLine="567"/>
        <w:jc w:val="center"/>
        <w:rPr>
          <w:b/>
          <w:bCs/>
          <w:sz w:val="24"/>
          <w:szCs w:val="24"/>
        </w:rPr>
      </w:pPr>
    </w:p>
    <w:tbl>
      <w:tblPr>
        <w:tblW w:w="98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2675"/>
        <w:gridCol w:w="2606"/>
        <w:gridCol w:w="1289"/>
        <w:gridCol w:w="927"/>
      </w:tblGrid>
      <w:tr w:rsidR="00F41A26" w:rsidRPr="00F41A26" w14:paraId="1944D7A7" w14:textId="77777777" w:rsidTr="00BB62E0">
        <w:trPr>
          <w:trHeight w:val="121"/>
        </w:trPr>
        <w:tc>
          <w:tcPr>
            <w:tcW w:w="2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0090"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ar-SA" w:bidi="hi-IN"/>
              </w:rPr>
              <w:t>Наименование Товара</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4012"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ar-SA" w:bidi="hi-IN"/>
              </w:rPr>
              <w:t>Характеристика показателя Товара</w:t>
            </w:r>
          </w:p>
        </w:tc>
        <w:tc>
          <w:tcPr>
            <w:tcW w:w="2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CF60"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ar-SA" w:bidi="hi-IN"/>
              </w:rPr>
              <w:t>Значение показателя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3C971BD"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zh-CN" w:bidi="hi-IN"/>
              </w:rPr>
              <w:t>Единицы</w:t>
            </w:r>
          </w:p>
          <w:p w14:paraId="321D2DA9"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zh-CN" w:bidi="hi-IN"/>
              </w:rPr>
              <w:t>измерения</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246D899B"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zh-CN" w:bidi="hi-IN"/>
              </w:rPr>
              <w:t>Кол-во</w:t>
            </w:r>
          </w:p>
        </w:tc>
      </w:tr>
      <w:tr w:rsidR="00F41A26" w:rsidRPr="00F41A26" w14:paraId="2E52980C" w14:textId="77777777" w:rsidTr="00BB62E0">
        <w:trPr>
          <w:trHeight w:val="27"/>
        </w:trPr>
        <w:tc>
          <w:tcPr>
            <w:tcW w:w="2375" w:type="dxa"/>
            <w:vMerge w:val="restart"/>
            <w:tcBorders>
              <w:top w:val="single" w:sz="4" w:space="0" w:color="000000"/>
              <w:left w:val="single" w:sz="4" w:space="0" w:color="000000"/>
              <w:right w:val="single" w:sz="4" w:space="0" w:color="000000"/>
            </w:tcBorders>
            <w:shd w:val="clear" w:color="auto" w:fill="auto"/>
            <w:vAlign w:val="center"/>
          </w:tcPr>
          <w:p w14:paraId="0111DB11"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1. Беспроводной маршрутизатор </w:t>
            </w:r>
          </w:p>
        </w:tc>
        <w:tc>
          <w:tcPr>
            <w:tcW w:w="2675" w:type="dxa"/>
            <w:tcBorders>
              <w:top w:val="single" w:sz="4" w:space="0" w:color="000000"/>
              <w:left w:val="single" w:sz="4" w:space="0" w:color="000000"/>
              <w:right w:val="single" w:sz="4" w:space="0" w:color="000000"/>
            </w:tcBorders>
            <w:shd w:val="clear" w:color="auto" w:fill="auto"/>
            <w:vAlign w:val="center"/>
          </w:tcPr>
          <w:p w14:paraId="250DD3E6"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Бренд</w:t>
            </w:r>
          </w:p>
        </w:tc>
        <w:tc>
          <w:tcPr>
            <w:tcW w:w="2606" w:type="dxa"/>
            <w:tcBorders>
              <w:top w:val="single" w:sz="4" w:space="0" w:color="000000"/>
              <w:left w:val="single" w:sz="4" w:space="0" w:color="000000"/>
              <w:right w:val="single" w:sz="4" w:space="0" w:color="000000"/>
            </w:tcBorders>
            <w:shd w:val="clear" w:color="auto" w:fill="auto"/>
            <w:vAlign w:val="center"/>
          </w:tcPr>
          <w:p w14:paraId="1E86E54A"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CUDY</w:t>
            </w:r>
          </w:p>
        </w:tc>
        <w:tc>
          <w:tcPr>
            <w:tcW w:w="1289" w:type="dxa"/>
            <w:vMerge w:val="restart"/>
            <w:tcBorders>
              <w:top w:val="single" w:sz="4" w:space="0" w:color="000000"/>
              <w:left w:val="single" w:sz="4" w:space="0" w:color="000000"/>
              <w:right w:val="single" w:sz="4" w:space="0" w:color="000000"/>
            </w:tcBorders>
            <w:shd w:val="clear" w:color="auto" w:fill="auto"/>
          </w:tcPr>
          <w:p w14:paraId="381718D8" w14:textId="77777777" w:rsidR="00F41A26" w:rsidRPr="00F41A26" w:rsidRDefault="00F41A26" w:rsidP="00F41A26">
            <w:pPr>
              <w:spacing w:after="160" w:line="259" w:lineRule="auto"/>
              <w:rPr>
                <w:rFonts w:eastAsia="Noto Sans CJK SC"/>
                <w:kern w:val="2"/>
                <w:sz w:val="22"/>
                <w:szCs w:val="22"/>
                <w:lang w:eastAsia="zh-CN" w:bidi="hi-IN"/>
              </w:rPr>
            </w:pPr>
            <w:proofErr w:type="spellStart"/>
            <w:r w:rsidRPr="00F41A26">
              <w:rPr>
                <w:rFonts w:eastAsia="Calibri"/>
                <w:kern w:val="2"/>
                <w:sz w:val="22"/>
                <w:szCs w:val="22"/>
                <w:lang w:eastAsia="zh-CN" w:bidi="hi-IN"/>
              </w:rPr>
              <w:t>шт</w:t>
            </w:r>
            <w:proofErr w:type="spellEnd"/>
          </w:p>
        </w:tc>
        <w:tc>
          <w:tcPr>
            <w:tcW w:w="927" w:type="dxa"/>
            <w:vMerge w:val="restart"/>
            <w:tcBorders>
              <w:top w:val="single" w:sz="4" w:space="0" w:color="000000"/>
              <w:left w:val="single" w:sz="4" w:space="0" w:color="000000"/>
              <w:right w:val="single" w:sz="4" w:space="0" w:color="000000"/>
            </w:tcBorders>
            <w:shd w:val="clear" w:color="auto" w:fill="auto"/>
          </w:tcPr>
          <w:p w14:paraId="6920E734" w14:textId="77777777" w:rsidR="00F41A26" w:rsidRPr="00F41A26" w:rsidRDefault="00F41A26" w:rsidP="00F41A26">
            <w:pPr>
              <w:spacing w:after="160" w:line="259" w:lineRule="auto"/>
              <w:rPr>
                <w:rFonts w:eastAsia="Noto Sans CJK SC"/>
                <w:kern w:val="2"/>
                <w:sz w:val="22"/>
                <w:szCs w:val="22"/>
                <w:lang w:eastAsia="zh-CN" w:bidi="hi-IN"/>
              </w:rPr>
            </w:pPr>
            <w:r w:rsidRPr="00F41A26">
              <w:rPr>
                <w:rFonts w:eastAsia="Calibri"/>
                <w:kern w:val="2"/>
                <w:sz w:val="22"/>
                <w:szCs w:val="22"/>
                <w:lang w:eastAsia="zh-CN" w:bidi="hi-IN"/>
              </w:rPr>
              <w:t>12</w:t>
            </w:r>
          </w:p>
        </w:tc>
      </w:tr>
      <w:tr w:rsidR="00F41A26" w:rsidRPr="00F41A26" w14:paraId="54D152A7" w14:textId="77777777" w:rsidTr="00BB62E0">
        <w:trPr>
          <w:trHeight w:val="27"/>
        </w:trPr>
        <w:tc>
          <w:tcPr>
            <w:tcW w:w="2375" w:type="dxa"/>
            <w:vMerge/>
            <w:tcBorders>
              <w:left w:val="single" w:sz="4" w:space="0" w:color="000000"/>
              <w:right w:val="single" w:sz="4" w:space="0" w:color="000000"/>
            </w:tcBorders>
            <w:shd w:val="clear" w:color="auto" w:fill="auto"/>
            <w:vAlign w:val="center"/>
          </w:tcPr>
          <w:p w14:paraId="319FDC40"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5CD15F8F"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Модель</w:t>
            </w:r>
          </w:p>
        </w:tc>
        <w:tc>
          <w:tcPr>
            <w:tcW w:w="2606" w:type="dxa"/>
            <w:tcBorders>
              <w:top w:val="single" w:sz="4" w:space="0" w:color="000000"/>
              <w:left w:val="single" w:sz="4" w:space="0" w:color="000000"/>
              <w:right w:val="single" w:sz="4" w:space="0" w:color="000000"/>
            </w:tcBorders>
            <w:shd w:val="clear" w:color="auto" w:fill="auto"/>
            <w:vAlign w:val="center"/>
          </w:tcPr>
          <w:p w14:paraId="674BE8C2"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WR3000P</w:t>
            </w:r>
          </w:p>
        </w:tc>
        <w:tc>
          <w:tcPr>
            <w:tcW w:w="1289" w:type="dxa"/>
            <w:vMerge/>
            <w:tcBorders>
              <w:left w:val="single" w:sz="4" w:space="0" w:color="000000"/>
              <w:right w:val="single" w:sz="4" w:space="0" w:color="000000"/>
            </w:tcBorders>
            <w:shd w:val="clear" w:color="auto" w:fill="auto"/>
          </w:tcPr>
          <w:p w14:paraId="662D4553"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71C95BBD"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74C4279E" w14:textId="77777777" w:rsidTr="00BB62E0">
        <w:trPr>
          <w:trHeight w:val="81"/>
        </w:trPr>
        <w:tc>
          <w:tcPr>
            <w:tcW w:w="2375" w:type="dxa"/>
            <w:vMerge/>
            <w:tcBorders>
              <w:left w:val="single" w:sz="4" w:space="0" w:color="000000"/>
              <w:right w:val="single" w:sz="4" w:space="0" w:color="000000"/>
            </w:tcBorders>
            <w:shd w:val="clear" w:color="auto" w:fill="auto"/>
            <w:vAlign w:val="center"/>
          </w:tcPr>
          <w:p w14:paraId="7D5CA735"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66879496"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Режимы работы</w:t>
            </w:r>
          </w:p>
        </w:tc>
        <w:tc>
          <w:tcPr>
            <w:tcW w:w="2606" w:type="dxa"/>
            <w:tcBorders>
              <w:top w:val="single" w:sz="4" w:space="0" w:color="000000"/>
              <w:left w:val="single" w:sz="4" w:space="0" w:color="000000"/>
              <w:right w:val="single" w:sz="4" w:space="0" w:color="000000"/>
            </w:tcBorders>
            <w:shd w:val="clear" w:color="auto" w:fill="auto"/>
            <w:vAlign w:val="center"/>
          </w:tcPr>
          <w:p w14:paraId="7A5C33E7"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маршрутизатор, повторитель, режим WISP, точка доступа</w:t>
            </w:r>
          </w:p>
        </w:tc>
        <w:tc>
          <w:tcPr>
            <w:tcW w:w="1289" w:type="dxa"/>
            <w:vMerge/>
            <w:tcBorders>
              <w:left w:val="single" w:sz="4" w:space="0" w:color="000000"/>
              <w:right w:val="single" w:sz="4" w:space="0" w:color="000000"/>
            </w:tcBorders>
            <w:shd w:val="clear" w:color="auto" w:fill="auto"/>
          </w:tcPr>
          <w:p w14:paraId="3E4016F6"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3BBDA087"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7CA5CE7E" w14:textId="77777777" w:rsidTr="00BB62E0">
        <w:trPr>
          <w:trHeight w:val="81"/>
        </w:trPr>
        <w:tc>
          <w:tcPr>
            <w:tcW w:w="2375" w:type="dxa"/>
            <w:vMerge/>
            <w:tcBorders>
              <w:left w:val="single" w:sz="4" w:space="0" w:color="000000"/>
              <w:right w:val="single" w:sz="4" w:space="0" w:color="000000"/>
            </w:tcBorders>
            <w:shd w:val="clear" w:color="auto" w:fill="auto"/>
            <w:vAlign w:val="center"/>
          </w:tcPr>
          <w:p w14:paraId="2430CAAB"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7EDBB5BE"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Входной интерфейс</w:t>
            </w:r>
          </w:p>
        </w:tc>
        <w:tc>
          <w:tcPr>
            <w:tcW w:w="2606" w:type="dxa"/>
            <w:tcBorders>
              <w:top w:val="single" w:sz="4" w:space="0" w:color="000000"/>
              <w:left w:val="single" w:sz="4" w:space="0" w:color="000000"/>
              <w:right w:val="single" w:sz="4" w:space="0" w:color="000000"/>
            </w:tcBorders>
            <w:shd w:val="clear" w:color="auto" w:fill="auto"/>
            <w:vAlign w:val="center"/>
          </w:tcPr>
          <w:p w14:paraId="4DD83FFF"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100/1000/2500BASE-T</w:t>
            </w:r>
          </w:p>
        </w:tc>
        <w:tc>
          <w:tcPr>
            <w:tcW w:w="1289" w:type="dxa"/>
            <w:vMerge/>
            <w:tcBorders>
              <w:left w:val="single" w:sz="4" w:space="0" w:color="000000"/>
              <w:right w:val="single" w:sz="4" w:space="0" w:color="000000"/>
            </w:tcBorders>
            <w:shd w:val="clear" w:color="auto" w:fill="auto"/>
          </w:tcPr>
          <w:p w14:paraId="7C1BEAC8"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560AEFFE"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791CF297" w14:textId="77777777" w:rsidTr="00BB62E0">
        <w:trPr>
          <w:trHeight w:val="54"/>
        </w:trPr>
        <w:tc>
          <w:tcPr>
            <w:tcW w:w="2375" w:type="dxa"/>
            <w:vMerge/>
            <w:tcBorders>
              <w:left w:val="single" w:sz="4" w:space="0" w:color="000000"/>
              <w:right w:val="single" w:sz="4" w:space="0" w:color="000000"/>
            </w:tcBorders>
            <w:shd w:val="clear" w:color="auto" w:fill="auto"/>
            <w:vAlign w:val="center"/>
          </w:tcPr>
          <w:p w14:paraId="7FEFB533"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2A07686E"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Название процессора</w:t>
            </w:r>
          </w:p>
        </w:tc>
        <w:tc>
          <w:tcPr>
            <w:tcW w:w="2606" w:type="dxa"/>
            <w:tcBorders>
              <w:top w:val="single" w:sz="4" w:space="0" w:color="000000"/>
              <w:left w:val="single" w:sz="4" w:space="0" w:color="000000"/>
              <w:right w:val="single" w:sz="4" w:space="0" w:color="000000"/>
            </w:tcBorders>
            <w:shd w:val="clear" w:color="auto" w:fill="auto"/>
            <w:vAlign w:val="center"/>
          </w:tcPr>
          <w:p w14:paraId="793E0405" w14:textId="77777777" w:rsidR="00F41A26" w:rsidRPr="00F41A26" w:rsidRDefault="00F41A26" w:rsidP="00F41A26">
            <w:pPr>
              <w:spacing w:after="160" w:line="259" w:lineRule="auto"/>
              <w:rPr>
                <w:rFonts w:eastAsia="Calibri"/>
                <w:kern w:val="2"/>
                <w:sz w:val="22"/>
                <w:szCs w:val="22"/>
                <w:lang w:eastAsia="zh-CN" w:bidi="hi-IN"/>
              </w:rPr>
            </w:pPr>
            <w:proofErr w:type="spellStart"/>
            <w:r w:rsidRPr="00F41A26">
              <w:rPr>
                <w:rFonts w:eastAsia="Calibri"/>
                <w:kern w:val="2"/>
                <w:sz w:val="22"/>
                <w:szCs w:val="22"/>
                <w:lang w:eastAsia="zh-CN" w:bidi="hi-IN"/>
              </w:rPr>
              <w:t>Arm</w:t>
            </w:r>
            <w:proofErr w:type="spellEnd"/>
            <w:r w:rsidRPr="00F41A26">
              <w:rPr>
                <w:rFonts w:eastAsia="Calibri"/>
                <w:kern w:val="2"/>
                <w:sz w:val="22"/>
                <w:szCs w:val="22"/>
                <w:lang w:eastAsia="zh-CN" w:bidi="hi-IN"/>
              </w:rPr>
              <w:t xml:space="preserve"> </w:t>
            </w:r>
            <w:proofErr w:type="spellStart"/>
            <w:r w:rsidRPr="00F41A26">
              <w:rPr>
                <w:rFonts w:eastAsia="Calibri"/>
                <w:kern w:val="2"/>
                <w:sz w:val="22"/>
                <w:szCs w:val="22"/>
                <w:lang w:eastAsia="zh-CN" w:bidi="hi-IN"/>
              </w:rPr>
              <w:t>Cortex</w:t>
            </w:r>
            <w:proofErr w:type="spellEnd"/>
            <w:r w:rsidRPr="00F41A26">
              <w:rPr>
                <w:rFonts w:eastAsia="Calibri"/>
                <w:kern w:val="2"/>
                <w:sz w:val="22"/>
                <w:szCs w:val="22"/>
                <w:lang w:eastAsia="zh-CN" w:bidi="hi-IN"/>
              </w:rPr>
              <w:t xml:space="preserve"> A53</w:t>
            </w:r>
          </w:p>
        </w:tc>
        <w:tc>
          <w:tcPr>
            <w:tcW w:w="1289" w:type="dxa"/>
            <w:vMerge/>
            <w:tcBorders>
              <w:left w:val="single" w:sz="4" w:space="0" w:color="000000"/>
              <w:right w:val="single" w:sz="4" w:space="0" w:color="000000"/>
            </w:tcBorders>
            <w:shd w:val="clear" w:color="auto" w:fill="auto"/>
          </w:tcPr>
          <w:p w14:paraId="5B2D3FA2"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71EF0197"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5618CF" w14:paraId="07E58D44" w14:textId="77777777" w:rsidTr="00BB62E0">
        <w:trPr>
          <w:trHeight w:val="54"/>
        </w:trPr>
        <w:tc>
          <w:tcPr>
            <w:tcW w:w="2375" w:type="dxa"/>
            <w:vMerge/>
            <w:tcBorders>
              <w:left w:val="single" w:sz="4" w:space="0" w:color="000000"/>
              <w:right w:val="single" w:sz="4" w:space="0" w:color="000000"/>
            </w:tcBorders>
            <w:shd w:val="clear" w:color="auto" w:fill="auto"/>
            <w:vAlign w:val="center"/>
          </w:tcPr>
          <w:p w14:paraId="66938B0E"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454A9032"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Стандарты </w:t>
            </w:r>
            <w:proofErr w:type="spellStart"/>
            <w:r w:rsidRPr="00F41A26">
              <w:rPr>
                <w:rFonts w:eastAsia="Calibri"/>
                <w:kern w:val="2"/>
                <w:sz w:val="22"/>
                <w:szCs w:val="22"/>
                <w:lang w:eastAsia="zh-CN" w:bidi="hi-IN"/>
              </w:rPr>
              <w:t>Wi-Fi</w:t>
            </w:r>
            <w:proofErr w:type="spellEnd"/>
          </w:p>
        </w:tc>
        <w:tc>
          <w:tcPr>
            <w:tcW w:w="2606" w:type="dxa"/>
            <w:tcBorders>
              <w:top w:val="single" w:sz="4" w:space="0" w:color="000000"/>
              <w:left w:val="single" w:sz="4" w:space="0" w:color="000000"/>
              <w:right w:val="single" w:sz="4" w:space="0" w:color="000000"/>
            </w:tcBorders>
            <w:shd w:val="clear" w:color="auto" w:fill="auto"/>
            <w:vAlign w:val="center"/>
          </w:tcPr>
          <w:p w14:paraId="588AAE85" w14:textId="77777777" w:rsidR="00F41A26" w:rsidRPr="00F41A26" w:rsidRDefault="00F41A26" w:rsidP="00F41A26">
            <w:pPr>
              <w:spacing w:after="160" w:line="259" w:lineRule="auto"/>
              <w:rPr>
                <w:rFonts w:eastAsia="Calibri"/>
                <w:kern w:val="2"/>
                <w:sz w:val="22"/>
                <w:szCs w:val="22"/>
                <w:lang w:val="en-US" w:eastAsia="zh-CN" w:bidi="hi-IN"/>
              </w:rPr>
            </w:pPr>
            <w:r w:rsidRPr="00F41A26">
              <w:rPr>
                <w:rFonts w:eastAsia="Calibri"/>
                <w:kern w:val="2"/>
                <w:sz w:val="22"/>
                <w:szCs w:val="22"/>
                <w:lang w:val="en-US" w:eastAsia="zh-CN" w:bidi="hi-IN"/>
              </w:rPr>
              <w:t>Wi-Fi 4 (n), Wi-Fi 5 (ac), Wi-Fi 6 (ax)</w:t>
            </w:r>
          </w:p>
        </w:tc>
        <w:tc>
          <w:tcPr>
            <w:tcW w:w="1289" w:type="dxa"/>
            <w:vMerge/>
            <w:tcBorders>
              <w:left w:val="single" w:sz="4" w:space="0" w:color="000000"/>
              <w:right w:val="single" w:sz="4" w:space="0" w:color="000000"/>
            </w:tcBorders>
            <w:shd w:val="clear" w:color="auto" w:fill="auto"/>
          </w:tcPr>
          <w:p w14:paraId="5B5614C8" w14:textId="77777777" w:rsidR="00F41A26" w:rsidRPr="00F41A26" w:rsidRDefault="00F41A26" w:rsidP="00F41A26">
            <w:pPr>
              <w:spacing w:after="160" w:line="259" w:lineRule="auto"/>
              <w:rPr>
                <w:rFonts w:eastAsia="Calibri"/>
                <w:kern w:val="2"/>
                <w:sz w:val="22"/>
                <w:szCs w:val="22"/>
                <w:lang w:val="en-US" w:eastAsia="zh-CN" w:bidi="hi-IN"/>
              </w:rPr>
            </w:pPr>
          </w:p>
        </w:tc>
        <w:tc>
          <w:tcPr>
            <w:tcW w:w="927" w:type="dxa"/>
            <w:vMerge/>
            <w:tcBorders>
              <w:left w:val="single" w:sz="4" w:space="0" w:color="000000"/>
              <w:right w:val="single" w:sz="4" w:space="0" w:color="000000"/>
            </w:tcBorders>
            <w:shd w:val="clear" w:color="auto" w:fill="auto"/>
          </w:tcPr>
          <w:p w14:paraId="10682F26" w14:textId="77777777" w:rsidR="00F41A26" w:rsidRPr="00F41A26" w:rsidRDefault="00F41A26" w:rsidP="00F41A26">
            <w:pPr>
              <w:spacing w:after="160" w:line="259" w:lineRule="auto"/>
              <w:rPr>
                <w:rFonts w:eastAsia="Calibri"/>
                <w:kern w:val="2"/>
                <w:sz w:val="22"/>
                <w:szCs w:val="22"/>
                <w:lang w:val="en-US" w:eastAsia="zh-CN" w:bidi="hi-IN"/>
              </w:rPr>
            </w:pPr>
          </w:p>
        </w:tc>
      </w:tr>
      <w:tr w:rsidR="00F41A26" w:rsidRPr="00F41A26" w14:paraId="5F107286" w14:textId="77777777" w:rsidTr="00BB62E0">
        <w:trPr>
          <w:trHeight w:val="54"/>
        </w:trPr>
        <w:tc>
          <w:tcPr>
            <w:tcW w:w="2375" w:type="dxa"/>
            <w:vMerge/>
            <w:tcBorders>
              <w:left w:val="single" w:sz="4" w:space="0" w:color="000000"/>
              <w:right w:val="single" w:sz="4" w:space="0" w:color="000000"/>
            </w:tcBorders>
            <w:shd w:val="clear" w:color="auto" w:fill="auto"/>
            <w:vAlign w:val="center"/>
          </w:tcPr>
          <w:p w14:paraId="0C690F9F" w14:textId="77777777" w:rsidR="00F41A26" w:rsidRPr="00F41A26" w:rsidRDefault="00F41A26" w:rsidP="00F41A26">
            <w:pPr>
              <w:spacing w:after="160" w:line="259" w:lineRule="auto"/>
              <w:rPr>
                <w:rFonts w:eastAsia="Calibri"/>
                <w:kern w:val="2"/>
                <w:sz w:val="22"/>
                <w:szCs w:val="22"/>
                <w:lang w:val="en-US"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3588F6CB"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Класс </w:t>
            </w:r>
            <w:proofErr w:type="spellStart"/>
            <w:r w:rsidRPr="00F41A26">
              <w:rPr>
                <w:rFonts w:eastAsia="Calibri"/>
                <w:kern w:val="2"/>
                <w:sz w:val="22"/>
                <w:szCs w:val="22"/>
                <w:lang w:eastAsia="zh-CN" w:bidi="hi-IN"/>
              </w:rPr>
              <w:t>WiFi</w:t>
            </w:r>
            <w:proofErr w:type="spellEnd"/>
          </w:p>
        </w:tc>
        <w:tc>
          <w:tcPr>
            <w:tcW w:w="2606" w:type="dxa"/>
            <w:tcBorders>
              <w:top w:val="single" w:sz="4" w:space="0" w:color="000000"/>
              <w:left w:val="single" w:sz="4" w:space="0" w:color="000000"/>
              <w:right w:val="single" w:sz="4" w:space="0" w:color="000000"/>
            </w:tcBorders>
            <w:shd w:val="clear" w:color="auto" w:fill="auto"/>
            <w:vAlign w:val="center"/>
          </w:tcPr>
          <w:p w14:paraId="62708DC7"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AX3000</w:t>
            </w:r>
          </w:p>
        </w:tc>
        <w:tc>
          <w:tcPr>
            <w:tcW w:w="1289" w:type="dxa"/>
            <w:vMerge/>
            <w:tcBorders>
              <w:left w:val="single" w:sz="4" w:space="0" w:color="000000"/>
              <w:right w:val="single" w:sz="4" w:space="0" w:color="000000"/>
            </w:tcBorders>
            <w:shd w:val="clear" w:color="auto" w:fill="auto"/>
          </w:tcPr>
          <w:p w14:paraId="12FC08CD" w14:textId="77777777" w:rsidR="00F41A26" w:rsidRPr="00F41A26" w:rsidRDefault="00F41A26" w:rsidP="00F41A26">
            <w:pPr>
              <w:spacing w:after="160" w:line="259" w:lineRule="auto"/>
              <w:rPr>
                <w:rFonts w:eastAsia="Calibri"/>
                <w:kern w:val="2"/>
                <w:sz w:val="22"/>
                <w:szCs w:val="22"/>
                <w:lang w:val="en-US" w:eastAsia="zh-CN" w:bidi="hi-IN"/>
              </w:rPr>
            </w:pPr>
          </w:p>
        </w:tc>
        <w:tc>
          <w:tcPr>
            <w:tcW w:w="927" w:type="dxa"/>
            <w:vMerge/>
            <w:tcBorders>
              <w:left w:val="single" w:sz="4" w:space="0" w:color="000000"/>
              <w:right w:val="single" w:sz="4" w:space="0" w:color="000000"/>
            </w:tcBorders>
            <w:shd w:val="clear" w:color="auto" w:fill="auto"/>
          </w:tcPr>
          <w:p w14:paraId="69EA5D76" w14:textId="77777777" w:rsidR="00F41A26" w:rsidRPr="00F41A26" w:rsidRDefault="00F41A26" w:rsidP="00F41A26">
            <w:pPr>
              <w:spacing w:after="160" w:line="259" w:lineRule="auto"/>
              <w:rPr>
                <w:rFonts w:eastAsia="Calibri"/>
                <w:kern w:val="2"/>
                <w:sz w:val="22"/>
                <w:szCs w:val="22"/>
                <w:lang w:val="en-US" w:eastAsia="zh-CN" w:bidi="hi-IN"/>
              </w:rPr>
            </w:pPr>
          </w:p>
        </w:tc>
      </w:tr>
      <w:tr w:rsidR="00F41A26" w:rsidRPr="00F41A26" w14:paraId="7B57D692" w14:textId="77777777" w:rsidTr="00BB62E0">
        <w:trPr>
          <w:trHeight w:val="54"/>
        </w:trPr>
        <w:tc>
          <w:tcPr>
            <w:tcW w:w="2375" w:type="dxa"/>
            <w:vMerge/>
            <w:tcBorders>
              <w:left w:val="single" w:sz="4" w:space="0" w:color="000000"/>
              <w:right w:val="single" w:sz="4" w:space="0" w:color="000000"/>
            </w:tcBorders>
            <w:shd w:val="clear" w:color="auto" w:fill="auto"/>
            <w:vAlign w:val="center"/>
          </w:tcPr>
          <w:p w14:paraId="150665C9"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317B8119"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Количество диапазонов</w:t>
            </w:r>
          </w:p>
        </w:tc>
        <w:tc>
          <w:tcPr>
            <w:tcW w:w="2606" w:type="dxa"/>
            <w:tcBorders>
              <w:top w:val="single" w:sz="4" w:space="0" w:color="000000"/>
              <w:left w:val="single" w:sz="4" w:space="0" w:color="000000"/>
              <w:right w:val="single" w:sz="4" w:space="0" w:color="000000"/>
            </w:tcBorders>
            <w:shd w:val="clear" w:color="auto" w:fill="auto"/>
            <w:vAlign w:val="center"/>
          </w:tcPr>
          <w:p w14:paraId="6A1474F2" w14:textId="77777777" w:rsidR="00F41A26" w:rsidRPr="00F41A26" w:rsidRDefault="00F41A26" w:rsidP="00F41A26">
            <w:pPr>
              <w:spacing w:after="160" w:line="259" w:lineRule="auto"/>
              <w:rPr>
                <w:rFonts w:eastAsia="Calibri"/>
                <w:kern w:val="2"/>
                <w:sz w:val="22"/>
                <w:szCs w:val="22"/>
                <w:lang w:eastAsia="zh-CN" w:bidi="hi-IN"/>
              </w:rPr>
            </w:pPr>
            <w:proofErr w:type="spellStart"/>
            <w:r w:rsidRPr="00F41A26">
              <w:rPr>
                <w:rFonts w:eastAsia="Calibri"/>
                <w:kern w:val="2"/>
                <w:sz w:val="22"/>
                <w:szCs w:val="22"/>
                <w:lang w:eastAsia="zh-CN" w:bidi="hi-IN"/>
              </w:rPr>
              <w:t>двухдиапазонный</w:t>
            </w:r>
            <w:proofErr w:type="spellEnd"/>
          </w:p>
        </w:tc>
        <w:tc>
          <w:tcPr>
            <w:tcW w:w="1289" w:type="dxa"/>
            <w:vMerge/>
            <w:tcBorders>
              <w:left w:val="single" w:sz="4" w:space="0" w:color="000000"/>
              <w:right w:val="single" w:sz="4" w:space="0" w:color="000000"/>
            </w:tcBorders>
            <w:shd w:val="clear" w:color="auto" w:fill="auto"/>
          </w:tcPr>
          <w:p w14:paraId="2DD75217" w14:textId="77777777" w:rsidR="00F41A26" w:rsidRPr="00F41A26" w:rsidRDefault="00F41A26" w:rsidP="00F41A26">
            <w:pPr>
              <w:spacing w:after="160" w:line="259" w:lineRule="auto"/>
              <w:rPr>
                <w:rFonts w:eastAsia="Calibri"/>
                <w:kern w:val="2"/>
                <w:sz w:val="22"/>
                <w:szCs w:val="22"/>
                <w:lang w:val="en-US" w:eastAsia="zh-CN" w:bidi="hi-IN"/>
              </w:rPr>
            </w:pPr>
          </w:p>
        </w:tc>
        <w:tc>
          <w:tcPr>
            <w:tcW w:w="927" w:type="dxa"/>
            <w:vMerge/>
            <w:tcBorders>
              <w:left w:val="single" w:sz="4" w:space="0" w:color="000000"/>
              <w:right w:val="single" w:sz="4" w:space="0" w:color="000000"/>
            </w:tcBorders>
            <w:shd w:val="clear" w:color="auto" w:fill="auto"/>
          </w:tcPr>
          <w:p w14:paraId="3874FE98" w14:textId="77777777" w:rsidR="00F41A26" w:rsidRPr="00F41A26" w:rsidRDefault="00F41A26" w:rsidP="00F41A26">
            <w:pPr>
              <w:spacing w:after="160" w:line="259" w:lineRule="auto"/>
              <w:rPr>
                <w:rFonts w:eastAsia="Calibri"/>
                <w:kern w:val="2"/>
                <w:sz w:val="22"/>
                <w:szCs w:val="22"/>
                <w:lang w:val="en-US" w:eastAsia="zh-CN" w:bidi="hi-IN"/>
              </w:rPr>
            </w:pPr>
          </w:p>
        </w:tc>
      </w:tr>
      <w:tr w:rsidR="00F41A26" w:rsidRPr="00F41A26" w14:paraId="5AEF0F8F" w14:textId="77777777" w:rsidTr="00BB62E0">
        <w:trPr>
          <w:trHeight w:val="60"/>
        </w:trPr>
        <w:tc>
          <w:tcPr>
            <w:tcW w:w="2375" w:type="dxa"/>
            <w:vMerge w:val="restart"/>
            <w:tcBorders>
              <w:left w:val="single" w:sz="4" w:space="0" w:color="000000"/>
              <w:right w:val="single" w:sz="4" w:space="0" w:color="000000"/>
            </w:tcBorders>
            <w:shd w:val="clear" w:color="auto" w:fill="auto"/>
            <w:vAlign w:val="center"/>
          </w:tcPr>
          <w:p w14:paraId="73CF9892"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2. </w:t>
            </w:r>
            <w:r w:rsidRPr="00F41A26">
              <w:rPr>
                <w:rFonts w:eastAsia="Calibri"/>
                <w:kern w:val="2"/>
                <w:sz w:val="22"/>
                <w:szCs w:val="22"/>
                <w:lang w:val="en-US" w:eastAsia="zh-CN" w:bidi="hi-IN"/>
              </w:rPr>
              <w:t>IP-</w:t>
            </w:r>
            <w:r w:rsidRPr="00F41A26">
              <w:rPr>
                <w:rFonts w:eastAsia="Calibri"/>
                <w:kern w:val="2"/>
                <w:sz w:val="22"/>
                <w:szCs w:val="22"/>
                <w:lang w:eastAsia="zh-CN" w:bidi="hi-IN"/>
              </w:rPr>
              <w:t xml:space="preserve">камера </w:t>
            </w:r>
          </w:p>
        </w:tc>
        <w:tc>
          <w:tcPr>
            <w:tcW w:w="2675" w:type="dxa"/>
            <w:tcBorders>
              <w:left w:val="single" w:sz="4" w:space="0" w:color="000000"/>
              <w:right w:val="single" w:sz="4" w:space="0" w:color="000000"/>
            </w:tcBorders>
            <w:shd w:val="clear" w:color="auto" w:fill="auto"/>
            <w:vAlign w:val="center"/>
          </w:tcPr>
          <w:p w14:paraId="7E1D0ADA"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Модель</w:t>
            </w:r>
          </w:p>
        </w:tc>
        <w:tc>
          <w:tcPr>
            <w:tcW w:w="2606" w:type="dxa"/>
            <w:tcBorders>
              <w:left w:val="single" w:sz="4" w:space="0" w:color="000000"/>
              <w:right w:val="single" w:sz="4" w:space="0" w:color="000000"/>
            </w:tcBorders>
            <w:shd w:val="clear" w:color="auto" w:fill="auto"/>
            <w:vAlign w:val="center"/>
          </w:tcPr>
          <w:p w14:paraId="3B364A1A" w14:textId="77777777" w:rsidR="00F41A26" w:rsidRPr="00F41A26" w:rsidRDefault="00F41A26" w:rsidP="00F41A26">
            <w:pPr>
              <w:spacing w:after="160" w:line="259" w:lineRule="auto"/>
              <w:rPr>
                <w:rFonts w:eastAsia="Calibri"/>
                <w:kern w:val="2"/>
                <w:sz w:val="22"/>
                <w:szCs w:val="22"/>
                <w:lang w:val="en-US" w:eastAsia="zh-CN" w:bidi="hi-IN"/>
              </w:rPr>
            </w:pPr>
            <w:r w:rsidRPr="00F41A26">
              <w:rPr>
                <w:rFonts w:eastAsia="Calibri"/>
                <w:kern w:val="2"/>
                <w:sz w:val="22"/>
                <w:szCs w:val="22"/>
                <w:lang w:val="en-US" w:eastAsia="zh-CN" w:bidi="hi-IN"/>
              </w:rPr>
              <w:t>Hikvision DS-2CD2483G2-I (2.8 mm)</w:t>
            </w:r>
          </w:p>
        </w:tc>
        <w:tc>
          <w:tcPr>
            <w:tcW w:w="1289" w:type="dxa"/>
            <w:vMerge w:val="restart"/>
            <w:tcBorders>
              <w:left w:val="single" w:sz="4" w:space="0" w:color="000000"/>
              <w:right w:val="single" w:sz="4" w:space="0" w:color="000000"/>
            </w:tcBorders>
            <w:shd w:val="clear" w:color="auto" w:fill="auto"/>
          </w:tcPr>
          <w:p w14:paraId="2CC5997E" w14:textId="77777777" w:rsidR="00F41A26" w:rsidRPr="00F41A26" w:rsidRDefault="00F41A26" w:rsidP="00F41A26">
            <w:pPr>
              <w:spacing w:after="160" w:line="259" w:lineRule="auto"/>
              <w:rPr>
                <w:rFonts w:eastAsia="Noto Sans CJK SC"/>
                <w:kern w:val="2"/>
                <w:sz w:val="22"/>
                <w:szCs w:val="22"/>
                <w:lang w:eastAsia="zh-CN" w:bidi="hi-IN"/>
              </w:rPr>
            </w:pPr>
            <w:proofErr w:type="spellStart"/>
            <w:r w:rsidRPr="00F41A26">
              <w:rPr>
                <w:rFonts w:eastAsia="Calibri"/>
                <w:kern w:val="2"/>
                <w:sz w:val="22"/>
                <w:szCs w:val="22"/>
                <w:lang w:eastAsia="zh-CN" w:bidi="hi-IN"/>
              </w:rPr>
              <w:t>шт</w:t>
            </w:r>
            <w:proofErr w:type="spellEnd"/>
          </w:p>
        </w:tc>
        <w:tc>
          <w:tcPr>
            <w:tcW w:w="927" w:type="dxa"/>
            <w:vMerge w:val="restart"/>
            <w:tcBorders>
              <w:left w:val="single" w:sz="4" w:space="0" w:color="000000"/>
              <w:right w:val="single" w:sz="4" w:space="0" w:color="000000"/>
            </w:tcBorders>
            <w:shd w:val="clear" w:color="auto" w:fill="auto"/>
          </w:tcPr>
          <w:p w14:paraId="339E4CA4"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20</w:t>
            </w:r>
          </w:p>
        </w:tc>
      </w:tr>
      <w:tr w:rsidR="00F41A26" w:rsidRPr="00F41A26" w14:paraId="5A0E705C" w14:textId="77777777" w:rsidTr="00BB62E0">
        <w:trPr>
          <w:trHeight w:val="60"/>
        </w:trPr>
        <w:tc>
          <w:tcPr>
            <w:tcW w:w="2375" w:type="dxa"/>
            <w:vMerge/>
            <w:tcBorders>
              <w:left w:val="single" w:sz="4" w:space="0" w:color="000000"/>
              <w:right w:val="single" w:sz="4" w:space="0" w:color="000000"/>
            </w:tcBorders>
            <w:shd w:val="clear" w:color="auto" w:fill="auto"/>
            <w:vAlign w:val="center"/>
          </w:tcPr>
          <w:p w14:paraId="2034D4F1"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left w:val="single" w:sz="4" w:space="0" w:color="000000"/>
              <w:right w:val="single" w:sz="4" w:space="0" w:color="000000"/>
            </w:tcBorders>
            <w:shd w:val="clear" w:color="auto" w:fill="auto"/>
            <w:vAlign w:val="center"/>
          </w:tcPr>
          <w:p w14:paraId="25D9DBEC"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Тип матрицы </w:t>
            </w:r>
          </w:p>
        </w:tc>
        <w:tc>
          <w:tcPr>
            <w:tcW w:w="2606" w:type="dxa"/>
            <w:tcBorders>
              <w:left w:val="single" w:sz="4" w:space="0" w:color="000000"/>
              <w:right w:val="single" w:sz="4" w:space="0" w:color="000000"/>
            </w:tcBorders>
            <w:shd w:val="clear" w:color="auto" w:fill="auto"/>
            <w:vAlign w:val="center"/>
          </w:tcPr>
          <w:p w14:paraId="31D6B351"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CMOS </w:t>
            </w:r>
            <w:proofErr w:type="spellStart"/>
            <w:r w:rsidRPr="00F41A26">
              <w:rPr>
                <w:rFonts w:eastAsia="Calibri"/>
                <w:kern w:val="2"/>
                <w:sz w:val="22"/>
                <w:szCs w:val="22"/>
                <w:lang w:eastAsia="zh-CN" w:bidi="hi-IN"/>
              </w:rPr>
              <w:t>Progressive</w:t>
            </w:r>
            <w:proofErr w:type="spellEnd"/>
            <w:r w:rsidRPr="00F41A26">
              <w:rPr>
                <w:rFonts w:eastAsia="Calibri"/>
                <w:kern w:val="2"/>
                <w:sz w:val="22"/>
                <w:szCs w:val="22"/>
                <w:lang w:eastAsia="zh-CN" w:bidi="hi-IN"/>
              </w:rPr>
              <w:t xml:space="preserve"> </w:t>
            </w:r>
            <w:proofErr w:type="spellStart"/>
            <w:r w:rsidRPr="00F41A26">
              <w:rPr>
                <w:rFonts w:eastAsia="Calibri"/>
                <w:kern w:val="2"/>
                <w:sz w:val="22"/>
                <w:szCs w:val="22"/>
                <w:lang w:eastAsia="zh-CN" w:bidi="hi-IN"/>
              </w:rPr>
              <w:t>Scan</w:t>
            </w:r>
            <w:proofErr w:type="spellEnd"/>
          </w:p>
        </w:tc>
        <w:tc>
          <w:tcPr>
            <w:tcW w:w="1289" w:type="dxa"/>
            <w:vMerge/>
            <w:tcBorders>
              <w:left w:val="single" w:sz="4" w:space="0" w:color="000000"/>
              <w:right w:val="single" w:sz="4" w:space="0" w:color="000000"/>
            </w:tcBorders>
            <w:shd w:val="clear" w:color="auto" w:fill="auto"/>
          </w:tcPr>
          <w:p w14:paraId="14AA0850"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5A0DAF64"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3F199C7A" w14:textId="77777777" w:rsidTr="00BB62E0">
        <w:trPr>
          <w:trHeight w:val="60"/>
        </w:trPr>
        <w:tc>
          <w:tcPr>
            <w:tcW w:w="2375" w:type="dxa"/>
            <w:vMerge/>
            <w:tcBorders>
              <w:left w:val="single" w:sz="4" w:space="0" w:color="000000"/>
              <w:right w:val="single" w:sz="4" w:space="0" w:color="000000"/>
            </w:tcBorders>
            <w:shd w:val="clear" w:color="auto" w:fill="auto"/>
            <w:vAlign w:val="center"/>
          </w:tcPr>
          <w:p w14:paraId="76F95BE0"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left w:val="single" w:sz="4" w:space="0" w:color="000000"/>
              <w:right w:val="single" w:sz="4" w:space="0" w:color="000000"/>
            </w:tcBorders>
            <w:shd w:val="clear" w:color="auto" w:fill="auto"/>
            <w:vAlign w:val="center"/>
          </w:tcPr>
          <w:p w14:paraId="57469423"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Разрешение:</w:t>
            </w:r>
          </w:p>
        </w:tc>
        <w:tc>
          <w:tcPr>
            <w:tcW w:w="2606" w:type="dxa"/>
            <w:tcBorders>
              <w:left w:val="single" w:sz="4" w:space="0" w:color="000000"/>
              <w:right w:val="single" w:sz="4" w:space="0" w:color="000000"/>
            </w:tcBorders>
            <w:shd w:val="clear" w:color="auto" w:fill="auto"/>
            <w:vAlign w:val="center"/>
          </w:tcPr>
          <w:p w14:paraId="49ADF4FB"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3840x2160</w:t>
            </w:r>
          </w:p>
        </w:tc>
        <w:tc>
          <w:tcPr>
            <w:tcW w:w="1289" w:type="dxa"/>
            <w:vMerge/>
            <w:tcBorders>
              <w:left w:val="single" w:sz="4" w:space="0" w:color="000000"/>
              <w:right w:val="single" w:sz="4" w:space="0" w:color="000000"/>
            </w:tcBorders>
            <w:shd w:val="clear" w:color="auto" w:fill="auto"/>
          </w:tcPr>
          <w:p w14:paraId="319C1B19"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4CC866B9"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0F77B900" w14:textId="77777777" w:rsidTr="00BB62E0">
        <w:trPr>
          <w:trHeight w:val="41"/>
        </w:trPr>
        <w:tc>
          <w:tcPr>
            <w:tcW w:w="2375" w:type="dxa"/>
            <w:vMerge/>
            <w:tcBorders>
              <w:left w:val="single" w:sz="4" w:space="0" w:color="000000"/>
              <w:right w:val="single" w:sz="4" w:space="0" w:color="000000"/>
            </w:tcBorders>
            <w:shd w:val="clear" w:color="auto" w:fill="auto"/>
            <w:vAlign w:val="center"/>
          </w:tcPr>
          <w:p w14:paraId="5494C2EB"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left w:val="single" w:sz="4" w:space="0" w:color="000000"/>
              <w:right w:val="single" w:sz="4" w:space="0" w:color="000000"/>
            </w:tcBorders>
            <w:shd w:val="clear" w:color="auto" w:fill="auto"/>
            <w:vAlign w:val="center"/>
          </w:tcPr>
          <w:p w14:paraId="6A069FF7"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Число пикселей матрицы</w:t>
            </w:r>
          </w:p>
        </w:tc>
        <w:tc>
          <w:tcPr>
            <w:tcW w:w="2606" w:type="dxa"/>
            <w:tcBorders>
              <w:left w:val="single" w:sz="4" w:space="0" w:color="000000"/>
              <w:right w:val="single" w:sz="4" w:space="0" w:color="000000"/>
            </w:tcBorders>
            <w:shd w:val="clear" w:color="auto" w:fill="auto"/>
            <w:vAlign w:val="center"/>
          </w:tcPr>
          <w:p w14:paraId="1B33A478"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 8 </w:t>
            </w:r>
            <w:proofErr w:type="spellStart"/>
            <w:r w:rsidRPr="00F41A26">
              <w:rPr>
                <w:rFonts w:eastAsia="Calibri"/>
                <w:kern w:val="2"/>
                <w:sz w:val="22"/>
                <w:szCs w:val="22"/>
                <w:lang w:eastAsia="zh-CN" w:bidi="hi-IN"/>
              </w:rPr>
              <w:t>Мп</w:t>
            </w:r>
            <w:proofErr w:type="spellEnd"/>
          </w:p>
        </w:tc>
        <w:tc>
          <w:tcPr>
            <w:tcW w:w="1289" w:type="dxa"/>
            <w:vMerge/>
            <w:tcBorders>
              <w:left w:val="single" w:sz="4" w:space="0" w:color="000000"/>
              <w:right w:val="single" w:sz="4" w:space="0" w:color="000000"/>
            </w:tcBorders>
            <w:shd w:val="clear" w:color="auto" w:fill="auto"/>
          </w:tcPr>
          <w:p w14:paraId="27394BFD"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5C24EBD2"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42AE952B" w14:textId="77777777" w:rsidTr="00BB62E0">
        <w:trPr>
          <w:trHeight w:val="41"/>
        </w:trPr>
        <w:tc>
          <w:tcPr>
            <w:tcW w:w="2375" w:type="dxa"/>
            <w:vMerge/>
            <w:tcBorders>
              <w:left w:val="single" w:sz="4" w:space="0" w:color="000000"/>
              <w:right w:val="single" w:sz="4" w:space="0" w:color="000000"/>
            </w:tcBorders>
            <w:shd w:val="clear" w:color="auto" w:fill="auto"/>
            <w:vAlign w:val="center"/>
          </w:tcPr>
          <w:p w14:paraId="7F00E314"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left w:val="single" w:sz="4" w:space="0" w:color="000000"/>
              <w:right w:val="single" w:sz="4" w:space="0" w:color="000000"/>
            </w:tcBorders>
            <w:shd w:val="clear" w:color="auto" w:fill="auto"/>
            <w:vAlign w:val="center"/>
          </w:tcPr>
          <w:p w14:paraId="60146B4D"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Протоколы</w:t>
            </w:r>
          </w:p>
        </w:tc>
        <w:tc>
          <w:tcPr>
            <w:tcW w:w="2606" w:type="dxa"/>
            <w:tcBorders>
              <w:left w:val="single" w:sz="4" w:space="0" w:color="000000"/>
              <w:right w:val="single" w:sz="4" w:space="0" w:color="000000"/>
            </w:tcBorders>
            <w:shd w:val="clear" w:color="auto" w:fill="auto"/>
            <w:vAlign w:val="center"/>
          </w:tcPr>
          <w:p w14:paraId="0A655EB0"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802.1x, </w:t>
            </w:r>
            <w:proofErr w:type="spellStart"/>
            <w:r w:rsidRPr="00F41A26">
              <w:rPr>
                <w:rFonts w:eastAsia="Calibri"/>
                <w:kern w:val="2"/>
                <w:sz w:val="22"/>
                <w:szCs w:val="22"/>
                <w:lang w:eastAsia="zh-CN" w:bidi="hi-IN"/>
              </w:rPr>
              <w:t>Bonjour</w:t>
            </w:r>
            <w:proofErr w:type="spellEnd"/>
            <w:r w:rsidRPr="00F41A26">
              <w:rPr>
                <w:rFonts w:eastAsia="Calibri"/>
                <w:kern w:val="2"/>
                <w:sz w:val="22"/>
                <w:szCs w:val="22"/>
                <w:lang w:eastAsia="zh-CN" w:bidi="hi-IN"/>
              </w:rPr>
              <w:t>, DDNS, DHCP</w:t>
            </w:r>
          </w:p>
        </w:tc>
        <w:tc>
          <w:tcPr>
            <w:tcW w:w="1289" w:type="dxa"/>
            <w:vMerge/>
            <w:tcBorders>
              <w:left w:val="single" w:sz="4" w:space="0" w:color="000000"/>
              <w:right w:val="single" w:sz="4" w:space="0" w:color="000000"/>
            </w:tcBorders>
            <w:shd w:val="clear" w:color="auto" w:fill="auto"/>
          </w:tcPr>
          <w:p w14:paraId="6DEE471F"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692B7183"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42A5553F" w14:textId="77777777" w:rsidTr="00BB62E0">
        <w:trPr>
          <w:trHeight w:val="13"/>
        </w:trPr>
        <w:tc>
          <w:tcPr>
            <w:tcW w:w="2375" w:type="dxa"/>
            <w:vMerge w:val="restart"/>
            <w:tcBorders>
              <w:left w:val="single" w:sz="4" w:space="0" w:color="000000"/>
              <w:right w:val="single" w:sz="4" w:space="0" w:color="000000"/>
            </w:tcBorders>
            <w:shd w:val="clear" w:color="auto" w:fill="auto"/>
            <w:vAlign w:val="center"/>
          </w:tcPr>
          <w:p w14:paraId="3E9D5FA6" w14:textId="77777777" w:rsidR="00F41A26" w:rsidRPr="00F41A26" w:rsidRDefault="00F41A26" w:rsidP="00F41A26">
            <w:pPr>
              <w:spacing w:after="160" w:line="259" w:lineRule="auto"/>
              <w:rPr>
                <w:rFonts w:eastAsia="Calibri"/>
                <w:kern w:val="2"/>
                <w:sz w:val="22"/>
                <w:szCs w:val="22"/>
                <w:lang w:val="en-US" w:eastAsia="zh-CN" w:bidi="hi-IN"/>
              </w:rPr>
            </w:pPr>
            <w:r w:rsidRPr="00F41A26">
              <w:rPr>
                <w:rFonts w:eastAsia="Calibri"/>
                <w:kern w:val="2"/>
                <w:sz w:val="22"/>
                <w:szCs w:val="22"/>
                <w:lang w:eastAsia="zh-CN" w:bidi="hi-IN"/>
              </w:rPr>
              <w:t>3.Коммутатор</w:t>
            </w:r>
          </w:p>
        </w:tc>
        <w:tc>
          <w:tcPr>
            <w:tcW w:w="2675" w:type="dxa"/>
            <w:tcBorders>
              <w:top w:val="single" w:sz="4" w:space="0" w:color="000000"/>
              <w:left w:val="single" w:sz="4" w:space="0" w:color="000000"/>
              <w:right w:val="single" w:sz="4" w:space="0" w:color="000000"/>
            </w:tcBorders>
            <w:shd w:val="clear" w:color="auto" w:fill="auto"/>
            <w:vAlign w:val="center"/>
          </w:tcPr>
          <w:p w14:paraId="366B32A8"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Модель</w:t>
            </w:r>
          </w:p>
        </w:tc>
        <w:tc>
          <w:tcPr>
            <w:tcW w:w="2606" w:type="dxa"/>
            <w:tcBorders>
              <w:top w:val="single" w:sz="4" w:space="0" w:color="000000"/>
              <w:left w:val="single" w:sz="4" w:space="0" w:color="000000"/>
              <w:right w:val="single" w:sz="4" w:space="0" w:color="000000"/>
            </w:tcBorders>
            <w:shd w:val="clear" w:color="auto" w:fill="auto"/>
            <w:vAlign w:val="center"/>
          </w:tcPr>
          <w:p w14:paraId="49831838"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TP-</w:t>
            </w:r>
            <w:proofErr w:type="spellStart"/>
            <w:r w:rsidRPr="00F41A26">
              <w:rPr>
                <w:rFonts w:eastAsia="Calibri"/>
                <w:kern w:val="2"/>
                <w:sz w:val="22"/>
                <w:szCs w:val="22"/>
                <w:lang w:eastAsia="zh-CN" w:bidi="hi-IN"/>
              </w:rPr>
              <w:t>Link</w:t>
            </w:r>
            <w:proofErr w:type="spellEnd"/>
            <w:r w:rsidRPr="00F41A26">
              <w:rPr>
                <w:rFonts w:eastAsia="Calibri"/>
                <w:kern w:val="2"/>
                <w:sz w:val="22"/>
                <w:szCs w:val="22"/>
                <w:lang w:eastAsia="zh-CN" w:bidi="hi-IN"/>
              </w:rPr>
              <w:t xml:space="preserve"> TL-SG2210MP</w:t>
            </w:r>
          </w:p>
        </w:tc>
        <w:tc>
          <w:tcPr>
            <w:tcW w:w="1289" w:type="dxa"/>
            <w:vMerge w:val="restart"/>
            <w:tcBorders>
              <w:left w:val="single" w:sz="4" w:space="0" w:color="000000"/>
              <w:right w:val="single" w:sz="4" w:space="0" w:color="000000"/>
            </w:tcBorders>
            <w:shd w:val="clear" w:color="auto" w:fill="auto"/>
          </w:tcPr>
          <w:p w14:paraId="4544F73B" w14:textId="77777777" w:rsidR="00F41A26" w:rsidRPr="00F41A26" w:rsidRDefault="00F41A26" w:rsidP="00F41A26">
            <w:pPr>
              <w:spacing w:after="160" w:line="259" w:lineRule="auto"/>
              <w:rPr>
                <w:rFonts w:eastAsia="Noto Sans CJK SC"/>
                <w:kern w:val="2"/>
                <w:sz w:val="22"/>
                <w:szCs w:val="22"/>
                <w:lang w:eastAsia="zh-CN" w:bidi="hi-IN"/>
              </w:rPr>
            </w:pPr>
            <w:proofErr w:type="spellStart"/>
            <w:r w:rsidRPr="00F41A26">
              <w:rPr>
                <w:rFonts w:eastAsia="Calibri"/>
                <w:kern w:val="2"/>
                <w:sz w:val="22"/>
                <w:szCs w:val="22"/>
                <w:lang w:eastAsia="zh-CN" w:bidi="hi-IN"/>
              </w:rPr>
              <w:t>шт</w:t>
            </w:r>
            <w:proofErr w:type="spellEnd"/>
          </w:p>
        </w:tc>
        <w:tc>
          <w:tcPr>
            <w:tcW w:w="927" w:type="dxa"/>
            <w:vMerge w:val="restart"/>
            <w:tcBorders>
              <w:left w:val="single" w:sz="4" w:space="0" w:color="000000"/>
              <w:right w:val="single" w:sz="4" w:space="0" w:color="000000"/>
            </w:tcBorders>
            <w:shd w:val="clear" w:color="auto" w:fill="auto"/>
          </w:tcPr>
          <w:p w14:paraId="01CD78F1"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6</w:t>
            </w:r>
          </w:p>
        </w:tc>
      </w:tr>
      <w:tr w:rsidR="00F41A26" w:rsidRPr="00F41A26" w14:paraId="3D6F176F" w14:textId="77777777" w:rsidTr="00BB62E0">
        <w:trPr>
          <w:trHeight w:val="13"/>
        </w:trPr>
        <w:tc>
          <w:tcPr>
            <w:tcW w:w="2375" w:type="dxa"/>
            <w:vMerge/>
            <w:tcBorders>
              <w:left w:val="single" w:sz="4" w:space="0" w:color="000000"/>
              <w:right w:val="single" w:sz="4" w:space="0" w:color="000000"/>
            </w:tcBorders>
            <w:shd w:val="clear" w:color="auto" w:fill="auto"/>
            <w:vAlign w:val="center"/>
          </w:tcPr>
          <w:p w14:paraId="5BC4255C"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0EDA123E"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Вид</w:t>
            </w:r>
          </w:p>
        </w:tc>
        <w:tc>
          <w:tcPr>
            <w:tcW w:w="2606" w:type="dxa"/>
            <w:tcBorders>
              <w:top w:val="single" w:sz="4" w:space="0" w:color="000000"/>
              <w:left w:val="single" w:sz="4" w:space="0" w:color="000000"/>
              <w:right w:val="single" w:sz="4" w:space="0" w:color="000000"/>
            </w:tcBorders>
            <w:shd w:val="clear" w:color="auto" w:fill="auto"/>
            <w:vAlign w:val="center"/>
          </w:tcPr>
          <w:p w14:paraId="5EFA8380"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управляемый</w:t>
            </w:r>
          </w:p>
        </w:tc>
        <w:tc>
          <w:tcPr>
            <w:tcW w:w="1289" w:type="dxa"/>
            <w:vMerge/>
            <w:tcBorders>
              <w:left w:val="single" w:sz="4" w:space="0" w:color="000000"/>
              <w:right w:val="single" w:sz="4" w:space="0" w:color="000000"/>
            </w:tcBorders>
            <w:shd w:val="clear" w:color="auto" w:fill="auto"/>
          </w:tcPr>
          <w:p w14:paraId="4B93C16E"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7E70836E"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3FAED027" w14:textId="77777777" w:rsidTr="00BB62E0">
        <w:trPr>
          <w:trHeight w:val="13"/>
        </w:trPr>
        <w:tc>
          <w:tcPr>
            <w:tcW w:w="2375" w:type="dxa"/>
            <w:vMerge/>
            <w:tcBorders>
              <w:left w:val="single" w:sz="4" w:space="0" w:color="000000"/>
              <w:right w:val="single" w:sz="4" w:space="0" w:color="000000"/>
            </w:tcBorders>
            <w:shd w:val="clear" w:color="auto" w:fill="auto"/>
            <w:vAlign w:val="center"/>
          </w:tcPr>
          <w:p w14:paraId="69E2DC8E"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3F342E9E"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Скорость передачи:</w:t>
            </w:r>
          </w:p>
        </w:tc>
        <w:tc>
          <w:tcPr>
            <w:tcW w:w="2606" w:type="dxa"/>
            <w:tcBorders>
              <w:top w:val="single" w:sz="4" w:space="0" w:color="000000"/>
              <w:left w:val="single" w:sz="4" w:space="0" w:color="000000"/>
              <w:right w:val="single" w:sz="4" w:space="0" w:color="000000"/>
            </w:tcBorders>
            <w:shd w:val="clear" w:color="auto" w:fill="auto"/>
            <w:vAlign w:val="center"/>
          </w:tcPr>
          <w:p w14:paraId="4FED46FA"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br/>
              <w:t>1000 Мбит/сек, 100 Мбит/сек</w:t>
            </w:r>
          </w:p>
        </w:tc>
        <w:tc>
          <w:tcPr>
            <w:tcW w:w="1289" w:type="dxa"/>
            <w:vMerge/>
            <w:tcBorders>
              <w:left w:val="single" w:sz="4" w:space="0" w:color="000000"/>
              <w:right w:val="single" w:sz="4" w:space="0" w:color="000000"/>
            </w:tcBorders>
            <w:shd w:val="clear" w:color="auto" w:fill="auto"/>
          </w:tcPr>
          <w:p w14:paraId="5CC8CE05"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1E94708F"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F41A26" w14:paraId="5994B327" w14:textId="77777777" w:rsidTr="00BB62E0">
        <w:trPr>
          <w:trHeight w:val="13"/>
        </w:trPr>
        <w:tc>
          <w:tcPr>
            <w:tcW w:w="2375" w:type="dxa"/>
            <w:vMerge/>
            <w:tcBorders>
              <w:left w:val="single" w:sz="4" w:space="0" w:color="000000"/>
              <w:right w:val="single" w:sz="4" w:space="0" w:color="000000"/>
            </w:tcBorders>
            <w:shd w:val="clear" w:color="auto" w:fill="auto"/>
            <w:vAlign w:val="center"/>
          </w:tcPr>
          <w:p w14:paraId="30743678"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755A6C50"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Количество портов</w:t>
            </w:r>
          </w:p>
        </w:tc>
        <w:tc>
          <w:tcPr>
            <w:tcW w:w="2606" w:type="dxa"/>
            <w:tcBorders>
              <w:top w:val="single" w:sz="4" w:space="0" w:color="000000"/>
              <w:left w:val="single" w:sz="4" w:space="0" w:color="000000"/>
              <w:right w:val="single" w:sz="4" w:space="0" w:color="000000"/>
            </w:tcBorders>
            <w:shd w:val="clear" w:color="auto" w:fill="auto"/>
            <w:vAlign w:val="center"/>
          </w:tcPr>
          <w:p w14:paraId="28FA2749"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8</w:t>
            </w:r>
          </w:p>
        </w:tc>
        <w:tc>
          <w:tcPr>
            <w:tcW w:w="1289" w:type="dxa"/>
            <w:vMerge/>
            <w:tcBorders>
              <w:left w:val="single" w:sz="4" w:space="0" w:color="000000"/>
              <w:right w:val="single" w:sz="4" w:space="0" w:color="000000"/>
            </w:tcBorders>
            <w:shd w:val="clear" w:color="auto" w:fill="auto"/>
          </w:tcPr>
          <w:p w14:paraId="1FC1D67E"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6A4E5160" w14:textId="77777777" w:rsidR="00F41A26" w:rsidRPr="00F41A26" w:rsidRDefault="00F41A26" w:rsidP="00F41A26">
            <w:pPr>
              <w:spacing w:after="160" w:line="259" w:lineRule="auto"/>
              <w:rPr>
                <w:rFonts w:eastAsia="Calibri"/>
                <w:kern w:val="2"/>
                <w:sz w:val="22"/>
                <w:szCs w:val="22"/>
                <w:lang w:eastAsia="zh-CN" w:bidi="hi-IN"/>
              </w:rPr>
            </w:pPr>
          </w:p>
        </w:tc>
      </w:tr>
      <w:tr w:rsidR="00F41A26" w:rsidRPr="005618CF" w14:paraId="4985DE94" w14:textId="77777777" w:rsidTr="00BB62E0">
        <w:trPr>
          <w:trHeight w:val="13"/>
        </w:trPr>
        <w:tc>
          <w:tcPr>
            <w:tcW w:w="2375" w:type="dxa"/>
            <w:vMerge/>
            <w:tcBorders>
              <w:left w:val="single" w:sz="4" w:space="0" w:color="000000"/>
              <w:right w:val="single" w:sz="4" w:space="0" w:color="000000"/>
            </w:tcBorders>
            <w:shd w:val="clear" w:color="auto" w:fill="auto"/>
            <w:vAlign w:val="center"/>
          </w:tcPr>
          <w:p w14:paraId="38A9D2DC" w14:textId="77777777" w:rsidR="00F41A26" w:rsidRPr="00F41A26" w:rsidRDefault="00F41A26" w:rsidP="00F41A26">
            <w:pPr>
              <w:spacing w:after="160" w:line="259" w:lineRule="auto"/>
              <w:rPr>
                <w:rFonts w:eastAsia="Calibri"/>
                <w:kern w:val="2"/>
                <w:sz w:val="22"/>
                <w:szCs w:val="22"/>
                <w:lang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660B06C7"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Стандарты</w:t>
            </w:r>
          </w:p>
        </w:tc>
        <w:tc>
          <w:tcPr>
            <w:tcW w:w="2606" w:type="dxa"/>
            <w:tcBorders>
              <w:top w:val="single" w:sz="4" w:space="0" w:color="000000"/>
              <w:left w:val="single" w:sz="4" w:space="0" w:color="000000"/>
              <w:right w:val="single" w:sz="4" w:space="0" w:color="000000"/>
            </w:tcBorders>
            <w:shd w:val="clear" w:color="auto" w:fill="auto"/>
            <w:vAlign w:val="center"/>
          </w:tcPr>
          <w:p w14:paraId="500FFDB9" w14:textId="77777777" w:rsidR="00F41A26" w:rsidRPr="00F41A26" w:rsidRDefault="00F41A26" w:rsidP="00F41A26">
            <w:pPr>
              <w:spacing w:after="160" w:line="259" w:lineRule="auto"/>
              <w:rPr>
                <w:rFonts w:eastAsia="Calibri"/>
                <w:kern w:val="2"/>
                <w:sz w:val="22"/>
                <w:szCs w:val="22"/>
                <w:lang w:val="en-US" w:eastAsia="zh-CN" w:bidi="hi-IN"/>
              </w:rPr>
            </w:pPr>
            <w:r w:rsidRPr="00F41A26">
              <w:rPr>
                <w:rFonts w:eastAsia="Calibri"/>
                <w:kern w:val="2"/>
                <w:sz w:val="22"/>
                <w:szCs w:val="22"/>
                <w:lang w:val="en-US" w:eastAsia="zh-CN" w:bidi="hi-IN"/>
              </w:rPr>
              <w:t>IEEE 802.1d, IEEE 802.1p, IEEE 802.1q, IEEE 802.1s</w:t>
            </w:r>
          </w:p>
        </w:tc>
        <w:tc>
          <w:tcPr>
            <w:tcW w:w="1289" w:type="dxa"/>
            <w:vMerge/>
            <w:tcBorders>
              <w:left w:val="single" w:sz="4" w:space="0" w:color="000000"/>
              <w:right w:val="single" w:sz="4" w:space="0" w:color="000000"/>
            </w:tcBorders>
            <w:shd w:val="clear" w:color="auto" w:fill="auto"/>
          </w:tcPr>
          <w:p w14:paraId="10857E99" w14:textId="77777777" w:rsidR="00F41A26" w:rsidRPr="00F41A26" w:rsidRDefault="00F41A26" w:rsidP="00F41A26">
            <w:pPr>
              <w:spacing w:after="160" w:line="259" w:lineRule="auto"/>
              <w:rPr>
                <w:rFonts w:eastAsia="Calibri"/>
                <w:kern w:val="2"/>
                <w:sz w:val="22"/>
                <w:szCs w:val="22"/>
                <w:lang w:val="en-US" w:eastAsia="zh-CN" w:bidi="hi-IN"/>
              </w:rPr>
            </w:pPr>
          </w:p>
        </w:tc>
        <w:tc>
          <w:tcPr>
            <w:tcW w:w="927" w:type="dxa"/>
            <w:vMerge/>
            <w:tcBorders>
              <w:left w:val="single" w:sz="4" w:space="0" w:color="000000"/>
              <w:right w:val="single" w:sz="4" w:space="0" w:color="000000"/>
            </w:tcBorders>
            <w:shd w:val="clear" w:color="auto" w:fill="auto"/>
          </w:tcPr>
          <w:p w14:paraId="6C5665A2" w14:textId="77777777" w:rsidR="00F41A26" w:rsidRPr="00F41A26" w:rsidRDefault="00F41A26" w:rsidP="00F41A26">
            <w:pPr>
              <w:spacing w:after="160" w:line="259" w:lineRule="auto"/>
              <w:rPr>
                <w:rFonts w:eastAsia="Calibri"/>
                <w:kern w:val="2"/>
                <w:sz w:val="22"/>
                <w:szCs w:val="22"/>
                <w:lang w:val="en-US" w:eastAsia="zh-CN" w:bidi="hi-IN"/>
              </w:rPr>
            </w:pPr>
          </w:p>
        </w:tc>
      </w:tr>
      <w:tr w:rsidR="00F41A26" w:rsidRPr="00F41A26" w14:paraId="0B90B002" w14:textId="77777777" w:rsidTr="00BB62E0">
        <w:trPr>
          <w:trHeight w:val="13"/>
        </w:trPr>
        <w:tc>
          <w:tcPr>
            <w:tcW w:w="2375" w:type="dxa"/>
            <w:vMerge/>
            <w:tcBorders>
              <w:left w:val="single" w:sz="4" w:space="0" w:color="000000"/>
              <w:right w:val="single" w:sz="4" w:space="0" w:color="000000"/>
            </w:tcBorders>
            <w:shd w:val="clear" w:color="auto" w:fill="auto"/>
            <w:vAlign w:val="center"/>
          </w:tcPr>
          <w:p w14:paraId="2FB8AECE" w14:textId="77777777" w:rsidR="00F41A26" w:rsidRPr="00F41A26" w:rsidRDefault="00F41A26" w:rsidP="00F41A26">
            <w:pPr>
              <w:spacing w:after="160" w:line="259" w:lineRule="auto"/>
              <w:rPr>
                <w:rFonts w:eastAsia="Calibri"/>
                <w:kern w:val="2"/>
                <w:sz w:val="22"/>
                <w:szCs w:val="22"/>
                <w:lang w:val="en-US" w:eastAsia="zh-CN" w:bidi="hi-IN"/>
              </w:rPr>
            </w:pPr>
          </w:p>
        </w:tc>
        <w:tc>
          <w:tcPr>
            <w:tcW w:w="2675" w:type="dxa"/>
            <w:tcBorders>
              <w:top w:val="single" w:sz="4" w:space="0" w:color="000000"/>
              <w:left w:val="single" w:sz="4" w:space="0" w:color="000000"/>
              <w:right w:val="single" w:sz="4" w:space="0" w:color="000000"/>
            </w:tcBorders>
            <w:shd w:val="clear" w:color="auto" w:fill="auto"/>
            <w:vAlign w:val="center"/>
          </w:tcPr>
          <w:p w14:paraId="5B16E2E9"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 xml:space="preserve">Бюджет </w:t>
            </w:r>
            <w:proofErr w:type="spellStart"/>
            <w:r w:rsidRPr="00F41A26">
              <w:rPr>
                <w:rFonts w:eastAsia="Calibri"/>
                <w:kern w:val="2"/>
                <w:sz w:val="22"/>
                <w:szCs w:val="22"/>
                <w:lang w:eastAsia="zh-CN" w:bidi="hi-IN"/>
              </w:rPr>
              <w:t>PoE</w:t>
            </w:r>
            <w:proofErr w:type="spellEnd"/>
            <w:r w:rsidRPr="00F41A26">
              <w:rPr>
                <w:rFonts w:eastAsia="Calibri"/>
                <w:kern w:val="2"/>
                <w:sz w:val="22"/>
                <w:szCs w:val="22"/>
                <w:lang w:eastAsia="zh-CN" w:bidi="hi-IN"/>
              </w:rPr>
              <w:t xml:space="preserve"> </w:t>
            </w:r>
          </w:p>
        </w:tc>
        <w:tc>
          <w:tcPr>
            <w:tcW w:w="2606" w:type="dxa"/>
            <w:tcBorders>
              <w:top w:val="single" w:sz="4" w:space="0" w:color="000000"/>
              <w:left w:val="single" w:sz="4" w:space="0" w:color="000000"/>
              <w:right w:val="single" w:sz="4" w:space="0" w:color="000000"/>
            </w:tcBorders>
            <w:shd w:val="clear" w:color="auto" w:fill="auto"/>
            <w:vAlign w:val="center"/>
          </w:tcPr>
          <w:p w14:paraId="180BE8D4" w14:textId="77777777" w:rsidR="00F41A26" w:rsidRPr="00F41A26" w:rsidRDefault="00F41A26" w:rsidP="00F41A26">
            <w:pPr>
              <w:spacing w:after="160" w:line="259" w:lineRule="auto"/>
              <w:rPr>
                <w:rFonts w:eastAsia="Calibri"/>
                <w:kern w:val="2"/>
                <w:sz w:val="22"/>
                <w:szCs w:val="22"/>
                <w:lang w:eastAsia="zh-CN" w:bidi="hi-IN"/>
              </w:rPr>
            </w:pPr>
            <w:r w:rsidRPr="00F41A26">
              <w:rPr>
                <w:rFonts w:eastAsia="Calibri"/>
                <w:kern w:val="2"/>
                <w:sz w:val="22"/>
                <w:szCs w:val="22"/>
                <w:lang w:eastAsia="zh-CN" w:bidi="hi-IN"/>
              </w:rPr>
              <w:t>150 Вт</w:t>
            </w:r>
          </w:p>
        </w:tc>
        <w:tc>
          <w:tcPr>
            <w:tcW w:w="1289" w:type="dxa"/>
            <w:vMerge/>
            <w:tcBorders>
              <w:left w:val="single" w:sz="4" w:space="0" w:color="000000"/>
              <w:right w:val="single" w:sz="4" w:space="0" w:color="000000"/>
            </w:tcBorders>
            <w:shd w:val="clear" w:color="auto" w:fill="auto"/>
          </w:tcPr>
          <w:p w14:paraId="1BEFBAE0" w14:textId="77777777" w:rsidR="00F41A26" w:rsidRPr="00F41A26" w:rsidRDefault="00F41A26" w:rsidP="00F41A26">
            <w:pPr>
              <w:spacing w:after="160" w:line="259" w:lineRule="auto"/>
              <w:rPr>
                <w:rFonts w:eastAsia="Calibri"/>
                <w:kern w:val="2"/>
                <w:sz w:val="22"/>
                <w:szCs w:val="22"/>
                <w:lang w:eastAsia="zh-CN" w:bidi="hi-IN"/>
              </w:rPr>
            </w:pPr>
          </w:p>
        </w:tc>
        <w:tc>
          <w:tcPr>
            <w:tcW w:w="927" w:type="dxa"/>
            <w:vMerge/>
            <w:tcBorders>
              <w:left w:val="single" w:sz="4" w:space="0" w:color="000000"/>
              <w:right w:val="single" w:sz="4" w:space="0" w:color="000000"/>
            </w:tcBorders>
            <w:shd w:val="clear" w:color="auto" w:fill="auto"/>
          </w:tcPr>
          <w:p w14:paraId="56E0DD25" w14:textId="77777777" w:rsidR="00F41A26" w:rsidRPr="00F41A26" w:rsidRDefault="00F41A26" w:rsidP="00F41A26">
            <w:pPr>
              <w:spacing w:after="160" w:line="259" w:lineRule="auto"/>
              <w:rPr>
                <w:rFonts w:eastAsia="Calibri"/>
                <w:kern w:val="2"/>
                <w:sz w:val="22"/>
                <w:szCs w:val="22"/>
                <w:lang w:eastAsia="zh-CN" w:bidi="hi-IN"/>
              </w:rPr>
            </w:pPr>
          </w:p>
        </w:tc>
      </w:tr>
    </w:tbl>
    <w:p w14:paraId="03192F86" w14:textId="77777777" w:rsidR="00F41A26" w:rsidRDefault="00F41A26" w:rsidP="000973F4">
      <w:pPr>
        <w:pStyle w:val="a8"/>
        <w:ind w:firstLine="567"/>
        <w:jc w:val="center"/>
        <w:rPr>
          <w:b/>
          <w:bCs/>
          <w:sz w:val="24"/>
          <w:szCs w:val="24"/>
        </w:rPr>
      </w:pPr>
    </w:p>
    <w:p w14:paraId="7840E378" w14:textId="77777777" w:rsidR="00F41A26" w:rsidRDefault="00F41A26" w:rsidP="000973F4">
      <w:pPr>
        <w:pStyle w:val="a8"/>
        <w:ind w:firstLine="567"/>
        <w:jc w:val="center"/>
        <w:rPr>
          <w:b/>
          <w:bCs/>
          <w:sz w:val="24"/>
          <w:szCs w:val="24"/>
        </w:rPr>
      </w:pPr>
    </w:p>
    <w:p w14:paraId="6C6370D9" w14:textId="77777777" w:rsidR="00F41A26" w:rsidRDefault="00F41A26" w:rsidP="000973F4">
      <w:pPr>
        <w:pStyle w:val="a8"/>
        <w:ind w:firstLine="567"/>
        <w:jc w:val="center"/>
        <w:rPr>
          <w:b/>
          <w:bCs/>
          <w:sz w:val="24"/>
          <w:szCs w:val="24"/>
        </w:rPr>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F41A26" w:rsidRPr="00542A9A" w14:paraId="0E908F9F" w14:textId="77777777" w:rsidTr="00BB62E0">
        <w:tc>
          <w:tcPr>
            <w:tcW w:w="3784" w:type="dxa"/>
          </w:tcPr>
          <w:p w14:paraId="749F3DAA" w14:textId="77777777" w:rsidR="00F41A26" w:rsidRPr="00542A9A" w:rsidRDefault="00F41A26" w:rsidP="00BB62E0">
            <w:pPr>
              <w:ind w:firstLine="567"/>
              <w:jc w:val="both"/>
              <w:rPr>
                <w:caps/>
              </w:rPr>
            </w:pPr>
            <w:r w:rsidRPr="00542A9A">
              <w:rPr>
                <w:caps/>
              </w:rPr>
              <w:t>Заказчик</w:t>
            </w:r>
          </w:p>
          <w:p w14:paraId="1C0D94A7" w14:textId="77777777" w:rsidR="00F41A26" w:rsidRPr="00542A9A" w:rsidRDefault="00F41A26" w:rsidP="00BB62E0">
            <w:pPr>
              <w:ind w:firstLine="567"/>
              <w:jc w:val="both"/>
              <w:rPr>
                <w:caps/>
              </w:rPr>
            </w:pPr>
            <w:r w:rsidRPr="00542A9A">
              <w:rPr>
                <w:caps/>
              </w:rPr>
              <w:t xml:space="preserve">_________________________ </w:t>
            </w:r>
          </w:p>
          <w:p w14:paraId="500C81BD" w14:textId="77777777" w:rsidR="00F41A26" w:rsidRPr="00542A9A" w:rsidRDefault="00F41A26" w:rsidP="00BB62E0">
            <w:pPr>
              <w:ind w:firstLine="567"/>
              <w:jc w:val="both"/>
              <w:rPr>
                <w:caps/>
              </w:rPr>
            </w:pPr>
            <w:r w:rsidRPr="00542A9A">
              <w:rPr>
                <w:caps/>
              </w:rPr>
              <w:t xml:space="preserve">(подписано ЭП) </w:t>
            </w:r>
          </w:p>
        </w:tc>
        <w:tc>
          <w:tcPr>
            <w:tcW w:w="3784" w:type="dxa"/>
          </w:tcPr>
          <w:p w14:paraId="0ADA1CE9" w14:textId="77777777" w:rsidR="00F41A26" w:rsidRPr="00542A9A" w:rsidRDefault="00F41A26" w:rsidP="00BB62E0">
            <w:pPr>
              <w:ind w:firstLine="567"/>
              <w:jc w:val="both"/>
              <w:rPr>
                <w:caps/>
              </w:rPr>
            </w:pPr>
            <w:r w:rsidRPr="00542A9A">
              <w:rPr>
                <w:caps/>
              </w:rPr>
              <w:t>ПОСТАВЩИК:</w:t>
            </w:r>
          </w:p>
          <w:p w14:paraId="6C93C3AD" w14:textId="77777777" w:rsidR="00F41A26" w:rsidRPr="00542A9A" w:rsidRDefault="00F41A26" w:rsidP="00BB62E0">
            <w:pPr>
              <w:ind w:firstLine="567"/>
              <w:jc w:val="both"/>
              <w:rPr>
                <w:caps/>
              </w:rPr>
            </w:pPr>
            <w:r w:rsidRPr="00542A9A">
              <w:rPr>
                <w:caps/>
              </w:rPr>
              <w:t xml:space="preserve">_________________________ </w:t>
            </w:r>
          </w:p>
          <w:p w14:paraId="7BC6A40D" w14:textId="77777777" w:rsidR="00F41A26" w:rsidRPr="00542A9A" w:rsidRDefault="00F41A26" w:rsidP="00BB62E0">
            <w:pPr>
              <w:ind w:firstLine="567"/>
              <w:jc w:val="both"/>
              <w:rPr>
                <w:caps/>
              </w:rPr>
            </w:pPr>
            <w:r w:rsidRPr="00542A9A">
              <w:rPr>
                <w:caps/>
              </w:rPr>
              <w:t xml:space="preserve">(подписано ЭП) </w:t>
            </w:r>
          </w:p>
        </w:tc>
      </w:tr>
    </w:tbl>
    <w:p w14:paraId="3DED2826" w14:textId="77777777" w:rsidR="00F41A26" w:rsidRDefault="00F41A26" w:rsidP="000973F4">
      <w:pPr>
        <w:pStyle w:val="a8"/>
        <w:ind w:firstLine="567"/>
        <w:jc w:val="center"/>
        <w:rPr>
          <w:b/>
          <w:bCs/>
          <w:sz w:val="24"/>
          <w:szCs w:val="24"/>
        </w:rPr>
      </w:pPr>
    </w:p>
    <w:p w14:paraId="4E2A0243" w14:textId="77777777" w:rsidR="00F41A26" w:rsidRDefault="00F41A26" w:rsidP="000973F4">
      <w:pPr>
        <w:pStyle w:val="a8"/>
        <w:ind w:firstLine="567"/>
        <w:jc w:val="center"/>
        <w:rPr>
          <w:b/>
          <w:bCs/>
          <w:sz w:val="24"/>
          <w:szCs w:val="24"/>
        </w:rPr>
      </w:pPr>
    </w:p>
    <w:p w14:paraId="3CA5909E" w14:textId="77777777" w:rsidR="00F41A26" w:rsidRDefault="00F41A26" w:rsidP="000973F4">
      <w:pPr>
        <w:pStyle w:val="a8"/>
        <w:ind w:firstLine="567"/>
        <w:jc w:val="center"/>
        <w:rPr>
          <w:b/>
          <w:bCs/>
          <w:sz w:val="24"/>
          <w:szCs w:val="24"/>
        </w:rPr>
      </w:pPr>
    </w:p>
    <w:p w14:paraId="36A9D3CB" w14:textId="77777777" w:rsidR="00F41A26" w:rsidRDefault="00F41A26" w:rsidP="000973F4">
      <w:pPr>
        <w:pStyle w:val="a8"/>
        <w:ind w:firstLine="567"/>
        <w:jc w:val="center"/>
        <w:rPr>
          <w:b/>
          <w:bCs/>
          <w:sz w:val="24"/>
          <w:szCs w:val="24"/>
        </w:rPr>
      </w:pPr>
    </w:p>
    <w:p w14:paraId="2C2ED6C8" w14:textId="77777777" w:rsidR="00F41A26" w:rsidRDefault="00F41A26" w:rsidP="000973F4">
      <w:pPr>
        <w:pStyle w:val="a8"/>
        <w:ind w:firstLine="567"/>
        <w:jc w:val="center"/>
        <w:rPr>
          <w:b/>
          <w:bCs/>
          <w:sz w:val="24"/>
          <w:szCs w:val="24"/>
        </w:rPr>
      </w:pPr>
    </w:p>
    <w:p w14:paraId="1BF28DCD" w14:textId="77777777" w:rsidR="00F41A26" w:rsidRDefault="00F41A26" w:rsidP="000973F4">
      <w:pPr>
        <w:pStyle w:val="a8"/>
        <w:ind w:firstLine="567"/>
        <w:jc w:val="center"/>
        <w:rPr>
          <w:b/>
          <w:bCs/>
          <w:sz w:val="24"/>
          <w:szCs w:val="24"/>
        </w:rPr>
      </w:pPr>
    </w:p>
    <w:p w14:paraId="4336AE77" w14:textId="77777777" w:rsidR="00F41A26" w:rsidRDefault="00F41A26" w:rsidP="000973F4">
      <w:pPr>
        <w:pStyle w:val="a8"/>
        <w:ind w:firstLine="567"/>
        <w:jc w:val="center"/>
        <w:rPr>
          <w:b/>
          <w:bCs/>
          <w:sz w:val="24"/>
          <w:szCs w:val="24"/>
        </w:rPr>
      </w:pPr>
    </w:p>
    <w:p w14:paraId="23CFDF87" w14:textId="77777777" w:rsidR="00F41A26" w:rsidRDefault="00F41A26" w:rsidP="000973F4">
      <w:pPr>
        <w:pStyle w:val="a8"/>
        <w:ind w:firstLine="567"/>
        <w:jc w:val="center"/>
        <w:rPr>
          <w:b/>
          <w:bCs/>
          <w:sz w:val="24"/>
          <w:szCs w:val="24"/>
        </w:rPr>
      </w:pPr>
    </w:p>
    <w:p w14:paraId="78BEFEC7" w14:textId="77777777" w:rsidR="00F41A26" w:rsidRDefault="00F41A26" w:rsidP="000973F4">
      <w:pPr>
        <w:pStyle w:val="a8"/>
        <w:ind w:firstLine="567"/>
        <w:jc w:val="center"/>
        <w:rPr>
          <w:b/>
          <w:bCs/>
          <w:sz w:val="24"/>
          <w:szCs w:val="24"/>
        </w:rPr>
      </w:pPr>
    </w:p>
    <w:p w14:paraId="52411619" w14:textId="77777777" w:rsidR="00F41A26" w:rsidRDefault="00F41A26" w:rsidP="000973F4">
      <w:pPr>
        <w:pStyle w:val="a8"/>
        <w:ind w:firstLine="567"/>
        <w:jc w:val="center"/>
        <w:rPr>
          <w:b/>
          <w:bCs/>
          <w:sz w:val="24"/>
          <w:szCs w:val="24"/>
        </w:rPr>
      </w:pPr>
    </w:p>
    <w:p w14:paraId="1B856E23" w14:textId="77777777" w:rsidR="00F41A26" w:rsidRDefault="00F41A26" w:rsidP="00F41A26">
      <w:pPr>
        <w:jc w:val="right"/>
      </w:pPr>
    </w:p>
    <w:p w14:paraId="68DEFC1F" w14:textId="77777777" w:rsidR="00F41A26" w:rsidRDefault="00F41A26" w:rsidP="00F41A26">
      <w:pPr>
        <w:jc w:val="right"/>
      </w:pPr>
    </w:p>
    <w:p w14:paraId="4D7B0F12" w14:textId="77777777" w:rsidR="00F41A26" w:rsidRDefault="00F41A26" w:rsidP="00F41A26">
      <w:pPr>
        <w:jc w:val="right"/>
      </w:pPr>
    </w:p>
    <w:p w14:paraId="04FE0F44" w14:textId="77777777" w:rsidR="00F41A26" w:rsidRDefault="00F41A26" w:rsidP="00F41A26">
      <w:pPr>
        <w:jc w:val="right"/>
      </w:pPr>
    </w:p>
    <w:p w14:paraId="219C627F" w14:textId="77777777" w:rsidR="00F41A26" w:rsidRDefault="00F41A26" w:rsidP="00F41A26">
      <w:pPr>
        <w:jc w:val="right"/>
      </w:pPr>
    </w:p>
    <w:p w14:paraId="077B5DDC" w14:textId="77777777" w:rsidR="00F41A26" w:rsidRDefault="00F41A26" w:rsidP="00F41A26">
      <w:pPr>
        <w:jc w:val="right"/>
      </w:pPr>
    </w:p>
    <w:p w14:paraId="22CC6B7C" w14:textId="77777777" w:rsidR="00F41A26" w:rsidRDefault="00F41A26" w:rsidP="00F41A26">
      <w:pPr>
        <w:jc w:val="right"/>
      </w:pPr>
    </w:p>
    <w:p w14:paraId="17442E1E" w14:textId="77777777" w:rsidR="00F41A26" w:rsidRDefault="00F41A26" w:rsidP="00F41A26">
      <w:pPr>
        <w:jc w:val="right"/>
      </w:pPr>
    </w:p>
    <w:p w14:paraId="2DAA05F9" w14:textId="77777777" w:rsidR="00F41A26" w:rsidRDefault="00F41A26" w:rsidP="00F41A26">
      <w:pPr>
        <w:jc w:val="right"/>
      </w:pPr>
    </w:p>
    <w:p w14:paraId="6EB3E976" w14:textId="77777777" w:rsidR="00F41A26" w:rsidRDefault="00F41A26" w:rsidP="00F41A26">
      <w:pPr>
        <w:jc w:val="right"/>
      </w:pPr>
    </w:p>
    <w:p w14:paraId="07104311" w14:textId="77777777" w:rsidR="00F41A26" w:rsidRDefault="00F41A26" w:rsidP="00F41A26">
      <w:pPr>
        <w:jc w:val="right"/>
      </w:pPr>
    </w:p>
    <w:p w14:paraId="15E98592" w14:textId="77777777" w:rsidR="00F41A26" w:rsidRDefault="00F41A26" w:rsidP="00F41A26">
      <w:pPr>
        <w:jc w:val="right"/>
      </w:pPr>
    </w:p>
    <w:p w14:paraId="21AE4CAC" w14:textId="77777777" w:rsidR="00F71BD8" w:rsidRDefault="00F71BD8" w:rsidP="00F41A26">
      <w:pPr>
        <w:jc w:val="right"/>
      </w:pPr>
    </w:p>
    <w:p w14:paraId="36C03249" w14:textId="77777777" w:rsidR="00F71BD8" w:rsidRDefault="00F71BD8" w:rsidP="00F41A26">
      <w:pPr>
        <w:jc w:val="right"/>
      </w:pPr>
    </w:p>
    <w:p w14:paraId="0655DF28" w14:textId="77777777" w:rsidR="00F71BD8" w:rsidRDefault="00F71BD8" w:rsidP="00F41A26">
      <w:pPr>
        <w:jc w:val="right"/>
      </w:pPr>
    </w:p>
    <w:p w14:paraId="275EC3B2" w14:textId="77777777" w:rsidR="00F71BD8" w:rsidRDefault="00F71BD8" w:rsidP="00F41A26">
      <w:pPr>
        <w:jc w:val="right"/>
      </w:pPr>
    </w:p>
    <w:p w14:paraId="7986460C" w14:textId="77777777" w:rsidR="00F71BD8" w:rsidRDefault="00F71BD8" w:rsidP="00F41A26">
      <w:pPr>
        <w:jc w:val="right"/>
      </w:pPr>
    </w:p>
    <w:p w14:paraId="2F3A3804" w14:textId="77777777" w:rsidR="00F71BD8" w:rsidRDefault="00F71BD8" w:rsidP="00F41A26">
      <w:pPr>
        <w:jc w:val="right"/>
      </w:pPr>
    </w:p>
    <w:p w14:paraId="6783BC74" w14:textId="77777777" w:rsidR="00F71BD8" w:rsidRDefault="00F71BD8" w:rsidP="00F41A26">
      <w:pPr>
        <w:jc w:val="right"/>
      </w:pPr>
    </w:p>
    <w:p w14:paraId="43E1A786" w14:textId="77777777" w:rsidR="00F71BD8" w:rsidRDefault="00F71BD8" w:rsidP="00F41A26">
      <w:pPr>
        <w:jc w:val="right"/>
      </w:pPr>
    </w:p>
    <w:p w14:paraId="42E4A369" w14:textId="77777777" w:rsidR="00F71BD8" w:rsidRDefault="00F71BD8" w:rsidP="00F41A26">
      <w:pPr>
        <w:jc w:val="right"/>
      </w:pPr>
    </w:p>
    <w:p w14:paraId="585DC3EB" w14:textId="77777777" w:rsidR="00F71BD8" w:rsidRDefault="00F71BD8" w:rsidP="00F41A26">
      <w:pPr>
        <w:jc w:val="right"/>
      </w:pPr>
    </w:p>
    <w:p w14:paraId="2031E0DF" w14:textId="77777777" w:rsidR="00F71BD8" w:rsidRDefault="00F71BD8" w:rsidP="00F41A26">
      <w:pPr>
        <w:jc w:val="right"/>
      </w:pPr>
    </w:p>
    <w:p w14:paraId="348C7DF7" w14:textId="77777777" w:rsidR="00F71BD8" w:rsidRDefault="00F71BD8" w:rsidP="00F41A26">
      <w:pPr>
        <w:jc w:val="right"/>
      </w:pPr>
    </w:p>
    <w:p w14:paraId="0CC933FE" w14:textId="77777777" w:rsidR="00F71BD8" w:rsidRDefault="00F71BD8" w:rsidP="00F41A26">
      <w:pPr>
        <w:jc w:val="right"/>
      </w:pPr>
    </w:p>
    <w:p w14:paraId="1DDC40C9" w14:textId="77777777" w:rsidR="00F71BD8" w:rsidRDefault="00F71BD8" w:rsidP="00F41A26">
      <w:pPr>
        <w:jc w:val="right"/>
      </w:pPr>
    </w:p>
    <w:p w14:paraId="25AE2AA0" w14:textId="77777777" w:rsidR="00F71BD8" w:rsidRDefault="00F71BD8" w:rsidP="00F41A26">
      <w:pPr>
        <w:jc w:val="right"/>
      </w:pPr>
    </w:p>
    <w:p w14:paraId="25A5FA2B" w14:textId="77777777" w:rsidR="00F71BD8" w:rsidRDefault="00F71BD8" w:rsidP="00F41A26">
      <w:pPr>
        <w:jc w:val="right"/>
      </w:pPr>
    </w:p>
    <w:p w14:paraId="6B7B0661" w14:textId="77777777" w:rsidR="00F71BD8" w:rsidRDefault="00F71BD8" w:rsidP="00F41A26">
      <w:pPr>
        <w:jc w:val="right"/>
      </w:pPr>
    </w:p>
    <w:p w14:paraId="69B0B15F" w14:textId="77777777" w:rsidR="00F71BD8" w:rsidRDefault="00F71BD8" w:rsidP="00F41A26">
      <w:pPr>
        <w:jc w:val="right"/>
      </w:pPr>
    </w:p>
    <w:p w14:paraId="3A916659" w14:textId="77777777" w:rsidR="00F71BD8" w:rsidRDefault="00F71BD8" w:rsidP="00F41A26">
      <w:pPr>
        <w:jc w:val="right"/>
      </w:pPr>
    </w:p>
    <w:p w14:paraId="65F4C7EF" w14:textId="34C598D8" w:rsidR="00F41A26" w:rsidRPr="00215223" w:rsidRDefault="00F41A26" w:rsidP="00F41A26">
      <w:pPr>
        <w:jc w:val="right"/>
      </w:pPr>
      <w:r>
        <w:t xml:space="preserve">Приложение </w:t>
      </w:r>
      <w:r w:rsidRPr="00215223">
        <w:t xml:space="preserve">№ </w:t>
      </w:r>
      <w:r>
        <w:t>2</w:t>
      </w:r>
      <w:r w:rsidRPr="00215223">
        <w:t xml:space="preserve"> </w:t>
      </w:r>
    </w:p>
    <w:p w14:paraId="7AA701CC" w14:textId="77777777" w:rsidR="00F41A26" w:rsidRPr="00215223" w:rsidRDefault="00F41A26" w:rsidP="00F41A26">
      <w:pPr>
        <w:jc w:val="center"/>
      </w:pPr>
      <w:r>
        <w:t xml:space="preserve">                                                                                                                  </w:t>
      </w:r>
      <w:r w:rsidRPr="00215223">
        <w:t>к Контракту № __</w:t>
      </w:r>
      <w:r>
        <w:t>_________</w:t>
      </w:r>
    </w:p>
    <w:p w14:paraId="73FCF77A" w14:textId="77777777" w:rsidR="00F41A26" w:rsidRPr="00215223" w:rsidRDefault="00F41A26" w:rsidP="00F41A26">
      <w:pPr>
        <w:jc w:val="right"/>
      </w:pPr>
      <w:r w:rsidRPr="00215223">
        <w:t>от «____» _______ 20</w:t>
      </w:r>
      <w:r>
        <w:t xml:space="preserve">26 </w:t>
      </w:r>
      <w:r w:rsidRPr="00215223">
        <w:t>года</w:t>
      </w:r>
    </w:p>
    <w:p w14:paraId="25F99606" w14:textId="77777777" w:rsidR="00F41A26" w:rsidRDefault="00F41A26" w:rsidP="000973F4">
      <w:pPr>
        <w:pStyle w:val="a8"/>
        <w:ind w:firstLine="567"/>
        <w:jc w:val="center"/>
        <w:rPr>
          <w:b/>
          <w:bCs/>
          <w:sz w:val="24"/>
          <w:szCs w:val="24"/>
        </w:rPr>
      </w:pPr>
    </w:p>
    <w:p w14:paraId="30CA40E3" w14:textId="77777777" w:rsidR="00F41A26" w:rsidRDefault="00F41A26"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831"/>
        <w:gridCol w:w="1576"/>
        <w:gridCol w:w="1012"/>
        <w:gridCol w:w="956"/>
        <w:gridCol w:w="1698"/>
        <w:gridCol w:w="1704"/>
      </w:tblGrid>
      <w:tr w:rsidR="008E6BF9" w:rsidRPr="00AC68D6" w14:paraId="58756B16" w14:textId="77777777" w:rsidTr="009A3AE9">
        <w:trPr>
          <w:trHeight w:val="631"/>
        </w:trPr>
        <w:tc>
          <w:tcPr>
            <w:tcW w:w="25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374"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765"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9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64"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824" w:type="pct"/>
          </w:tcPr>
          <w:p w14:paraId="1F8B9F77" w14:textId="4396F619"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Цена за ед. руб. в т. ч.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827"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2155DC06"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Pr="00AC68D6">
              <w:rPr>
                <w:rFonts w:eastAsiaTheme="minorHAnsi"/>
                <w:sz w:val="22"/>
                <w:szCs w:val="22"/>
                <w:lang w:eastAsia="en-US"/>
              </w:rPr>
              <w:t>ч.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521975" w:rsidRPr="00AC68D6" w14:paraId="487D4988" w14:textId="77777777" w:rsidTr="009A3AE9">
        <w:trPr>
          <w:trHeight w:val="478"/>
        </w:trPr>
        <w:tc>
          <w:tcPr>
            <w:tcW w:w="255" w:type="pct"/>
          </w:tcPr>
          <w:p w14:paraId="2B9A20B5" w14:textId="77777777" w:rsidR="00521975" w:rsidRPr="00AC68D6" w:rsidRDefault="00521975" w:rsidP="009A3AE9">
            <w:pPr>
              <w:jc w:val="center"/>
              <w:rPr>
                <w:b/>
                <w:sz w:val="22"/>
                <w:szCs w:val="22"/>
                <w:highlight w:val="yellow"/>
              </w:rPr>
            </w:pPr>
            <w:r w:rsidRPr="00AC68D6">
              <w:rPr>
                <w:sz w:val="22"/>
                <w:szCs w:val="22"/>
              </w:rPr>
              <w:t>1</w:t>
            </w:r>
          </w:p>
        </w:tc>
        <w:tc>
          <w:tcPr>
            <w:tcW w:w="1374" w:type="pct"/>
          </w:tcPr>
          <w:p w14:paraId="52E580F1" w14:textId="01552390" w:rsidR="00521975" w:rsidRPr="00AC68D6" w:rsidRDefault="009A3AE9" w:rsidP="009A3AE9">
            <w:pPr>
              <w:rPr>
                <w:rFonts w:eastAsiaTheme="minorHAnsi"/>
                <w:sz w:val="22"/>
                <w:szCs w:val="22"/>
                <w:lang w:eastAsia="en-US"/>
              </w:rPr>
            </w:pPr>
            <w:r w:rsidRPr="009A3AE9">
              <w:rPr>
                <w:rFonts w:ascii="Liberation Serif" w:eastAsia="Calibri" w:hAnsi="Liberation Serif" w:cs="Lohit Devanagari"/>
                <w:kern w:val="2"/>
                <w:lang w:eastAsia="zh-CN" w:bidi="hi-IN"/>
              </w:rPr>
              <w:t>Беспроводной маршрутизатор</w:t>
            </w:r>
          </w:p>
        </w:tc>
        <w:tc>
          <w:tcPr>
            <w:tcW w:w="765" w:type="pct"/>
          </w:tcPr>
          <w:p w14:paraId="46694730" w14:textId="20BF6700" w:rsidR="00521975" w:rsidRPr="00AC68D6" w:rsidRDefault="00521975" w:rsidP="00BC0164">
            <w:pPr>
              <w:rPr>
                <w:sz w:val="22"/>
                <w:szCs w:val="22"/>
              </w:rPr>
            </w:pPr>
          </w:p>
        </w:tc>
        <w:tc>
          <w:tcPr>
            <w:tcW w:w="491" w:type="pct"/>
          </w:tcPr>
          <w:p w14:paraId="4FDCE8DC" w14:textId="4448CC1B" w:rsidR="00521975" w:rsidRPr="00AC68D6" w:rsidRDefault="00521975" w:rsidP="009A3AE9">
            <w:pPr>
              <w:jc w:val="center"/>
              <w:rPr>
                <w:rFonts w:eastAsiaTheme="minorHAnsi"/>
                <w:sz w:val="22"/>
                <w:szCs w:val="22"/>
                <w:lang w:eastAsia="en-US"/>
              </w:rPr>
            </w:pPr>
            <w:proofErr w:type="spellStart"/>
            <w:r w:rsidRPr="00AC68D6">
              <w:rPr>
                <w:sz w:val="22"/>
                <w:szCs w:val="22"/>
              </w:rPr>
              <w:t>шт</w:t>
            </w:r>
            <w:proofErr w:type="spellEnd"/>
          </w:p>
        </w:tc>
        <w:tc>
          <w:tcPr>
            <w:tcW w:w="464" w:type="pct"/>
          </w:tcPr>
          <w:p w14:paraId="68DE1364" w14:textId="50BC9139" w:rsidR="00521975" w:rsidRPr="00521975" w:rsidRDefault="009A3AE9" w:rsidP="009A3AE9">
            <w:pPr>
              <w:jc w:val="center"/>
              <w:rPr>
                <w:rFonts w:eastAsiaTheme="minorHAnsi"/>
                <w:sz w:val="22"/>
                <w:szCs w:val="22"/>
                <w:lang w:eastAsia="en-US"/>
              </w:rPr>
            </w:pPr>
            <w:r>
              <w:rPr>
                <w:rFonts w:eastAsiaTheme="minorHAnsi"/>
                <w:sz w:val="22"/>
                <w:szCs w:val="22"/>
                <w:lang w:eastAsia="en-US"/>
              </w:rPr>
              <w:t>12</w:t>
            </w:r>
          </w:p>
        </w:tc>
        <w:tc>
          <w:tcPr>
            <w:tcW w:w="824" w:type="pct"/>
          </w:tcPr>
          <w:p w14:paraId="2A9ACA82" w14:textId="6BABB655" w:rsidR="00521975" w:rsidRPr="00AC68D6" w:rsidRDefault="00521975" w:rsidP="009A3AE9">
            <w:pPr>
              <w:jc w:val="center"/>
              <w:rPr>
                <w:sz w:val="22"/>
                <w:szCs w:val="22"/>
              </w:rPr>
            </w:pPr>
          </w:p>
        </w:tc>
        <w:tc>
          <w:tcPr>
            <w:tcW w:w="827" w:type="pct"/>
          </w:tcPr>
          <w:p w14:paraId="0F579547" w14:textId="5A578C3C" w:rsidR="00521975" w:rsidRPr="00AC68D6" w:rsidRDefault="00521975" w:rsidP="009A3AE9">
            <w:pPr>
              <w:jc w:val="center"/>
              <w:rPr>
                <w:sz w:val="22"/>
                <w:szCs w:val="22"/>
              </w:rPr>
            </w:pPr>
          </w:p>
        </w:tc>
      </w:tr>
      <w:tr w:rsidR="00521975" w:rsidRPr="00AC68D6" w14:paraId="2035BB0E" w14:textId="77777777" w:rsidTr="009A3AE9">
        <w:trPr>
          <w:trHeight w:val="478"/>
        </w:trPr>
        <w:tc>
          <w:tcPr>
            <w:tcW w:w="255" w:type="pct"/>
          </w:tcPr>
          <w:p w14:paraId="7902761B" w14:textId="6A4F0736" w:rsidR="00521975" w:rsidRPr="00AC68D6" w:rsidRDefault="00521975" w:rsidP="009A3AE9">
            <w:pPr>
              <w:jc w:val="center"/>
              <w:rPr>
                <w:sz w:val="22"/>
                <w:szCs w:val="22"/>
              </w:rPr>
            </w:pPr>
            <w:r w:rsidRPr="00AC68D6">
              <w:rPr>
                <w:sz w:val="22"/>
                <w:szCs w:val="22"/>
              </w:rPr>
              <w:t>2</w:t>
            </w:r>
          </w:p>
        </w:tc>
        <w:tc>
          <w:tcPr>
            <w:tcW w:w="1374" w:type="pct"/>
          </w:tcPr>
          <w:p w14:paraId="6E79D075" w14:textId="5B2E94EA" w:rsidR="00521975" w:rsidRPr="00AC68D6" w:rsidRDefault="009A3AE9" w:rsidP="009A3AE9">
            <w:pPr>
              <w:rPr>
                <w:rFonts w:eastAsiaTheme="minorHAnsi"/>
                <w:sz w:val="22"/>
                <w:szCs w:val="22"/>
                <w:lang w:eastAsia="en-US"/>
              </w:rPr>
            </w:pPr>
            <w:r w:rsidRPr="009A3AE9">
              <w:rPr>
                <w:rFonts w:ascii="Liberation Serif" w:eastAsia="Calibri" w:hAnsi="Liberation Serif" w:cs="Lohit Devanagari"/>
                <w:kern w:val="2"/>
                <w:lang w:val="en-US" w:eastAsia="zh-CN" w:bidi="hi-IN"/>
              </w:rPr>
              <w:t>IP-</w:t>
            </w:r>
            <w:r w:rsidRPr="009A3AE9">
              <w:rPr>
                <w:rFonts w:ascii="Liberation Serif" w:eastAsia="Calibri" w:hAnsi="Liberation Serif" w:cs="Lohit Devanagari"/>
                <w:kern w:val="2"/>
                <w:lang w:eastAsia="zh-CN" w:bidi="hi-IN"/>
              </w:rPr>
              <w:t>камера</w:t>
            </w:r>
          </w:p>
        </w:tc>
        <w:tc>
          <w:tcPr>
            <w:tcW w:w="765" w:type="pct"/>
          </w:tcPr>
          <w:p w14:paraId="523F1303" w14:textId="69DF3195" w:rsidR="00521975" w:rsidRPr="00AC68D6" w:rsidRDefault="00521975" w:rsidP="00987B73">
            <w:pPr>
              <w:rPr>
                <w:sz w:val="22"/>
                <w:szCs w:val="22"/>
              </w:rPr>
            </w:pPr>
          </w:p>
        </w:tc>
        <w:tc>
          <w:tcPr>
            <w:tcW w:w="491" w:type="pct"/>
          </w:tcPr>
          <w:p w14:paraId="58C93354" w14:textId="4FFBCFE0" w:rsidR="00521975" w:rsidRPr="00AC68D6" w:rsidRDefault="00521975" w:rsidP="009A3AE9">
            <w:pPr>
              <w:jc w:val="center"/>
              <w:rPr>
                <w:rFonts w:eastAsiaTheme="minorHAnsi"/>
                <w:sz w:val="22"/>
                <w:szCs w:val="22"/>
                <w:lang w:eastAsia="en-US"/>
              </w:rPr>
            </w:pPr>
            <w:proofErr w:type="spellStart"/>
            <w:r>
              <w:rPr>
                <w:sz w:val="22"/>
                <w:szCs w:val="22"/>
              </w:rPr>
              <w:t>шт</w:t>
            </w:r>
            <w:proofErr w:type="spellEnd"/>
          </w:p>
        </w:tc>
        <w:tc>
          <w:tcPr>
            <w:tcW w:w="464" w:type="pct"/>
          </w:tcPr>
          <w:p w14:paraId="39C3042B" w14:textId="3A41EFBA" w:rsidR="00521975" w:rsidRPr="00521975" w:rsidRDefault="009A3AE9" w:rsidP="009A3AE9">
            <w:pPr>
              <w:jc w:val="center"/>
              <w:rPr>
                <w:rFonts w:eastAsiaTheme="minorHAnsi"/>
                <w:sz w:val="22"/>
                <w:szCs w:val="22"/>
                <w:lang w:eastAsia="en-US"/>
              </w:rPr>
            </w:pPr>
            <w:r>
              <w:rPr>
                <w:rFonts w:eastAsiaTheme="minorHAnsi"/>
                <w:sz w:val="22"/>
                <w:szCs w:val="22"/>
                <w:lang w:eastAsia="en-US"/>
              </w:rPr>
              <w:t>20</w:t>
            </w:r>
          </w:p>
        </w:tc>
        <w:tc>
          <w:tcPr>
            <w:tcW w:w="824" w:type="pct"/>
          </w:tcPr>
          <w:p w14:paraId="0983B99F" w14:textId="77777777" w:rsidR="00521975" w:rsidRPr="00AC68D6" w:rsidRDefault="00521975" w:rsidP="009A3AE9">
            <w:pPr>
              <w:jc w:val="center"/>
              <w:rPr>
                <w:sz w:val="22"/>
                <w:szCs w:val="22"/>
              </w:rPr>
            </w:pPr>
          </w:p>
        </w:tc>
        <w:tc>
          <w:tcPr>
            <w:tcW w:w="827" w:type="pct"/>
          </w:tcPr>
          <w:p w14:paraId="1D74ADA1" w14:textId="77777777" w:rsidR="00521975" w:rsidRPr="00AC68D6" w:rsidRDefault="00521975" w:rsidP="009A3AE9">
            <w:pPr>
              <w:jc w:val="center"/>
              <w:rPr>
                <w:sz w:val="22"/>
                <w:szCs w:val="22"/>
              </w:rPr>
            </w:pPr>
          </w:p>
        </w:tc>
      </w:tr>
      <w:tr w:rsidR="00521975" w:rsidRPr="00AC68D6" w14:paraId="1BDED3C6" w14:textId="77777777" w:rsidTr="009A3AE9">
        <w:trPr>
          <w:trHeight w:val="478"/>
        </w:trPr>
        <w:tc>
          <w:tcPr>
            <w:tcW w:w="255" w:type="pct"/>
          </w:tcPr>
          <w:p w14:paraId="6C2105F5" w14:textId="74D48A2A" w:rsidR="00521975" w:rsidRPr="00AC68D6" w:rsidRDefault="00521975" w:rsidP="009A3AE9">
            <w:pPr>
              <w:jc w:val="center"/>
              <w:rPr>
                <w:sz w:val="22"/>
                <w:szCs w:val="22"/>
              </w:rPr>
            </w:pPr>
            <w:r w:rsidRPr="00AC68D6">
              <w:rPr>
                <w:sz w:val="22"/>
                <w:szCs w:val="22"/>
              </w:rPr>
              <w:t>3</w:t>
            </w:r>
          </w:p>
        </w:tc>
        <w:tc>
          <w:tcPr>
            <w:tcW w:w="1374" w:type="pct"/>
          </w:tcPr>
          <w:p w14:paraId="49EE7D87" w14:textId="586258F7" w:rsidR="00521975" w:rsidRPr="00AC68D6" w:rsidRDefault="009A3AE9" w:rsidP="009A3AE9">
            <w:pPr>
              <w:rPr>
                <w:rFonts w:eastAsiaTheme="minorHAnsi"/>
                <w:sz w:val="22"/>
                <w:szCs w:val="22"/>
                <w:lang w:eastAsia="en-US"/>
              </w:rPr>
            </w:pPr>
            <w:r w:rsidRPr="009A3AE9">
              <w:rPr>
                <w:rFonts w:ascii="Liberation Serif" w:eastAsia="Calibri" w:hAnsi="Liberation Serif" w:cs="Lohit Devanagari"/>
                <w:kern w:val="2"/>
                <w:lang w:eastAsia="zh-CN" w:bidi="hi-IN"/>
              </w:rPr>
              <w:t>Коммутатор</w:t>
            </w:r>
          </w:p>
        </w:tc>
        <w:tc>
          <w:tcPr>
            <w:tcW w:w="765" w:type="pct"/>
          </w:tcPr>
          <w:p w14:paraId="5D528D77" w14:textId="327DFF04" w:rsidR="00521975" w:rsidRPr="00AC68D6" w:rsidRDefault="00521975" w:rsidP="00987B73">
            <w:pPr>
              <w:rPr>
                <w:sz w:val="22"/>
                <w:szCs w:val="22"/>
              </w:rPr>
            </w:pPr>
          </w:p>
        </w:tc>
        <w:tc>
          <w:tcPr>
            <w:tcW w:w="491" w:type="pct"/>
          </w:tcPr>
          <w:p w14:paraId="4309FDE0" w14:textId="0A629D8B" w:rsidR="00521975" w:rsidRPr="00AC68D6" w:rsidRDefault="00521975" w:rsidP="009A3AE9">
            <w:pPr>
              <w:jc w:val="center"/>
              <w:rPr>
                <w:rFonts w:eastAsiaTheme="minorHAnsi"/>
                <w:sz w:val="22"/>
                <w:szCs w:val="22"/>
                <w:lang w:eastAsia="en-US"/>
              </w:rPr>
            </w:pPr>
            <w:proofErr w:type="spellStart"/>
            <w:r>
              <w:rPr>
                <w:sz w:val="22"/>
                <w:szCs w:val="22"/>
              </w:rPr>
              <w:t>шт</w:t>
            </w:r>
            <w:proofErr w:type="spellEnd"/>
          </w:p>
        </w:tc>
        <w:tc>
          <w:tcPr>
            <w:tcW w:w="464" w:type="pct"/>
          </w:tcPr>
          <w:p w14:paraId="715D4693" w14:textId="2513C241" w:rsidR="00521975" w:rsidRPr="00521975" w:rsidRDefault="009A3AE9" w:rsidP="009A3AE9">
            <w:pPr>
              <w:jc w:val="center"/>
              <w:rPr>
                <w:rFonts w:eastAsiaTheme="minorHAnsi"/>
                <w:sz w:val="22"/>
                <w:szCs w:val="22"/>
                <w:lang w:eastAsia="en-US"/>
              </w:rPr>
            </w:pPr>
            <w:r>
              <w:rPr>
                <w:rFonts w:eastAsiaTheme="minorHAnsi"/>
                <w:sz w:val="22"/>
                <w:szCs w:val="22"/>
                <w:lang w:eastAsia="en-US"/>
              </w:rPr>
              <w:t>6</w:t>
            </w:r>
          </w:p>
        </w:tc>
        <w:tc>
          <w:tcPr>
            <w:tcW w:w="824" w:type="pct"/>
          </w:tcPr>
          <w:p w14:paraId="22696B31" w14:textId="77777777" w:rsidR="00521975" w:rsidRPr="00AC68D6" w:rsidRDefault="00521975" w:rsidP="009A3AE9">
            <w:pPr>
              <w:jc w:val="center"/>
              <w:rPr>
                <w:sz w:val="22"/>
                <w:szCs w:val="22"/>
              </w:rPr>
            </w:pPr>
          </w:p>
        </w:tc>
        <w:tc>
          <w:tcPr>
            <w:tcW w:w="827" w:type="pct"/>
          </w:tcPr>
          <w:p w14:paraId="4141FEF5" w14:textId="77777777" w:rsidR="00521975" w:rsidRPr="00AC68D6" w:rsidRDefault="00521975" w:rsidP="009A3AE9">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0"/>
      <w:footerReference w:type="default" r:id="rId11"/>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2F1FB" w14:textId="77777777" w:rsidR="0044605A" w:rsidRDefault="0044605A">
      <w:r>
        <w:separator/>
      </w:r>
    </w:p>
  </w:endnote>
  <w:endnote w:type="continuationSeparator" w:id="0">
    <w:p w14:paraId="110DC93B" w14:textId="77777777" w:rsidR="0044605A" w:rsidRDefault="0044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oto Sans CJK SC">
    <w:altName w:val="Times New Roman"/>
    <w:charset w:val="00"/>
    <w:family w:val="auto"/>
    <w:pitch w:val="variable"/>
  </w:font>
  <w:font w:name="Liberation Serif">
    <w:altName w:val="Times New Roman"/>
    <w:charset w:val="CC"/>
    <w:family w:val="roman"/>
    <w:pitch w:val="variable"/>
    <w:sig w:usb0="00000000" w:usb1="500078FF" w:usb2="00000021" w:usb3="00000000" w:csb0="000001B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5618CF">
      <w:rPr>
        <w:rStyle w:val="aa"/>
        <w:rFonts w:ascii="Times New Roman" w:hAnsi="Times New Roman" w:cs="Times New Roman"/>
        <w:noProof/>
        <w:sz w:val="22"/>
      </w:rPr>
      <w:t>11</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F0E21" w14:textId="77777777" w:rsidR="0044605A" w:rsidRDefault="0044605A">
      <w:r>
        <w:separator/>
      </w:r>
    </w:p>
  </w:footnote>
  <w:footnote w:type="continuationSeparator" w:id="0">
    <w:p w14:paraId="4E425CE3" w14:textId="77777777" w:rsidR="0044605A" w:rsidRDefault="0044605A">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8" w15:restartNumberingAfterBreak="0">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4" w15:restartNumberingAfterBreak="0">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5"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5" w15:restartNumberingAfterBreak="0">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0"/>
  </w:num>
  <w:num w:numId="3">
    <w:abstractNumId w:val="29"/>
  </w:num>
  <w:num w:numId="4">
    <w:abstractNumId w:val="7"/>
  </w:num>
  <w:num w:numId="5">
    <w:abstractNumId w:val="15"/>
  </w:num>
  <w:num w:numId="6">
    <w:abstractNumId w:val="13"/>
  </w:num>
  <w:num w:numId="7">
    <w:abstractNumId w:val="25"/>
  </w:num>
  <w:num w:numId="8">
    <w:abstractNumId w:val="24"/>
  </w:num>
  <w:num w:numId="9">
    <w:abstractNumId w:val="9"/>
  </w:num>
  <w:num w:numId="10">
    <w:abstractNumId w:val="11"/>
  </w:num>
  <w:num w:numId="11">
    <w:abstractNumId w:val="12"/>
  </w:num>
  <w:num w:numId="12">
    <w:abstractNumId w:val="14"/>
  </w:num>
  <w:num w:numId="13">
    <w:abstractNumId w:val="4"/>
  </w:num>
  <w:num w:numId="14">
    <w:abstractNumId w:val="28"/>
  </w:num>
  <w:num w:numId="15">
    <w:abstractNumId w:val="5"/>
  </w:num>
  <w:num w:numId="16">
    <w:abstractNumId w:val="22"/>
  </w:num>
  <w:num w:numId="17">
    <w:abstractNumId w:val="16"/>
  </w:num>
  <w:num w:numId="18">
    <w:abstractNumId w:val="31"/>
  </w:num>
  <w:num w:numId="19">
    <w:abstractNumId w:val="8"/>
  </w:num>
  <w:num w:numId="20">
    <w:abstractNumId w:val="36"/>
  </w:num>
  <w:num w:numId="21">
    <w:abstractNumId w:val="35"/>
  </w:num>
  <w:num w:numId="22">
    <w:abstractNumId w:val="3"/>
  </w:num>
  <w:num w:numId="23">
    <w:abstractNumId w:val="21"/>
  </w:num>
  <w:num w:numId="24">
    <w:abstractNumId w:val="0"/>
  </w:num>
  <w:num w:numId="25">
    <w:abstractNumId w:val="18"/>
  </w:num>
  <w:num w:numId="26">
    <w:abstractNumId w:val="26"/>
  </w:num>
  <w:num w:numId="27">
    <w:abstractNumId w:val="1"/>
  </w:num>
  <w:num w:numId="28">
    <w:abstractNumId w:val="2"/>
  </w:num>
  <w:num w:numId="29">
    <w:abstractNumId w:val="19"/>
  </w:num>
  <w:num w:numId="30">
    <w:abstractNumId w:val="32"/>
  </w:num>
  <w:num w:numId="31">
    <w:abstractNumId w:val="17"/>
  </w:num>
  <w:num w:numId="32">
    <w:abstractNumId w:val="33"/>
  </w:num>
  <w:num w:numId="33">
    <w:abstractNumId w:val="20"/>
  </w:num>
  <w:num w:numId="34">
    <w:abstractNumId w:val="23"/>
  </w:num>
  <w:num w:numId="35">
    <w:abstractNumId w:val="2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5CE3"/>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04D5"/>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56B5A"/>
    <w:rsid w:val="0016013A"/>
    <w:rsid w:val="001602E9"/>
    <w:rsid w:val="001603B5"/>
    <w:rsid w:val="001617FA"/>
    <w:rsid w:val="00162B36"/>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3F6E"/>
    <w:rsid w:val="001A4172"/>
    <w:rsid w:val="001A49AA"/>
    <w:rsid w:val="001A53DE"/>
    <w:rsid w:val="001A7206"/>
    <w:rsid w:val="001A762A"/>
    <w:rsid w:val="001A7678"/>
    <w:rsid w:val="001A79E1"/>
    <w:rsid w:val="001A7B0A"/>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1F03"/>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547"/>
    <w:rsid w:val="00334B37"/>
    <w:rsid w:val="00335D8E"/>
    <w:rsid w:val="00336A2D"/>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877F9"/>
    <w:rsid w:val="00390225"/>
    <w:rsid w:val="0039238F"/>
    <w:rsid w:val="0039472B"/>
    <w:rsid w:val="0039474A"/>
    <w:rsid w:val="00395033"/>
    <w:rsid w:val="00397777"/>
    <w:rsid w:val="00397B64"/>
    <w:rsid w:val="00397FC4"/>
    <w:rsid w:val="003A0262"/>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05A"/>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1F1"/>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975"/>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18CF"/>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52B6"/>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211F"/>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5DD"/>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5C08"/>
    <w:rsid w:val="00736CE1"/>
    <w:rsid w:val="0074056D"/>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3CBA"/>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28B6"/>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B73"/>
    <w:rsid w:val="00987D0D"/>
    <w:rsid w:val="009903DD"/>
    <w:rsid w:val="009908EC"/>
    <w:rsid w:val="009910C5"/>
    <w:rsid w:val="00991560"/>
    <w:rsid w:val="0099356B"/>
    <w:rsid w:val="009938AA"/>
    <w:rsid w:val="009943CD"/>
    <w:rsid w:val="0099614E"/>
    <w:rsid w:val="009963B0"/>
    <w:rsid w:val="00996BA8"/>
    <w:rsid w:val="009974A0"/>
    <w:rsid w:val="009976C2"/>
    <w:rsid w:val="00997A8C"/>
    <w:rsid w:val="009A0187"/>
    <w:rsid w:val="009A0C5E"/>
    <w:rsid w:val="009A1D9E"/>
    <w:rsid w:val="009A32D2"/>
    <w:rsid w:val="009A3AE9"/>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69A2"/>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4B7"/>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47D63"/>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67A6A"/>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430"/>
    <w:rsid w:val="00BB36A8"/>
    <w:rsid w:val="00BB42C1"/>
    <w:rsid w:val="00BB4BC1"/>
    <w:rsid w:val="00BB4EE4"/>
    <w:rsid w:val="00BB521C"/>
    <w:rsid w:val="00BB5614"/>
    <w:rsid w:val="00BB7D1E"/>
    <w:rsid w:val="00BB7FE9"/>
    <w:rsid w:val="00BC0164"/>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7765C"/>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5BBC"/>
    <w:rsid w:val="00D96F2B"/>
    <w:rsid w:val="00D97C6A"/>
    <w:rsid w:val="00DA1675"/>
    <w:rsid w:val="00DA1A3C"/>
    <w:rsid w:val="00DA2D39"/>
    <w:rsid w:val="00DA369B"/>
    <w:rsid w:val="00DA498C"/>
    <w:rsid w:val="00DA5882"/>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3F45"/>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A94"/>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0BE2"/>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A26"/>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1BD8"/>
    <w:rsid w:val="00F720A1"/>
    <w:rsid w:val="00F722D6"/>
    <w:rsid w:val="00F72EC8"/>
    <w:rsid w:val="00F73BF7"/>
    <w:rsid w:val="00F73DD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1A26"/>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E4060-A3B9-4FBA-BA79-5931C7D4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11</Pages>
  <Words>3288</Words>
  <Characters>24703</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27936</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Савенкова Елена Александровна</cp:lastModifiedBy>
  <cp:revision>104</cp:revision>
  <cp:lastPrinted>2024-08-09T09:05:00Z</cp:lastPrinted>
  <dcterms:created xsi:type="dcterms:W3CDTF">2025-11-06T11:07:00Z</dcterms:created>
  <dcterms:modified xsi:type="dcterms:W3CDTF">2026-05-25T13:13:00Z</dcterms:modified>
</cp:coreProperties>
</file>