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C1C" w:rsidRPr="00190C1C" w:rsidRDefault="00190C1C" w:rsidP="00190C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КОНТРАКТ №</w:t>
      </w:r>
      <w:r w:rsidRPr="00190C1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07-08-26</w:t>
      </w:r>
    </w:p>
    <w:p w:rsidR="00190C1C" w:rsidRPr="00190C1C" w:rsidRDefault="00190C1C" w:rsidP="00190C1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 оказание редакционно-издательских услуг</w:t>
      </w:r>
    </w:p>
    <w:p w:rsidR="00190C1C" w:rsidRPr="00190C1C" w:rsidRDefault="00190C1C" w:rsidP="00190C1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ИКЗ</w:t>
      </w: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2613808049193 380801001 0002 000 0000244</w:t>
      </w:r>
    </w:p>
    <w:p w:rsidR="00190C1C" w:rsidRPr="00190C1C" w:rsidRDefault="00190C1C" w:rsidP="00190C1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90C1C">
        <w:rPr>
          <w:rFonts w:ascii="Tahoma" w:eastAsia="Times New Roman" w:hAnsi="Tahoma" w:cs="Tahoma"/>
          <w:color w:val="000000"/>
          <w:sz w:val="17"/>
          <w:szCs w:val="17"/>
          <w:shd w:val="clear" w:color="auto" w:fill="E0E0E0"/>
          <w:lang w:eastAsia="ru-RU"/>
        </w:rPr>
        <w:t xml:space="preserve">       </w:t>
      </w:r>
    </w:p>
    <w:p w:rsidR="00190C1C" w:rsidRPr="00190C1C" w:rsidRDefault="00190C1C" w:rsidP="00190C1C">
      <w:pPr>
        <w:tabs>
          <w:tab w:val="left" w:pos="680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г.</w:t>
      </w: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«____»__________ 2026 г.</w:t>
      </w:r>
    </w:p>
    <w:p w:rsidR="00190C1C" w:rsidRPr="00190C1C" w:rsidRDefault="00190C1C" w:rsidP="00190C1C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x-none"/>
        </w:rPr>
      </w:pPr>
      <w:r w:rsidRPr="00190C1C">
        <w:rPr>
          <w:rFonts w:ascii="Times New Roman" w:eastAsia="Times New Roman" w:hAnsi="Times New Roman" w:cs="Times New Roman"/>
          <w:b/>
          <w:spacing w:val="-4"/>
          <w:sz w:val="20"/>
          <w:szCs w:val="20"/>
          <w:lang w:eastAsia="x-none"/>
        </w:rPr>
        <w:t>___</w:t>
      </w:r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x-none"/>
        </w:rPr>
        <w:t xml:space="preserve"> (далее –), в лице</w:t>
      </w:r>
      <w:r w:rsidRPr="00190C1C">
        <w:rPr>
          <w:rFonts w:ascii="Times New Roman" w:eastAsia="Times New Roman" w:hAnsi="Times New Roman" w:cs="Times New Roman"/>
          <w:b/>
          <w:spacing w:val="-4"/>
          <w:sz w:val="20"/>
          <w:szCs w:val="20"/>
          <w:lang w:val="x-none" w:eastAsia="x-none"/>
        </w:rPr>
        <w:t xml:space="preserve">, </w:t>
      </w:r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x-none"/>
        </w:rPr>
        <w:t>действующей на основании</w:t>
      </w:r>
      <w:proofErr w:type="gramStart"/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x-none"/>
        </w:rPr>
        <w:t xml:space="preserve"> ,</w:t>
      </w:r>
      <w:proofErr w:type="gramEnd"/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x-none"/>
        </w:rPr>
        <w:t xml:space="preserve"> (далее – «Исполнитель»), с одной стороны, и </w:t>
      </w:r>
      <w:r w:rsidRPr="00190C1C">
        <w:rPr>
          <w:rFonts w:ascii="Times New Roman" w:eastAsia="Times New Roman" w:hAnsi="Times New Roman" w:cs="Times New Roman"/>
          <w:b/>
          <w:spacing w:val="-4"/>
          <w:sz w:val="20"/>
          <w:szCs w:val="20"/>
          <w:lang w:val="x-none" w:eastAsia="x-none"/>
        </w:rPr>
        <w:t>Федеральное государственное бюджетное научное учреждение «Научный центр проблем здоровья семьи и репродукции человека»</w:t>
      </w:r>
      <w:r w:rsidRPr="00190C1C">
        <w:rPr>
          <w:rFonts w:ascii="Times New Roman" w:eastAsia="Times New Roman" w:hAnsi="Times New Roman" w:cs="Times New Roman"/>
          <w:b/>
          <w:spacing w:val="-4"/>
          <w:sz w:val="20"/>
          <w:szCs w:val="20"/>
          <w:lang w:eastAsia="x-none"/>
        </w:rPr>
        <w:t xml:space="preserve"> (ФГБНУ НЦ ПЗСРЧ) </w:t>
      </w:r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x-none"/>
        </w:rPr>
        <w:t xml:space="preserve">именуемый в дальнейшем « Заказчик », в лице  </w:t>
      </w:r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eastAsia="x-none"/>
        </w:rPr>
        <w:t>директора</w:t>
      </w:r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x-none"/>
        </w:rPr>
        <w:t xml:space="preserve"> </w:t>
      </w:r>
      <w:proofErr w:type="spellStart"/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x-none"/>
        </w:rPr>
        <w:t>Рычков</w:t>
      </w:r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eastAsia="x-none"/>
        </w:rPr>
        <w:t>ой</w:t>
      </w:r>
      <w:proofErr w:type="spellEnd"/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x-none"/>
        </w:rPr>
        <w:t xml:space="preserve"> Любов</w:t>
      </w:r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eastAsia="x-none"/>
        </w:rPr>
        <w:t>и</w:t>
      </w:r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x-none"/>
        </w:rPr>
        <w:t xml:space="preserve"> Владимировн</w:t>
      </w:r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eastAsia="x-none"/>
        </w:rPr>
        <w:t>ы</w:t>
      </w:r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x-none"/>
        </w:rPr>
        <w:t xml:space="preserve">, действующей на основании </w:t>
      </w:r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eastAsia="x-none"/>
        </w:rPr>
        <w:t>Устава</w:t>
      </w:r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x-none"/>
        </w:rPr>
        <w:t xml:space="preserve">,  (далее – «Заказчик») с другой стороны, в дальнейшем именуемые «Стороны», </w:t>
      </w:r>
      <w:r w:rsidRPr="00190C1C">
        <w:rPr>
          <w:rFonts w:ascii="Times New Roman" w:eastAsia="Times New Roman" w:hAnsi="Times New Roman" w:cs="Times New Roman"/>
          <w:spacing w:val="-7"/>
          <w:sz w:val="20"/>
          <w:szCs w:val="20"/>
          <w:lang w:val="x-none" w:eastAsia="x-none"/>
        </w:rPr>
        <w:t xml:space="preserve">на основании п. 5 ч. 1 ст.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</w:t>
      </w:r>
      <w:r w:rsidRPr="00190C1C"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x-none"/>
        </w:rPr>
        <w:t>заключили настоящий контракт о нижеследующем:</w:t>
      </w:r>
    </w:p>
    <w:p w:rsidR="00190C1C" w:rsidRPr="00190C1C" w:rsidRDefault="00190C1C" w:rsidP="00190C1C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0"/>
          <w:szCs w:val="20"/>
          <w:lang w:eastAsia="x-none"/>
        </w:rPr>
      </w:pPr>
      <w:r w:rsidRPr="00190C1C">
        <w:rPr>
          <w:rFonts w:ascii="Times New Roman" w:eastAsia="Calibri" w:hAnsi="Times New Roman" w:cs="Times New Roman"/>
          <w:b/>
          <w:sz w:val="20"/>
          <w:szCs w:val="20"/>
          <w:lang w:val="x-none" w:eastAsia="x-none"/>
        </w:rPr>
        <w:t>1. Предмет контракта и обязательства сторон</w:t>
      </w:r>
    </w:p>
    <w:p w:rsidR="00190C1C" w:rsidRPr="00190C1C" w:rsidRDefault="00190C1C" w:rsidP="00190C1C">
      <w:pPr>
        <w:shd w:val="clear" w:color="auto" w:fill="FFFFFF"/>
        <w:tabs>
          <w:tab w:val="left" w:pos="391"/>
        </w:tabs>
        <w:spacing w:after="0" w:line="234" w:lineRule="exact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val="x-none" w:eastAsia="x-none"/>
        </w:rPr>
      </w:pPr>
      <w:r w:rsidRPr="00190C1C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 xml:space="preserve">1.1. Исполнитель обязуется оказать Заказчику </w:t>
      </w:r>
      <w:r w:rsidRPr="00190C1C">
        <w:rPr>
          <w:rFonts w:ascii="Times New Roman" w:eastAsia="Calibri" w:hAnsi="Times New Roman" w:cs="Times New Roman"/>
          <w:b/>
          <w:bCs/>
          <w:sz w:val="20"/>
          <w:szCs w:val="20"/>
          <w:lang w:val="x-none" w:eastAsia="x-none"/>
        </w:rPr>
        <w:t>редакционно-издательски</w:t>
      </w:r>
      <w:r w:rsidRPr="00190C1C">
        <w:rPr>
          <w:rFonts w:ascii="Times New Roman" w:eastAsia="Calibri" w:hAnsi="Times New Roman" w:cs="Times New Roman"/>
          <w:b/>
          <w:bCs/>
          <w:sz w:val="20"/>
          <w:szCs w:val="20"/>
          <w:lang w:eastAsia="x-none"/>
        </w:rPr>
        <w:t>е</w:t>
      </w:r>
      <w:r w:rsidRPr="00190C1C">
        <w:rPr>
          <w:rFonts w:ascii="Times New Roman" w:eastAsia="Calibri" w:hAnsi="Times New Roman" w:cs="Times New Roman"/>
          <w:b/>
          <w:bCs/>
          <w:sz w:val="20"/>
          <w:szCs w:val="20"/>
          <w:lang w:val="x-none" w:eastAsia="x-none"/>
        </w:rPr>
        <w:t xml:space="preserve"> </w:t>
      </w:r>
      <w:r w:rsidRPr="00190C1C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 xml:space="preserve"> услуги по литературному и техническому редактированию, верстке, художественной обработке материалов для вставки, библиографичес</w:t>
      </w:r>
      <w:r w:rsidRPr="00190C1C">
        <w:rPr>
          <w:rFonts w:ascii="Times New Roman" w:eastAsia="Calibri" w:hAnsi="Times New Roman" w:cs="Times New Roman"/>
          <w:sz w:val="20"/>
          <w:szCs w:val="20"/>
          <w:lang w:eastAsia="x-none"/>
        </w:rPr>
        <w:t>кой</w:t>
      </w:r>
      <w:r w:rsidRPr="00190C1C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 xml:space="preserve"> классификаци</w:t>
      </w:r>
      <w:r w:rsidRPr="00190C1C">
        <w:rPr>
          <w:rFonts w:ascii="Times New Roman" w:eastAsia="Calibri" w:hAnsi="Times New Roman" w:cs="Times New Roman"/>
          <w:sz w:val="20"/>
          <w:szCs w:val="20"/>
          <w:lang w:eastAsia="x-none"/>
        </w:rPr>
        <w:t>и</w:t>
      </w:r>
      <w:r w:rsidRPr="00190C1C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 xml:space="preserve"> статьи</w:t>
      </w:r>
      <w:r w:rsidRPr="00190C1C">
        <w:rPr>
          <w:rFonts w:ascii="Times New Roman" w:eastAsia="Calibri" w:hAnsi="Times New Roman" w:cs="Times New Roman"/>
          <w:sz w:val="20"/>
          <w:szCs w:val="20"/>
          <w:lang w:eastAsia="x-none"/>
        </w:rPr>
        <w:t>,</w:t>
      </w:r>
      <w:r w:rsidRPr="00190C1C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 xml:space="preserve"> загрузка на сайт, присвоение DOI, загрузка в базы данных</w:t>
      </w:r>
      <w:r w:rsidRPr="00190C1C">
        <w:rPr>
          <w:rFonts w:ascii="Times New Roman" w:eastAsia="Calibri" w:hAnsi="Times New Roman" w:cs="Times New Roman"/>
          <w:sz w:val="20"/>
          <w:szCs w:val="20"/>
          <w:lang w:eastAsia="x-none"/>
        </w:rPr>
        <w:t xml:space="preserve"> научной статьи</w:t>
      </w:r>
      <w:r w:rsidRPr="00190C1C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>:</w:t>
      </w:r>
    </w:p>
    <w:p w:rsidR="00190C1C" w:rsidRPr="00190C1C" w:rsidRDefault="00190C1C" w:rsidP="00190C1C">
      <w:pPr>
        <w:shd w:val="clear" w:color="auto" w:fill="FFFFFF"/>
        <w:tabs>
          <w:tab w:val="left" w:pos="391"/>
        </w:tabs>
        <w:spacing w:after="0" w:line="234" w:lineRule="exact"/>
        <w:ind w:firstLine="426"/>
        <w:jc w:val="both"/>
        <w:rPr>
          <w:rFonts w:ascii="Times New Roman" w:eastAsia="Calibri" w:hAnsi="Times New Roman" w:cs="Times New Roman"/>
          <w:i/>
          <w:sz w:val="20"/>
          <w:szCs w:val="20"/>
          <w:lang w:eastAsia="x-none"/>
        </w:rPr>
      </w:pPr>
      <w:r w:rsidRPr="00190C1C">
        <w:rPr>
          <w:rFonts w:ascii="Times New Roman" w:eastAsia="Calibri" w:hAnsi="Times New Roman" w:cs="Times New Roman"/>
          <w:i/>
          <w:sz w:val="20"/>
          <w:szCs w:val="20"/>
          <w:lang w:eastAsia="x-none"/>
        </w:rPr>
        <w:t xml:space="preserve">В.М. Поляков, Ж.В. Прохорова, Л.В. Рычкова, Л.И. Колесникова, А.П. </w:t>
      </w:r>
      <w:proofErr w:type="spellStart"/>
      <w:r w:rsidRPr="00190C1C">
        <w:rPr>
          <w:rFonts w:ascii="Times New Roman" w:eastAsia="Calibri" w:hAnsi="Times New Roman" w:cs="Times New Roman"/>
          <w:i/>
          <w:sz w:val="20"/>
          <w:szCs w:val="20"/>
          <w:lang w:eastAsia="x-none"/>
        </w:rPr>
        <w:t>Аникович</w:t>
      </w:r>
      <w:proofErr w:type="spellEnd"/>
      <w:r w:rsidRPr="00190C1C">
        <w:rPr>
          <w:rFonts w:ascii="Times New Roman" w:eastAsia="Calibri" w:hAnsi="Times New Roman" w:cs="Times New Roman"/>
          <w:i/>
          <w:sz w:val="20"/>
          <w:szCs w:val="20"/>
          <w:lang w:eastAsia="x-none"/>
        </w:rPr>
        <w:t xml:space="preserve"> «Особенности развития </w:t>
      </w:r>
      <w:proofErr w:type="spellStart"/>
      <w:r w:rsidRPr="00190C1C">
        <w:rPr>
          <w:rFonts w:ascii="Times New Roman" w:eastAsia="Calibri" w:hAnsi="Times New Roman" w:cs="Times New Roman"/>
          <w:i/>
          <w:sz w:val="20"/>
          <w:szCs w:val="20"/>
          <w:lang w:eastAsia="x-none"/>
        </w:rPr>
        <w:t>слухомоторных</w:t>
      </w:r>
      <w:proofErr w:type="spellEnd"/>
      <w:r w:rsidRPr="00190C1C">
        <w:rPr>
          <w:rFonts w:ascii="Times New Roman" w:eastAsia="Calibri" w:hAnsi="Times New Roman" w:cs="Times New Roman"/>
          <w:i/>
          <w:sz w:val="20"/>
          <w:szCs w:val="20"/>
          <w:lang w:eastAsia="x-none"/>
        </w:rPr>
        <w:t xml:space="preserve"> координаций у детей 4–10 лет в городской и сельской популяции»</w:t>
      </w:r>
    </w:p>
    <w:p w:rsidR="00190C1C" w:rsidRPr="00190C1C" w:rsidRDefault="00190C1C" w:rsidP="00190C1C">
      <w:pPr>
        <w:shd w:val="clear" w:color="auto" w:fill="FFFFFF"/>
        <w:tabs>
          <w:tab w:val="left" w:pos="391"/>
        </w:tabs>
        <w:spacing w:after="0" w:line="234" w:lineRule="exact"/>
        <w:ind w:firstLine="426"/>
        <w:jc w:val="both"/>
        <w:rPr>
          <w:rFonts w:ascii="Times New Roman" w:eastAsia="Calibri" w:hAnsi="Times New Roman" w:cs="Times New Roman"/>
          <w:spacing w:val="-4"/>
          <w:sz w:val="20"/>
          <w:szCs w:val="20"/>
          <w:lang w:eastAsia="x-none"/>
        </w:rPr>
      </w:pPr>
      <w:r w:rsidRPr="00190C1C">
        <w:rPr>
          <w:rFonts w:ascii="Times New Roman" w:eastAsia="Calibri" w:hAnsi="Times New Roman" w:cs="Times New Roman"/>
          <w:bCs/>
          <w:iCs/>
          <w:sz w:val="20"/>
          <w:szCs w:val="20"/>
          <w:lang w:eastAsia="x-none"/>
        </w:rPr>
        <w:t>в сетевом периодическом научном издании «</w:t>
      </w:r>
      <w:proofErr w:type="spellStart"/>
      <w:r w:rsidRPr="00190C1C">
        <w:rPr>
          <w:rFonts w:ascii="Times New Roman" w:eastAsia="Calibri" w:hAnsi="Times New Roman" w:cs="Times New Roman"/>
          <w:bCs/>
          <w:iCs/>
          <w:sz w:val="20"/>
          <w:szCs w:val="20"/>
          <w:lang w:eastAsia="x-none"/>
        </w:rPr>
        <w:t>Science</w:t>
      </w:r>
      <w:proofErr w:type="spellEnd"/>
      <w:r w:rsidRPr="00190C1C">
        <w:rPr>
          <w:rFonts w:ascii="Times New Roman" w:eastAsia="Calibri" w:hAnsi="Times New Roman" w:cs="Times New Roman"/>
          <w:bCs/>
          <w:iCs/>
          <w:sz w:val="20"/>
          <w:szCs w:val="20"/>
          <w:lang w:eastAsia="x-none"/>
        </w:rPr>
        <w:t xml:space="preserve"> </w:t>
      </w:r>
      <w:proofErr w:type="spellStart"/>
      <w:r w:rsidRPr="00190C1C">
        <w:rPr>
          <w:rFonts w:ascii="Times New Roman" w:eastAsia="Calibri" w:hAnsi="Times New Roman" w:cs="Times New Roman"/>
          <w:bCs/>
          <w:iCs/>
          <w:sz w:val="20"/>
          <w:szCs w:val="20"/>
          <w:lang w:eastAsia="x-none"/>
        </w:rPr>
        <w:t>for</w:t>
      </w:r>
      <w:proofErr w:type="spellEnd"/>
      <w:r w:rsidRPr="00190C1C">
        <w:rPr>
          <w:rFonts w:ascii="Times New Roman" w:eastAsia="Calibri" w:hAnsi="Times New Roman" w:cs="Times New Roman"/>
          <w:bCs/>
          <w:iCs/>
          <w:sz w:val="20"/>
          <w:szCs w:val="20"/>
          <w:lang w:eastAsia="x-none"/>
        </w:rPr>
        <w:t xml:space="preserve"> </w:t>
      </w:r>
      <w:proofErr w:type="spellStart"/>
      <w:r w:rsidRPr="00190C1C">
        <w:rPr>
          <w:rFonts w:ascii="Times New Roman" w:eastAsia="Calibri" w:hAnsi="Times New Roman" w:cs="Times New Roman"/>
          <w:bCs/>
          <w:iCs/>
          <w:sz w:val="20"/>
          <w:szCs w:val="20"/>
          <w:lang w:eastAsia="x-none"/>
        </w:rPr>
        <w:t>Education</w:t>
      </w:r>
      <w:proofErr w:type="spellEnd"/>
      <w:r w:rsidRPr="00190C1C">
        <w:rPr>
          <w:rFonts w:ascii="Times New Roman" w:eastAsia="Calibri" w:hAnsi="Times New Roman" w:cs="Times New Roman"/>
          <w:bCs/>
          <w:iCs/>
          <w:sz w:val="20"/>
          <w:szCs w:val="20"/>
          <w:lang w:eastAsia="x-none"/>
        </w:rPr>
        <w:t xml:space="preserve"> </w:t>
      </w:r>
      <w:proofErr w:type="spellStart"/>
      <w:r w:rsidRPr="00190C1C">
        <w:rPr>
          <w:rFonts w:ascii="Times New Roman" w:eastAsia="Calibri" w:hAnsi="Times New Roman" w:cs="Times New Roman"/>
          <w:bCs/>
          <w:iCs/>
          <w:sz w:val="20"/>
          <w:szCs w:val="20"/>
          <w:lang w:eastAsia="x-none"/>
        </w:rPr>
        <w:t>Today</w:t>
      </w:r>
      <w:proofErr w:type="spellEnd"/>
      <w:r w:rsidRPr="00190C1C">
        <w:rPr>
          <w:rFonts w:ascii="Times New Roman" w:eastAsia="Calibri" w:hAnsi="Times New Roman" w:cs="Times New Roman"/>
          <w:bCs/>
          <w:iCs/>
          <w:sz w:val="20"/>
          <w:szCs w:val="20"/>
          <w:lang w:eastAsia="x-none"/>
        </w:rPr>
        <w:t xml:space="preserve">» № 5  ISSN 2658-6762 на сайте www.sciforedu.ru, </w:t>
      </w:r>
      <w:r w:rsidRPr="00190C1C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 xml:space="preserve">а Заказчик обязуется оплатить эти </w:t>
      </w:r>
      <w:r w:rsidRPr="00190C1C">
        <w:rPr>
          <w:rFonts w:ascii="Times New Roman" w:eastAsia="Calibri" w:hAnsi="Times New Roman" w:cs="Times New Roman"/>
          <w:spacing w:val="-4"/>
          <w:sz w:val="20"/>
          <w:szCs w:val="20"/>
          <w:lang w:val="x-none" w:eastAsia="x-none"/>
        </w:rPr>
        <w:t>услуги в размере и порядке, предусмотренном настоящим контрактом</w:t>
      </w:r>
      <w:r w:rsidRPr="00190C1C">
        <w:rPr>
          <w:rFonts w:ascii="Times New Roman" w:eastAsia="Calibri" w:hAnsi="Times New Roman" w:cs="Times New Roman"/>
          <w:spacing w:val="-4"/>
          <w:sz w:val="20"/>
          <w:szCs w:val="20"/>
          <w:lang w:eastAsia="x-none"/>
        </w:rPr>
        <w:t xml:space="preserve"> и выставленным счетом</w:t>
      </w:r>
      <w:r w:rsidRPr="00190C1C">
        <w:rPr>
          <w:rFonts w:ascii="Times New Roman" w:eastAsia="Calibri" w:hAnsi="Times New Roman" w:cs="Times New Roman"/>
          <w:spacing w:val="-4"/>
          <w:sz w:val="20"/>
          <w:szCs w:val="20"/>
          <w:lang w:val="x-none" w:eastAsia="x-none"/>
        </w:rPr>
        <w:t>.</w:t>
      </w:r>
    </w:p>
    <w:p w:rsidR="00190C1C" w:rsidRPr="00190C1C" w:rsidRDefault="00190C1C" w:rsidP="00190C1C">
      <w:pPr>
        <w:tabs>
          <w:tab w:val="left" w:pos="391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x-none"/>
        </w:rPr>
      </w:pPr>
      <w:r w:rsidRPr="00190C1C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 xml:space="preserve">1.2. Срок оказания услуг по настоящему контракту </w:t>
      </w:r>
      <w:r w:rsidRPr="00190C1C">
        <w:rPr>
          <w:rFonts w:ascii="Times New Roman" w:eastAsia="Calibri" w:hAnsi="Times New Roman" w:cs="Times New Roman"/>
          <w:sz w:val="20"/>
          <w:szCs w:val="20"/>
          <w:lang w:eastAsia="x-none"/>
        </w:rPr>
        <w:t>со дня подписания Сторонами Контракта</w:t>
      </w:r>
      <w:r w:rsidRPr="00190C1C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 xml:space="preserve"> до «10» </w:t>
      </w:r>
      <w:r w:rsidRPr="00190C1C">
        <w:rPr>
          <w:rFonts w:ascii="Times New Roman" w:eastAsia="Calibri" w:hAnsi="Times New Roman" w:cs="Times New Roman"/>
          <w:sz w:val="20"/>
          <w:szCs w:val="20"/>
          <w:lang w:eastAsia="x-none"/>
        </w:rPr>
        <w:t>ноября</w:t>
      </w:r>
      <w:r w:rsidRPr="00190C1C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 xml:space="preserve"> 202</w:t>
      </w:r>
      <w:r w:rsidRPr="00190C1C">
        <w:rPr>
          <w:rFonts w:ascii="Times New Roman" w:eastAsia="Calibri" w:hAnsi="Times New Roman" w:cs="Times New Roman"/>
          <w:sz w:val="20"/>
          <w:szCs w:val="20"/>
          <w:lang w:eastAsia="x-none"/>
        </w:rPr>
        <w:t>6</w:t>
      </w:r>
      <w:r w:rsidRPr="00190C1C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 xml:space="preserve"> г.</w:t>
      </w:r>
    </w:p>
    <w:p w:rsidR="00190C1C" w:rsidRPr="00190C1C" w:rsidRDefault="00190C1C" w:rsidP="00190C1C">
      <w:pPr>
        <w:tabs>
          <w:tab w:val="left" w:pos="391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x-none"/>
        </w:rPr>
      </w:pPr>
      <w:r w:rsidRPr="00190C1C">
        <w:rPr>
          <w:rFonts w:ascii="Times New Roman" w:eastAsia="Calibri" w:hAnsi="Times New Roman" w:cs="Times New Roman"/>
          <w:sz w:val="20"/>
          <w:szCs w:val="20"/>
          <w:lang w:eastAsia="x-none"/>
        </w:rPr>
        <w:t>1.3. Услуги считаются оказанными после подписания Акта сдачи-приемки услуг Сторонами или их уполномоченными представителями. Результат оказания услуг будет подтвержден ссылкой на опубликованные статьи, после выхода журнала.</w:t>
      </w:r>
    </w:p>
    <w:p w:rsidR="00190C1C" w:rsidRPr="00190C1C" w:rsidRDefault="00190C1C" w:rsidP="00190C1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Calibri" w:hAnsi="Times New Roman" w:cs="Times New Roman"/>
          <w:b/>
          <w:bCs/>
          <w:sz w:val="20"/>
          <w:szCs w:val="20"/>
          <w:lang w:eastAsia="x-none"/>
        </w:rPr>
        <w:t>2</w:t>
      </w:r>
      <w:r w:rsidRPr="00190C1C">
        <w:rPr>
          <w:rFonts w:ascii="Times New Roman" w:eastAsia="Calibri" w:hAnsi="Times New Roman" w:cs="Times New Roman"/>
          <w:b/>
          <w:bCs/>
          <w:sz w:val="20"/>
          <w:szCs w:val="20"/>
          <w:lang w:val="x-none" w:eastAsia="x-none"/>
        </w:rPr>
        <w:t>. Стоимость услуг. Порядок расчетов</w:t>
      </w:r>
    </w:p>
    <w:p w:rsidR="00190C1C" w:rsidRPr="00190C1C" w:rsidRDefault="00190C1C" w:rsidP="00190C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2.1. Стоимость Контракта составляет  --</w:t>
      </w:r>
      <w:r w:rsidRPr="00190C1C">
        <w:rPr>
          <w:rFonts w:ascii="Times New Roman" w:eastAsia="Times New Roman" w:hAnsi="Times New Roman" w:cs="Times New Roman"/>
          <w:b/>
          <w:spacing w:val="2"/>
          <w:sz w:val="20"/>
          <w:szCs w:val="20"/>
          <w:lang w:eastAsia="ru-RU"/>
        </w:rPr>
        <w:t xml:space="preserve"> ( тысяч) руб. 00 коп. (в т. ч. НДС (22%) руб. () рублей</w:t>
      </w:r>
      <w:proofErr w:type="gramStart"/>
      <w:r w:rsidRPr="00190C1C">
        <w:rPr>
          <w:rFonts w:ascii="Times New Roman" w:eastAsia="Times New Roman" w:hAnsi="Times New Roman" w:cs="Times New Roman"/>
          <w:b/>
          <w:spacing w:val="2"/>
          <w:sz w:val="20"/>
          <w:szCs w:val="20"/>
          <w:lang w:eastAsia="ru-RU"/>
        </w:rPr>
        <w:t>.</w:t>
      </w:r>
      <w:proofErr w:type="gramEnd"/>
      <w:r w:rsidRPr="00190C1C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/</w:t>
      </w:r>
      <w:proofErr w:type="gramStart"/>
      <w:r w:rsidRPr="00190C1C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б</w:t>
      </w:r>
      <w:proofErr w:type="gramEnd"/>
      <w:r w:rsidRPr="00190C1C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ез НДС (основание неприменения НДС)</w:t>
      </w:r>
    </w:p>
    <w:p w:rsidR="00190C1C" w:rsidRPr="00190C1C" w:rsidRDefault="00190C1C" w:rsidP="00190C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2.</w:t>
      </w:r>
      <w:r w:rsidRPr="00190C1C"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  <w:t>2.</w:t>
      </w: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90C1C"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  <w:t>Стоимость Контракта является твердой и определяется на весь срок исполнения настоящего Контракта.</w:t>
      </w:r>
    </w:p>
    <w:p w:rsidR="00190C1C" w:rsidRPr="00190C1C" w:rsidRDefault="00190C1C" w:rsidP="00190C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  <w:t>2.3.</w:t>
      </w: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90C1C"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  <w:t>Оплата оказанных Услуг производится ___ (___ рублей __ копеек) рублей в течение 7 (семи) рабочих дней после подписания настоящего Контракта и выставления счета и 70%   в размере  __ (__  копеек) рублей  течение 7 (семи) рабочих дней после подписания а</w:t>
      </w: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кта сдачи-приемки услуг.</w:t>
      </w:r>
      <w:r w:rsidRPr="00190C1C"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  <w:t xml:space="preserve"> </w:t>
      </w:r>
    </w:p>
    <w:p w:rsidR="00190C1C" w:rsidRPr="00190C1C" w:rsidRDefault="00190C1C" w:rsidP="00190C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  <w:t>2.4. Источник финансировани</w:t>
      </w:r>
      <w:proofErr w:type="gramStart"/>
      <w:r w:rsidRPr="00190C1C"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  <w:t>я-</w:t>
      </w:r>
      <w:proofErr w:type="gramEnd"/>
      <w:r w:rsidRPr="00190C1C"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  <w:t xml:space="preserve"> собственные средства организации </w:t>
      </w:r>
    </w:p>
    <w:p w:rsidR="00190C1C" w:rsidRPr="00190C1C" w:rsidRDefault="00190C1C" w:rsidP="00190C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  <w:t>2.5. Место оказания услуг</w:t>
      </w:r>
      <w:proofErr w:type="gramStart"/>
      <w:r w:rsidRPr="00190C1C"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  <w:t xml:space="preserve"> :</w:t>
      </w:r>
      <w:proofErr w:type="gramEnd"/>
      <w:r w:rsidRPr="00190C1C">
        <w:rPr>
          <w:rFonts w:ascii="Times New Roman" w:eastAsia="Times New Roman" w:hAnsi="Times New Roman" w:cs="Times New Roman"/>
          <w:snapToGrid w:val="0"/>
          <w:spacing w:val="-2"/>
          <w:sz w:val="20"/>
          <w:szCs w:val="20"/>
          <w:lang w:eastAsia="ru-RU"/>
        </w:rPr>
        <w:t xml:space="preserve"> по месту нахождения Исполнителя </w:t>
      </w:r>
    </w:p>
    <w:p w:rsidR="00190C1C" w:rsidRPr="00190C1C" w:rsidRDefault="00190C1C" w:rsidP="00190C1C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x-none" w:eastAsia="x-none"/>
        </w:rPr>
      </w:pPr>
      <w:r w:rsidRPr="00190C1C">
        <w:rPr>
          <w:rFonts w:ascii="Times New Roman" w:eastAsia="Calibri" w:hAnsi="Times New Roman" w:cs="Times New Roman"/>
          <w:b/>
          <w:bCs/>
          <w:sz w:val="20"/>
          <w:szCs w:val="20"/>
          <w:lang w:eastAsia="x-none"/>
        </w:rPr>
        <w:t>3</w:t>
      </w:r>
      <w:r w:rsidRPr="00190C1C">
        <w:rPr>
          <w:rFonts w:ascii="Times New Roman" w:eastAsia="Calibri" w:hAnsi="Times New Roman" w:cs="Times New Roman"/>
          <w:b/>
          <w:bCs/>
          <w:sz w:val="20"/>
          <w:szCs w:val="20"/>
          <w:lang w:val="x-none" w:eastAsia="x-none"/>
        </w:rPr>
        <w:t>. Порядок сдачи-приемки услуг</w:t>
      </w:r>
    </w:p>
    <w:p w:rsidR="00190C1C" w:rsidRPr="00190C1C" w:rsidRDefault="00190C1C" w:rsidP="00190C1C">
      <w:pPr>
        <w:tabs>
          <w:tab w:val="left" w:pos="462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val="x-none" w:eastAsia="x-none"/>
        </w:rPr>
      </w:pPr>
      <w:r w:rsidRPr="00190C1C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 xml:space="preserve">3.1. Приемка услуг производится в соответствии с п. 1.1. </w:t>
      </w:r>
      <w:r w:rsidRPr="00190C1C">
        <w:rPr>
          <w:rFonts w:ascii="Times New Roman" w:eastAsia="Calibri" w:hAnsi="Times New Roman" w:cs="Times New Roman"/>
          <w:sz w:val="20"/>
          <w:szCs w:val="20"/>
          <w:lang w:eastAsia="x-none"/>
        </w:rPr>
        <w:t>Контракта</w:t>
      </w:r>
      <w:r w:rsidRPr="00190C1C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>. Приемка услуг оформляется двусторонним Актом сдачи-приемки оказанных услуг, который подписывается уполномоченным лицом Заказчика и Исполнителя.</w:t>
      </w:r>
    </w:p>
    <w:p w:rsidR="00190C1C" w:rsidRPr="00190C1C" w:rsidRDefault="00190C1C" w:rsidP="00190C1C">
      <w:pPr>
        <w:tabs>
          <w:tab w:val="left" w:pos="462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x-none"/>
        </w:rPr>
      </w:pPr>
      <w:r w:rsidRPr="00190C1C">
        <w:rPr>
          <w:rFonts w:ascii="Times New Roman" w:eastAsia="Calibri" w:hAnsi="Times New Roman" w:cs="Times New Roman"/>
          <w:sz w:val="20"/>
          <w:szCs w:val="20"/>
          <w:lang w:val="x-none" w:eastAsia="x-none"/>
        </w:rPr>
        <w:t>3.2. В случае мотивированного отказа Заказчика подписать Акт сдачи-приемки оказанных услуг Сторонами составляется двусторонний акт с перечнем необходимых доработок или недостатков в оформлении документации, сроков их выполнения.</w:t>
      </w:r>
    </w:p>
    <w:p w:rsidR="00190C1C" w:rsidRPr="00190C1C" w:rsidRDefault="00190C1C" w:rsidP="00190C1C">
      <w:pPr>
        <w:shd w:val="clear" w:color="auto" w:fill="FFFFFF"/>
        <w:tabs>
          <w:tab w:val="left" w:pos="462"/>
        </w:tabs>
        <w:spacing w:after="0" w:line="240" w:lineRule="auto"/>
        <w:ind w:right="23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По окончании оказания услуг Исполнитель в течение 7 (семи) рабочих дней направляет Заказчику акт сдачи-приемки  услуг и счет, а Заказчик обязуется принять услуги и подписать представленный Исполнителем Акт сдачи приемки  услуг в течение 5 (пяти)  рабочих дней с момента получения.</w:t>
      </w:r>
    </w:p>
    <w:p w:rsidR="00190C1C" w:rsidRPr="00190C1C" w:rsidRDefault="00190C1C" w:rsidP="00190C1C">
      <w:pPr>
        <w:tabs>
          <w:tab w:val="left" w:pos="46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3.4. Факт приемки Заказчиком Товара (работ, услуг) оформляется в виде Акта приемки товаров, работ, услуг по форме 0510452, утвержденной Приказом Минфина России от 15.04.2021 N 61н в редакции Приказа Минфина России от 30.10.2023 № 174н, (далее – Акт приемки (ф.0510452)).</w:t>
      </w:r>
    </w:p>
    <w:p w:rsidR="00190C1C" w:rsidRPr="00190C1C" w:rsidRDefault="00190C1C" w:rsidP="00190C1C">
      <w:pPr>
        <w:tabs>
          <w:tab w:val="left" w:pos="46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3.5.  Стороны вправе осуществлять обмен электронными документами по телекоммуникационным каналам связи (далее – электронный документооборот, ЭДО), подписанными КЭП, во исполнение своих обязательств по Контракту. При этом, Сторонами должно быть принято приглашение в системе электронного документооборота (ЭДО).</w:t>
      </w:r>
    </w:p>
    <w:p w:rsidR="00190C1C" w:rsidRPr="00190C1C" w:rsidRDefault="00190C1C" w:rsidP="00190C1C">
      <w:pPr>
        <w:tabs>
          <w:tab w:val="left" w:pos="46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3.6. Стороны соглашаются признавать полученные (направленные), удостоверенные КЭП электронные первичные учетные документы (счета-фактуры, акты приемки-передачи оказанных услуг (выполненных работ), товарные накладные и другие подобные документы, подтверждающие поставку товара, оказание услуг или выполнение работ) равнозначными аналогичным документам на бумажных носителях, подписанным собственноручно.</w:t>
      </w:r>
    </w:p>
    <w:p w:rsidR="00190C1C" w:rsidRPr="00190C1C" w:rsidRDefault="00190C1C" w:rsidP="00190C1C">
      <w:pPr>
        <w:tabs>
          <w:tab w:val="left" w:pos="46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3.7. В случае противоречия между документом в электронном виде и документом на бумажном носителе, </w:t>
      </w:r>
      <w:proofErr w:type="gramStart"/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имеющими</w:t>
      </w:r>
      <w:proofErr w:type="gramEnd"/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одинаковые реквизиты, приоритетную силу имеет документ на бумажном носителе</w:t>
      </w:r>
    </w:p>
    <w:p w:rsidR="00190C1C" w:rsidRPr="00190C1C" w:rsidRDefault="00190C1C" w:rsidP="00190C1C">
      <w:pPr>
        <w:shd w:val="clear" w:color="auto" w:fill="FFFFFF"/>
        <w:tabs>
          <w:tab w:val="left" w:pos="462"/>
        </w:tabs>
        <w:spacing w:after="0" w:line="240" w:lineRule="auto"/>
        <w:ind w:right="23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3.8. Взаимодействие через электронный документооборот не отменяет взаимодействие через иные способы обмена документами между Сторонами в рамках исполнения обязательств по Контракту</w:t>
      </w:r>
    </w:p>
    <w:p w:rsidR="00190C1C" w:rsidRPr="00190C1C" w:rsidRDefault="00190C1C" w:rsidP="00190C1C">
      <w:pPr>
        <w:tabs>
          <w:tab w:val="left" w:pos="46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3.9. Электронные документы признаются равнозначным аналогичному подписанному собственноручно документу на бумажном носителе и порождают для Сторон юридические последствия в виде установления, изменения и </w:t>
      </w:r>
      <w:proofErr w:type="gramStart"/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прекращения</w:t>
      </w:r>
      <w:proofErr w:type="gramEnd"/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взаимных прав и обязанностей при одновременном соблюдении следующих условий:</w:t>
      </w:r>
    </w:p>
    <w:p w:rsidR="00190C1C" w:rsidRPr="00190C1C" w:rsidRDefault="00190C1C" w:rsidP="00190C1C">
      <w:pPr>
        <w:tabs>
          <w:tab w:val="left" w:pos="46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подтверждена действительность квалифицированного сертификата КЭП, с помощью которой подписан данный электронный документ на дату подписания документа; </w:t>
      </w:r>
    </w:p>
    <w:p w:rsidR="00190C1C" w:rsidRPr="00190C1C" w:rsidRDefault="00190C1C" w:rsidP="00190C1C">
      <w:pPr>
        <w:tabs>
          <w:tab w:val="left" w:pos="46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получен положительный результат проверки принадлежности владельцу квалифицированного сертификата КЭП, с помощью которой подписан электронный документ; </w:t>
      </w:r>
    </w:p>
    <w:p w:rsidR="00190C1C" w:rsidRPr="00190C1C" w:rsidRDefault="00190C1C" w:rsidP="00190C1C">
      <w:pPr>
        <w:tabs>
          <w:tab w:val="left" w:pos="46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подтверждено отсутствие изменений, внесенных в этот документ после его подписания; </w:t>
      </w:r>
    </w:p>
    <w:p w:rsidR="00190C1C" w:rsidRPr="00190C1C" w:rsidRDefault="00190C1C" w:rsidP="00190C1C">
      <w:pPr>
        <w:tabs>
          <w:tab w:val="left" w:pos="46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КЭП, с </w:t>
      </w:r>
      <w:proofErr w:type="gramStart"/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помощью</w:t>
      </w:r>
      <w:proofErr w:type="gramEnd"/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которой подписан документ, используется с учетом ограничений, содержащихся в сертификате КЭП.</w:t>
      </w:r>
    </w:p>
    <w:p w:rsidR="00190C1C" w:rsidRPr="00190C1C" w:rsidRDefault="00190C1C" w:rsidP="00190C1C">
      <w:pPr>
        <w:tabs>
          <w:tab w:val="left" w:pos="46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3.10. Обмен электронными документами происходит в незашифрованном виде. Каждая из Сторон несет ответственность за обеспечение конфиденциальности ключей КЭП, недопущение использования принадлежащих ей ключей без ее согласия. В каждом случае получения подписанного электронного документа получающая Сторона </w:t>
      </w: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190C1C" w:rsidRPr="00190C1C" w:rsidRDefault="00190C1C" w:rsidP="00190C1C">
      <w:pPr>
        <w:tabs>
          <w:tab w:val="left" w:pos="44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val="x-none" w:eastAsia="x-none"/>
        </w:rPr>
      </w:pPr>
      <w:r w:rsidRPr="00190C1C">
        <w:rPr>
          <w:rFonts w:ascii="Times New Roman" w:eastAsia="Calibri" w:hAnsi="Times New Roman" w:cs="Times New Roman"/>
          <w:b/>
          <w:color w:val="000000"/>
          <w:sz w:val="20"/>
          <w:szCs w:val="20"/>
          <w:lang w:val="x-none" w:eastAsia="x-none"/>
        </w:rPr>
        <w:t>4. Ответственность Сторон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4.1. За невыполнение или ненадлежащее выполнение обязательств, предусмотренных настоящим Контрактом, Стороны несут ответственность в соответствии с действующим законодательством РФ.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4.2. В случае просрочки исполнения обязательств Заказчиком, предусмотренных Контрактом, Исполнитель вправе потребовать уплату пени в размере одной трехсотой действующей на дату уплаты пени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4.3. В случае просрочки исполнения Исполнителем обязательств,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Исполнителем, за исключением случаев, если</w:t>
      </w:r>
      <w:proofErr w:type="gramEnd"/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законодательством Российской Федерации установлен иной порядок начисления пени.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4.5. Уплата неустойки (пени, штрафа), а также возмещение убытков не освобождает Стороны от исполнения обязательств, предусмотренных Контрактом.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4.6. В случае возникновения споров Стороны обязуются принять все меры для их разрешения путем переговоров.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5. Обстоятельства непреодолимой силы</w:t>
      </w:r>
    </w:p>
    <w:p w:rsidR="00190C1C" w:rsidRPr="00190C1C" w:rsidRDefault="00190C1C" w:rsidP="00190C1C">
      <w:pPr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5.1. </w:t>
      </w:r>
      <w:proofErr w:type="gramStart"/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Стороны освобождаются от ответственности за частичное или полное неисполнение обязательств по Контракту в случае, если оно явилось следствием действия обстоятельств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пожара и т.д.), действий объективных внешних факторов (военные действия, акты органов государственной власти и управления и т.п.), а также других чрезвычайных обстоятельств</w:t>
      </w:r>
      <w:proofErr w:type="gramEnd"/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подтвержденных в установленном законодательством порядке, препятствующих надлежащему исполнению обязательств по Контракту, которые возникли после заключения Контракта, на время действия этих обстоятельств, если эти обстоятельства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6. Порядок расторжения Контракта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Контракт может быть расторгнут: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 соглашению Сторон;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- в судебном порядке;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- в случае одностороннего отказа от исполнения Контракта.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Заказчик вправе обратиться </w:t>
      </w:r>
      <w:proofErr w:type="gramStart"/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в суд в установленном действующим законодательством Российской Федерации порядке с требованием о расторжении Контракта в следующих случаях</w:t>
      </w:r>
      <w:proofErr w:type="gramEnd"/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 существенном нарушении Контракта Исполнителем;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- в случае существенного нарушения требований к качеству Услуги;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- установления факта приостановления деятельности Исполнителя в порядке, предусмотренном Кодексом Российской Федерации об административных правонарушениях;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- в иных случаях, предусмотренных законодательством РФ.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6.3. Исполнитель/ Заказчик вправе принять решение об одностороннем отказе от исполнения Контракта в следующих случаях: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 существенном нарушении Контракта Заказчиком/Исполнителем;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 отсутствии оплаты за выполненные услуги.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6.4. Решение Сторон об одностороннем отказе от исполнения Контракта вступает в </w:t>
      </w:r>
      <w:proofErr w:type="gramStart"/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>силу</w:t>
      </w:r>
      <w:proofErr w:type="gramEnd"/>
      <w:r w:rsidRPr="00190C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Контракт считается расторгнутым через десять дней с даты надлежащего уведомления Стороны об одностороннем отказе от исполнения Контракта.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7. Порядок урегулирования споров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7.1. Все споры и разногласия, возникшие в связи с исполнением Контракта, его изменением, расторжением или признанием недействительным, Стороны будут стремиться решить путем переговоров, а достигнутые договоренности оформлять в виде дополнительных соглашений, подписанных Сторонами и скрепленных печатями.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ru-RU"/>
        </w:rPr>
        <w:t xml:space="preserve">7.2. В случае </w:t>
      </w:r>
      <w:proofErr w:type="gramStart"/>
      <w:r w:rsidRPr="00190C1C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ru-RU"/>
        </w:rPr>
        <w:t>не достижения</w:t>
      </w:r>
      <w:proofErr w:type="gramEnd"/>
      <w:r w:rsidRPr="00190C1C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ru-RU"/>
        </w:rPr>
        <w:t xml:space="preserve"> взаимного согласия споры по Контракту разрешаются в Арбитражном суде НСО.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7.3. </w:t>
      </w:r>
      <w:r w:rsidRPr="00190C1C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ru-RU"/>
        </w:rPr>
        <w:t xml:space="preserve">До передачи спора на разрешение арбитражного суда Стороны примут меры к его урегулированию в претензионном порядке. Претензия должна быть направлена в письменном виде. По полученной претензии Сторона обязана дать письменный ответ по существу в срок не позднее 5 (пяти) календарных дней </w:t>
      </w:r>
      <w:proofErr w:type="gramStart"/>
      <w:r w:rsidRPr="00190C1C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ru-RU"/>
        </w:rPr>
        <w:t>с даты</w:t>
      </w:r>
      <w:proofErr w:type="gramEnd"/>
      <w:r w:rsidRPr="00190C1C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ru-RU"/>
        </w:rPr>
        <w:t xml:space="preserve"> ее получения.</w:t>
      </w: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90C1C" w:rsidRPr="00190C1C" w:rsidRDefault="00190C1C" w:rsidP="00190C1C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8. Срок действия Контракта</w:t>
      </w:r>
    </w:p>
    <w:p w:rsidR="00190C1C" w:rsidRPr="00190C1C" w:rsidRDefault="00190C1C" w:rsidP="00190C1C">
      <w:pPr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8.1. Контра</w:t>
      </w:r>
      <w:proofErr w:type="gramStart"/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кт вст</w:t>
      </w:r>
      <w:proofErr w:type="gramEnd"/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упает в силу с момента его подписания и действует до 30.12.2026 г.</w:t>
      </w:r>
    </w:p>
    <w:p w:rsidR="00190C1C" w:rsidRPr="00190C1C" w:rsidRDefault="00190C1C" w:rsidP="00190C1C">
      <w:pPr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8.2. Контракт может быть изменен по взаимному согласию сторон путем составления дополнительного соглашения, подписанного обеими сторонами.</w:t>
      </w:r>
    </w:p>
    <w:p w:rsidR="00190C1C" w:rsidRPr="00190C1C" w:rsidRDefault="00190C1C" w:rsidP="00190C1C">
      <w:pPr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ru-RU"/>
        </w:rPr>
        <w:t xml:space="preserve">8.3. Настоящий </w:t>
      </w:r>
      <w:proofErr w:type="gramStart"/>
      <w:r w:rsidRPr="00190C1C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ru-RU"/>
        </w:rPr>
        <w:t>контракт</w:t>
      </w:r>
      <w:proofErr w:type="gramEnd"/>
      <w:r w:rsidRPr="00190C1C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ru-RU"/>
        </w:rPr>
        <w:t xml:space="preserve"> может быть расторгнут в соответствии с действующим законодательством РФ.</w:t>
      </w:r>
    </w:p>
    <w:p w:rsidR="00190C1C" w:rsidRPr="00190C1C" w:rsidRDefault="00190C1C" w:rsidP="00190C1C">
      <w:pPr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8.4. Контракт составлен в двух экземплярах, имеющих одинаковую юридическую силу.</w:t>
      </w:r>
    </w:p>
    <w:p w:rsidR="00190C1C" w:rsidRPr="00190C1C" w:rsidRDefault="00190C1C" w:rsidP="00190C1C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190C1C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9. Антикоррупционная оговорка</w:t>
      </w:r>
    </w:p>
    <w:p w:rsidR="00190C1C" w:rsidRPr="00190C1C" w:rsidRDefault="00190C1C" w:rsidP="00190C1C">
      <w:pPr>
        <w:widowControl w:val="0"/>
        <w:suppressAutoHyphens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>9.1. 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(далее - антикоррупционные требования). Стороны обязуются обеспечить соблюдение антикоррупционных требований при исполнении настоящего Контракта своими работниками, представителями, аффилированными лицами и иными контрагентами, привлекаемыми ими для исполнения Контракта. Для целей определения ответственности Сторон по Контракту нарушение антикоррупционных требований указанными лицами признается их нарушением, совершенным Стороной.</w:t>
      </w:r>
    </w:p>
    <w:p w:rsidR="00190C1C" w:rsidRPr="00190C1C" w:rsidRDefault="00190C1C" w:rsidP="00190C1C">
      <w:pPr>
        <w:widowControl w:val="0"/>
        <w:suppressAutoHyphens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9.2. </w:t>
      </w:r>
      <w:proofErr w:type="gramStart"/>
      <w:r w:rsidRPr="00190C1C">
        <w:rPr>
          <w:rFonts w:ascii="Times New Roman" w:eastAsia="Times New Roman" w:hAnsi="Times New Roman" w:cs="Times New Roman"/>
          <w:sz w:val="20"/>
          <w:szCs w:val="20"/>
          <w:lang w:eastAsia="zh-CN"/>
        </w:rPr>
        <w:t>При исполнении обязательств по Контракту Стороны, их аффилированные лица не коррумпируют другую Сторону и/или третьих лиц,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190C1C" w:rsidRPr="00190C1C" w:rsidRDefault="00190C1C" w:rsidP="00190C1C">
      <w:pPr>
        <w:widowControl w:val="0"/>
        <w:suppressAutoHyphens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zh-CN"/>
        </w:rPr>
        <w:t>9.3. Сторона, которой стало известно о фактах нарушения антикоррупционных требований в связи с заключением и исполнением Контракта, обязана письменно уведомить об этом другую Сторону в течение 3 (трех) рабочих дней.</w:t>
      </w:r>
    </w:p>
    <w:p w:rsidR="00190C1C" w:rsidRPr="00190C1C" w:rsidRDefault="00190C1C" w:rsidP="00190C1C">
      <w:pPr>
        <w:widowControl w:val="0"/>
        <w:suppressAutoHyphens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9.4. Сторона, у которой появились обоснованные подозрения в получении доходов с нарушением антикоррупционных требований, может направить другой Стороне запрос о представлении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федеральными законами. </w:t>
      </w:r>
      <w:proofErr w:type="gramStart"/>
      <w:r w:rsidRPr="00190C1C">
        <w:rPr>
          <w:rFonts w:ascii="Times New Roman" w:eastAsia="Times New Roman" w:hAnsi="Times New Roman" w:cs="Times New Roman"/>
          <w:sz w:val="20"/>
          <w:szCs w:val="20"/>
          <w:lang w:eastAsia="zh-CN"/>
        </w:rPr>
        <w:t>Сторона, получившая указанный запрос, обязана дать на него мотивированный ответ, а также представить другой Стороне запрашиваемые документы и информацию (либо указать предусмотренные федеральным законом основания для отказа в их представлении) в течение 5 (пяти) рабочих дней после получения запроса, если иной срок не будет установлен по соглашению Сторон.</w:t>
      </w:r>
      <w:proofErr w:type="gramEnd"/>
    </w:p>
    <w:p w:rsidR="00190C1C" w:rsidRPr="00190C1C" w:rsidRDefault="00190C1C" w:rsidP="00190C1C">
      <w:pPr>
        <w:widowControl w:val="0"/>
        <w:suppressAutoHyphens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9.5. </w:t>
      </w:r>
      <w:proofErr w:type="gramStart"/>
      <w:r w:rsidRPr="00190C1C">
        <w:rPr>
          <w:rFonts w:ascii="Times New Roman" w:eastAsia="Times New Roman" w:hAnsi="Times New Roman" w:cs="Times New Roman"/>
          <w:sz w:val="20"/>
          <w:szCs w:val="20"/>
          <w:lang w:eastAsia="zh-CN"/>
        </w:rPr>
        <w:t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Контракту, в том числе оплату по Контракту, до урегулирования Сторонами спора или его разрешения в судебном порядке.</w:t>
      </w:r>
      <w:proofErr w:type="gramEnd"/>
    </w:p>
    <w:p w:rsidR="00190C1C" w:rsidRPr="00190C1C" w:rsidRDefault="00190C1C" w:rsidP="00190C1C">
      <w:pPr>
        <w:widowControl w:val="0"/>
        <w:suppressAutoHyphens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90C1C">
        <w:rPr>
          <w:rFonts w:ascii="Times New Roman" w:eastAsia="Times New Roman" w:hAnsi="Times New Roman" w:cs="Times New Roman"/>
          <w:sz w:val="20"/>
          <w:szCs w:val="20"/>
          <w:lang w:eastAsia="zh-CN"/>
        </w:rPr>
        <w:t>9.6. В случае нарушения одной Стороной обязательств по настоящей Антикоррупционной оговорке другая Сторона направляет обоснованные материалы компетентным органам в соответствии с применимым законодательством Российской Федерации.</w:t>
      </w:r>
    </w:p>
    <w:p w:rsidR="00190C1C" w:rsidRPr="00190C1C" w:rsidRDefault="00190C1C" w:rsidP="00190C1C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90C1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10. Адреса и реквизиты Сторон:</w:t>
      </w:r>
    </w:p>
    <w:tbl>
      <w:tblPr>
        <w:tblW w:w="10314" w:type="dxa"/>
        <w:tblInd w:w="108" w:type="dxa"/>
        <w:tblLook w:val="00A0" w:firstRow="1" w:lastRow="0" w:firstColumn="1" w:lastColumn="0" w:noHBand="0" w:noVBand="0"/>
      </w:tblPr>
      <w:tblGrid>
        <w:gridCol w:w="10314"/>
      </w:tblGrid>
      <w:tr w:rsidR="00190C1C" w:rsidRPr="00190C1C" w:rsidTr="00130879">
        <w:tc>
          <w:tcPr>
            <w:tcW w:w="10314" w:type="dxa"/>
          </w:tcPr>
          <w:tbl>
            <w:tblPr>
              <w:tblW w:w="10098" w:type="dxa"/>
              <w:jc w:val="center"/>
              <w:tblLook w:val="04A0" w:firstRow="1" w:lastRow="0" w:firstColumn="1" w:lastColumn="0" w:noHBand="0" w:noVBand="1"/>
            </w:tblPr>
            <w:tblGrid>
              <w:gridCol w:w="4995"/>
              <w:gridCol w:w="5103"/>
            </w:tblGrid>
            <w:tr w:rsidR="00190C1C" w:rsidRPr="00190C1C" w:rsidTr="00130879">
              <w:trPr>
                <w:jc w:val="center"/>
              </w:trPr>
              <w:tc>
                <w:tcPr>
                  <w:tcW w:w="4995" w:type="dxa"/>
                </w:tcPr>
                <w:p w:rsidR="00190C1C" w:rsidRPr="00190C1C" w:rsidRDefault="00190C1C" w:rsidP="0019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Исполнитель</w:t>
                  </w:r>
                </w:p>
              </w:tc>
              <w:tc>
                <w:tcPr>
                  <w:tcW w:w="5103" w:type="dxa"/>
                </w:tcPr>
                <w:p w:rsidR="00190C1C" w:rsidRPr="00190C1C" w:rsidRDefault="00190C1C" w:rsidP="0019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Заказчик</w:t>
                  </w:r>
                </w:p>
              </w:tc>
            </w:tr>
            <w:tr w:rsidR="00190C1C" w:rsidRPr="00190C1C" w:rsidTr="00130879">
              <w:trPr>
                <w:jc w:val="center"/>
              </w:trPr>
              <w:tc>
                <w:tcPr>
                  <w:tcW w:w="4995" w:type="dxa"/>
                </w:tcPr>
                <w:p w:rsidR="00190C1C" w:rsidRPr="00190C1C" w:rsidRDefault="00190C1C" w:rsidP="00190C1C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03" w:type="dxa"/>
                </w:tcPr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Федеральное государственное бюджетное научное учреждение «Научный центр проблем здоровья семьи и репродукции человека» (ФГБНУ НЦ ПЗСРЧ)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Юридический адрес: 664003, Россия, Иркутская область, г. Иркутск, ул. Тимирязева, 16</w:t>
                  </w:r>
                  <w:proofErr w:type="gramEnd"/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Почтовый адрес: 664003, Россия, Иркутская область, г. Иркутск, ул. Тимирязева, 16, а/я 221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Тел.: 8 (3952) 20-99-73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ИНН/КПП 3808049193/ 380801001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Банковские реквизиты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ОГРН  1023801010056 ОКПО  49422928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ОКАТО/ОКТМО  25401000000/25701000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ОКПО 49422928   ОКВЭД 73.10; 72.19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Расчётный счет</w:t>
                  </w: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ab/>
                    <w:t>03214643000000012010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ЕКС (</w:t>
                  </w:r>
                  <w:proofErr w:type="spellStart"/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кор</w:t>
                  </w:r>
                  <w:proofErr w:type="gramStart"/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.с</w:t>
                  </w:r>
                  <w:proofErr w:type="gramEnd"/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чет</w:t>
                  </w:r>
                  <w:proofErr w:type="spellEnd"/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)</w:t>
                  </w: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ab/>
                    <w:t>40102810545370000012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УФК по Приморскому краю (ФГБНУ НЦ ПЗСРЧ, л/</w:t>
                  </w:r>
                  <w:proofErr w:type="spellStart"/>
                  <w:r w:rsidRPr="00190C1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190C1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20346Х68240);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ОКЦ № 1 ДГУ Банка России//УФК по Приморскому краю, г. Владивосток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БИК банка</w:t>
                  </w: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ab/>
                    <w:t>010507002</w:t>
                  </w:r>
                </w:p>
              </w:tc>
            </w:tr>
            <w:tr w:rsidR="00190C1C" w:rsidRPr="00190C1C" w:rsidTr="00130879">
              <w:trPr>
                <w:jc w:val="center"/>
              </w:trPr>
              <w:tc>
                <w:tcPr>
                  <w:tcW w:w="4995" w:type="dxa"/>
                </w:tcPr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ИСПОЛНИТЕЛЬ: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. /_____________________/ 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   М.П.                                        </w:t>
                  </w:r>
                </w:p>
              </w:tc>
              <w:tc>
                <w:tcPr>
                  <w:tcW w:w="5103" w:type="dxa"/>
                  <w:vAlign w:val="center"/>
                </w:tcPr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ЗАКАЗЧИК: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Директор  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Рычкова Л.В.          /_____________________/</w:t>
                  </w:r>
                </w:p>
                <w:p w:rsidR="00190C1C" w:rsidRPr="00190C1C" w:rsidRDefault="00190C1C" w:rsidP="0019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</w:t>
                  </w:r>
                  <w:proofErr w:type="spellStart"/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М.п</w:t>
                  </w:r>
                  <w:proofErr w:type="spellEnd"/>
                  <w:r w:rsidRPr="00190C1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</w:tr>
          </w:tbl>
          <w:p w:rsidR="00190C1C" w:rsidRPr="00190C1C" w:rsidRDefault="00190C1C" w:rsidP="00190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90C1C" w:rsidRPr="00190C1C" w:rsidRDefault="00190C1C" w:rsidP="00190C1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42B96" w:rsidRDefault="00190C1C">
      <w:bookmarkStart w:id="0" w:name="_GoBack"/>
      <w:bookmarkEnd w:id="0"/>
    </w:p>
    <w:sectPr w:rsidR="00542B96" w:rsidSect="005F0F3A">
      <w:footerReference w:type="even" r:id="rId5"/>
      <w:footerReference w:type="default" r:id="rId6"/>
      <w:pgSz w:w="11909" w:h="16834"/>
      <w:pgMar w:top="426" w:right="569" w:bottom="284" w:left="709" w:header="0" w:footer="284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D11" w:rsidRDefault="00190C1C" w:rsidP="00324AA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E1D11" w:rsidRDefault="00190C1C">
    <w:pPr>
      <w:pStyle w:val="a3"/>
      <w:ind w:right="360"/>
    </w:pPr>
  </w:p>
  <w:p w:rsidR="009E1D11" w:rsidRDefault="00190C1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D11" w:rsidRPr="00AD15BD" w:rsidRDefault="00190C1C">
    <w:pPr>
      <w:pStyle w:val="a3"/>
      <w:ind w:right="360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506"/>
    <w:rsid w:val="00190C1C"/>
    <w:rsid w:val="005A47CF"/>
    <w:rsid w:val="008A45CC"/>
    <w:rsid w:val="00BE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 Знак18 Знак,Нижний колонтитул Знак1 Знак1,Нижний колонтитул Знак Знак1 Знак,Нижний колонтитул Знак Знак Знак Знак, Знак18 Знак Знак Знак Знак,Нижний колонтитул Знак1 Знак Знак,Нижний колонтитул Знак Знак Знак1"/>
    <w:basedOn w:val="a"/>
    <w:link w:val="1"/>
    <w:uiPriority w:val="99"/>
    <w:unhideWhenUsed/>
    <w:rsid w:val="00190C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4">
    <w:name w:val="Нижний колонтитул Знак"/>
    <w:basedOn w:val="a0"/>
    <w:uiPriority w:val="99"/>
    <w:semiHidden/>
    <w:rsid w:val="00190C1C"/>
  </w:style>
  <w:style w:type="character" w:customStyle="1" w:styleId="1">
    <w:name w:val="Нижний колонтитул Знак1"/>
    <w:aliases w:val=" Знак18 Знак Знак,Нижний колонтитул Знак1 Знак1 Знак,Нижний колонтитул Знак Знак1 Знак Знак,Нижний колонтитул Знак Знак Знак Знак Знак, Знак18 Знак Знак Знак Знак Знак,Нижний колонтитул Знак1 Знак Знак Знак"/>
    <w:link w:val="a3"/>
    <w:uiPriority w:val="99"/>
    <w:rsid w:val="00190C1C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page number"/>
    <w:basedOn w:val="a0"/>
    <w:rsid w:val="00190C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 Знак18 Знак,Нижний колонтитул Знак1 Знак1,Нижний колонтитул Знак Знак1 Знак,Нижний колонтитул Знак Знак Знак Знак, Знак18 Знак Знак Знак Знак,Нижний колонтитул Знак1 Знак Знак,Нижний колонтитул Знак Знак Знак1"/>
    <w:basedOn w:val="a"/>
    <w:link w:val="1"/>
    <w:uiPriority w:val="99"/>
    <w:unhideWhenUsed/>
    <w:rsid w:val="00190C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4">
    <w:name w:val="Нижний колонтитул Знак"/>
    <w:basedOn w:val="a0"/>
    <w:uiPriority w:val="99"/>
    <w:semiHidden/>
    <w:rsid w:val="00190C1C"/>
  </w:style>
  <w:style w:type="character" w:customStyle="1" w:styleId="1">
    <w:name w:val="Нижний колонтитул Знак1"/>
    <w:aliases w:val=" Знак18 Знак Знак,Нижний колонтитул Знак1 Знак1 Знак,Нижний колонтитул Знак Знак1 Знак Знак,Нижний колонтитул Знак Знак Знак Знак Знак, Знак18 Знак Знак Знак Знак Знак,Нижний колонтитул Знак1 Знак Знак Знак"/>
    <w:link w:val="a3"/>
    <w:uiPriority w:val="99"/>
    <w:rsid w:val="00190C1C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page number"/>
    <w:basedOn w:val="a0"/>
    <w:rsid w:val="00190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2223</Words>
  <Characters>12674</Characters>
  <Application>Microsoft Office Word</Application>
  <DocSecurity>0</DocSecurity>
  <Lines>105</Lines>
  <Paragraphs>29</Paragraphs>
  <ScaleCrop>false</ScaleCrop>
  <Company/>
  <LinksUpToDate>false</LinksUpToDate>
  <CharactersWithSpaces>14868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Ларина Э.Ю</dc:creator>
  <cp:keywords/>
  <dc:description/>
  <cp:lastModifiedBy>Ларина Э.Ю</cp:lastModifiedBy>
  <cp:revision>2</cp:revision>
  <dcterms:created xsi:type="dcterms:W3CDTF">2026-09-24T05:06:00Z</dcterms:created>
  <dcterms:modified xsi:type="dcterms:W3CDTF">2026-09-24T05:06:00Z</dcterms:modified>
</cp:coreProperties>
</file>