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D7" w:rsidRDefault="001508D7" w:rsidP="005310A1">
      <w:pPr>
        <w:pStyle w:val="FR2"/>
        <w:ind w:right="-737"/>
        <w:jc w:val="left"/>
        <w:rPr>
          <w:rFonts w:ascii="Times New Roman" w:hAnsi="Times New Roman"/>
          <w:sz w:val="23"/>
          <w:szCs w:val="23"/>
        </w:rPr>
      </w:pPr>
    </w:p>
    <w:p w:rsidR="00637848" w:rsidRPr="00FA2147" w:rsidRDefault="00637848" w:rsidP="00FD4ABC">
      <w:pPr>
        <w:pStyle w:val="FR2"/>
        <w:spacing w:before="0"/>
        <w:ind w:right="-737"/>
        <w:jc w:val="center"/>
        <w:rPr>
          <w:rFonts w:ascii="Times New Roman" w:hAnsi="Times New Roman"/>
          <w:b w:val="0"/>
          <w:sz w:val="21"/>
          <w:szCs w:val="21"/>
        </w:rPr>
      </w:pPr>
      <w:r w:rsidRPr="00601F60">
        <w:rPr>
          <w:rFonts w:ascii="Times New Roman" w:hAnsi="Times New Roman"/>
          <w:sz w:val="21"/>
          <w:szCs w:val="21"/>
        </w:rPr>
        <w:t xml:space="preserve">ДОГОВОР </w:t>
      </w:r>
      <w:r w:rsidR="00FE6561" w:rsidRPr="00601F60">
        <w:rPr>
          <w:rFonts w:ascii="Times New Roman" w:hAnsi="Times New Roman"/>
          <w:sz w:val="21"/>
          <w:szCs w:val="21"/>
        </w:rPr>
        <w:t>ПОСТАВКИ</w:t>
      </w:r>
      <w:r w:rsidR="00BA5651" w:rsidRPr="00601F60">
        <w:rPr>
          <w:rFonts w:ascii="Times New Roman" w:hAnsi="Times New Roman"/>
          <w:sz w:val="21"/>
          <w:szCs w:val="21"/>
        </w:rPr>
        <w:t xml:space="preserve"> </w:t>
      </w:r>
      <w:r w:rsidRPr="00601F60">
        <w:rPr>
          <w:rFonts w:ascii="Times New Roman" w:hAnsi="Times New Roman"/>
          <w:sz w:val="21"/>
          <w:szCs w:val="21"/>
        </w:rPr>
        <w:t>№</w:t>
      </w:r>
      <w:r w:rsidR="00E71D0D" w:rsidRPr="00601F60">
        <w:rPr>
          <w:rFonts w:ascii="Times New Roman" w:hAnsi="Times New Roman"/>
          <w:sz w:val="21"/>
          <w:szCs w:val="21"/>
        </w:rPr>
        <w:t xml:space="preserve"> </w:t>
      </w:r>
    </w:p>
    <w:p w:rsidR="00A64979" w:rsidRPr="00FA2147" w:rsidRDefault="00D71BCD" w:rsidP="00416A4F">
      <w:pPr>
        <w:pStyle w:val="FR2"/>
        <w:spacing w:before="0"/>
        <w:ind w:right="-737"/>
        <w:jc w:val="center"/>
        <w:rPr>
          <w:b w:val="0"/>
          <w:sz w:val="21"/>
          <w:szCs w:val="21"/>
        </w:rPr>
      </w:pPr>
      <w:r w:rsidRPr="00FA2147">
        <w:rPr>
          <w:rFonts w:ascii="Times New Roman" w:hAnsi="Times New Roman"/>
          <w:b w:val="0"/>
          <w:sz w:val="21"/>
          <w:szCs w:val="21"/>
        </w:rPr>
        <w:t xml:space="preserve">ИКЗ: </w:t>
      </w:r>
      <w:r w:rsidR="00FA2147" w:rsidRPr="00FA2147">
        <w:rPr>
          <w:rFonts w:ascii="Times New Roman" w:hAnsi="Times New Roman"/>
          <w:b w:val="0"/>
          <w:sz w:val="21"/>
          <w:szCs w:val="21"/>
        </w:rPr>
        <w:t>261253710021125360100100120590000244</w:t>
      </w:r>
    </w:p>
    <w:p w:rsidR="00CD5923" w:rsidRPr="00601F60" w:rsidRDefault="00CD5923" w:rsidP="00637848">
      <w:pPr>
        <w:jc w:val="both"/>
        <w:rPr>
          <w:sz w:val="21"/>
          <w:szCs w:val="21"/>
        </w:rPr>
      </w:pPr>
    </w:p>
    <w:p w:rsidR="009333DB" w:rsidRPr="00601F60" w:rsidRDefault="009333DB" w:rsidP="009333DB">
      <w:pPr>
        <w:jc w:val="both"/>
        <w:rPr>
          <w:sz w:val="21"/>
          <w:szCs w:val="21"/>
        </w:rPr>
      </w:pPr>
      <w:r w:rsidRPr="00601F60">
        <w:rPr>
          <w:sz w:val="21"/>
          <w:szCs w:val="21"/>
        </w:rPr>
        <w:t>г. Владивосток</w:t>
      </w:r>
      <w:r w:rsidRPr="00601F60">
        <w:rPr>
          <w:sz w:val="21"/>
          <w:szCs w:val="21"/>
        </w:rPr>
        <w:tab/>
      </w:r>
      <w:r w:rsidRPr="00601F60">
        <w:rPr>
          <w:sz w:val="21"/>
          <w:szCs w:val="21"/>
        </w:rPr>
        <w:tab/>
      </w:r>
      <w:r w:rsidRPr="00601F60">
        <w:rPr>
          <w:sz w:val="21"/>
          <w:szCs w:val="21"/>
        </w:rPr>
        <w:tab/>
      </w:r>
      <w:r w:rsidRPr="00601F60">
        <w:rPr>
          <w:sz w:val="21"/>
          <w:szCs w:val="21"/>
        </w:rPr>
        <w:tab/>
      </w:r>
      <w:r w:rsidRPr="00601F60">
        <w:rPr>
          <w:sz w:val="21"/>
          <w:szCs w:val="21"/>
        </w:rPr>
        <w:tab/>
      </w:r>
      <w:r w:rsidRPr="00601F60">
        <w:rPr>
          <w:sz w:val="21"/>
          <w:szCs w:val="21"/>
        </w:rPr>
        <w:tab/>
      </w:r>
      <w:r w:rsidRPr="00601F60">
        <w:rPr>
          <w:sz w:val="21"/>
          <w:szCs w:val="21"/>
        </w:rPr>
        <w:tab/>
        <w:t xml:space="preserve">             </w:t>
      </w:r>
      <w:r w:rsidR="00992523">
        <w:rPr>
          <w:sz w:val="21"/>
          <w:szCs w:val="21"/>
        </w:rPr>
        <w:t xml:space="preserve">         « _____»___________2026 </w:t>
      </w:r>
      <w:r w:rsidRPr="00601F60">
        <w:rPr>
          <w:sz w:val="21"/>
          <w:szCs w:val="21"/>
        </w:rPr>
        <w:t>г.</w:t>
      </w:r>
    </w:p>
    <w:p w:rsidR="009333DB" w:rsidRPr="00601F60" w:rsidRDefault="009333DB" w:rsidP="009333DB">
      <w:pPr>
        <w:jc w:val="both"/>
        <w:rPr>
          <w:sz w:val="21"/>
          <w:szCs w:val="21"/>
        </w:rPr>
      </w:pPr>
    </w:p>
    <w:p w:rsidR="009333DB" w:rsidRPr="00601F60" w:rsidRDefault="009333DB" w:rsidP="009333DB">
      <w:pPr>
        <w:pStyle w:val="afe"/>
        <w:jc w:val="both"/>
        <w:rPr>
          <w:rFonts w:ascii="Times New Roman" w:hAnsi="Times New Roman"/>
          <w:sz w:val="21"/>
          <w:szCs w:val="21"/>
        </w:rPr>
      </w:pPr>
      <w:r w:rsidRPr="00601F60">
        <w:rPr>
          <w:rFonts w:ascii="Times New Roman" w:hAnsi="Times New Roman"/>
          <w:sz w:val="21"/>
          <w:szCs w:val="21"/>
        </w:rPr>
        <w:tab/>
      </w:r>
      <w:proofErr w:type="gramStart"/>
      <w:r w:rsidRPr="00601F60">
        <w:rPr>
          <w:rFonts w:ascii="Times New Roman" w:hAnsi="Times New Roman"/>
          <w:sz w:val="21"/>
          <w:szCs w:val="21"/>
        </w:rPr>
        <w:t>Федеральное государственное бюджетное учреждение «Дальневосточный экспедиционный  отряд аварийно-спасательных работ» (ФГБУ «Дальневосточный ЭО АСР»), именуемое в дальнейшем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Pr="00601F60">
        <w:rPr>
          <w:rFonts w:ascii="Times New Roman" w:hAnsi="Times New Roman"/>
          <w:sz w:val="21"/>
          <w:szCs w:val="21"/>
        </w:rPr>
        <w:t xml:space="preserve"> «</w:t>
      </w:r>
      <w:r>
        <w:rPr>
          <w:rFonts w:ascii="Times New Roman" w:hAnsi="Times New Roman"/>
          <w:sz w:val="21"/>
          <w:szCs w:val="21"/>
        </w:rPr>
        <w:t>Заказчик</w:t>
      </w:r>
      <w:r w:rsidRPr="00601F60">
        <w:rPr>
          <w:rFonts w:ascii="Times New Roman" w:hAnsi="Times New Roman"/>
          <w:sz w:val="21"/>
          <w:szCs w:val="21"/>
        </w:rPr>
        <w:t xml:space="preserve">», в лице </w:t>
      </w:r>
      <w:r w:rsidR="00CC754B">
        <w:rPr>
          <w:rFonts w:ascii="Times New Roman" w:hAnsi="Times New Roman"/>
          <w:sz w:val="21"/>
          <w:szCs w:val="21"/>
        </w:rPr>
        <w:t>__________________</w:t>
      </w:r>
      <w:r w:rsidRPr="00601F60">
        <w:rPr>
          <w:rFonts w:ascii="Times New Roman" w:hAnsi="Times New Roman"/>
          <w:sz w:val="21"/>
          <w:szCs w:val="21"/>
        </w:rPr>
        <w:t>, действующего на ос</w:t>
      </w:r>
      <w:r>
        <w:rPr>
          <w:rFonts w:ascii="Times New Roman" w:hAnsi="Times New Roman"/>
          <w:sz w:val="21"/>
          <w:szCs w:val="21"/>
        </w:rPr>
        <w:t xml:space="preserve">новании </w:t>
      </w:r>
      <w:r w:rsidR="00CC754B">
        <w:rPr>
          <w:rFonts w:ascii="Times New Roman" w:hAnsi="Times New Roman"/>
          <w:sz w:val="21"/>
          <w:szCs w:val="21"/>
        </w:rPr>
        <w:t>_________</w:t>
      </w:r>
      <w:r w:rsidRPr="00601F60">
        <w:rPr>
          <w:rFonts w:ascii="Times New Roman" w:hAnsi="Times New Roman"/>
          <w:sz w:val="21"/>
          <w:szCs w:val="21"/>
        </w:rPr>
        <w:t xml:space="preserve">, и, </w:t>
      </w:r>
      <w:r>
        <w:rPr>
          <w:rFonts w:ascii="Times New Roman" w:hAnsi="Times New Roman"/>
          <w:sz w:val="21"/>
          <w:szCs w:val="21"/>
        </w:rPr>
        <w:t>_________________________________</w:t>
      </w:r>
      <w:r w:rsidRPr="00601F60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 </w:t>
      </w:r>
      <w:r w:rsidRPr="00601F60">
        <w:rPr>
          <w:rFonts w:ascii="Times New Roman" w:hAnsi="Times New Roman"/>
          <w:sz w:val="21"/>
          <w:szCs w:val="21"/>
        </w:rPr>
        <w:t xml:space="preserve">именуемый в дальнейшем </w:t>
      </w:r>
      <w:r>
        <w:rPr>
          <w:rFonts w:ascii="Times New Roman" w:hAnsi="Times New Roman"/>
          <w:sz w:val="21"/>
          <w:szCs w:val="21"/>
        </w:rPr>
        <w:t xml:space="preserve">    </w:t>
      </w:r>
      <w:r w:rsidRPr="00601F60">
        <w:rPr>
          <w:rFonts w:ascii="Times New Roman" w:hAnsi="Times New Roman"/>
          <w:sz w:val="21"/>
          <w:szCs w:val="21"/>
        </w:rPr>
        <w:t>«Поставщик», с другой     стороны, совместно именуемые «Стороны», на основании пункта 4 части 1 статьи 93 Федерального закона № 44-ФЗ от 05.04.2013г. «О контрактной системе в сфере закупок товаров, работ, услуг для обеспечения государственных и</w:t>
      </w:r>
      <w:proofErr w:type="gramEnd"/>
      <w:r w:rsidRPr="00601F60">
        <w:rPr>
          <w:rFonts w:ascii="Times New Roman" w:hAnsi="Times New Roman"/>
          <w:sz w:val="21"/>
          <w:szCs w:val="21"/>
        </w:rPr>
        <w:t xml:space="preserve"> муниципальных нужд», заключили настоящий Договор (далее – Договор) о нижеследующем:</w:t>
      </w:r>
    </w:p>
    <w:p w:rsidR="009333DB" w:rsidRPr="00601F60" w:rsidRDefault="009333DB" w:rsidP="009333DB">
      <w:pPr>
        <w:ind w:firstLine="709"/>
        <w:jc w:val="center"/>
        <w:rPr>
          <w:b/>
          <w:sz w:val="21"/>
          <w:szCs w:val="21"/>
        </w:rPr>
      </w:pPr>
      <w:r w:rsidRPr="00601F60">
        <w:rPr>
          <w:b/>
          <w:sz w:val="21"/>
          <w:szCs w:val="21"/>
        </w:rPr>
        <w:t>1. Предмет договора</w:t>
      </w:r>
    </w:p>
    <w:p w:rsidR="009333DB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1.1. </w:t>
      </w:r>
      <w:proofErr w:type="gramStart"/>
      <w:r w:rsidRPr="00601F60">
        <w:rPr>
          <w:sz w:val="21"/>
          <w:szCs w:val="21"/>
        </w:rPr>
        <w:t xml:space="preserve">Поставщик обязуется поставить, а </w:t>
      </w:r>
      <w:r>
        <w:rPr>
          <w:sz w:val="21"/>
          <w:szCs w:val="21"/>
        </w:rPr>
        <w:t>Заказчик</w:t>
      </w:r>
      <w:r w:rsidRPr="00601F60">
        <w:rPr>
          <w:sz w:val="21"/>
          <w:szCs w:val="21"/>
        </w:rPr>
        <w:t xml:space="preserve"> принять и оплатить</w:t>
      </w:r>
      <w:r w:rsidRPr="00601F60">
        <w:rPr>
          <w:b/>
          <w:sz w:val="21"/>
          <w:szCs w:val="21"/>
        </w:rPr>
        <w:t xml:space="preserve"> </w:t>
      </w:r>
      <w:r w:rsidRPr="00265373">
        <w:rPr>
          <w:b/>
          <w:sz w:val="21"/>
          <w:szCs w:val="21"/>
        </w:rPr>
        <w:t xml:space="preserve">продукты питания </w:t>
      </w:r>
      <w:r w:rsidR="00992523" w:rsidRPr="003A0523">
        <w:rPr>
          <w:b/>
          <w:sz w:val="21"/>
          <w:szCs w:val="21"/>
        </w:rPr>
        <w:t>(</w:t>
      </w:r>
      <w:r w:rsidR="00992523">
        <w:rPr>
          <w:b/>
          <w:sz w:val="21"/>
          <w:szCs w:val="21"/>
        </w:rPr>
        <w:t xml:space="preserve">зеленый  горошек, </w:t>
      </w:r>
      <w:r w:rsidR="00CC754B">
        <w:rPr>
          <w:b/>
          <w:sz w:val="21"/>
          <w:szCs w:val="21"/>
        </w:rPr>
        <w:t>фасоль консервированная,</w:t>
      </w:r>
      <w:r w:rsidR="00992523">
        <w:rPr>
          <w:b/>
          <w:sz w:val="21"/>
          <w:szCs w:val="21"/>
        </w:rPr>
        <w:t xml:space="preserve"> кофе, чай зеленый,</w:t>
      </w:r>
      <w:r w:rsidR="00992523" w:rsidRPr="003A0523">
        <w:rPr>
          <w:b/>
          <w:sz w:val="21"/>
          <w:szCs w:val="21"/>
        </w:rPr>
        <w:t xml:space="preserve"> сухофрукты</w:t>
      </w:r>
      <w:r w:rsidR="00992523">
        <w:rPr>
          <w:b/>
          <w:sz w:val="21"/>
          <w:szCs w:val="21"/>
        </w:rPr>
        <w:t>, приправы</w:t>
      </w:r>
      <w:r w:rsidR="00CC754B">
        <w:rPr>
          <w:b/>
          <w:sz w:val="21"/>
          <w:szCs w:val="21"/>
        </w:rPr>
        <w:t>, уксус</w:t>
      </w:r>
      <w:r w:rsidRPr="00265373">
        <w:rPr>
          <w:b/>
          <w:sz w:val="21"/>
          <w:szCs w:val="21"/>
        </w:rPr>
        <w:t>)</w:t>
      </w:r>
      <w:r w:rsidRPr="00601F60">
        <w:rPr>
          <w:b/>
          <w:sz w:val="21"/>
          <w:szCs w:val="21"/>
        </w:rPr>
        <w:t xml:space="preserve"> </w:t>
      </w:r>
      <w:r w:rsidRPr="00601F60">
        <w:rPr>
          <w:sz w:val="21"/>
          <w:szCs w:val="21"/>
        </w:rPr>
        <w:t xml:space="preserve">именуемые в дальнейшем  «Товар», в </w:t>
      </w:r>
      <w:r>
        <w:rPr>
          <w:sz w:val="21"/>
          <w:szCs w:val="21"/>
        </w:rPr>
        <w:t xml:space="preserve"> </w:t>
      </w:r>
      <w:r w:rsidRPr="00601F60">
        <w:rPr>
          <w:sz w:val="21"/>
          <w:szCs w:val="21"/>
        </w:rPr>
        <w:t xml:space="preserve">ассортименте, </w:t>
      </w:r>
      <w:r w:rsidR="00020813">
        <w:rPr>
          <w:sz w:val="21"/>
          <w:szCs w:val="21"/>
        </w:rPr>
        <w:t xml:space="preserve">       </w:t>
      </w:r>
      <w:r w:rsidRPr="00601F60">
        <w:rPr>
          <w:sz w:val="21"/>
          <w:szCs w:val="21"/>
        </w:rPr>
        <w:t xml:space="preserve">количестве и по цене, указанным в Спецификации (Приложение  № 1), являющейся </w:t>
      </w:r>
      <w:r>
        <w:rPr>
          <w:sz w:val="21"/>
          <w:szCs w:val="21"/>
        </w:rPr>
        <w:t xml:space="preserve"> </w:t>
      </w:r>
      <w:r w:rsidRPr="00601F60">
        <w:rPr>
          <w:sz w:val="21"/>
          <w:szCs w:val="21"/>
        </w:rPr>
        <w:t xml:space="preserve">неотъемлемой частью настоящего </w:t>
      </w:r>
      <w:r w:rsidR="00300698">
        <w:rPr>
          <w:sz w:val="21"/>
          <w:szCs w:val="21"/>
        </w:rPr>
        <w:t xml:space="preserve">   </w:t>
      </w:r>
      <w:r w:rsidRPr="00601F60">
        <w:rPr>
          <w:sz w:val="21"/>
          <w:szCs w:val="21"/>
        </w:rPr>
        <w:t>договора.</w:t>
      </w:r>
      <w:proofErr w:type="gramEnd"/>
    </w:p>
    <w:p w:rsidR="00CC754B" w:rsidRDefault="00CC754B" w:rsidP="00CC754B">
      <w:pPr>
        <w:tabs>
          <w:tab w:val="left" w:pos="1134"/>
        </w:tabs>
        <w:contextualSpacing/>
        <w:jc w:val="both"/>
        <w:rPr>
          <w:rFonts w:eastAsia="SimSun"/>
          <w:bCs/>
          <w:highlight w:val="yellow"/>
        </w:rPr>
      </w:pPr>
      <w:r>
        <w:rPr>
          <w:rFonts w:eastAsia="SimSun"/>
          <w:bCs/>
          <w:highlight w:val="yellow"/>
        </w:rPr>
        <w:t xml:space="preserve">            1.2. </w:t>
      </w:r>
      <w:r w:rsidRPr="00F46DE5">
        <w:rPr>
          <w:rFonts w:eastAsia="SimSun"/>
          <w:bCs/>
          <w:highlight w:val="yellow"/>
        </w:rPr>
        <w:t>Товар должен соответствовать требованиям законодательства Российской Федерации к качеству, безопасности, упаковке и маркировке, действующим на момент поставки.</w:t>
      </w:r>
    </w:p>
    <w:p w:rsidR="00C05CB0" w:rsidRPr="00C05CB0" w:rsidRDefault="00C05CB0" w:rsidP="00C05CB0">
      <w:pPr>
        <w:widowControl w:val="0"/>
        <w:tabs>
          <w:tab w:val="left" w:pos="1134"/>
        </w:tabs>
        <w:jc w:val="both"/>
        <w:rPr>
          <w:rFonts w:eastAsia="SimSun"/>
          <w:bCs/>
          <w:sz w:val="21"/>
          <w:szCs w:val="21"/>
          <w:highlight w:val="yellow"/>
        </w:rPr>
      </w:pPr>
      <w:r>
        <w:rPr>
          <w:rFonts w:eastAsia="Calibri"/>
          <w:color w:val="000000"/>
          <w:highlight w:val="yellow"/>
          <w:shd w:val="clear" w:color="auto" w:fill="FFFFFF"/>
          <w:lang w:eastAsia="en-US"/>
        </w:rPr>
        <w:t xml:space="preserve">             </w:t>
      </w:r>
      <w:r w:rsidRPr="00C05CB0">
        <w:rPr>
          <w:rFonts w:eastAsia="Calibri"/>
          <w:color w:val="000000"/>
          <w:sz w:val="21"/>
          <w:szCs w:val="21"/>
          <w:highlight w:val="yellow"/>
          <w:shd w:val="clear" w:color="auto" w:fill="FFFFFF"/>
          <w:lang w:eastAsia="en-US"/>
        </w:rPr>
        <w:t xml:space="preserve">1.3. На товаре должны быть нанесены в установленном порядке средства идентификации (коды маркировки), если на дату поставки такая маркировка является обязательной в соответствии с законодательством Российской Федерации». </w:t>
      </w:r>
      <w:r w:rsidRPr="00C05CB0">
        <w:rPr>
          <w:rFonts w:eastAsia="SimSun"/>
          <w:bCs/>
          <w:sz w:val="21"/>
          <w:szCs w:val="21"/>
          <w:highlight w:val="yellow"/>
        </w:rPr>
        <w:t xml:space="preserve">Товар, подлежащий обязательной маркировке в системе «Честный ЗНАК», должен быть промаркирован уникальными идентификационными кодами </w:t>
      </w:r>
      <w:proofErr w:type="spellStart"/>
      <w:r w:rsidRPr="00C05CB0">
        <w:rPr>
          <w:rFonts w:eastAsia="SimSun"/>
          <w:bCs/>
          <w:sz w:val="21"/>
          <w:szCs w:val="21"/>
          <w:highlight w:val="yellow"/>
        </w:rPr>
        <w:t>DataMatrix</w:t>
      </w:r>
      <w:proofErr w:type="spellEnd"/>
      <w:r w:rsidRPr="00C05CB0">
        <w:rPr>
          <w:rFonts w:eastAsia="SimSun"/>
          <w:bCs/>
          <w:sz w:val="21"/>
          <w:szCs w:val="21"/>
          <w:highlight w:val="yellow"/>
        </w:rPr>
        <w:t xml:space="preserve"> при </w:t>
      </w:r>
      <w:proofErr w:type="spellStart"/>
      <w:r w:rsidRPr="00C05CB0">
        <w:rPr>
          <w:rFonts w:eastAsia="SimSun"/>
          <w:bCs/>
          <w:sz w:val="21"/>
          <w:szCs w:val="21"/>
          <w:highlight w:val="yellow"/>
        </w:rPr>
        <w:t>поэкземплярном</w:t>
      </w:r>
      <w:proofErr w:type="spellEnd"/>
      <w:r w:rsidRPr="00C05CB0">
        <w:rPr>
          <w:rFonts w:eastAsia="SimSun"/>
          <w:bCs/>
          <w:sz w:val="21"/>
          <w:szCs w:val="21"/>
          <w:highlight w:val="yellow"/>
        </w:rPr>
        <w:t xml:space="preserve"> учете и  кодами </w:t>
      </w:r>
      <w:r w:rsidRPr="00C05CB0">
        <w:rPr>
          <w:rFonts w:eastAsia="SimSun"/>
          <w:bCs/>
          <w:sz w:val="21"/>
          <w:szCs w:val="21"/>
          <w:highlight w:val="yellow"/>
          <w:lang w:val="en-US"/>
        </w:rPr>
        <w:t>GTIN</w:t>
      </w:r>
      <w:r w:rsidRPr="00C05CB0">
        <w:rPr>
          <w:rFonts w:eastAsia="SimSun"/>
          <w:bCs/>
          <w:sz w:val="21"/>
          <w:szCs w:val="21"/>
          <w:highlight w:val="yellow"/>
        </w:rPr>
        <w:t xml:space="preserve"> при объемн</w:t>
      </w:r>
      <w:proofErr w:type="gramStart"/>
      <w:r w:rsidRPr="00C05CB0">
        <w:rPr>
          <w:rFonts w:eastAsia="SimSun"/>
          <w:bCs/>
          <w:sz w:val="21"/>
          <w:szCs w:val="21"/>
          <w:highlight w:val="yellow"/>
        </w:rPr>
        <w:t>о-</w:t>
      </w:r>
      <w:proofErr w:type="gramEnd"/>
      <w:r w:rsidRPr="00C05CB0">
        <w:rPr>
          <w:rFonts w:eastAsia="SimSun"/>
          <w:bCs/>
          <w:sz w:val="21"/>
          <w:szCs w:val="21"/>
          <w:highlight w:val="yellow"/>
        </w:rPr>
        <w:t xml:space="preserve"> сортовом учете. Коды должны быть читаемыми, нанесены на потребительскую упаковку и зарегистрированы в системе «Честный Знак» в соответствии с действующими правилами. </w:t>
      </w:r>
    </w:p>
    <w:p w:rsidR="009333DB" w:rsidRPr="00601F60" w:rsidRDefault="00C05CB0" w:rsidP="009333DB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1.4</w:t>
      </w:r>
      <w:r w:rsidR="009333DB" w:rsidRPr="00601F60">
        <w:rPr>
          <w:sz w:val="21"/>
          <w:szCs w:val="21"/>
        </w:rPr>
        <w:t xml:space="preserve">. Поставщик гарантирует, что поставляемый Товар принадлежит Поставщику на праве </w:t>
      </w:r>
      <w:r w:rsidR="009333DB">
        <w:rPr>
          <w:sz w:val="21"/>
          <w:szCs w:val="21"/>
        </w:rPr>
        <w:t xml:space="preserve">           </w:t>
      </w:r>
      <w:r w:rsidR="009333DB" w:rsidRPr="00601F60">
        <w:rPr>
          <w:sz w:val="21"/>
          <w:szCs w:val="21"/>
        </w:rPr>
        <w:t xml:space="preserve">собственности, в споре и под арестом не состоит, не является </w:t>
      </w:r>
      <w:r w:rsidR="009333DB">
        <w:rPr>
          <w:sz w:val="21"/>
          <w:szCs w:val="21"/>
        </w:rPr>
        <w:t xml:space="preserve">предметом залога и не обременен </w:t>
      </w:r>
      <w:r w:rsidR="009333DB" w:rsidRPr="00601F60">
        <w:rPr>
          <w:sz w:val="21"/>
          <w:szCs w:val="21"/>
        </w:rPr>
        <w:t xml:space="preserve">правами третьих лиц. </w:t>
      </w:r>
    </w:p>
    <w:p w:rsidR="009333DB" w:rsidRPr="00601F60" w:rsidRDefault="009333DB" w:rsidP="009333DB">
      <w:pPr>
        <w:ind w:firstLine="709"/>
        <w:jc w:val="center"/>
        <w:rPr>
          <w:sz w:val="21"/>
          <w:szCs w:val="21"/>
        </w:rPr>
      </w:pPr>
      <w:r w:rsidRPr="00601F60">
        <w:rPr>
          <w:b/>
          <w:sz w:val="21"/>
          <w:szCs w:val="21"/>
        </w:rPr>
        <w:t>2. Цена договора.</w:t>
      </w:r>
    </w:p>
    <w:p w:rsidR="009333DB" w:rsidRPr="00601F60" w:rsidRDefault="009333DB" w:rsidP="009333DB">
      <w:pPr>
        <w:ind w:firstLine="708"/>
        <w:jc w:val="both"/>
        <w:rPr>
          <w:sz w:val="21"/>
          <w:szCs w:val="21"/>
        </w:rPr>
      </w:pPr>
      <w:r w:rsidRPr="00601F60">
        <w:rPr>
          <w:sz w:val="21"/>
          <w:szCs w:val="21"/>
        </w:rPr>
        <w:t>2.1. Общая цена Договора составляет</w:t>
      </w:r>
      <w:proofErr w:type="gramStart"/>
      <w:r>
        <w:rPr>
          <w:sz w:val="21"/>
          <w:szCs w:val="21"/>
        </w:rPr>
        <w:t>:</w:t>
      </w:r>
      <w:r w:rsidRPr="005310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</w:t>
      </w:r>
      <w:r w:rsidRPr="00A73942">
        <w:rPr>
          <w:sz w:val="22"/>
          <w:szCs w:val="22"/>
        </w:rPr>
        <w:t>(</w:t>
      </w:r>
      <w:r>
        <w:rPr>
          <w:sz w:val="22"/>
          <w:szCs w:val="22"/>
        </w:rPr>
        <w:t xml:space="preserve">____________) </w:t>
      </w:r>
      <w:proofErr w:type="gramEnd"/>
      <w:r>
        <w:rPr>
          <w:sz w:val="22"/>
          <w:szCs w:val="22"/>
        </w:rPr>
        <w:t>рублей ____</w:t>
      </w:r>
      <w:r w:rsidRPr="00A73942">
        <w:rPr>
          <w:sz w:val="22"/>
          <w:szCs w:val="22"/>
        </w:rPr>
        <w:t xml:space="preserve"> копеек, в том </w:t>
      </w:r>
      <w:r>
        <w:rPr>
          <w:sz w:val="22"/>
          <w:szCs w:val="22"/>
        </w:rPr>
        <w:t xml:space="preserve">  </w:t>
      </w:r>
      <w:proofErr w:type="gramStart"/>
      <w:r w:rsidRPr="00A73942">
        <w:rPr>
          <w:sz w:val="22"/>
          <w:szCs w:val="22"/>
        </w:rPr>
        <w:t>числе</w:t>
      </w:r>
      <w:proofErr w:type="gramEnd"/>
      <w:r w:rsidRPr="00A73942">
        <w:rPr>
          <w:sz w:val="22"/>
          <w:szCs w:val="22"/>
        </w:rPr>
        <w:t xml:space="preserve"> НДС </w:t>
      </w:r>
      <w:r>
        <w:rPr>
          <w:sz w:val="22"/>
          <w:szCs w:val="22"/>
        </w:rPr>
        <w:t>___________, (НДС не предусмотрен).</w:t>
      </w:r>
    </w:p>
    <w:p w:rsidR="001D6DB4" w:rsidRDefault="001D6DB4" w:rsidP="001D6DB4">
      <w:pPr>
        <w:ind w:firstLine="708"/>
        <w:jc w:val="both"/>
        <w:rPr>
          <w:sz w:val="21"/>
          <w:szCs w:val="21"/>
        </w:rPr>
      </w:pPr>
      <w:r w:rsidRPr="001D6DB4">
        <w:rPr>
          <w:sz w:val="21"/>
          <w:szCs w:val="21"/>
        </w:rPr>
        <w:t xml:space="preserve">2.2. </w:t>
      </w:r>
      <w:proofErr w:type="gramStart"/>
      <w:r w:rsidRPr="001D6DB4">
        <w:rPr>
          <w:sz w:val="21"/>
          <w:szCs w:val="21"/>
        </w:rPr>
        <w:t>Согласованная Договором цена является твёрдой, определяется на весь срок его исполнения и включает в себя все расходы Поставщика, в том числе налоги, сборы, иные расходы  Поставщика,           связанные с исполнением обязательств по настоящему Договору, а также расходы на упаковку, маркировку, доставку,  разгрузку Товара,  оплату пропуска на территорию стоянки судна, включая доставку до места поставки, указанного в п.4.1 настоящего договора.</w:t>
      </w:r>
      <w:proofErr w:type="gramEnd"/>
    </w:p>
    <w:p w:rsidR="009333DB" w:rsidRPr="00601F60" w:rsidRDefault="009333DB" w:rsidP="009333DB">
      <w:pPr>
        <w:ind w:firstLine="708"/>
        <w:jc w:val="center"/>
        <w:rPr>
          <w:sz w:val="21"/>
          <w:szCs w:val="21"/>
        </w:rPr>
      </w:pPr>
      <w:r w:rsidRPr="00601F60">
        <w:rPr>
          <w:b/>
          <w:sz w:val="21"/>
          <w:szCs w:val="21"/>
        </w:rPr>
        <w:t>3. Условия платежа</w:t>
      </w:r>
    </w:p>
    <w:p w:rsidR="009333DB" w:rsidRPr="00601F60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>3.1. Расчет производится путем перечисления ден</w:t>
      </w:r>
      <w:r>
        <w:rPr>
          <w:sz w:val="21"/>
          <w:szCs w:val="21"/>
        </w:rPr>
        <w:t xml:space="preserve">ежных средств на расчетный счет </w:t>
      </w:r>
      <w:r w:rsidRPr="00601F60">
        <w:rPr>
          <w:sz w:val="21"/>
          <w:szCs w:val="21"/>
        </w:rPr>
        <w:t xml:space="preserve">Поставщика в течение 7 (Семи) рабочих дней после </w:t>
      </w:r>
      <w:r>
        <w:rPr>
          <w:sz w:val="21"/>
          <w:szCs w:val="21"/>
        </w:rPr>
        <w:t>подписания документа о приемке</w:t>
      </w:r>
      <w:r w:rsidRPr="00601F60">
        <w:rPr>
          <w:sz w:val="21"/>
          <w:szCs w:val="21"/>
        </w:rPr>
        <w:t xml:space="preserve">, и предоставления </w:t>
      </w:r>
      <w:r>
        <w:rPr>
          <w:sz w:val="21"/>
          <w:szCs w:val="21"/>
        </w:rPr>
        <w:t xml:space="preserve"> </w:t>
      </w:r>
      <w:r w:rsidRPr="00601F60">
        <w:rPr>
          <w:sz w:val="21"/>
          <w:szCs w:val="21"/>
        </w:rPr>
        <w:t xml:space="preserve">документов, </w:t>
      </w:r>
      <w:r w:rsidR="00CD5923">
        <w:rPr>
          <w:sz w:val="21"/>
          <w:szCs w:val="21"/>
        </w:rPr>
        <w:t xml:space="preserve"> </w:t>
      </w:r>
      <w:r w:rsidRPr="00601F60">
        <w:rPr>
          <w:sz w:val="21"/>
          <w:szCs w:val="21"/>
        </w:rPr>
        <w:t>указанных в пункте 4.3. настоящего договора.</w:t>
      </w:r>
    </w:p>
    <w:p w:rsidR="009333DB" w:rsidRPr="00601F60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3.2. Датой оплаты считается дата списания денежных средств со счета </w:t>
      </w:r>
      <w:r w:rsidR="008E18AF">
        <w:rPr>
          <w:sz w:val="21"/>
          <w:szCs w:val="21"/>
        </w:rPr>
        <w:t>Заказчика</w:t>
      </w:r>
      <w:r w:rsidRPr="00601F60">
        <w:rPr>
          <w:sz w:val="21"/>
          <w:szCs w:val="21"/>
        </w:rPr>
        <w:t>.</w:t>
      </w:r>
    </w:p>
    <w:p w:rsidR="009333DB" w:rsidRPr="00601F60" w:rsidRDefault="009333DB" w:rsidP="009333DB">
      <w:pPr>
        <w:ind w:firstLine="709"/>
        <w:jc w:val="center"/>
        <w:rPr>
          <w:b/>
          <w:sz w:val="21"/>
          <w:szCs w:val="21"/>
        </w:rPr>
      </w:pPr>
      <w:r w:rsidRPr="00601F60">
        <w:rPr>
          <w:b/>
          <w:sz w:val="21"/>
          <w:szCs w:val="21"/>
        </w:rPr>
        <w:t>4. Сроки и условия поставки</w:t>
      </w:r>
    </w:p>
    <w:p w:rsidR="009333DB" w:rsidRPr="00601F60" w:rsidRDefault="009333DB" w:rsidP="009333DB">
      <w:pPr>
        <w:pStyle w:val="afe"/>
        <w:ind w:firstLine="708"/>
        <w:jc w:val="both"/>
        <w:rPr>
          <w:rFonts w:ascii="Times New Roman" w:hAnsi="Times New Roman"/>
          <w:sz w:val="21"/>
          <w:szCs w:val="21"/>
        </w:rPr>
      </w:pPr>
      <w:r w:rsidRPr="00601F60">
        <w:rPr>
          <w:rFonts w:ascii="Times New Roman" w:hAnsi="Times New Roman"/>
          <w:sz w:val="21"/>
          <w:szCs w:val="21"/>
        </w:rPr>
        <w:t xml:space="preserve">4.1. Поставка Товара осуществляется транспортом и силами Поставщика по адресу: </w:t>
      </w:r>
    </w:p>
    <w:p w:rsidR="009333DB" w:rsidRPr="00601F60" w:rsidRDefault="00CD5923" w:rsidP="00676222">
      <w:pPr>
        <w:pStyle w:val="afe"/>
        <w:ind w:firstLine="708"/>
        <w:rPr>
          <w:rFonts w:ascii="Times New Roman" w:hAnsi="Times New Roman"/>
          <w:sz w:val="21"/>
          <w:szCs w:val="21"/>
        </w:rPr>
      </w:pPr>
      <w:r w:rsidRPr="00CD5923">
        <w:rPr>
          <w:rFonts w:ascii="Times New Roman" w:hAnsi="Times New Roman"/>
          <w:sz w:val="21"/>
          <w:szCs w:val="21"/>
        </w:rPr>
        <w:t>г.</w:t>
      </w:r>
      <w:r w:rsidR="00DA1093">
        <w:rPr>
          <w:rFonts w:ascii="Times New Roman" w:hAnsi="Times New Roman"/>
          <w:sz w:val="21"/>
          <w:szCs w:val="21"/>
        </w:rPr>
        <w:t xml:space="preserve"> </w:t>
      </w:r>
      <w:r w:rsidR="00676222">
        <w:rPr>
          <w:rFonts w:ascii="Times New Roman" w:hAnsi="Times New Roman"/>
          <w:sz w:val="21"/>
          <w:szCs w:val="21"/>
        </w:rPr>
        <w:t>Владивосток</w:t>
      </w:r>
      <w:r w:rsidRPr="00CD5923">
        <w:rPr>
          <w:rFonts w:ascii="Times New Roman" w:hAnsi="Times New Roman"/>
          <w:sz w:val="21"/>
          <w:szCs w:val="21"/>
        </w:rPr>
        <w:t xml:space="preserve">, порт </w:t>
      </w:r>
      <w:r w:rsidR="00676222">
        <w:rPr>
          <w:rFonts w:ascii="Times New Roman" w:hAnsi="Times New Roman"/>
          <w:sz w:val="21"/>
          <w:szCs w:val="21"/>
        </w:rPr>
        <w:t>Владивосток</w:t>
      </w:r>
      <w:r w:rsidR="009333DB" w:rsidRPr="001E4009">
        <w:rPr>
          <w:rFonts w:ascii="Times New Roman" w:hAnsi="Times New Roman"/>
          <w:sz w:val="21"/>
          <w:szCs w:val="21"/>
        </w:rPr>
        <w:t>, борт</w:t>
      </w:r>
      <w:r w:rsidR="009333DB">
        <w:rPr>
          <w:rFonts w:ascii="Times New Roman" w:hAnsi="Times New Roman"/>
          <w:sz w:val="21"/>
          <w:szCs w:val="21"/>
        </w:rPr>
        <w:t>а</w:t>
      </w:r>
      <w:r w:rsidR="009333DB" w:rsidRPr="001E4009">
        <w:rPr>
          <w:rFonts w:ascii="Times New Roman" w:hAnsi="Times New Roman"/>
          <w:sz w:val="21"/>
          <w:szCs w:val="21"/>
        </w:rPr>
        <w:t xml:space="preserve"> судов – спасателей</w:t>
      </w:r>
      <w:r w:rsidR="009333DB">
        <w:rPr>
          <w:rFonts w:ascii="Times New Roman" w:hAnsi="Times New Roman"/>
          <w:sz w:val="21"/>
          <w:szCs w:val="21"/>
        </w:rPr>
        <w:t xml:space="preserve"> </w:t>
      </w:r>
      <w:r w:rsidR="009333DB" w:rsidRPr="002E1841">
        <w:rPr>
          <w:rFonts w:ascii="Times New Roman" w:hAnsi="Times New Roman"/>
          <w:sz w:val="21"/>
          <w:szCs w:val="21"/>
        </w:rPr>
        <w:t xml:space="preserve">по </w:t>
      </w:r>
      <w:bookmarkStart w:id="0" w:name="_GoBack"/>
      <w:bookmarkEnd w:id="0"/>
      <w:r>
        <w:rPr>
          <w:rFonts w:ascii="Times New Roman" w:hAnsi="Times New Roman"/>
          <w:sz w:val="21"/>
          <w:szCs w:val="21"/>
        </w:rPr>
        <w:t xml:space="preserve"> </w:t>
      </w:r>
      <w:r w:rsidR="009333DB" w:rsidRPr="002E1841">
        <w:rPr>
          <w:rFonts w:ascii="Times New Roman" w:hAnsi="Times New Roman"/>
          <w:sz w:val="21"/>
          <w:szCs w:val="21"/>
        </w:rPr>
        <w:t xml:space="preserve">указанию </w:t>
      </w:r>
      <w:r w:rsidR="008E18AF">
        <w:rPr>
          <w:rFonts w:ascii="Times New Roman" w:hAnsi="Times New Roman"/>
          <w:sz w:val="21"/>
          <w:szCs w:val="21"/>
        </w:rPr>
        <w:t>Заказчика</w:t>
      </w:r>
      <w:r w:rsidR="009333DB" w:rsidRPr="002E1841">
        <w:rPr>
          <w:rFonts w:ascii="Times New Roman" w:hAnsi="Times New Roman"/>
          <w:sz w:val="21"/>
          <w:szCs w:val="21"/>
        </w:rPr>
        <w:t xml:space="preserve"> в течение срока действия договора</w:t>
      </w:r>
      <w:r w:rsidR="009333DB">
        <w:rPr>
          <w:rFonts w:ascii="Times New Roman" w:hAnsi="Times New Roman"/>
          <w:sz w:val="21"/>
          <w:szCs w:val="21"/>
        </w:rPr>
        <w:t>.</w:t>
      </w:r>
    </w:p>
    <w:p w:rsidR="009333DB" w:rsidRPr="002E1841" w:rsidRDefault="009333DB" w:rsidP="009333DB">
      <w:pPr>
        <w:pStyle w:val="ac"/>
        <w:spacing w:before="0" w:beforeAutospacing="0" w:after="0" w:afterAutospacing="0"/>
        <w:ind w:firstLine="709"/>
        <w:jc w:val="both"/>
        <w:rPr>
          <w:rFonts w:eastAsia="Calibri"/>
          <w:sz w:val="21"/>
          <w:szCs w:val="21"/>
          <w:lang w:eastAsia="en-US"/>
        </w:rPr>
      </w:pPr>
      <w:r w:rsidRPr="00601F60">
        <w:rPr>
          <w:sz w:val="21"/>
          <w:szCs w:val="21"/>
        </w:rPr>
        <w:t>4.2.</w:t>
      </w:r>
      <w:r>
        <w:rPr>
          <w:sz w:val="21"/>
          <w:szCs w:val="21"/>
        </w:rPr>
        <w:t xml:space="preserve"> </w:t>
      </w:r>
      <w:r>
        <w:rPr>
          <w:rFonts w:eastAsia="Calibri"/>
          <w:sz w:val="21"/>
          <w:szCs w:val="21"/>
          <w:lang w:eastAsia="en-US"/>
        </w:rPr>
        <w:t>Заказчик</w:t>
      </w:r>
      <w:r w:rsidRPr="002E1841">
        <w:rPr>
          <w:rFonts w:eastAsia="Calibri"/>
          <w:sz w:val="21"/>
          <w:szCs w:val="21"/>
          <w:lang w:eastAsia="en-US"/>
        </w:rPr>
        <w:t xml:space="preserve"> направляет заявку Поставщику посредством</w:t>
      </w:r>
      <w:r>
        <w:rPr>
          <w:rFonts w:eastAsia="Calibri"/>
          <w:sz w:val="21"/>
          <w:szCs w:val="21"/>
          <w:lang w:eastAsia="en-US"/>
        </w:rPr>
        <w:t xml:space="preserve"> телефонной связи или по адресу </w:t>
      </w:r>
      <w:r w:rsidR="00300698">
        <w:rPr>
          <w:rFonts w:eastAsia="Calibri"/>
          <w:sz w:val="21"/>
          <w:szCs w:val="21"/>
          <w:lang w:eastAsia="en-US"/>
        </w:rPr>
        <w:t xml:space="preserve">        </w:t>
      </w:r>
      <w:r w:rsidRPr="002E1841">
        <w:rPr>
          <w:rFonts w:eastAsia="Calibri"/>
          <w:sz w:val="21"/>
          <w:szCs w:val="21"/>
          <w:lang w:eastAsia="en-US"/>
        </w:rPr>
        <w:t xml:space="preserve">электронной почты о поставке данного товара в необходимом количестве. Поставка должна осуществляться в течение 3(трех) рабочих дней </w:t>
      </w:r>
      <w:proofErr w:type="gramStart"/>
      <w:r w:rsidRPr="002E1841">
        <w:rPr>
          <w:rFonts w:eastAsia="Calibri"/>
          <w:sz w:val="21"/>
          <w:szCs w:val="21"/>
          <w:lang w:eastAsia="en-US"/>
        </w:rPr>
        <w:t>с даты заявки</w:t>
      </w:r>
      <w:proofErr w:type="gramEnd"/>
      <w:r w:rsidRPr="002E1841">
        <w:rPr>
          <w:rFonts w:eastAsia="Calibri"/>
          <w:sz w:val="21"/>
          <w:szCs w:val="21"/>
          <w:lang w:eastAsia="en-US"/>
        </w:rPr>
        <w:t xml:space="preserve">, с выполнением всех условий в заявке, в согласованное время доставки, которое не должно быть позднее 14-00 часов по местному времени в день доставки. </w:t>
      </w:r>
    </w:p>
    <w:p w:rsidR="009333DB" w:rsidRPr="00601F60" w:rsidRDefault="009333DB" w:rsidP="009333DB">
      <w:pPr>
        <w:pStyle w:val="afe"/>
        <w:ind w:firstLine="708"/>
        <w:jc w:val="both"/>
        <w:rPr>
          <w:rFonts w:ascii="Times New Roman" w:hAnsi="Times New Roman"/>
          <w:sz w:val="21"/>
          <w:szCs w:val="21"/>
        </w:rPr>
      </w:pPr>
      <w:r w:rsidRPr="002E1841">
        <w:rPr>
          <w:rFonts w:ascii="Times New Roman" w:hAnsi="Times New Roman"/>
          <w:sz w:val="21"/>
          <w:szCs w:val="21"/>
        </w:rPr>
        <w:t xml:space="preserve">В связи с тем, что вход на территорию порта осуществляется по пропускам, необходимо за сутки информировать о своем прибытии сотрудника </w:t>
      </w:r>
      <w:r w:rsidR="008E18AF">
        <w:rPr>
          <w:rFonts w:ascii="Times New Roman" w:hAnsi="Times New Roman"/>
          <w:sz w:val="21"/>
          <w:szCs w:val="21"/>
        </w:rPr>
        <w:t xml:space="preserve">Заказчика </w:t>
      </w:r>
      <w:r w:rsidR="00CD5923">
        <w:rPr>
          <w:rFonts w:ascii="Times New Roman" w:hAnsi="Times New Roman"/>
          <w:sz w:val="21"/>
          <w:szCs w:val="21"/>
        </w:rPr>
        <w:t xml:space="preserve"> по </w:t>
      </w:r>
      <w:r w:rsidR="00CD5923" w:rsidRPr="00992523">
        <w:rPr>
          <w:rFonts w:ascii="Times New Roman" w:hAnsi="Times New Roman"/>
          <w:sz w:val="21"/>
          <w:szCs w:val="21"/>
          <w:highlight w:val="yellow"/>
        </w:rPr>
        <w:t>телефону</w:t>
      </w:r>
      <w:r w:rsidR="003F59C1">
        <w:rPr>
          <w:rFonts w:ascii="Times New Roman" w:hAnsi="Times New Roman"/>
          <w:sz w:val="21"/>
          <w:szCs w:val="21"/>
          <w:highlight w:val="yellow"/>
        </w:rPr>
        <w:t>:</w:t>
      </w:r>
      <w:r w:rsidR="00CD5923" w:rsidRPr="00992523">
        <w:rPr>
          <w:rFonts w:ascii="Times New Roman" w:hAnsi="Times New Roman"/>
          <w:sz w:val="21"/>
          <w:szCs w:val="21"/>
          <w:highlight w:val="yellow"/>
        </w:rPr>
        <w:t xml:space="preserve"> </w:t>
      </w:r>
      <w:r w:rsidR="003F59C1">
        <w:rPr>
          <w:rFonts w:ascii="Times New Roman" w:hAnsi="Times New Roman"/>
          <w:sz w:val="21"/>
          <w:szCs w:val="21"/>
          <w:highlight w:val="yellow"/>
        </w:rPr>
        <w:t xml:space="preserve">ЛСС </w:t>
      </w:r>
      <w:r w:rsidR="00E2100B">
        <w:rPr>
          <w:rFonts w:ascii="Times New Roman" w:hAnsi="Times New Roman"/>
          <w:sz w:val="21"/>
          <w:szCs w:val="21"/>
          <w:highlight w:val="yellow"/>
        </w:rPr>
        <w:t>Сибирский</w:t>
      </w:r>
      <w:r w:rsidR="003F59C1">
        <w:rPr>
          <w:rFonts w:ascii="Times New Roman" w:hAnsi="Times New Roman"/>
          <w:sz w:val="21"/>
          <w:szCs w:val="21"/>
          <w:highlight w:val="yellow"/>
        </w:rPr>
        <w:t xml:space="preserve"> </w:t>
      </w:r>
      <w:r w:rsidR="00CD5923" w:rsidRPr="00992523">
        <w:rPr>
          <w:rFonts w:ascii="Times New Roman" w:hAnsi="Times New Roman"/>
          <w:sz w:val="21"/>
          <w:szCs w:val="21"/>
          <w:highlight w:val="yellow"/>
        </w:rPr>
        <w:t>8 (9</w:t>
      </w:r>
      <w:r w:rsidR="003F59C1">
        <w:rPr>
          <w:rFonts w:ascii="Times New Roman" w:hAnsi="Times New Roman"/>
          <w:sz w:val="21"/>
          <w:szCs w:val="21"/>
          <w:highlight w:val="yellow"/>
        </w:rPr>
        <w:t>0</w:t>
      </w:r>
      <w:r w:rsidR="00CD5923" w:rsidRPr="00992523">
        <w:rPr>
          <w:rFonts w:ascii="Times New Roman" w:hAnsi="Times New Roman"/>
          <w:sz w:val="21"/>
          <w:szCs w:val="21"/>
          <w:highlight w:val="yellow"/>
        </w:rPr>
        <w:t>4)</w:t>
      </w:r>
      <w:r w:rsidR="003F59C1">
        <w:rPr>
          <w:rFonts w:ascii="Times New Roman" w:hAnsi="Times New Roman"/>
          <w:sz w:val="21"/>
          <w:szCs w:val="21"/>
          <w:highlight w:val="yellow"/>
        </w:rPr>
        <w:t>629 98 7</w:t>
      </w:r>
      <w:r w:rsidR="00E2100B">
        <w:rPr>
          <w:rFonts w:ascii="Times New Roman" w:hAnsi="Times New Roman"/>
          <w:sz w:val="21"/>
          <w:szCs w:val="21"/>
          <w:highlight w:val="yellow"/>
        </w:rPr>
        <w:t>6</w:t>
      </w:r>
      <w:r w:rsidR="003F59C1">
        <w:rPr>
          <w:rFonts w:ascii="Times New Roman" w:hAnsi="Times New Roman"/>
          <w:sz w:val="21"/>
          <w:szCs w:val="21"/>
          <w:highlight w:val="yellow"/>
        </w:rPr>
        <w:t xml:space="preserve">, </w:t>
      </w:r>
      <w:r w:rsidR="00E2100B">
        <w:rPr>
          <w:rFonts w:ascii="Times New Roman" w:hAnsi="Times New Roman"/>
          <w:sz w:val="21"/>
          <w:szCs w:val="21"/>
          <w:highlight w:val="yellow"/>
        </w:rPr>
        <w:t>МСБ «Преданный»</w:t>
      </w:r>
      <w:r w:rsidR="003F59C1">
        <w:rPr>
          <w:rFonts w:ascii="Times New Roman" w:hAnsi="Times New Roman"/>
          <w:sz w:val="21"/>
          <w:szCs w:val="21"/>
          <w:highlight w:val="yellow"/>
        </w:rPr>
        <w:t xml:space="preserve"> 8 (904) 629 </w:t>
      </w:r>
      <w:r w:rsidR="00E2100B">
        <w:rPr>
          <w:rFonts w:ascii="Times New Roman" w:hAnsi="Times New Roman"/>
          <w:sz w:val="21"/>
          <w:szCs w:val="21"/>
          <w:highlight w:val="yellow"/>
        </w:rPr>
        <w:t>78 96, ВРД-1189 8(904) 629 63 44</w:t>
      </w:r>
      <w:r w:rsidRPr="00992523">
        <w:rPr>
          <w:rFonts w:ascii="Times New Roman" w:hAnsi="Times New Roman"/>
          <w:sz w:val="21"/>
          <w:szCs w:val="21"/>
          <w:highlight w:val="yellow"/>
        </w:rPr>
        <w:t>.</w:t>
      </w:r>
      <w:r w:rsidRPr="002E1841">
        <w:rPr>
          <w:rFonts w:ascii="Times New Roman" w:hAnsi="Times New Roman"/>
          <w:sz w:val="21"/>
          <w:szCs w:val="21"/>
        </w:rPr>
        <w:t xml:space="preserve"> Для получения пропуска необходимо иметь при себе паспорт.</w:t>
      </w:r>
      <w:r w:rsidRPr="00601F60">
        <w:rPr>
          <w:rFonts w:ascii="Times New Roman" w:hAnsi="Times New Roman"/>
          <w:sz w:val="21"/>
          <w:szCs w:val="21"/>
        </w:rPr>
        <w:t xml:space="preserve"> </w:t>
      </w:r>
    </w:p>
    <w:p w:rsidR="009333DB" w:rsidRPr="00601F60" w:rsidRDefault="009333DB" w:rsidP="009333DB">
      <w:pPr>
        <w:pStyle w:val="afe"/>
        <w:ind w:firstLine="708"/>
        <w:jc w:val="both"/>
        <w:rPr>
          <w:rFonts w:ascii="Times New Roman" w:hAnsi="Times New Roman"/>
          <w:sz w:val="21"/>
          <w:szCs w:val="21"/>
        </w:rPr>
      </w:pPr>
      <w:r w:rsidRPr="00601F60">
        <w:rPr>
          <w:rFonts w:ascii="Times New Roman" w:hAnsi="Times New Roman"/>
          <w:sz w:val="21"/>
          <w:szCs w:val="21"/>
        </w:rPr>
        <w:t xml:space="preserve">4.3. Одновременно с отгрузкой Товара Поставщик обязан </w:t>
      </w:r>
      <w:proofErr w:type="gramStart"/>
      <w:r w:rsidRPr="00601F60">
        <w:rPr>
          <w:rFonts w:ascii="Times New Roman" w:hAnsi="Times New Roman"/>
          <w:sz w:val="21"/>
          <w:szCs w:val="21"/>
        </w:rPr>
        <w:t>предоставить следующие  документы</w:t>
      </w:r>
      <w:proofErr w:type="gramEnd"/>
      <w:r w:rsidRPr="00601F60">
        <w:rPr>
          <w:rFonts w:ascii="Times New Roman" w:hAnsi="Times New Roman"/>
          <w:sz w:val="21"/>
          <w:szCs w:val="21"/>
        </w:rPr>
        <w:t xml:space="preserve">: </w:t>
      </w:r>
    </w:p>
    <w:p w:rsidR="009333DB" w:rsidRPr="00601F60" w:rsidRDefault="009333DB" w:rsidP="009333DB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bCs/>
          <w:color w:val="000000"/>
          <w:sz w:val="21"/>
          <w:szCs w:val="21"/>
        </w:rPr>
      </w:pPr>
      <w:r w:rsidRPr="00601F60">
        <w:rPr>
          <w:bCs/>
          <w:color w:val="000000"/>
          <w:sz w:val="21"/>
          <w:szCs w:val="21"/>
        </w:rPr>
        <w:t>-  счет;</w:t>
      </w:r>
    </w:p>
    <w:p w:rsidR="00CC754B" w:rsidRPr="00601F60" w:rsidRDefault="009333DB" w:rsidP="009333DB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bCs/>
          <w:color w:val="000000"/>
          <w:sz w:val="21"/>
          <w:szCs w:val="21"/>
        </w:rPr>
      </w:pPr>
      <w:r w:rsidRPr="00601F60">
        <w:rPr>
          <w:bCs/>
          <w:color w:val="000000"/>
          <w:sz w:val="21"/>
          <w:szCs w:val="21"/>
        </w:rPr>
        <w:t xml:space="preserve">- товарную накладную, содержащую полную информацию по поставленному Товару </w:t>
      </w:r>
      <w:r w:rsidR="003E3EE6">
        <w:rPr>
          <w:bCs/>
          <w:color w:val="000000"/>
          <w:sz w:val="21"/>
          <w:szCs w:val="21"/>
        </w:rPr>
        <w:t xml:space="preserve">в соответствии со Спецификацией, </w:t>
      </w:r>
      <w:r w:rsidR="00CC754B" w:rsidRPr="00CC754B">
        <w:rPr>
          <w:bCs/>
          <w:highlight w:val="yellow"/>
        </w:rPr>
        <w:t xml:space="preserve">содержащий коды маркировки товара, </w:t>
      </w:r>
      <w:r w:rsidR="00CC754B" w:rsidRPr="00CC754B">
        <w:rPr>
          <w:bCs/>
        </w:rPr>
        <w:t>зарегистрированные в системе маркировки «Честный знак»,</w:t>
      </w:r>
      <w:r w:rsidR="00CC754B" w:rsidRPr="00CC754B">
        <w:rPr>
          <w:bCs/>
          <w:highlight w:val="yellow"/>
        </w:rPr>
        <w:t xml:space="preserve"> в зависимости от формы учета (</w:t>
      </w:r>
      <w:proofErr w:type="spellStart"/>
      <w:r w:rsidR="00CC754B" w:rsidRPr="00CC754B">
        <w:rPr>
          <w:bCs/>
          <w:highlight w:val="yellow"/>
        </w:rPr>
        <w:t>поэкземплярный</w:t>
      </w:r>
      <w:proofErr w:type="spellEnd"/>
      <w:r w:rsidR="00CC754B" w:rsidRPr="00CC754B">
        <w:rPr>
          <w:bCs/>
          <w:highlight w:val="yellow"/>
        </w:rPr>
        <w:t>, объемно-сортовой), если это предусмотрено действующим законодательством Российской Федерации</w:t>
      </w:r>
      <w:r w:rsidR="00CC754B">
        <w:rPr>
          <w:bCs/>
        </w:rPr>
        <w:t>;</w:t>
      </w:r>
    </w:p>
    <w:p w:rsidR="009333DB" w:rsidRPr="00601F60" w:rsidRDefault="009333DB" w:rsidP="009333DB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bCs/>
          <w:color w:val="000000"/>
          <w:sz w:val="21"/>
          <w:szCs w:val="21"/>
        </w:rPr>
      </w:pPr>
      <w:proofErr w:type="gramStart"/>
      <w:r w:rsidRPr="00601F60">
        <w:rPr>
          <w:bCs/>
          <w:color w:val="000000"/>
          <w:sz w:val="21"/>
          <w:szCs w:val="21"/>
        </w:rPr>
        <w:lastRenderedPageBreak/>
        <w:t xml:space="preserve">- Сертификат соответствия, декларацию о соответствии, выданными соответствующими организациями, иные документы, подтверждающими качество и безопасность товара в соответствии с  действующими </w:t>
      </w:r>
      <w:r>
        <w:rPr>
          <w:bCs/>
          <w:color w:val="000000"/>
          <w:sz w:val="21"/>
          <w:szCs w:val="21"/>
        </w:rPr>
        <w:t xml:space="preserve">   </w:t>
      </w:r>
      <w:r w:rsidRPr="00601F60">
        <w:rPr>
          <w:bCs/>
          <w:color w:val="000000"/>
          <w:sz w:val="21"/>
          <w:szCs w:val="21"/>
        </w:rPr>
        <w:t>законодательством.</w:t>
      </w:r>
      <w:proofErr w:type="gramEnd"/>
    </w:p>
    <w:p w:rsidR="009333DB" w:rsidRPr="00601F60" w:rsidRDefault="009333DB" w:rsidP="009333DB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bCs/>
          <w:color w:val="000000"/>
          <w:sz w:val="21"/>
          <w:szCs w:val="21"/>
        </w:rPr>
      </w:pPr>
      <w:r w:rsidRPr="00601F60">
        <w:rPr>
          <w:bCs/>
          <w:color w:val="000000"/>
          <w:sz w:val="21"/>
          <w:szCs w:val="21"/>
        </w:rPr>
        <w:t>- иные документы, в соответствии с действующим законодательством.</w:t>
      </w:r>
    </w:p>
    <w:p w:rsidR="009333DB" w:rsidRPr="00601F60" w:rsidRDefault="009333DB" w:rsidP="009333DB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601F60">
        <w:rPr>
          <w:sz w:val="21"/>
          <w:szCs w:val="21"/>
        </w:rPr>
        <w:t>4.4. Если документы не переданы Поставщиком Заказчику и не оформлены Сторонами, Товар не считается поставленным.</w:t>
      </w:r>
    </w:p>
    <w:p w:rsidR="009333DB" w:rsidRPr="00601F60" w:rsidRDefault="009333DB" w:rsidP="009333DB">
      <w:pPr>
        <w:pStyle w:val="ac"/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4.5. Датой поставки Товара считается дата подписания Сторонами или уполномоченными </w:t>
      </w:r>
      <w:r>
        <w:rPr>
          <w:sz w:val="21"/>
          <w:szCs w:val="21"/>
        </w:rPr>
        <w:t xml:space="preserve">        </w:t>
      </w:r>
      <w:r w:rsidRPr="00601F60">
        <w:rPr>
          <w:sz w:val="21"/>
          <w:szCs w:val="21"/>
        </w:rPr>
        <w:t>представителями Сторон товарной накладной.</w:t>
      </w:r>
    </w:p>
    <w:p w:rsidR="009333DB" w:rsidRDefault="009333DB" w:rsidP="009333DB">
      <w:pPr>
        <w:ind w:firstLine="708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4.6. Фактом поставки Товара считается дата подписания Сторонами или уполномоченными </w:t>
      </w:r>
      <w:r>
        <w:rPr>
          <w:sz w:val="21"/>
          <w:szCs w:val="21"/>
        </w:rPr>
        <w:t xml:space="preserve">      </w:t>
      </w:r>
      <w:r w:rsidRPr="00601F60">
        <w:rPr>
          <w:sz w:val="21"/>
          <w:szCs w:val="21"/>
        </w:rPr>
        <w:t xml:space="preserve">представителями Сторон товарной накладной и/или акта приёма-передачи Товара на условиях </w:t>
      </w:r>
      <w:r>
        <w:rPr>
          <w:sz w:val="21"/>
          <w:szCs w:val="21"/>
        </w:rPr>
        <w:t xml:space="preserve"> </w:t>
      </w:r>
      <w:r w:rsidRPr="00601F60">
        <w:rPr>
          <w:sz w:val="21"/>
          <w:szCs w:val="21"/>
        </w:rPr>
        <w:t>настоящего Договора и предоставление всех необходимых документов по п.4.3.</w:t>
      </w:r>
    </w:p>
    <w:p w:rsidR="009333DB" w:rsidRDefault="009333DB" w:rsidP="009333DB">
      <w:pPr>
        <w:ind w:firstLine="708"/>
        <w:jc w:val="both"/>
        <w:rPr>
          <w:sz w:val="21"/>
          <w:szCs w:val="21"/>
        </w:rPr>
      </w:pPr>
      <w:r w:rsidRPr="00601F60">
        <w:rPr>
          <w:sz w:val="21"/>
          <w:szCs w:val="21"/>
        </w:rPr>
        <w:t>4.7. В случае обнаружения и документального по</w:t>
      </w:r>
      <w:r>
        <w:rPr>
          <w:sz w:val="21"/>
          <w:szCs w:val="21"/>
        </w:rPr>
        <w:t>дтверждения недопоставки Товара</w:t>
      </w:r>
      <w:r w:rsidRPr="00601F60">
        <w:rPr>
          <w:sz w:val="21"/>
          <w:szCs w:val="21"/>
        </w:rPr>
        <w:t xml:space="preserve"> Поставщик производит допоставку Товара за свой счет в течение 3 (трёх) дней со дня уведомления </w:t>
      </w:r>
      <w:r w:rsidR="008E18AF">
        <w:rPr>
          <w:sz w:val="21"/>
          <w:szCs w:val="21"/>
        </w:rPr>
        <w:t>Заказчиком</w:t>
      </w:r>
      <w:r>
        <w:rPr>
          <w:sz w:val="21"/>
          <w:szCs w:val="21"/>
        </w:rPr>
        <w:t xml:space="preserve"> </w:t>
      </w:r>
      <w:r w:rsidRPr="00601F60">
        <w:rPr>
          <w:sz w:val="21"/>
          <w:szCs w:val="21"/>
        </w:rPr>
        <w:t xml:space="preserve">Поставщика о недопоставке. Оплата производится за фактически поставленное  количество Товара, </w:t>
      </w:r>
      <w:r>
        <w:rPr>
          <w:sz w:val="21"/>
          <w:szCs w:val="21"/>
        </w:rPr>
        <w:t xml:space="preserve">       </w:t>
      </w:r>
      <w:r w:rsidRPr="00601F60">
        <w:rPr>
          <w:sz w:val="21"/>
          <w:szCs w:val="21"/>
        </w:rPr>
        <w:t>указанное в товарной накладной, подписанной представителями Сторон.</w:t>
      </w:r>
    </w:p>
    <w:p w:rsidR="009333DB" w:rsidRDefault="009333DB" w:rsidP="009333D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4.8. </w:t>
      </w:r>
      <w:r w:rsidRPr="005363A7">
        <w:rPr>
          <w:sz w:val="21"/>
          <w:szCs w:val="21"/>
        </w:rPr>
        <w:t xml:space="preserve">Приемка поставленного товара осуществляется в срок не позднее 3 (трех) рабочих дней, </w:t>
      </w:r>
      <w:r w:rsidR="00300698">
        <w:rPr>
          <w:sz w:val="21"/>
          <w:szCs w:val="21"/>
        </w:rPr>
        <w:t xml:space="preserve">       </w:t>
      </w:r>
      <w:r w:rsidRPr="005363A7">
        <w:rPr>
          <w:sz w:val="21"/>
          <w:szCs w:val="21"/>
        </w:rPr>
        <w:t>следующих за днем поступления документов, предусмотренных пунктом 4.</w:t>
      </w:r>
      <w:r>
        <w:rPr>
          <w:sz w:val="21"/>
          <w:szCs w:val="21"/>
        </w:rPr>
        <w:t>3.</w:t>
      </w:r>
      <w:r w:rsidRPr="005363A7">
        <w:rPr>
          <w:sz w:val="21"/>
          <w:szCs w:val="21"/>
        </w:rPr>
        <w:t xml:space="preserve"> договора</w:t>
      </w:r>
      <w:r w:rsidR="006B0395">
        <w:rPr>
          <w:sz w:val="21"/>
          <w:szCs w:val="21"/>
        </w:rPr>
        <w:t>.</w:t>
      </w:r>
    </w:p>
    <w:p w:rsidR="00CC754B" w:rsidRPr="00C05CB0" w:rsidRDefault="00CC754B" w:rsidP="00C05CB0">
      <w:pPr>
        <w:ind w:firstLine="708"/>
        <w:jc w:val="both"/>
        <w:rPr>
          <w:bCs/>
        </w:rPr>
      </w:pPr>
      <w:r>
        <w:rPr>
          <w:bCs/>
        </w:rPr>
        <w:t xml:space="preserve"> 4.9. </w:t>
      </w:r>
      <w:r w:rsidRPr="00CC754B">
        <w:rPr>
          <w:bCs/>
        </w:rPr>
        <w:t xml:space="preserve"> </w:t>
      </w:r>
      <w:r w:rsidRPr="00CC754B">
        <w:rPr>
          <w:bCs/>
          <w:highlight w:val="yellow"/>
        </w:rPr>
        <w:t>При приемке товара Заказчик проверяет наличие и соответствие маркировки требованиям, в том числе с использованием оборудования для считывания кодов. При выявлении нарушений Заказчик вправе отказаться от приемки или потребовать устранения недостатков за счет Поставщика</w:t>
      </w:r>
      <w:r>
        <w:rPr>
          <w:bCs/>
        </w:rPr>
        <w:t>.</w:t>
      </w:r>
    </w:p>
    <w:p w:rsidR="009333DB" w:rsidRPr="00601F60" w:rsidRDefault="00CC754B" w:rsidP="009333D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4.10</w:t>
      </w:r>
      <w:r w:rsidR="009333DB" w:rsidRPr="00601F60">
        <w:rPr>
          <w:sz w:val="21"/>
          <w:szCs w:val="21"/>
        </w:rPr>
        <w:t xml:space="preserve">. </w:t>
      </w:r>
      <w:r w:rsidR="009333DB" w:rsidRPr="002E1841">
        <w:rPr>
          <w:sz w:val="21"/>
          <w:szCs w:val="21"/>
        </w:rPr>
        <w:t>Доставка Товара осуществляется Поставщиком на борт</w:t>
      </w:r>
      <w:r w:rsidR="009333DB">
        <w:rPr>
          <w:sz w:val="21"/>
          <w:szCs w:val="21"/>
        </w:rPr>
        <w:t>а</w:t>
      </w:r>
      <w:r w:rsidR="009333DB" w:rsidRPr="002E1841">
        <w:rPr>
          <w:sz w:val="21"/>
          <w:szCs w:val="21"/>
        </w:rPr>
        <w:t xml:space="preserve"> судов-спасателей специализированным транспортом, в соответствии с температурными и санитарными требованиями. Ответственность за </w:t>
      </w:r>
      <w:r w:rsidR="009333DB">
        <w:rPr>
          <w:sz w:val="21"/>
          <w:szCs w:val="21"/>
        </w:rPr>
        <w:t xml:space="preserve">          </w:t>
      </w:r>
      <w:r w:rsidR="009333DB" w:rsidRPr="002E1841">
        <w:rPr>
          <w:sz w:val="21"/>
          <w:szCs w:val="21"/>
        </w:rPr>
        <w:t>санитарное состояние транспортных средств несёт Поставщик</w:t>
      </w:r>
      <w:r w:rsidR="009333DB" w:rsidRPr="00646596">
        <w:rPr>
          <w:sz w:val="24"/>
          <w:szCs w:val="24"/>
        </w:rPr>
        <w:t>.</w:t>
      </w:r>
    </w:p>
    <w:p w:rsidR="009333DB" w:rsidRPr="00601F60" w:rsidRDefault="009333DB" w:rsidP="009333DB">
      <w:pPr>
        <w:ind w:left="1069"/>
        <w:jc w:val="center"/>
        <w:rPr>
          <w:b/>
          <w:sz w:val="21"/>
          <w:szCs w:val="21"/>
        </w:rPr>
      </w:pPr>
      <w:r w:rsidRPr="00601F60">
        <w:rPr>
          <w:b/>
          <w:sz w:val="21"/>
          <w:szCs w:val="21"/>
        </w:rPr>
        <w:t>5. Гарантийные сроки, качество товара</w:t>
      </w:r>
    </w:p>
    <w:p w:rsidR="009333DB" w:rsidRPr="00601F60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>5.1. Поставщик гарантирует, что качество Товара соо</w:t>
      </w:r>
      <w:r>
        <w:rPr>
          <w:sz w:val="21"/>
          <w:szCs w:val="21"/>
        </w:rPr>
        <w:t xml:space="preserve">тветствует утвержденным ГОСТам,             </w:t>
      </w:r>
      <w:r w:rsidRPr="00601F60">
        <w:rPr>
          <w:sz w:val="21"/>
          <w:szCs w:val="21"/>
        </w:rPr>
        <w:t xml:space="preserve">техническим условиям, иным требованиям в соответствии с действующим законодательством. </w:t>
      </w:r>
    </w:p>
    <w:p w:rsidR="009333DB" w:rsidRPr="00601F60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5.2. При наличии дефектов Товара, которые невозможно было выявить в момент приема Товара на складе, </w:t>
      </w:r>
      <w:r>
        <w:rPr>
          <w:sz w:val="21"/>
          <w:szCs w:val="21"/>
        </w:rPr>
        <w:t>Заказчик</w:t>
      </w:r>
      <w:r w:rsidRPr="00601F60">
        <w:rPr>
          <w:sz w:val="21"/>
          <w:szCs w:val="21"/>
        </w:rPr>
        <w:t xml:space="preserve"> в течение трех рабочих дней </w:t>
      </w:r>
      <w:proofErr w:type="gramStart"/>
      <w:r w:rsidRPr="00601F60">
        <w:rPr>
          <w:sz w:val="21"/>
          <w:szCs w:val="21"/>
        </w:rPr>
        <w:t>с даты выявления</w:t>
      </w:r>
      <w:proofErr w:type="gramEnd"/>
      <w:r w:rsidRPr="00601F60">
        <w:rPr>
          <w:sz w:val="21"/>
          <w:szCs w:val="21"/>
        </w:rPr>
        <w:t xml:space="preserve"> факта поставки Товара  ненадлежащего </w:t>
      </w:r>
      <w:r w:rsidR="00300698">
        <w:rPr>
          <w:sz w:val="21"/>
          <w:szCs w:val="21"/>
        </w:rPr>
        <w:t xml:space="preserve"> </w:t>
      </w:r>
      <w:r w:rsidRPr="00601F60">
        <w:rPr>
          <w:sz w:val="21"/>
          <w:szCs w:val="21"/>
        </w:rPr>
        <w:t>качества, письменно уведомляет Поставщика о выявленных недостатках.</w:t>
      </w:r>
    </w:p>
    <w:p w:rsidR="009333DB" w:rsidRPr="00601F60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>5.3. После получения такого уведомления, Пос</w:t>
      </w:r>
      <w:r>
        <w:rPr>
          <w:sz w:val="21"/>
          <w:szCs w:val="21"/>
        </w:rPr>
        <w:t>тавщик за свой счет в течение 3</w:t>
      </w:r>
      <w:r w:rsidRPr="00CF3985">
        <w:rPr>
          <w:sz w:val="21"/>
          <w:szCs w:val="21"/>
        </w:rPr>
        <w:t xml:space="preserve"> рабочих дней</w:t>
      </w:r>
      <w:r w:rsidRPr="00601F6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</w:t>
      </w:r>
      <w:r w:rsidRPr="00601F60">
        <w:rPr>
          <w:sz w:val="21"/>
          <w:szCs w:val="21"/>
        </w:rPr>
        <w:t>проводит замену данного Товара на аналогичный Товар надлежащего качества.</w:t>
      </w:r>
    </w:p>
    <w:p w:rsidR="009333DB" w:rsidRPr="00601F60" w:rsidRDefault="009333DB" w:rsidP="009333DB">
      <w:pPr>
        <w:ind w:firstLine="709"/>
        <w:jc w:val="center"/>
        <w:rPr>
          <w:b/>
          <w:sz w:val="21"/>
          <w:szCs w:val="21"/>
        </w:rPr>
      </w:pPr>
      <w:r w:rsidRPr="00601F60">
        <w:rPr>
          <w:b/>
          <w:sz w:val="21"/>
          <w:szCs w:val="21"/>
        </w:rPr>
        <w:t>6. Ответственность сторон</w:t>
      </w:r>
    </w:p>
    <w:p w:rsidR="009333DB" w:rsidRPr="00601F60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6.1. В случае неисполнения или ненадлежащего исполнения договора Поставщик возмещает </w:t>
      </w:r>
      <w:r>
        <w:rPr>
          <w:sz w:val="21"/>
          <w:szCs w:val="21"/>
        </w:rPr>
        <w:t xml:space="preserve">       </w:t>
      </w:r>
      <w:r w:rsidR="006F4693">
        <w:rPr>
          <w:sz w:val="21"/>
          <w:szCs w:val="21"/>
        </w:rPr>
        <w:t xml:space="preserve"> </w:t>
      </w:r>
      <w:r w:rsidR="00A60B70">
        <w:rPr>
          <w:sz w:val="21"/>
          <w:szCs w:val="21"/>
        </w:rPr>
        <w:t>Заказчику</w:t>
      </w:r>
      <w:r w:rsidRPr="00601F60">
        <w:rPr>
          <w:sz w:val="21"/>
          <w:szCs w:val="21"/>
        </w:rPr>
        <w:t xml:space="preserve"> ущерб, возникший в связи с нарушением условий договора:</w:t>
      </w:r>
    </w:p>
    <w:p w:rsidR="009333DB" w:rsidRPr="00601F60" w:rsidRDefault="009333DB" w:rsidP="009333DB">
      <w:pPr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- при поставке Товара ненадлежащего качества в случае нарушения срока замены Товара, </w:t>
      </w:r>
      <w:r>
        <w:rPr>
          <w:sz w:val="21"/>
          <w:szCs w:val="21"/>
        </w:rPr>
        <w:t xml:space="preserve">                    </w:t>
      </w:r>
      <w:r w:rsidRPr="00601F60">
        <w:rPr>
          <w:sz w:val="21"/>
          <w:szCs w:val="21"/>
        </w:rPr>
        <w:t xml:space="preserve">предусмотренного п.5.3 настоящего Договора, уплачивает пеню в размере 1/300 действующей на день </w:t>
      </w:r>
      <w:r>
        <w:rPr>
          <w:sz w:val="21"/>
          <w:szCs w:val="21"/>
        </w:rPr>
        <w:t xml:space="preserve"> </w:t>
      </w:r>
      <w:r w:rsidRPr="00601F60">
        <w:rPr>
          <w:sz w:val="21"/>
          <w:szCs w:val="21"/>
        </w:rPr>
        <w:t>уплаты ключевой ставки ЦБ РФ от стоимости Товара ненадлежащего качества за каждый день просрочки;</w:t>
      </w:r>
    </w:p>
    <w:p w:rsidR="009333DB" w:rsidRPr="00601F60" w:rsidRDefault="009333DB" w:rsidP="009333DB">
      <w:pPr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- за просрочку поставки Товара уплачивает пеню в размере 1/300 действующей на день уплаты </w:t>
      </w:r>
      <w:r>
        <w:rPr>
          <w:sz w:val="21"/>
          <w:szCs w:val="21"/>
        </w:rPr>
        <w:t xml:space="preserve"> </w:t>
      </w:r>
      <w:r w:rsidRPr="00601F60">
        <w:rPr>
          <w:sz w:val="21"/>
          <w:szCs w:val="21"/>
        </w:rPr>
        <w:t xml:space="preserve">ключевой ставки ЦБ РФ от стоимости Товара, не поставленного в установленный Договором срок, за каждый день просрочки. </w:t>
      </w:r>
    </w:p>
    <w:p w:rsidR="009333DB" w:rsidRPr="00601F60" w:rsidRDefault="009333DB" w:rsidP="009333DB">
      <w:pPr>
        <w:ind w:firstLine="708"/>
        <w:jc w:val="both"/>
        <w:rPr>
          <w:sz w:val="21"/>
          <w:szCs w:val="21"/>
        </w:rPr>
      </w:pPr>
      <w:r w:rsidRPr="00601F60">
        <w:rPr>
          <w:sz w:val="21"/>
          <w:szCs w:val="21"/>
        </w:rPr>
        <w:t>6.2. Штрафы начисляются за неисполнение или нена</w:t>
      </w:r>
      <w:r>
        <w:rPr>
          <w:sz w:val="21"/>
          <w:szCs w:val="21"/>
        </w:rPr>
        <w:t xml:space="preserve">длежащее исполнение Поставщиком             </w:t>
      </w:r>
      <w:r w:rsidRPr="00601F60">
        <w:rPr>
          <w:sz w:val="21"/>
          <w:szCs w:val="21"/>
        </w:rPr>
        <w:t xml:space="preserve">обязательств, предусмотренных договором, за исключением просрочки исполнения Поставщиком   </w:t>
      </w:r>
      <w:r>
        <w:rPr>
          <w:sz w:val="21"/>
          <w:szCs w:val="21"/>
        </w:rPr>
        <w:t xml:space="preserve">        </w:t>
      </w:r>
      <w:r w:rsidRPr="00601F60">
        <w:rPr>
          <w:sz w:val="21"/>
          <w:szCs w:val="21"/>
        </w:rPr>
        <w:t xml:space="preserve">обязательств (в том числе гарантийного обязательства), предусмотренных договором в размере 0,5 </w:t>
      </w:r>
      <w:r>
        <w:rPr>
          <w:sz w:val="21"/>
          <w:szCs w:val="21"/>
        </w:rPr>
        <w:t xml:space="preserve">         </w:t>
      </w:r>
      <w:r w:rsidRPr="00601F60">
        <w:rPr>
          <w:sz w:val="21"/>
          <w:szCs w:val="21"/>
        </w:rPr>
        <w:t xml:space="preserve">процентов цены договора. </w:t>
      </w:r>
    </w:p>
    <w:p w:rsidR="009333DB" w:rsidRPr="00601F60" w:rsidRDefault="009333DB" w:rsidP="009333DB">
      <w:pPr>
        <w:ind w:firstLine="720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6.3. За просрочку оплаты поставленного Товара </w:t>
      </w:r>
      <w:r>
        <w:rPr>
          <w:sz w:val="21"/>
          <w:szCs w:val="21"/>
        </w:rPr>
        <w:t>Заказчик</w:t>
      </w:r>
      <w:r w:rsidRPr="00601F60">
        <w:rPr>
          <w:sz w:val="21"/>
          <w:szCs w:val="21"/>
        </w:rPr>
        <w:t xml:space="preserve"> уплачивает Поставщику пеню в </w:t>
      </w:r>
      <w:r>
        <w:rPr>
          <w:sz w:val="21"/>
          <w:szCs w:val="21"/>
        </w:rPr>
        <w:t xml:space="preserve">      </w:t>
      </w:r>
      <w:r w:rsidRPr="00601F60">
        <w:rPr>
          <w:sz w:val="21"/>
          <w:szCs w:val="21"/>
        </w:rPr>
        <w:t>размере 1/300 действующей на день уплаты ключевой ставки  ЦБ РФ от неуплаченной в срок суммы за каждый день просрочки.</w:t>
      </w:r>
    </w:p>
    <w:p w:rsidR="009333DB" w:rsidRPr="00601F60" w:rsidRDefault="009333DB" w:rsidP="009333DB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601F60">
        <w:rPr>
          <w:sz w:val="21"/>
          <w:szCs w:val="21"/>
          <w:lang w:eastAsia="ar-SA"/>
        </w:rPr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333DB" w:rsidRPr="00601F60" w:rsidRDefault="009333DB" w:rsidP="009333DB">
      <w:pPr>
        <w:suppressAutoHyphens/>
        <w:ind w:firstLine="709"/>
        <w:jc w:val="both"/>
        <w:rPr>
          <w:sz w:val="21"/>
          <w:szCs w:val="21"/>
          <w:lang w:eastAsia="ar-SA"/>
        </w:rPr>
      </w:pPr>
      <w:bookmarkStart w:id="1" w:name="Par1"/>
      <w:bookmarkEnd w:id="1"/>
      <w:r w:rsidRPr="00601F60">
        <w:rPr>
          <w:sz w:val="21"/>
          <w:szCs w:val="21"/>
          <w:lang w:eastAsia="ar-SA"/>
        </w:rPr>
        <w:t>6.5. Уплата неустойки, штрафных санкций и возмещение причиненного другой Стороне ущерба не освобождает Стороны от выполнения принятых на себя по Договору обязательств.</w:t>
      </w:r>
    </w:p>
    <w:p w:rsidR="009333DB" w:rsidRPr="00601F60" w:rsidRDefault="009333DB" w:rsidP="009333DB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601F60">
        <w:rPr>
          <w:sz w:val="21"/>
          <w:szCs w:val="21"/>
          <w:lang w:eastAsia="ar-SA"/>
        </w:rPr>
        <w:t>6.6. Уплата неустойки, штрафных санкций и возмещение причиненного другой Стороне ущерба не освобождает Стороны от выполнения принятых на себя по Договору обязательств.</w:t>
      </w:r>
    </w:p>
    <w:p w:rsidR="009333DB" w:rsidRPr="00601F60" w:rsidRDefault="009333DB" w:rsidP="009333DB">
      <w:pPr>
        <w:suppressAutoHyphens/>
        <w:ind w:firstLine="709"/>
        <w:jc w:val="both"/>
        <w:rPr>
          <w:sz w:val="21"/>
          <w:szCs w:val="21"/>
          <w:lang w:eastAsia="ar-SA"/>
        </w:rPr>
      </w:pPr>
      <w:r w:rsidRPr="00601F60">
        <w:rPr>
          <w:sz w:val="21"/>
          <w:szCs w:val="21"/>
          <w:lang w:eastAsia="ar-SA"/>
        </w:rPr>
        <w:t>6.7. В случае причинения Заказчику ущерба вследствие нарушений Поставщиком условий Договора, Поставщик возмещает причиненный Заказчику ущерб в полном объеме сверх неустойки.</w:t>
      </w:r>
    </w:p>
    <w:p w:rsidR="009333DB" w:rsidRPr="00601F60" w:rsidRDefault="009333DB" w:rsidP="009333DB">
      <w:pPr>
        <w:pStyle w:val="23"/>
        <w:spacing w:after="0" w:line="240" w:lineRule="auto"/>
        <w:ind w:left="720"/>
        <w:jc w:val="center"/>
        <w:rPr>
          <w:b/>
          <w:sz w:val="21"/>
          <w:szCs w:val="21"/>
        </w:rPr>
      </w:pPr>
      <w:r w:rsidRPr="00601F60">
        <w:rPr>
          <w:b/>
          <w:sz w:val="21"/>
          <w:szCs w:val="21"/>
        </w:rPr>
        <w:t>7. Обстоятельства непреодолимой силы</w:t>
      </w:r>
    </w:p>
    <w:p w:rsidR="009333DB" w:rsidRPr="00601F60" w:rsidRDefault="009333DB" w:rsidP="009333DB">
      <w:pPr>
        <w:ind w:firstLine="708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7.1. </w:t>
      </w:r>
      <w:proofErr w:type="gramStart"/>
      <w:r w:rsidRPr="00601F60">
        <w:rPr>
          <w:sz w:val="21"/>
          <w:szCs w:val="21"/>
        </w:rPr>
        <w:t xml:space="preserve">Стороны освобождаются от ответственности  за частичное или полное неисполнение своих </w:t>
      </w:r>
      <w:r>
        <w:rPr>
          <w:sz w:val="21"/>
          <w:szCs w:val="21"/>
        </w:rPr>
        <w:t xml:space="preserve">  </w:t>
      </w:r>
      <w:r w:rsidRPr="00601F60">
        <w:rPr>
          <w:sz w:val="21"/>
          <w:szCs w:val="21"/>
        </w:rPr>
        <w:t xml:space="preserve">обязательств по настоящему договору, если такое неисполнение явилось следствием обстоятельств </w:t>
      </w:r>
      <w:r>
        <w:rPr>
          <w:sz w:val="21"/>
          <w:szCs w:val="21"/>
        </w:rPr>
        <w:t xml:space="preserve">     </w:t>
      </w:r>
      <w:r w:rsidRPr="00601F60">
        <w:rPr>
          <w:sz w:val="21"/>
          <w:szCs w:val="21"/>
        </w:rPr>
        <w:t xml:space="preserve">непреодолимой силы, возникших после заключения договора в результате событий чрезвычайного  </w:t>
      </w:r>
      <w:r>
        <w:rPr>
          <w:sz w:val="21"/>
          <w:szCs w:val="21"/>
        </w:rPr>
        <w:t xml:space="preserve">        </w:t>
      </w:r>
      <w:r w:rsidRPr="00601F60">
        <w:rPr>
          <w:sz w:val="21"/>
          <w:szCs w:val="21"/>
        </w:rPr>
        <w:t>характера, таких как землетрясение, пожар, наводнение, прочие стихийные бедствия, эпидемии,  аварии, взрывы, военные действия, изменения законодательства, повлекших за собой невозможность выполнения сторонами своих обязательств по настоящему договору.</w:t>
      </w:r>
      <w:proofErr w:type="gramEnd"/>
    </w:p>
    <w:p w:rsidR="009333DB" w:rsidRPr="00601F60" w:rsidRDefault="009333DB" w:rsidP="009333DB">
      <w:pPr>
        <w:ind w:firstLine="708"/>
        <w:jc w:val="both"/>
        <w:rPr>
          <w:sz w:val="21"/>
          <w:szCs w:val="21"/>
        </w:rPr>
      </w:pPr>
      <w:r w:rsidRPr="00601F60">
        <w:rPr>
          <w:sz w:val="21"/>
          <w:szCs w:val="21"/>
        </w:rPr>
        <w:lastRenderedPageBreak/>
        <w:t>7.2. Сторона, подвергшаяся действию обстоятельств непреодолимой силы, должна в течение десяти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административным      органом.</w:t>
      </w:r>
    </w:p>
    <w:p w:rsidR="009333DB" w:rsidRPr="00601F60" w:rsidRDefault="009333DB" w:rsidP="009333DB">
      <w:pPr>
        <w:jc w:val="center"/>
        <w:rPr>
          <w:caps/>
          <w:sz w:val="21"/>
          <w:szCs w:val="21"/>
        </w:rPr>
      </w:pPr>
      <w:r w:rsidRPr="00601F60">
        <w:rPr>
          <w:b/>
          <w:caps/>
          <w:sz w:val="21"/>
          <w:szCs w:val="21"/>
        </w:rPr>
        <w:t>8.</w:t>
      </w:r>
      <w:r w:rsidRPr="00601F60">
        <w:rPr>
          <w:caps/>
          <w:sz w:val="21"/>
          <w:szCs w:val="21"/>
        </w:rPr>
        <w:t xml:space="preserve"> </w:t>
      </w:r>
      <w:r w:rsidRPr="00601F60">
        <w:rPr>
          <w:b/>
          <w:sz w:val="21"/>
          <w:szCs w:val="21"/>
        </w:rPr>
        <w:t>Рассмотрение споров</w:t>
      </w:r>
    </w:p>
    <w:p w:rsidR="009333DB" w:rsidRPr="00601F60" w:rsidRDefault="009333DB" w:rsidP="009333DB">
      <w:pPr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             8.1. Для разрешения споров, связанных с нарушением Сторонами своих обязательств по   настоящему договору либо иным образом вытекающих из договора, применяется обязательный </w:t>
      </w:r>
      <w:r>
        <w:rPr>
          <w:sz w:val="21"/>
          <w:szCs w:val="21"/>
        </w:rPr>
        <w:t xml:space="preserve"> </w:t>
      </w:r>
      <w:r w:rsidRPr="00601F60">
        <w:rPr>
          <w:sz w:val="21"/>
          <w:szCs w:val="21"/>
        </w:rPr>
        <w:t xml:space="preserve">досудебный </w:t>
      </w:r>
      <w:r>
        <w:rPr>
          <w:sz w:val="21"/>
          <w:szCs w:val="21"/>
        </w:rPr>
        <w:t xml:space="preserve">      </w:t>
      </w:r>
      <w:r w:rsidRPr="00601F60">
        <w:rPr>
          <w:sz w:val="21"/>
          <w:szCs w:val="21"/>
        </w:rPr>
        <w:t xml:space="preserve">(претензионный) порядок разрешения споров. Сторона, права которой нарушены, до обращения в суд </w:t>
      </w:r>
      <w:r>
        <w:rPr>
          <w:sz w:val="21"/>
          <w:szCs w:val="21"/>
        </w:rPr>
        <w:t xml:space="preserve">     </w:t>
      </w:r>
      <w:r w:rsidRPr="00601F60">
        <w:rPr>
          <w:sz w:val="21"/>
          <w:szCs w:val="21"/>
        </w:rPr>
        <w:t xml:space="preserve">обязана предъявить другой стороне письменную претензию с изложением своих   требований. При </w:t>
      </w:r>
      <w:r>
        <w:rPr>
          <w:sz w:val="21"/>
          <w:szCs w:val="21"/>
        </w:rPr>
        <w:t xml:space="preserve">      </w:t>
      </w:r>
      <w:r w:rsidRPr="00601F60">
        <w:rPr>
          <w:sz w:val="21"/>
          <w:szCs w:val="21"/>
        </w:rPr>
        <w:t xml:space="preserve">необходимости к претензии прилагаются документы, подтверждающие          </w:t>
      </w:r>
    </w:p>
    <w:p w:rsidR="009333DB" w:rsidRPr="00601F60" w:rsidRDefault="009333DB" w:rsidP="009333DB">
      <w:pPr>
        <w:jc w:val="both"/>
        <w:rPr>
          <w:sz w:val="21"/>
          <w:szCs w:val="21"/>
        </w:rPr>
      </w:pPr>
      <w:r w:rsidRPr="00601F60">
        <w:rPr>
          <w:sz w:val="21"/>
          <w:szCs w:val="21"/>
        </w:rPr>
        <w:t>выявленные нарушения, и документы, удостоверяющие полномочия представителя Стороны – отправителя претензии.</w:t>
      </w:r>
    </w:p>
    <w:p w:rsidR="009333DB" w:rsidRDefault="009333DB" w:rsidP="009333DB">
      <w:pPr>
        <w:ind w:firstLine="708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8.2. Срок рассмотрения претензии – 10 (десять) календарных дней со дня ее получения. Если в </w:t>
      </w:r>
      <w:r>
        <w:rPr>
          <w:sz w:val="21"/>
          <w:szCs w:val="21"/>
        </w:rPr>
        <w:t xml:space="preserve">   </w:t>
      </w:r>
      <w:r w:rsidRPr="00601F60">
        <w:rPr>
          <w:sz w:val="21"/>
          <w:szCs w:val="21"/>
        </w:rPr>
        <w:t xml:space="preserve">указанный срок требования полностью не удовлетворены, Сторона, право которой нарушено, вправе </w:t>
      </w:r>
      <w:r>
        <w:rPr>
          <w:sz w:val="21"/>
          <w:szCs w:val="21"/>
        </w:rPr>
        <w:t xml:space="preserve">      </w:t>
      </w:r>
      <w:r w:rsidRPr="00601F60">
        <w:rPr>
          <w:sz w:val="21"/>
          <w:szCs w:val="21"/>
        </w:rPr>
        <w:t>обратиться с иском в арбитражный суд Приморского края.</w:t>
      </w:r>
    </w:p>
    <w:p w:rsidR="009333DB" w:rsidRPr="00601F60" w:rsidRDefault="009333DB" w:rsidP="009333DB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601F60">
        <w:rPr>
          <w:sz w:val="21"/>
          <w:szCs w:val="21"/>
        </w:rPr>
        <w:t>8.3. Претензии и иные юридически значимые сообщения могут быть направлены Сторонами друг другу одним из нижеперечисленных способов:</w:t>
      </w:r>
    </w:p>
    <w:p w:rsidR="009333DB" w:rsidRPr="00601F60" w:rsidRDefault="009333DB" w:rsidP="009333DB">
      <w:pPr>
        <w:jc w:val="both"/>
        <w:rPr>
          <w:sz w:val="21"/>
          <w:szCs w:val="21"/>
        </w:rPr>
      </w:pPr>
      <w:r w:rsidRPr="00601F60">
        <w:rPr>
          <w:sz w:val="21"/>
          <w:szCs w:val="21"/>
        </w:rPr>
        <w:t>— письмом на электронный почтовый ящик (e-</w:t>
      </w:r>
      <w:proofErr w:type="spellStart"/>
      <w:r w:rsidRPr="00601F60">
        <w:rPr>
          <w:sz w:val="21"/>
          <w:szCs w:val="21"/>
        </w:rPr>
        <w:t>mail</w:t>
      </w:r>
      <w:proofErr w:type="spellEnd"/>
      <w:r w:rsidRPr="00601F60">
        <w:rPr>
          <w:sz w:val="21"/>
          <w:szCs w:val="21"/>
        </w:rPr>
        <w:t xml:space="preserve">) – при этом подтверждением такого  направления </w:t>
      </w:r>
      <w:r>
        <w:rPr>
          <w:sz w:val="21"/>
          <w:szCs w:val="21"/>
        </w:rPr>
        <w:t xml:space="preserve">     </w:t>
      </w:r>
      <w:r w:rsidRPr="00601F60">
        <w:rPr>
          <w:sz w:val="21"/>
          <w:szCs w:val="21"/>
        </w:rPr>
        <w:t>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– такое письмо считается полученным адресатом на следующий календарный день после его отправки;</w:t>
      </w:r>
    </w:p>
    <w:p w:rsidR="009333DB" w:rsidRPr="00601F60" w:rsidRDefault="009333DB" w:rsidP="009333DB">
      <w:pPr>
        <w:jc w:val="both"/>
        <w:rPr>
          <w:sz w:val="21"/>
          <w:szCs w:val="21"/>
        </w:rPr>
      </w:pPr>
      <w:r w:rsidRPr="00601F60">
        <w:rPr>
          <w:sz w:val="21"/>
          <w:szCs w:val="21"/>
        </w:rPr>
        <w:t>— ценным письмом с описью вложения по адресу места нахождения (места жительства) Стороны;</w:t>
      </w:r>
    </w:p>
    <w:p w:rsidR="009333DB" w:rsidRPr="00601F60" w:rsidRDefault="009333DB" w:rsidP="009333DB">
      <w:pPr>
        <w:jc w:val="both"/>
        <w:rPr>
          <w:sz w:val="21"/>
          <w:szCs w:val="21"/>
        </w:rPr>
      </w:pPr>
      <w:r w:rsidRPr="00601F60">
        <w:rPr>
          <w:sz w:val="21"/>
          <w:szCs w:val="21"/>
        </w:rPr>
        <w:t>— передача лично Стороне или его уполномоченному представителю под роспись либо по передаточному акту.</w:t>
      </w:r>
    </w:p>
    <w:p w:rsidR="009333DB" w:rsidRPr="00601F60" w:rsidRDefault="009333DB" w:rsidP="009333DB">
      <w:pPr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           8.4. Стороны признают юридическую силу за юридически значимыми сообщениями, полученными путем обмена </w:t>
      </w:r>
      <w:proofErr w:type="gramStart"/>
      <w:r w:rsidRPr="00601F60">
        <w:rPr>
          <w:sz w:val="21"/>
          <w:szCs w:val="21"/>
        </w:rPr>
        <w:t>скан-копиями</w:t>
      </w:r>
      <w:proofErr w:type="gramEnd"/>
      <w:r w:rsidRPr="00601F60">
        <w:rPr>
          <w:sz w:val="21"/>
          <w:szCs w:val="21"/>
        </w:rPr>
        <w:t xml:space="preserve">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9333DB" w:rsidRPr="00601F60" w:rsidRDefault="009333DB" w:rsidP="009333DB">
      <w:pPr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           8.5. Стороны допускают представление </w:t>
      </w:r>
      <w:proofErr w:type="gramStart"/>
      <w:r w:rsidRPr="00601F60">
        <w:rPr>
          <w:sz w:val="21"/>
          <w:szCs w:val="21"/>
        </w:rPr>
        <w:t>скан-копий</w:t>
      </w:r>
      <w:proofErr w:type="gramEnd"/>
      <w:r w:rsidRPr="00601F60">
        <w:rPr>
          <w:sz w:val="21"/>
          <w:szCs w:val="21"/>
        </w:rPr>
        <w:t xml:space="preserve"> документов и иных юридически значимых </w:t>
      </w:r>
      <w:r>
        <w:rPr>
          <w:sz w:val="21"/>
          <w:szCs w:val="21"/>
        </w:rPr>
        <w:t xml:space="preserve">      </w:t>
      </w:r>
      <w:r w:rsidRPr="00601F60">
        <w:rPr>
          <w:sz w:val="21"/>
          <w:szCs w:val="21"/>
        </w:rPr>
        <w:t>сообщений, направленных и полученных в рамках настоящего договора по электронной почте, в качестве доказательств при разрешении споров.</w:t>
      </w:r>
    </w:p>
    <w:p w:rsidR="009333DB" w:rsidRPr="00601F60" w:rsidRDefault="009333DB" w:rsidP="009333DB">
      <w:pPr>
        <w:ind w:firstLine="709"/>
        <w:jc w:val="center"/>
        <w:rPr>
          <w:b/>
          <w:sz w:val="21"/>
          <w:szCs w:val="21"/>
        </w:rPr>
      </w:pPr>
      <w:r w:rsidRPr="00601F60">
        <w:rPr>
          <w:b/>
          <w:sz w:val="21"/>
          <w:szCs w:val="21"/>
        </w:rPr>
        <w:t>9. Срок действия и условия изменения и расторжения договора.</w:t>
      </w:r>
    </w:p>
    <w:p w:rsidR="009333DB" w:rsidRPr="00601F60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>9.1.Настоящий договор вступает в законную силу со дня его подписания и действует до</w:t>
      </w:r>
      <w:r>
        <w:rPr>
          <w:sz w:val="21"/>
          <w:szCs w:val="21"/>
        </w:rPr>
        <w:t xml:space="preserve"> </w:t>
      </w:r>
      <w:r w:rsidR="00992523">
        <w:rPr>
          <w:sz w:val="21"/>
          <w:szCs w:val="21"/>
        </w:rPr>
        <w:t>31</w:t>
      </w:r>
      <w:r>
        <w:rPr>
          <w:sz w:val="21"/>
          <w:szCs w:val="21"/>
        </w:rPr>
        <w:t xml:space="preserve"> декабря</w:t>
      </w:r>
      <w:r w:rsidRPr="00601F60">
        <w:rPr>
          <w:sz w:val="21"/>
          <w:szCs w:val="21"/>
        </w:rPr>
        <w:t xml:space="preserve"> 202</w:t>
      </w:r>
      <w:r w:rsidR="00992523">
        <w:rPr>
          <w:sz w:val="21"/>
          <w:szCs w:val="21"/>
        </w:rPr>
        <w:t xml:space="preserve">6 </w:t>
      </w:r>
      <w:r w:rsidRPr="00601F60">
        <w:rPr>
          <w:sz w:val="21"/>
          <w:szCs w:val="21"/>
        </w:rPr>
        <w:t>г.</w:t>
      </w:r>
    </w:p>
    <w:p w:rsidR="009333DB" w:rsidRPr="00601F60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>9.2. Расторжение договора допускается по соглашению Сторон, по решению суда или в</w:t>
      </w:r>
      <w:r>
        <w:rPr>
          <w:sz w:val="21"/>
          <w:szCs w:val="21"/>
        </w:rPr>
        <w:t xml:space="preserve">                 одно</w:t>
      </w:r>
      <w:r w:rsidRPr="00601F60">
        <w:rPr>
          <w:sz w:val="21"/>
          <w:szCs w:val="21"/>
        </w:rPr>
        <w:t>стороннем порядке в соответствии с действующим законодательством.</w:t>
      </w:r>
    </w:p>
    <w:p w:rsidR="009333DB" w:rsidRPr="00601F60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9.3. Заказчик вправе принять решение об одностороннем отказе от исполнения настоящего договора по основаниям, предусмотренным Гражданским кодексом Российской Федерации для одностороннего </w:t>
      </w:r>
      <w:r>
        <w:rPr>
          <w:sz w:val="21"/>
          <w:szCs w:val="21"/>
        </w:rPr>
        <w:t xml:space="preserve">    </w:t>
      </w:r>
      <w:r w:rsidRPr="00601F60">
        <w:rPr>
          <w:sz w:val="21"/>
          <w:szCs w:val="21"/>
        </w:rPr>
        <w:t>отказа от исполнения обязательств по договору поставки.</w:t>
      </w:r>
    </w:p>
    <w:p w:rsidR="009333DB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9.4.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</w:t>
      </w:r>
      <w:r>
        <w:rPr>
          <w:sz w:val="21"/>
          <w:szCs w:val="21"/>
        </w:rPr>
        <w:t xml:space="preserve">    </w:t>
      </w:r>
      <w:r w:rsidRPr="00601F60">
        <w:rPr>
          <w:sz w:val="21"/>
          <w:szCs w:val="21"/>
        </w:rPr>
        <w:t xml:space="preserve">ущерба, непосредственно обусловленного обстоятельствами, являющимися основанием для принятия </w:t>
      </w:r>
      <w:r>
        <w:rPr>
          <w:sz w:val="21"/>
          <w:szCs w:val="21"/>
        </w:rPr>
        <w:t xml:space="preserve">    </w:t>
      </w:r>
      <w:r w:rsidRPr="00601F60">
        <w:rPr>
          <w:sz w:val="21"/>
          <w:szCs w:val="21"/>
        </w:rPr>
        <w:t>решения об одностороннем отказе от исполнения Договора.</w:t>
      </w:r>
    </w:p>
    <w:p w:rsidR="009333DB" w:rsidRPr="00601F60" w:rsidRDefault="009333DB" w:rsidP="009333DB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9.5. Изменений условий договора возможно в случаях, установленных 44-ФЗ, с оформлением в установленном законе порядке.</w:t>
      </w:r>
    </w:p>
    <w:p w:rsidR="009333DB" w:rsidRPr="00601F60" w:rsidRDefault="009333DB" w:rsidP="009333DB">
      <w:pPr>
        <w:ind w:firstLine="709"/>
        <w:jc w:val="center"/>
        <w:rPr>
          <w:b/>
          <w:sz w:val="21"/>
          <w:szCs w:val="21"/>
        </w:rPr>
      </w:pPr>
      <w:r w:rsidRPr="00601F60">
        <w:rPr>
          <w:b/>
          <w:sz w:val="21"/>
          <w:szCs w:val="21"/>
        </w:rPr>
        <w:t>10. Прочие условия.</w:t>
      </w:r>
    </w:p>
    <w:p w:rsidR="009333DB" w:rsidRPr="00601F60" w:rsidRDefault="009333DB" w:rsidP="009333DB">
      <w:pPr>
        <w:ind w:firstLine="709"/>
        <w:jc w:val="both"/>
        <w:rPr>
          <w:sz w:val="21"/>
          <w:szCs w:val="21"/>
        </w:rPr>
      </w:pPr>
      <w:r w:rsidRPr="00601F60">
        <w:rPr>
          <w:sz w:val="21"/>
          <w:szCs w:val="21"/>
        </w:rPr>
        <w:t>10.1. Договор составлен в двух экземплярах, имеющих равную юридическую силу, по одному для каждой из Сторон.</w:t>
      </w:r>
    </w:p>
    <w:p w:rsidR="009333DB" w:rsidRPr="00601F60" w:rsidRDefault="009333DB" w:rsidP="009333DB">
      <w:pPr>
        <w:ind w:firstLine="708"/>
        <w:jc w:val="both"/>
        <w:rPr>
          <w:sz w:val="21"/>
          <w:szCs w:val="21"/>
        </w:rPr>
      </w:pPr>
      <w:r w:rsidRPr="00601F60">
        <w:rPr>
          <w:sz w:val="21"/>
          <w:szCs w:val="21"/>
        </w:rPr>
        <w:t xml:space="preserve">10.2. В случае уменьшения Федеральному агентству по рыболовству лимитов бюджетных   </w:t>
      </w:r>
      <w:r>
        <w:rPr>
          <w:sz w:val="21"/>
          <w:szCs w:val="21"/>
        </w:rPr>
        <w:t xml:space="preserve">         </w:t>
      </w:r>
      <w:r w:rsidRPr="00601F60">
        <w:rPr>
          <w:sz w:val="21"/>
          <w:szCs w:val="21"/>
        </w:rPr>
        <w:t xml:space="preserve">обязательств на предоставление субсидии </w:t>
      </w:r>
      <w:r w:rsidR="00A60B70">
        <w:rPr>
          <w:sz w:val="21"/>
          <w:szCs w:val="21"/>
        </w:rPr>
        <w:t>Заказчику</w:t>
      </w:r>
      <w:r w:rsidRPr="00601F60">
        <w:rPr>
          <w:sz w:val="21"/>
          <w:szCs w:val="21"/>
        </w:rPr>
        <w:t xml:space="preserve">, по соглашению сторон возможно изменение </w:t>
      </w:r>
      <w:r>
        <w:rPr>
          <w:sz w:val="21"/>
          <w:szCs w:val="21"/>
        </w:rPr>
        <w:t xml:space="preserve">    </w:t>
      </w:r>
      <w:r w:rsidR="006F4693">
        <w:rPr>
          <w:sz w:val="21"/>
          <w:szCs w:val="21"/>
        </w:rPr>
        <w:t xml:space="preserve">    </w:t>
      </w:r>
      <w:r w:rsidRPr="00601F60">
        <w:rPr>
          <w:sz w:val="21"/>
          <w:szCs w:val="21"/>
        </w:rPr>
        <w:t>условий договора в части размера и (или) сроков оплаты и (или) объема услуг по  договору.</w:t>
      </w:r>
    </w:p>
    <w:p w:rsidR="009333DB" w:rsidRPr="00601F60" w:rsidRDefault="009333DB" w:rsidP="009333DB">
      <w:pPr>
        <w:ind w:firstLine="708"/>
        <w:jc w:val="both"/>
        <w:rPr>
          <w:sz w:val="21"/>
          <w:szCs w:val="21"/>
        </w:rPr>
      </w:pPr>
      <w:r w:rsidRPr="00601F60">
        <w:rPr>
          <w:sz w:val="21"/>
          <w:szCs w:val="21"/>
        </w:rPr>
        <w:t>10.3.</w:t>
      </w:r>
      <w:r w:rsidRPr="00601F60">
        <w:rPr>
          <w:b/>
          <w:sz w:val="21"/>
          <w:szCs w:val="21"/>
        </w:rPr>
        <w:t xml:space="preserve"> </w:t>
      </w:r>
      <w:r w:rsidRPr="00601F60">
        <w:rPr>
          <w:sz w:val="21"/>
          <w:szCs w:val="21"/>
        </w:rPr>
        <w:t xml:space="preserve">Во всём, что не предусмотрено настоящим договором, стороны руководствуются </w:t>
      </w:r>
      <w:r>
        <w:rPr>
          <w:sz w:val="21"/>
          <w:szCs w:val="21"/>
        </w:rPr>
        <w:t xml:space="preserve">                </w:t>
      </w:r>
      <w:r w:rsidRPr="00601F60">
        <w:rPr>
          <w:sz w:val="21"/>
          <w:szCs w:val="21"/>
        </w:rPr>
        <w:t>действующим законодательством РФ.</w:t>
      </w:r>
    </w:p>
    <w:tbl>
      <w:tblPr>
        <w:tblW w:w="10111" w:type="dxa"/>
        <w:tblLook w:val="04A0" w:firstRow="1" w:lastRow="0" w:firstColumn="1" w:lastColumn="0" w:noHBand="0" w:noVBand="1"/>
      </w:tblPr>
      <w:tblGrid>
        <w:gridCol w:w="10139"/>
        <w:gridCol w:w="222"/>
      </w:tblGrid>
      <w:tr w:rsidR="009333DB" w:rsidRPr="00601F60" w:rsidTr="00304C6B">
        <w:tc>
          <w:tcPr>
            <w:tcW w:w="9889" w:type="dxa"/>
          </w:tcPr>
          <w:p w:rsidR="009333DB" w:rsidRPr="00601F60" w:rsidRDefault="009333DB" w:rsidP="00304C6B">
            <w:pPr>
              <w:ind w:firstLine="709"/>
              <w:jc w:val="center"/>
              <w:rPr>
                <w:b/>
                <w:sz w:val="21"/>
                <w:szCs w:val="21"/>
              </w:rPr>
            </w:pPr>
          </w:p>
          <w:p w:rsidR="009333DB" w:rsidRPr="00601F60" w:rsidRDefault="009333DB" w:rsidP="00304C6B">
            <w:pPr>
              <w:ind w:firstLine="709"/>
              <w:jc w:val="center"/>
              <w:rPr>
                <w:b/>
                <w:sz w:val="21"/>
                <w:szCs w:val="21"/>
              </w:rPr>
            </w:pPr>
            <w:r w:rsidRPr="00601F60">
              <w:rPr>
                <w:b/>
                <w:sz w:val="21"/>
                <w:szCs w:val="21"/>
              </w:rPr>
              <w:t>11. Адреса и банковские реквизиты сторон</w:t>
            </w:r>
          </w:p>
          <w:tbl>
            <w:tblPr>
              <w:tblW w:w="9923" w:type="dxa"/>
              <w:tblLook w:val="04A0" w:firstRow="1" w:lastRow="0" w:firstColumn="1" w:lastColumn="0" w:noHBand="0" w:noVBand="1"/>
            </w:tblPr>
            <w:tblGrid>
              <w:gridCol w:w="4820"/>
              <w:gridCol w:w="5103"/>
            </w:tblGrid>
            <w:tr w:rsidR="009333DB" w:rsidRPr="00601F60" w:rsidTr="00304C6B">
              <w:tc>
                <w:tcPr>
                  <w:tcW w:w="4820" w:type="dxa"/>
                </w:tcPr>
                <w:p w:rsidR="009333DB" w:rsidRPr="00601F60" w:rsidRDefault="009333DB" w:rsidP="00304C6B">
                  <w:pPr>
                    <w:keepNext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493"/>
                    <w:rPr>
                      <w:sz w:val="21"/>
                      <w:szCs w:val="21"/>
                    </w:rPr>
                  </w:pPr>
                </w:p>
                <w:p w:rsidR="009333DB" w:rsidRPr="00601F60" w:rsidRDefault="009333DB" w:rsidP="00304C6B">
                  <w:pPr>
                    <w:keepNext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493"/>
                    <w:rPr>
                      <w:rFonts w:eastAsia="Calibri"/>
                      <w:bCs/>
                      <w:iCs/>
                      <w:sz w:val="21"/>
                      <w:szCs w:val="21"/>
                      <w:lang w:eastAsia="en-US"/>
                    </w:rPr>
                  </w:pPr>
                  <w:r w:rsidRPr="00601F60">
                    <w:rPr>
                      <w:sz w:val="21"/>
                      <w:szCs w:val="21"/>
                    </w:rPr>
                    <w:t>ПОСТАВЩИК:</w:t>
                  </w: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0F56B3" w:rsidRDefault="000F56B3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0F56B3" w:rsidRDefault="000F56B3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E33BD1" w:rsidRPr="00601F60" w:rsidRDefault="00E33BD1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</w:p>
                <w:p w:rsidR="009333DB" w:rsidRPr="00601F60" w:rsidRDefault="009333DB" w:rsidP="00304C6B">
                  <w:pPr>
                    <w:keepNext/>
                    <w:keepLines/>
                    <w:widowControl w:val="0"/>
                    <w:suppressLineNumbers/>
                    <w:suppressAutoHyphens/>
                    <w:rPr>
                      <w:sz w:val="21"/>
                      <w:szCs w:val="21"/>
                    </w:rPr>
                  </w:pPr>
                  <w:r w:rsidRPr="00601F60">
                    <w:rPr>
                      <w:sz w:val="21"/>
                      <w:szCs w:val="21"/>
                    </w:rPr>
                    <w:t>_________________________ /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                      </w:t>
                  </w:r>
                  <w:r w:rsidRPr="00601F60">
                    <w:rPr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5103" w:type="dxa"/>
                </w:tcPr>
                <w:p w:rsidR="009333DB" w:rsidRPr="00601F60" w:rsidRDefault="009333DB" w:rsidP="00304C6B">
                  <w:pPr>
                    <w:pStyle w:val="afe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:rsidR="009333DB" w:rsidRPr="00601F60" w:rsidRDefault="009333DB" w:rsidP="00304C6B">
                  <w:pPr>
                    <w:pStyle w:val="afe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ЗАКАЗЧИК</w:t>
                  </w:r>
                  <w:r w:rsidRPr="00601F60">
                    <w:rPr>
                      <w:rFonts w:ascii="Times New Roman" w:hAnsi="Times New Roman"/>
                      <w:sz w:val="21"/>
                      <w:szCs w:val="21"/>
                    </w:rPr>
                    <w:t>:</w:t>
                  </w:r>
                </w:p>
                <w:p w:rsidR="009333DB" w:rsidRPr="00601F60" w:rsidRDefault="009333DB" w:rsidP="00304C6B">
                  <w:pPr>
                    <w:pStyle w:val="afe"/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601F60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ФГБУ «Дальневосточный ЭО АСР»</w:t>
                  </w:r>
                </w:p>
                <w:p w:rsidR="00E33BD1" w:rsidRPr="00601F60" w:rsidRDefault="00E33BD1" w:rsidP="00E33BD1">
                  <w:pPr>
                    <w:pStyle w:val="afe"/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</w:pPr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Адрес (место нахождения): 690001,</w:t>
                  </w:r>
                </w:p>
                <w:p w:rsidR="00E33BD1" w:rsidRPr="00601F60" w:rsidRDefault="00E33BD1" w:rsidP="00E33BD1">
                  <w:pPr>
                    <w:pStyle w:val="afe"/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</w:pPr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 xml:space="preserve"> г. Владивосток, ул. </w:t>
                  </w:r>
                  <w:proofErr w:type="spellStart"/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Светланская</w:t>
                  </w:r>
                  <w:proofErr w:type="spellEnd"/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, 165</w:t>
                  </w:r>
                </w:p>
                <w:p w:rsidR="00E33BD1" w:rsidRPr="00601F60" w:rsidRDefault="00E33BD1" w:rsidP="00E33BD1">
                  <w:pPr>
                    <w:pStyle w:val="afe"/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</w:pPr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 xml:space="preserve">Почтовый адрес: 690012, г. Владивосток, а/я </w:t>
                  </w:r>
                  <w:r w:rsidR="00E2100B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 xml:space="preserve"> </w:t>
                  </w:r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119</w:t>
                  </w:r>
                </w:p>
                <w:p w:rsidR="00E33BD1" w:rsidRPr="00601F60" w:rsidRDefault="00E33BD1" w:rsidP="00E33BD1">
                  <w:pPr>
                    <w:pStyle w:val="afe"/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</w:pPr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УФК по Приморскому краю (ФГБУ «</w:t>
                  </w:r>
                  <w:proofErr w:type="gramStart"/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Дальневосточный</w:t>
                  </w:r>
                  <w:proofErr w:type="gramEnd"/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 xml:space="preserve"> ЭО АСР» л/с 20206Щ14040) </w:t>
                  </w:r>
                </w:p>
                <w:p w:rsidR="00E33BD1" w:rsidRPr="00601F60" w:rsidRDefault="00E33BD1" w:rsidP="00E33BD1">
                  <w:pPr>
                    <w:pStyle w:val="afe"/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</w:pPr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ИНН/КПП 2537100211/253601001</w:t>
                  </w:r>
                </w:p>
                <w:p w:rsidR="00E33BD1" w:rsidRPr="00601F60" w:rsidRDefault="00E33BD1" w:rsidP="00E33BD1">
                  <w:pPr>
                    <w:pStyle w:val="afe"/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</w:pPr>
                  <w:proofErr w:type="gramStart"/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р</w:t>
                  </w:r>
                  <w:proofErr w:type="gramEnd"/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/с 03214643000000012000</w:t>
                  </w:r>
                </w:p>
                <w:p w:rsidR="00E33BD1" w:rsidRPr="00601F60" w:rsidRDefault="00E33BD1" w:rsidP="00E33BD1">
                  <w:pPr>
                    <w:pStyle w:val="afe"/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ОКЦ №1 ДГУ</w:t>
                  </w:r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 xml:space="preserve"> Банка России// УФК по Приморскому </w:t>
                  </w:r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lastRenderedPageBreak/>
                    <w:t>краю г. Владивостока</w:t>
                  </w:r>
                </w:p>
                <w:p w:rsidR="00E33BD1" w:rsidRPr="00601F60" w:rsidRDefault="00E33BD1" w:rsidP="00E33BD1">
                  <w:pPr>
                    <w:pStyle w:val="afe"/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</w:pPr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БИК 010507002</w:t>
                  </w:r>
                </w:p>
                <w:p w:rsidR="00E33BD1" w:rsidRPr="00601F60" w:rsidRDefault="00E33BD1" w:rsidP="00E33BD1">
                  <w:pPr>
                    <w:pStyle w:val="afe"/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</w:pPr>
                  <w:proofErr w:type="spellStart"/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кор</w:t>
                  </w:r>
                  <w:proofErr w:type="spellEnd"/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/</w:t>
                  </w:r>
                  <w:proofErr w:type="spellStart"/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сч</w:t>
                  </w:r>
                  <w:proofErr w:type="spellEnd"/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. №40102810545370000012</w:t>
                  </w:r>
                </w:p>
                <w:p w:rsidR="00E33BD1" w:rsidRPr="00601F60" w:rsidRDefault="00E33BD1" w:rsidP="00E33BD1">
                  <w:pPr>
                    <w:pStyle w:val="afe"/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</w:pPr>
                  <w:r w:rsidRPr="00601F60">
                    <w:rPr>
                      <w:rFonts w:ascii="Times New Roman" w:hAnsi="Times New Roman"/>
                      <w:bCs/>
                      <w:iCs/>
                      <w:sz w:val="21"/>
                      <w:szCs w:val="21"/>
                    </w:rPr>
                    <w:t>Тел./факс: +7 (423) 227 79 56</w:t>
                  </w:r>
                </w:p>
                <w:p w:rsidR="00E33BD1" w:rsidRPr="00601F60" w:rsidRDefault="00E33BD1" w:rsidP="00E33BD1">
                  <w:pPr>
                    <w:pStyle w:val="afe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601F60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Email</w:t>
                  </w:r>
                  <w:r w:rsidRPr="00601F60">
                    <w:rPr>
                      <w:rFonts w:ascii="Times New Roman" w:hAnsi="Times New Roman"/>
                      <w:sz w:val="21"/>
                      <w:szCs w:val="21"/>
                    </w:rPr>
                    <w:t xml:space="preserve">: </w:t>
                  </w:r>
                  <w:hyperlink r:id="rId9" w:history="1">
                    <w:r w:rsidRPr="00601F60">
                      <w:rPr>
                        <w:rStyle w:val="a4"/>
                        <w:rFonts w:ascii="Times New Roman" w:hAnsi="Times New Roman"/>
                        <w:sz w:val="21"/>
                        <w:szCs w:val="21"/>
                        <w:lang w:val="en-US"/>
                      </w:rPr>
                      <w:t>dv</w:t>
                    </w:r>
                    <w:r w:rsidRPr="00601F60">
                      <w:rPr>
                        <w:rStyle w:val="a4"/>
                        <w:rFonts w:ascii="Times New Roman" w:hAnsi="Times New Roman"/>
                        <w:sz w:val="21"/>
                        <w:szCs w:val="21"/>
                      </w:rPr>
                      <w:t>@</w:t>
                    </w:r>
                    <w:proofErr w:type="spellStart"/>
                    <w:r w:rsidRPr="00601F60">
                      <w:rPr>
                        <w:rStyle w:val="a4"/>
                        <w:rFonts w:ascii="Times New Roman" w:hAnsi="Times New Roman"/>
                        <w:sz w:val="21"/>
                        <w:szCs w:val="21"/>
                        <w:lang w:val="en-US"/>
                      </w:rPr>
                      <w:t>eoasr</w:t>
                    </w:r>
                    <w:proofErr w:type="spellEnd"/>
                    <w:r w:rsidRPr="00601F60">
                      <w:rPr>
                        <w:rStyle w:val="a4"/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  <w:proofErr w:type="spellStart"/>
                    <w:r w:rsidRPr="00601F60">
                      <w:rPr>
                        <w:rStyle w:val="a4"/>
                        <w:rFonts w:ascii="Times New Roman" w:hAnsi="Times New Roman"/>
                        <w:sz w:val="21"/>
                        <w:szCs w:val="21"/>
                        <w:lang w:val="en-US"/>
                      </w:rPr>
                      <w:t>ru</w:t>
                    </w:r>
                    <w:proofErr w:type="spellEnd"/>
                  </w:hyperlink>
                  <w:r w:rsidRPr="00601F60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:rsidR="009333DB" w:rsidRPr="00601F60" w:rsidRDefault="009333DB" w:rsidP="00304C6B">
                  <w:pPr>
                    <w:pStyle w:val="afe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:rsidR="000F56B3" w:rsidRPr="000F56B3" w:rsidRDefault="000F56B3" w:rsidP="000F56B3">
                  <w:pPr>
                    <w:pStyle w:val="afe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F56B3">
                    <w:rPr>
                      <w:rFonts w:ascii="Times New Roman" w:hAnsi="Times New Roman"/>
                      <w:sz w:val="21"/>
                      <w:szCs w:val="21"/>
                    </w:rPr>
                    <w:t>ЗАКАЗЧИК:</w:t>
                  </w:r>
                </w:p>
                <w:p w:rsidR="000F56B3" w:rsidRPr="000F56B3" w:rsidRDefault="000F56B3" w:rsidP="000F56B3">
                  <w:pPr>
                    <w:pStyle w:val="afe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:rsidR="000F56B3" w:rsidRPr="000F56B3" w:rsidRDefault="000F56B3" w:rsidP="000F56B3">
                  <w:pPr>
                    <w:pStyle w:val="afe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F56B3">
                    <w:rPr>
                      <w:rFonts w:ascii="Times New Roman" w:hAnsi="Times New Roman"/>
                      <w:sz w:val="21"/>
                      <w:szCs w:val="21"/>
                    </w:rPr>
                    <w:t xml:space="preserve">ВРИО начальника </w:t>
                  </w:r>
                </w:p>
                <w:p w:rsidR="000F56B3" w:rsidRPr="000F56B3" w:rsidRDefault="000F56B3" w:rsidP="000F56B3">
                  <w:pPr>
                    <w:pStyle w:val="afe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F56B3">
                    <w:rPr>
                      <w:rFonts w:ascii="Times New Roman" w:hAnsi="Times New Roman"/>
                      <w:sz w:val="21"/>
                      <w:szCs w:val="21"/>
                    </w:rPr>
                    <w:t>ФГБУ «Дальневосточный ЭО АСР»</w:t>
                  </w:r>
                </w:p>
                <w:p w:rsidR="000F56B3" w:rsidRPr="000F56B3" w:rsidRDefault="000F56B3" w:rsidP="000F56B3">
                  <w:pPr>
                    <w:pStyle w:val="afe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F56B3">
                    <w:rPr>
                      <w:rFonts w:ascii="Times New Roman" w:hAnsi="Times New Roman"/>
                      <w:sz w:val="21"/>
                      <w:szCs w:val="21"/>
                    </w:rPr>
                    <w:t xml:space="preserve">__________________________/А.П. </w:t>
                  </w:r>
                  <w:proofErr w:type="spellStart"/>
                  <w:r w:rsidRPr="000F56B3">
                    <w:rPr>
                      <w:rFonts w:ascii="Times New Roman" w:hAnsi="Times New Roman"/>
                      <w:sz w:val="21"/>
                      <w:szCs w:val="21"/>
                    </w:rPr>
                    <w:t>Зарубкин</w:t>
                  </w:r>
                  <w:proofErr w:type="spellEnd"/>
                  <w:r w:rsidRPr="000F56B3">
                    <w:rPr>
                      <w:rFonts w:ascii="Times New Roman" w:hAnsi="Times New Roman"/>
                      <w:sz w:val="21"/>
                      <w:szCs w:val="21"/>
                    </w:rPr>
                    <w:t xml:space="preserve">/ </w:t>
                  </w:r>
                </w:p>
                <w:p w:rsidR="009333DB" w:rsidRPr="00601F60" w:rsidRDefault="000F56B3" w:rsidP="000F56B3">
                  <w:pPr>
                    <w:pStyle w:val="afe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0F56B3">
                    <w:rPr>
                      <w:rFonts w:ascii="Times New Roman" w:hAnsi="Times New Roman"/>
                      <w:sz w:val="21"/>
                      <w:szCs w:val="21"/>
                    </w:rPr>
                    <w:t>М.П.</w:t>
                  </w:r>
                </w:p>
              </w:tc>
            </w:tr>
          </w:tbl>
          <w:p w:rsidR="009333DB" w:rsidRPr="00601F60" w:rsidRDefault="009333DB" w:rsidP="00304C6B">
            <w:pPr>
              <w:ind w:right="-425"/>
              <w:rPr>
                <w:b/>
                <w:sz w:val="21"/>
                <w:szCs w:val="21"/>
              </w:rPr>
            </w:pPr>
          </w:p>
        </w:tc>
        <w:tc>
          <w:tcPr>
            <w:tcW w:w="222" w:type="dxa"/>
          </w:tcPr>
          <w:p w:rsidR="009333DB" w:rsidRPr="00601F60" w:rsidRDefault="009333DB" w:rsidP="00304C6B">
            <w:pPr>
              <w:ind w:right="-425"/>
              <w:rPr>
                <w:b/>
                <w:sz w:val="21"/>
                <w:szCs w:val="21"/>
              </w:rPr>
            </w:pPr>
          </w:p>
        </w:tc>
      </w:tr>
    </w:tbl>
    <w:p w:rsidR="00643DF4" w:rsidRDefault="005310A1" w:rsidP="00601F60">
      <w:pPr>
        <w:pStyle w:val="afe"/>
        <w:rPr>
          <w:rFonts w:ascii="Times New Roman" w:hAnsi="Times New Roman"/>
        </w:rPr>
      </w:pPr>
      <w:r w:rsidRPr="00044810">
        <w:rPr>
          <w:rFonts w:ascii="Times New Roman" w:hAnsi="Times New Roman"/>
        </w:rPr>
        <w:lastRenderedPageBreak/>
        <w:t xml:space="preserve">                </w:t>
      </w:r>
      <w:r w:rsidR="006E5471">
        <w:rPr>
          <w:rFonts w:ascii="Times New Roman" w:hAnsi="Times New Roman"/>
        </w:rPr>
        <w:t xml:space="preserve">       </w:t>
      </w:r>
    </w:p>
    <w:p w:rsidR="00643DF4" w:rsidRDefault="00643DF4" w:rsidP="00601F60">
      <w:pPr>
        <w:pStyle w:val="afe"/>
        <w:rPr>
          <w:rFonts w:ascii="Times New Roman" w:hAnsi="Times New Roman"/>
        </w:rPr>
      </w:pPr>
    </w:p>
    <w:p w:rsidR="00992523" w:rsidRDefault="00992523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22B47" w:rsidRDefault="00922B47" w:rsidP="00601F60">
      <w:pPr>
        <w:pStyle w:val="afe"/>
        <w:rPr>
          <w:rFonts w:ascii="Times New Roman" w:hAnsi="Times New Roman"/>
        </w:rPr>
      </w:pPr>
    </w:p>
    <w:p w:rsidR="00992523" w:rsidRPr="00992523" w:rsidRDefault="00992523" w:rsidP="00992523">
      <w:pPr>
        <w:jc w:val="center"/>
        <w:rPr>
          <w:rFonts w:eastAsia="Calibri"/>
          <w:sz w:val="21"/>
          <w:szCs w:val="21"/>
          <w:lang w:eastAsia="en-US"/>
        </w:rPr>
      </w:pPr>
    </w:p>
    <w:p w:rsidR="00992523" w:rsidRPr="00992523" w:rsidRDefault="00992523" w:rsidP="00992523">
      <w:pPr>
        <w:jc w:val="center"/>
        <w:rPr>
          <w:rFonts w:eastAsia="Calibri"/>
          <w:sz w:val="21"/>
          <w:szCs w:val="21"/>
          <w:lang w:eastAsia="en-US"/>
        </w:rPr>
      </w:pPr>
      <w:r w:rsidRPr="00992523">
        <w:rPr>
          <w:rFonts w:eastAsia="Calibri"/>
          <w:sz w:val="21"/>
          <w:szCs w:val="21"/>
          <w:lang w:eastAsia="en-US"/>
        </w:rPr>
        <w:t xml:space="preserve">                                                                                                                            Приложение № 1 </w:t>
      </w:r>
    </w:p>
    <w:p w:rsidR="00992523" w:rsidRPr="00992523" w:rsidRDefault="00992523" w:rsidP="00992523">
      <w:pPr>
        <w:jc w:val="center"/>
        <w:rPr>
          <w:rFonts w:eastAsia="Calibri"/>
          <w:sz w:val="21"/>
          <w:szCs w:val="21"/>
          <w:lang w:eastAsia="en-US"/>
        </w:rPr>
      </w:pPr>
      <w:r w:rsidRPr="00992523">
        <w:rPr>
          <w:rFonts w:eastAsia="Calibri"/>
          <w:sz w:val="21"/>
          <w:szCs w:val="21"/>
          <w:lang w:eastAsia="en-US"/>
        </w:rPr>
        <w:t xml:space="preserve">                                                                                                                    Договору № </w:t>
      </w:r>
    </w:p>
    <w:p w:rsidR="00992523" w:rsidRPr="00992523" w:rsidRDefault="00992523" w:rsidP="00992523">
      <w:pPr>
        <w:jc w:val="center"/>
        <w:rPr>
          <w:rFonts w:eastAsia="Calibri"/>
          <w:sz w:val="21"/>
          <w:szCs w:val="21"/>
          <w:lang w:eastAsia="en-US"/>
        </w:rPr>
      </w:pPr>
      <w:r w:rsidRPr="00992523">
        <w:rPr>
          <w:rFonts w:eastAsia="Calibri"/>
          <w:sz w:val="21"/>
          <w:szCs w:val="21"/>
          <w:lang w:eastAsia="en-US"/>
        </w:rPr>
        <w:lastRenderedPageBreak/>
        <w:t xml:space="preserve">                                                                                                                                « </w:t>
      </w:r>
      <w:r w:rsidR="00C05CB0">
        <w:rPr>
          <w:rFonts w:eastAsia="Calibri"/>
          <w:sz w:val="21"/>
          <w:szCs w:val="21"/>
          <w:lang w:eastAsia="en-US"/>
        </w:rPr>
        <w:t xml:space="preserve">  </w:t>
      </w:r>
      <w:r w:rsidRPr="00992523">
        <w:rPr>
          <w:rFonts w:eastAsia="Calibri"/>
          <w:sz w:val="21"/>
          <w:szCs w:val="21"/>
          <w:lang w:eastAsia="en-US"/>
        </w:rPr>
        <w:t xml:space="preserve">   »   </w:t>
      </w:r>
      <w:r w:rsidR="00C05CB0">
        <w:rPr>
          <w:rFonts w:eastAsia="Calibri"/>
          <w:sz w:val="21"/>
          <w:szCs w:val="21"/>
          <w:lang w:eastAsia="en-US"/>
        </w:rPr>
        <w:t xml:space="preserve"> </w:t>
      </w:r>
      <w:r w:rsidRPr="00992523">
        <w:rPr>
          <w:rFonts w:eastAsia="Calibri"/>
          <w:sz w:val="21"/>
          <w:szCs w:val="21"/>
          <w:lang w:eastAsia="en-US"/>
        </w:rPr>
        <w:t xml:space="preserve">  </w:t>
      </w:r>
      <w:r w:rsidR="00E2100B">
        <w:rPr>
          <w:rFonts w:eastAsia="Calibri"/>
          <w:sz w:val="21"/>
          <w:szCs w:val="21"/>
          <w:lang w:eastAsia="en-US"/>
        </w:rPr>
        <w:t xml:space="preserve">   </w:t>
      </w:r>
      <w:r w:rsidRPr="00992523">
        <w:rPr>
          <w:rFonts w:eastAsia="Calibri"/>
          <w:sz w:val="21"/>
          <w:szCs w:val="21"/>
          <w:lang w:eastAsia="en-US"/>
        </w:rPr>
        <w:t xml:space="preserve">         2026 г.</w:t>
      </w:r>
    </w:p>
    <w:p w:rsidR="00992523" w:rsidRPr="00992523" w:rsidRDefault="00992523" w:rsidP="00992523">
      <w:pPr>
        <w:jc w:val="center"/>
        <w:rPr>
          <w:rFonts w:eastAsia="Calibri"/>
          <w:sz w:val="21"/>
          <w:szCs w:val="21"/>
          <w:lang w:eastAsia="en-US"/>
        </w:rPr>
      </w:pPr>
    </w:p>
    <w:p w:rsidR="00992523" w:rsidRPr="00992523" w:rsidRDefault="00992523" w:rsidP="00992523">
      <w:pPr>
        <w:jc w:val="center"/>
        <w:rPr>
          <w:sz w:val="21"/>
          <w:szCs w:val="21"/>
        </w:rPr>
      </w:pPr>
      <w:r w:rsidRPr="00992523">
        <w:rPr>
          <w:sz w:val="21"/>
          <w:szCs w:val="21"/>
        </w:rPr>
        <w:t>СПЕЦИФИКАЦИЯ</w:t>
      </w:r>
    </w:p>
    <w:p w:rsidR="00992523" w:rsidRPr="00992523" w:rsidRDefault="00992523" w:rsidP="00992523">
      <w:pPr>
        <w:rPr>
          <w:sz w:val="21"/>
          <w:szCs w:val="21"/>
        </w:rPr>
      </w:pPr>
    </w:p>
    <w:tbl>
      <w:tblPr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1"/>
        <w:gridCol w:w="2109"/>
        <w:gridCol w:w="3966"/>
        <w:gridCol w:w="709"/>
        <w:gridCol w:w="709"/>
        <w:gridCol w:w="1133"/>
        <w:gridCol w:w="1133"/>
      </w:tblGrid>
      <w:tr w:rsidR="00992523" w:rsidRPr="00992523" w:rsidTr="00C05CB0">
        <w:trPr>
          <w:trHeight w:val="25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523" w:rsidRPr="00992523" w:rsidRDefault="00992523" w:rsidP="00992523">
            <w:pPr>
              <w:jc w:val="center"/>
              <w:rPr>
                <w:b/>
                <w:bCs/>
                <w:sz w:val="21"/>
                <w:szCs w:val="21"/>
              </w:rPr>
            </w:pPr>
            <w:r w:rsidRPr="00992523">
              <w:rPr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523" w:rsidRPr="00992523" w:rsidRDefault="00992523" w:rsidP="00992523">
            <w:pPr>
              <w:jc w:val="center"/>
              <w:rPr>
                <w:b/>
                <w:bCs/>
                <w:sz w:val="21"/>
                <w:szCs w:val="21"/>
              </w:rPr>
            </w:pPr>
            <w:r w:rsidRPr="00992523">
              <w:rPr>
                <w:b/>
                <w:bCs/>
                <w:sz w:val="21"/>
                <w:szCs w:val="21"/>
              </w:rPr>
              <w:t>Товары (работы, услуги)</w:t>
            </w:r>
          </w:p>
        </w:tc>
        <w:tc>
          <w:tcPr>
            <w:tcW w:w="3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523" w:rsidRPr="00992523" w:rsidRDefault="00992523" w:rsidP="00992523">
            <w:pPr>
              <w:jc w:val="center"/>
              <w:rPr>
                <w:b/>
                <w:bCs/>
                <w:sz w:val="21"/>
                <w:szCs w:val="21"/>
              </w:rPr>
            </w:pPr>
            <w:r w:rsidRPr="00992523">
              <w:rPr>
                <w:b/>
                <w:bCs/>
                <w:sz w:val="21"/>
                <w:szCs w:val="21"/>
              </w:rPr>
              <w:t>Характеристики товара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523" w:rsidRPr="00992523" w:rsidRDefault="00992523" w:rsidP="00992523">
            <w:pPr>
              <w:jc w:val="center"/>
              <w:rPr>
                <w:b/>
                <w:bCs/>
                <w:sz w:val="21"/>
                <w:szCs w:val="21"/>
              </w:rPr>
            </w:pPr>
            <w:r w:rsidRPr="00992523">
              <w:rPr>
                <w:b/>
                <w:bCs/>
                <w:sz w:val="21"/>
                <w:szCs w:val="21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523" w:rsidRPr="00992523" w:rsidRDefault="00992523" w:rsidP="00992523">
            <w:pPr>
              <w:jc w:val="center"/>
              <w:rPr>
                <w:b/>
                <w:bCs/>
                <w:sz w:val="21"/>
                <w:szCs w:val="21"/>
              </w:rPr>
            </w:pPr>
            <w:r w:rsidRPr="00992523">
              <w:rPr>
                <w:b/>
                <w:bCs/>
                <w:sz w:val="21"/>
                <w:szCs w:val="21"/>
              </w:rPr>
              <w:t>Ед. изм.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523" w:rsidRPr="00992523" w:rsidRDefault="00992523" w:rsidP="00992523">
            <w:pPr>
              <w:jc w:val="center"/>
              <w:rPr>
                <w:b/>
                <w:bCs/>
                <w:sz w:val="21"/>
                <w:szCs w:val="21"/>
              </w:rPr>
            </w:pPr>
            <w:r w:rsidRPr="00992523">
              <w:rPr>
                <w:b/>
                <w:bCs/>
                <w:sz w:val="21"/>
                <w:szCs w:val="21"/>
              </w:rPr>
              <w:t xml:space="preserve">Цена за ед., руб.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92523" w:rsidRPr="00992523" w:rsidRDefault="00992523" w:rsidP="00992523">
            <w:pPr>
              <w:jc w:val="center"/>
              <w:rPr>
                <w:b/>
                <w:bCs/>
                <w:sz w:val="21"/>
                <w:szCs w:val="21"/>
              </w:rPr>
            </w:pPr>
            <w:r w:rsidRPr="00992523">
              <w:rPr>
                <w:b/>
                <w:bCs/>
                <w:sz w:val="21"/>
                <w:szCs w:val="21"/>
              </w:rPr>
              <w:t xml:space="preserve">Сумма, руб. </w:t>
            </w:r>
          </w:p>
        </w:tc>
      </w:tr>
      <w:tr w:rsidR="00992523" w:rsidRPr="00992523" w:rsidTr="00C05CB0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C05CB0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Сухофрукты</w:t>
            </w:r>
          </w:p>
          <w:p w:rsidR="00992523" w:rsidRPr="00992523" w:rsidRDefault="00992523" w:rsidP="00992523">
            <w:pPr>
              <w:tabs>
                <w:tab w:val="left" w:pos="0"/>
              </w:tabs>
              <w:spacing w:line="240" w:lineRule="exact"/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tabs>
                <w:tab w:val="left" w:pos="0"/>
              </w:tabs>
              <w:spacing w:line="240" w:lineRule="exact"/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ОКПД 2/ КТРУ:</w:t>
            </w:r>
          </w:p>
          <w:p w:rsidR="00992523" w:rsidRPr="00992523" w:rsidRDefault="00992523" w:rsidP="00992523">
            <w:pPr>
              <w:tabs>
                <w:tab w:val="left" w:pos="0"/>
              </w:tabs>
              <w:spacing w:line="240" w:lineRule="exact"/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10.39.25.134-00000001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Страна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 xml:space="preserve">происхождения: 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Россия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bCs/>
                <w:noProof/>
                <w:sz w:val="22"/>
                <w:szCs w:val="21"/>
              </w:rPr>
            </w:pPr>
            <w:r w:rsidRPr="00992523">
              <w:rPr>
                <w:bCs/>
                <w:noProof/>
                <w:sz w:val="22"/>
                <w:szCs w:val="21"/>
              </w:rPr>
              <w:t>Наименование сушеных</w:t>
            </w:r>
            <w:r w:rsidRPr="00992523">
              <w:rPr>
                <w:sz w:val="22"/>
                <w:szCs w:val="21"/>
              </w:rPr>
              <w:t xml:space="preserve"> фруктов: </w:t>
            </w:r>
            <w:r w:rsidRPr="00992523">
              <w:rPr>
                <w:bCs/>
                <w:noProof/>
                <w:sz w:val="22"/>
                <w:szCs w:val="21"/>
              </w:rPr>
              <w:t>яблоко, груша, чернослив, курага, вишня.</w:t>
            </w:r>
          </w:p>
          <w:p w:rsidR="00992523" w:rsidRPr="00992523" w:rsidRDefault="00992523" w:rsidP="00992523">
            <w:pPr>
              <w:rPr>
                <w:bCs/>
                <w:noProof/>
                <w:sz w:val="22"/>
                <w:szCs w:val="21"/>
              </w:rPr>
            </w:pPr>
            <w:r w:rsidRPr="00992523">
              <w:rPr>
                <w:bCs/>
                <w:noProof/>
                <w:sz w:val="22"/>
                <w:szCs w:val="21"/>
              </w:rPr>
              <w:t>Качество товара</w:t>
            </w:r>
            <w:r w:rsidRPr="00992523">
              <w:rPr>
                <w:sz w:val="22"/>
                <w:szCs w:val="21"/>
              </w:rPr>
              <w:t xml:space="preserve">, в том числе органолептические свойства согласно ГОСТ 32896-2014 ''Фрукты сушеные. Общие               технические условия'': </w:t>
            </w:r>
            <w:r w:rsidRPr="00992523">
              <w:rPr>
                <w:bCs/>
                <w:noProof/>
                <w:sz w:val="22"/>
                <w:szCs w:val="21"/>
              </w:rPr>
              <w:t>соответствие.</w:t>
            </w:r>
          </w:p>
          <w:p w:rsidR="00992523" w:rsidRPr="00992523" w:rsidRDefault="00992523" w:rsidP="00992523">
            <w:pPr>
              <w:rPr>
                <w:bCs/>
                <w:noProof/>
                <w:sz w:val="22"/>
                <w:szCs w:val="21"/>
              </w:rPr>
            </w:pPr>
            <w:r w:rsidRPr="00992523">
              <w:rPr>
                <w:bCs/>
                <w:noProof/>
                <w:sz w:val="22"/>
                <w:szCs w:val="21"/>
              </w:rPr>
              <w:t>Остаточный срок</w:t>
            </w:r>
            <w:r w:rsidRPr="00992523">
              <w:rPr>
                <w:sz w:val="22"/>
                <w:szCs w:val="21"/>
              </w:rPr>
              <w:t xml:space="preserve"> годности на момент     поставки: 4 месяца.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E2100B" w:rsidP="00992523">
            <w:r>
              <w:rPr>
                <w:sz w:val="21"/>
                <w:szCs w:val="21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</w:tr>
      <w:tr w:rsidR="00992523" w:rsidRPr="00992523" w:rsidTr="00C05CB0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C05CB0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Зеленый горошек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ОКПД 2/ КТРУ: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10.39.16.000-00000002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rFonts w:eastAsia="Calibri"/>
                <w:sz w:val="21"/>
                <w:szCs w:val="21"/>
              </w:rPr>
              <w:t>Страна                  происхождения: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Россия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bCs/>
                <w:sz w:val="22"/>
                <w:szCs w:val="21"/>
              </w:rPr>
            </w:pPr>
            <w:r w:rsidRPr="00992523">
              <w:rPr>
                <w:bCs/>
                <w:sz w:val="22"/>
                <w:szCs w:val="21"/>
              </w:rPr>
              <w:t>Сорт: высший.</w:t>
            </w:r>
          </w:p>
          <w:p w:rsidR="00992523" w:rsidRPr="00992523" w:rsidRDefault="00992523" w:rsidP="00992523">
            <w:pPr>
              <w:rPr>
                <w:bCs/>
                <w:sz w:val="22"/>
                <w:szCs w:val="21"/>
              </w:rPr>
            </w:pPr>
            <w:r w:rsidRPr="00992523">
              <w:rPr>
                <w:bCs/>
                <w:sz w:val="22"/>
                <w:szCs w:val="21"/>
              </w:rPr>
              <w:t>Внешний вид: целые зерна, без примесей оболочек зерен.</w:t>
            </w:r>
          </w:p>
          <w:p w:rsidR="00992523" w:rsidRPr="00992523" w:rsidRDefault="00992523" w:rsidP="00992523">
            <w:pPr>
              <w:rPr>
                <w:bCs/>
                <w:sz w:val="22"/>
                <w:szCs w:val="21"/>
              </w:rPr>
            </w:pPr>
            <w:r w:rsidRPr="00992523">
              <w:rPr>
                <w:bCs/>
                <w:sz w:val="22"/>
                <w:szCs w:val="21"/>
              </w:rPr>
              <w:t>Наличие уксуса, уксусной кислоты:  Нет</w:t>
            </w:r>
          </w:p>
          <w:p w:rsidR="00992523" w:rsidRPr="00992523" w:rsidRDefault="00992523" w:rsidP="00992523">
            <w:pPr>
              <w:rPr>
                <w:bCs/>
                <w:sz w:val="22"/>
                <w:szCs w:val="21"/>
              </w:rPr>
            </w:pPr>
            <w:r w:rsidRPr="00992523">
              <w:rPr>
                <w:bCs/>
                <w:sz w:val="22"/>
                <w:szCs w:val="21"/>
              </w:rPr>
              <w:t xml:space="preserve">Вкус и запах: </w:t>
            </w:r>
            <w:proofErr w:type="gramStart"/>
            <w:r w:rsidRPr="00992523">
              <w:rPr>
                <w:bCs/>
                <w:sz w:val="22"/>
                <w:szCs w:val="21"/>
              </w:rPr>
              <w:t>свойственные</w:t>
            </w:r>
            <w:proofErr w:type="gramEnd"/>
            <w:r w:rsidRPr="00992523">
              <w:rPr>
                <w:bCs/>
                <w:sz w:val="22"/>
                <w:szCs w:val="21"/>
              </w:rPr>
              <w:t xml:space="preserve"> консервированному зеленому горошку, без           постороннего вкуса и запаха.</w:t>
            </w:r>
          </w:p>
          <w:p w:rsidR="00992523" w:rsidRPr="00992523" w:rsidRDefault="00992523" w:rsidP="00992523">
            <w:pPr>
              <w:rPr>
                <w:bCs/>
                <w:sz w:val="22"/>
                <w:szCs w:val="21"/>
              </w:rPr>
            </w:pPr>
            <w:r w:rsidRPr="00992523">
              <w:rPr>
                <w:bCs/>
                <w:sz w:val="22"/>
                <w:szCs w:val="21"/>
              </w:rPr>
              <w:t>Цвет зерен: зеленый, светло-зеленый или оливковый, однородный.</w:t>
            </w:r>
          </w:p>
          <w:p w:rsidR="00992523" w:rsidRPr="00992523" w:rsidRDefault="00992523" w:rsidP="00992523">
            <w:pPr>
              <w:rPr>
                <w:bCs/>
                <w:sz w:val="22"/>
                <w:szCs w:val="21"/>
              </w:rPr>
            </w:pPr>
            <w:r w:rsidRPr="00992523">
              <w:rPr>
                <w:bCs/>
                <w:sz w:val="22"/>
                <w:szCs w:val="21"/>
              </w:rPr>
              <w:t>Консистенция: мягкая, однородная.</w:t>
            </w:r>
          </w:p>
          <w:p w:rsidR="00992523" w:rsidRPr="00992523" w:rsidRDefault="00992523" w:rsidP="00992523">
            <w:pPr>
              <w:rPr>
                <w:bCs/>
                <w:sz w:val="22"/>
                <w:szCs w:val="21"/>
              </w:rPr>
            </w:pPr>
            <w:r w:rsidRPr="00992523">
              <w:rPr>
                <w:bCs/>
                <w:sz w:val="22"/>
                <w:szCs w:val="21"/>
              </w:rPr>
              <w:t xml:space="preserve">Качество заливочной жидкости:         </w:t>
            </w:r>
            <w:proofErr w:type="gramStart"/>
            <w:r w:rsidRPr="00992523">
              <w:rPr>
                <w:bCs/>
                <w:sz w:val="22"/>
                <w:szCs w:val="21"/>
              </w:rPr>
              <w:t>прозрачная</w:t>
            </w:r>
            <w:proofErr w:type="gramEnd"/>
            <w:r w:rsidRPr="00992523">
              <w:rPr>
                <w:bCs/>
                <w:sz w:val="22"/>
                <w:szCs w:val="21"/>
              </w:rPr>
              <w:t>, характерного цвета с        зеленоватым или оливковым оттенком.</w:t>
            </w:r>
          </w:p>
          <w:p w:rsidR="00992523" w:rsidRPr="00992523" w:rsidRDefault="00992523" w:rsidP="00992523">
            <w:pPr>
              <w:rPr>
                <w:bCs/>
                <w:sz w:val="22"/>
                <w:szCs w:val="21"/>
              </w:rPr>
            </w:pPr>
            <w:r w:rsidRPr="00992523">
              <w:rPr>
                <w:sz w:val="22"/>
                <w:szCs w:val="21"/>
              </w:rPr>
              <w:t>Качество товара, в том числе органолептические свойства согласно ГОСТ 34112-2017 "Консервы овощные.      Горошек  зеленый. Технические     условия":</w:t>
            </w:r>
            <w:r w:rsidRPr="00992523">
              <w:rPr>
                <w:bCs/>
                <w:sz w:val="22"/>
                <w:szCs w:val="21"/>
              </w:rPr>
              <w:t xml:space="preserve">  соответствует.</w:t>
            </w:r>
          </w:p>
          <w:p w:rsidR="00992523" w:rsidRPr="00992523" w:rsidRDefault="00992523" w:rsidP="00992523">
            <w:pPr>
              <w:rPr>
                <w:sz w:val="22"/>
                <w:szCs w:val="21"/>
              </w:rPr>
            </w:pPr>
            <w:r w:rsidRPr="00992523">
              <w:rPr>
                <w:sz w:val="22"/>
                <w:szCs w:val="21"/>
              </w:rPr>
              <w:t>Остаточный срок годности на момент    поставки: 12 месяцев.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E2100B" w:rsidP="00C05C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</w:tr>
      <w:tr w:rsidR="00992523" w:rsidRPr="00992523" w:rsidTr="003E3EE6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C05CB0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523" w:rsidRPr="00992523" w:rsidRDefault="00992523" w:rsidP="003E3EE6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Фасоль</w:t>
            </w:r>
          </w:p>
          <w:p w:rsidR="00992523" w:rsidRPr="00992523" w:rsidRDefault="00992523" w:rsidP="003E3EE6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 xml:space="preserve">консервированная </w:t>
            </w:r>
          </w:p>
          <w:p w:rsidR="00992523" w:rsidRPr="00992523" w:rsidRDefault="00992523" w:rsidP="003E3EE6">
            <w:pPr>
              <w:rPr>
                <w:sz w:val="21"/>
                <w:szCs w:val="21"/>
              </w:rPr>
            </w:pPr>
          </w:p>
          <w:p w:rsidR="00992523" w:rsidRPr="00992523" w:rsidRDefault="00992523" w:rsidP="003E3EE6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ОКПД 2:</w:t>
            </w:r>
          </w:p>
          <w:p w:rsidR="00992523" w:rsidRPr="00992523" w:rsidRDefault="00992523" w:rsidP="003E3EE6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10.39.15.000</w:t>
            </w:r>
          </w:p>
          <w:p w:rsidR="00992523" w:rsidRPr="00992523" w:rsidRDefault="00992523" w:rsidP="003E3EE6">
            <w:pPr>
              <w:rPr>
                <w:sz w:val="21"/>
                <w:szCs w:val="21"/>
              </w:rPr>
            </w:pPr>
          </w:p>
          <w:p w:rsidR="00992523" w:rsidRPr="00992523" w:rsidRDefault="00992523" w:rsidP="003E3EE6">
            <w:pPr>
              <w:rPr>
                <w:sz w:val="21"/>
                <w:szCs w:val="21"/>
              </w:rPr>
            </w:pPr>
            <w:r w:rsidRPr="00992523">
              <w:rPr>
                <w:rFonts w:eastAsia="Calibri"/>
                <w:sz w:val="21"/>
                <w:szCs w:val="21"/>
              </w:rPr>
              <w:t>Страна                  происхождения:</w:t>
            </w:r>
          </w:p>
          <w:p w:rsidR="00992523" w:rsidRPr="00992523" w:rsidRDefault="00992523" w:rsidP="003E3EE6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Россия</w:t>
            </w:r>
          </w:p>
          <w:p w:rsidR="00992523" w:rsidRPr="00992523" w:rsidRDefault="00992523" w:rsidP="003E3EE6">
            <w:pPr>
              <w:rPr>
                <w:sz w:val="21"/>
                <w:szCs w:val="21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sz w:val="22"/>
                <w:szCs w:val="21"/>
              </w:rPr>
            </w:pPr>
            <w:r w:rsidRPr="00992523">
              <w:rPr>
                <w:sz w:val="22"/>
                <w:szCs w:val="21"/>
              </w:rPr>
              <w:t>Вид овощей: фасоль красная.</w:t>
            </w:r>
          </w:p>
          <w:p w:rsidR="00992523" w:rsidRPr="00992523" w:rsidRDefault="00992523" w:rsidP="00992523">
            <w:pPr>
              <w:rPr>
                <w:sz w:val="22"/>
                <w:szCs w:val="21"/>
              </w:rPr>
            </w:pPr>
            <w:r w:rsidRPr="00992523">
              <w:rPr>
                <w:sz w:val="22"/>
                <w:szCs w:val="21"/>
              </w:rPr>
              <w:t>Форма овощей: целые.</w:t>
            </w:r>
          </w:p>
          <w:p w:rsidR="00992523" w:rsidRPr="00992523" w:rsidRDefault="00992523" w:rsidP="00992523">
            <w:pPr>
              <w:rPr>
                <w:bCs/>
                <w:sz w:val="22"/>
                <w:szCs w:val="21"/>
              </w:rPr>
            </w:pPr>
            <w:r w:rsidRPr="00992523">
              <w:rPr>
                <w:bCs/>
                <w:sz w:val="22"/>
                <w:szCs w:val="21"/>
              </w:rPr>
              <w:t>Заливка: в томатном соусе.</w:t>
            </w:r>
          </w:p>
          <w:p w:rsidR="00992523" w:rsidRPr="00992523" w:rsidRDefault="00992523" w:rsidP="00992523">
            <w:pPr>
              <w:rPr>
                <w:bCs/>
                <w:sz w:val="22"/>
                <w:szCs w:val="21"/>
              </w:rPr>
            </w:pPr>
            <w:r w:rsidRPr="00992523">
              <w:rPr>
                <w:bCs/>
                <w:sz w:val="22"/>
                <w:szCs w:val="21"/>
              </w:rPr>
              <w:t>Вид упаковки: железная банка.</w:t>
            </w:r>
          </w:p>
          <w:p w:rsidR="00992523" w:rsidRPr="00992523" w:rsidRDefault="00992523" w:rsidP="00992523">
            <w:pPr>
              <w:rPr>
                <w:bCs/>
                <w:sz w:val="22"/>
                <w:szCs w:val="21"/>
              </w:rPr>
            </w:pPr>
            <w:r w:rsidRPr="00992523">
              <w:rPr>
                <w:sz w:val="22"/>
                <w:szCs w:val="21"/>
              </w:rPr>
              <w:t xml:space="preserve">Качество товара, в том числе органолептические свойства согласно ГОСТ </w:t>
            </w:r>
            <w:proofErr w:type="gramStart"/>
            <w:r w:rsidRPr="00992523">
              <w:rPr>
                <w:sz w:val="22"/>
                <w:szCs w:val="21"/>
              </w:rPr>
              <w:t>Р</w:t>
            </w:r>
            <w:proofErr w:type="gramEnd"/>
            <w:r w:rsidRPr="00992523">
              <w:rPr>
                <w:sz w:val="22"/>
                <w:szCs w:val="21"/>
              </w:rPr>
              <w:t xml:space="preserve"> 54679-2011 "Консервы из фасоли.      Технические условия": </w:t>
            </w:r>
            <w:r w:rsidRPr="00992523">
              <w:rPr>
                <w:bCs/>
                <w:sz w:val="22"/>
                <w:szCs w:val="21"/>
              </w:rPr>
              <w:t>соответствует.</w:t>
            </w:r>
          </w:p>
          <w:p w:rsidR="00992523" w:rsidRPr="00992523" w:rsidRDefault="00992523" w:rsidP="00992523">
            <w:pPr>
              <w:rPr>
                <w:sz w:val="22"/>
                <w:szCs w:val="21"/>
              </w:rPr>
            </w:pPr>
            <w:r w:rsidRPr="00992523">
              <w:rPr>
                <w:sz w:val="22"/>
                <w:szCs w:val="21"/>
              </w:rPr>
              <w:t>Остаточный срок годности на момент    поставки:  12 месяцев.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E2100B" w:rsidP="00992523">
            <w:r>
              <w:rPr>
                <w:sz w:val="21"/>
                <w:szCs w:val="21"/>
              </w:rPr>
              <w:t xml:space="preserve"> 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</w:tr>
      <w:tr w:rsidR="00992523" w:rsidRPr="00992523" w:rsidTr="00C05CB0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0F56B3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Соус кетчуп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ОКПД 2/ КТРУ: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10.84.12.120-00000004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rFonts w:eastAsia="Calibri"/>
                <w:sz w:val="21"/>
                <w:szCs w:val="21"/>
              </w:rPr>
              <w:t>Страна                  происхождения: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Россия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Стерилизованный продукт: да.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Категория: высшая.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 xml:space="preserve">Вид сырья: свежие томаты или томатные продукты, с добавлением соли, сахара, </w:t>
            </w:r>
            <w:proofErr w:type="spellStart"/>
            <w:r w:rsidRPr="00992523">
              <w:rPr>
                <w:sz w:val="21"/>
                <w:szCs w:val="21"/>
              </w:rPr>
              <w:t>пряноароматических</w:t>
            </w:r>
            <w:proofErr w:type="spellEnd"/>
            <w:r w:rsidRPr="00992523">
              <w:rPr>
                <w:sz w:val="21"/>
                <w:szCs w:val="21"/>
              </w:rPr>
              <w:t xml:space="preserve"> компонентов, с      добавлением или без добавления            растительного масла.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Внешний вид и консистенция: густая масса с наличием кусочков томатов, овощей, фруктов, грибов, пряностей или без них.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 xml:space="preserve">Вкус и запах: острый, сладкий или     </w:t>
            </w:r>
            <w:proofErr w:type="spellStart"/>
            <w:r w:rsidRPr="00992523">
              <w:rPr>
                <w:sz w:val="21"/>
                <w:szCs w:val="21"/>
              </w:rPr>
              <w:t>кислосладкий</w:t>
            </w:r>
            <w:proofErr w:type="spellEnd"/>
            <w:r w:rsidRPr="00992523">
              <w:rPr>
                <w:sz w:val="21"/>
                <w:szCs w:val="21"/>
              </w:rPr>
              <w:t xml:space="preserve"> с хорошо выраженным ароматом томатных продуктов и         </w:t>
            </w:r>
            <w:r w:rsidRPr="00992523">
              <w:rPr>
                <w:sz w:val="21"/>
                <w:szCs w:val="21"/>
              </w:rPr>
              <w:lastRenderedPageBreak/>
              <w:t>использованных ингредиентов.            Посторонний привкус и  запах не        допускается.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 xml:space="preserve">Цвет: от красного </w:t>
            </w:r>
            <w:proofErr w:type="gramStart"/>
            <w:r w:rsidRPr="00992523">
              <w:rPr>
                <w:sz w:val="21"/>
                <w:szCs w:val="21"/>
              </w:rPr>
              <w:t>до</w:t>
            </w:r>
            <w:proofErr w:type="gramEnd"/>
            <w:r w:rsidRPr="00992523">
              <w:rPr>
                <w:sz w:val="21"/>
                <w:szCs w:val="21"/>
              </w:rPr>
              <w:t xml:space="preserve"> красно-коричневого, однородный по всей массе.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 xml:space="preserve">Качество товара, в том числе органолептические свойства согласно ГОСТ 32063-2013. «Кетчупы. Общие технические   условия»: </w:t>
            </w:r>
            <w:r w:rsidRPr="00992523">
              <w:rPr>
                <w:bCs/>
                <w:sz w:val="21"/>
                <w:szCs w:val="21"/>
              </w:rPr>
              <w:t>соответствует.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Остаточный срок годности на момент    поставки:  6 месяцев.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E2100B" w:rsidP="00992523">
            <w:r>
              <w:rPr>
                <w:sz w:val="21"/>
                <w:szCs w:val="21"/>
              </w:rPr>
              <w:lastRenderedPageBreak/>
              <w:t xml:space="preserve"> 6</w:t>
            </w:r>
            <w:r w:rsidR="00C05CB0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 xml:space="preserve">  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</w:tr>
      <w:tr w:rsidR="00992523" w:rsidRPr="00992523" w:rsidTr="00C05CB0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0F56B3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Кофе натуральный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tabs>
                <w:tab w:val="left" w:pos="0"/>
              </w:tabs>
              <w:spacing w:line="240" w:lineRule="exact"/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ОКПД 2/ КТРУ:</w:t>
            </w:r>
          </w:p>
          <w:p w:rsidR="00992523" w:rsidRPr="00992523" w:rsidRDefault="00992523" w:rsidP="00992523">
            <w:pPr>
              <w:tabs>
                <w:tab w:val="left" w:pos="0"/>
              </w:tabs>
              <w:spacing w:line="240" w:lineRule="exact"/>
              <w:rPr>
                <w:sz w:val="21"/>
                <w:szCs w:val="21"/>
              </w:rPr>
            </w:pPr>
            <w:r w:rsidRPr="00992523">
              <w:rPr>
                <w:rFonts w:eastAsia="Calibri"/>
                <w:noProof/>
                <w:sz w:val="21"/>
                <w:szCs w:val="21"/>
              </w:rPr>
              <w:t>10.83.11.120-00000002</w:t>
            </w:r>
          </w:p>
          <w:p w:rsidR="00992523" w:rsidRPr="00992523" w:rsidRDefault="00992523" w:rsidP="00992523">
            <w:pPr>
              <w:rPr>
                <w:rFonts w:eastAsia="Calibri"/>
                <w:b/>
                <w:noProof/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rFonts w:eastAsia="Calibri"/>
                <w:sz w:val="21"/>
                <w:szCs w:val="21"/>
              </w:rPr>
              <w:t>Страна                  происхождения: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Россия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bCs/>
                <w:noProof/>
                <w:sz w:val="21"/>
                <w:szCs w:val="21"/>
              </w:rPr>
            </w:pPr>
            <w:r w:rsidRPr="00992523">
              <w:rPr>
                <w:bCs/>
                <w:noProof/>
                <w:sz w:val="21"/>
                <w:szCs w:val="21"/>
              </w:rPr>
              <w:t>Вид кофе натуральный: молотый.</w:t>
            </w:r>
          </w:p>
          <w:p w:rsidR="00992523" w:rsidRPr="00992523" w:rsidRDefault="00992523" w:rsidP="00992523">
            <w:pPr>
              <w:rPr>
                <w:bCs/>
                <w:noProof/>
                <w:sz w:val="21"/>
                <w:szCs w:val="21"/>
              </w:rPr>
            </w:pPr>
            <w:r w:rsidRPr="00992523">
              <w:rPr>
                <w:bCs/>
                <w:noProof/>
                <w:sz w:val="21"/>
                <w:szCs w:val="21"/>
              </w:rPr>
              <w:t xml:space="preserve">Качество товара, в том числе органолептические свойства согласно ГОСТ </w:t>
            </w:r>
            <w:r w:rsidRPr="00992523">
              <w:rPr>
                <w:sz w:val="21"/>
                <w:szCs w:val="21"/>
              </w:rPr>
              <w:t>52088-2003</w:t>
            </w:r>
            <w:r w:rsidRPr="00992523">
              <w:rPr>
                <w:bCs/>
                <w:noProof/>
                <w:sz w:val="21"/>
                <w:szCs w:val="21"/>
              </w:rPr>
              <w:t>"Кофе натуральный</w:t>
            </w:r>
            <w:r w:rsidRPr="00992523">
              <w:rPr>
                <w:sz w:val="21"/>
                <w:szCs w:val="21"/>
              </w:rPr>
              <w:t>"</w:t>
            </w:r>
            <w:r w:rsidRPr="00992523">
              <w:rPr>
                <w:bCs/>
                <w:noProof/>
                <w:sz w:val="21"/>
                <w:szCs w:val="21"/>
              </w:rPr>
              <w:t xml:space="preserve">. Общие технические условия": 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соответствие.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bCs/>
                <w:noProof/>
                <w:sz w:val="21"/>
                <w:szCs w:val="21"/>
              </w:rPr>
              <w:t xml:space="preserve">Остаточный срок годности на момент поставки: </w:t>
            </w:r>
            <w:r w:rsidRPr="00992523">
              <w:rPr>
                <w:sz w:val="21"/>
                <w:szCs w:val="21"/>
              </w:rPr>
              <w:t>6 месяцев.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C05CB0" w:rsidP="00992523">
            <w:r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</w:tr>
      <w:tr w:rsidR="00992523" w:rsidRPr="00992523" w:rsidTr="00C05CB0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0F56B3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Чай зеленый         байховый</w:t>
            </w:r>
          </w:p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ОКПД 2/ КТРУ: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10.83.13.110-00000003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Страна                  происхождения: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Россия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Вид чая зеленого (</w:t>
            </w:r>
            <w:proofErr w:type="spellStart"/>
            <w:r w:rsidRPr="00992523">
              <w:rPr>
                <w:sz w:val="21"/>
                <w:szCs w:val="21"/>
              </w:rPr>
              <w:t>неферментированного</w:t>
            </w:r>
            <w:proofErr w:type="spellEnd"/>
            <w:r w:rsidRPr="00992523">
              <w:rPr>
                <w:sz w:val="21"/>
                <w:szCs w:val="21"/>
              </w:rPr>
              <w:t>) по способу обработки листа:                   гранулированный.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Качество товара, в том числе органолептические свойства согласно ГОСТ 32574-2013 "Чай зеленый". Технические         условия": соответствие.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Остаточный срок годности на момент    поставки: 6 месяцев.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C05CB0">
            <w:r w:rsidRPr="00992523">
              <w:t xml:space="preserve">  </w:t>
            </w:r>
            <w:r w:rsidR="00C05CB0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</w:tc>
      </w:tr>
      <w:tr w:rsidR="00992523" w:rsidRPr="00992523" w:rsidTr="00C05CB0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0F56B3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Перец черный       молотый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ОКПД 2/ КТРУ: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10.84.20.000-00000002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Страна                  происхождения:   Россия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Вид обработки: молотый.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Вид перца: черный.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 xml:space="preserve">Качество товара, в том числе органолептические свойства согласно </w:t>
            </w:r>
            <w:r w:rsidRPr="00992523">
              <w:rPr>
                <w:rFonts w:ascii="Arial" w:hAnsi="Arial" w:cs="Arial"/>
                <w:color w:val="0A0A0A"/>
                <w:sz w:val="21"/>
                <w:szCs w:val="21"/>
                <w:shd w:val="clear" w:color="auto" w:fill="FFFFFF"/>
              </w:rPr>
              <w:t> </w:t>
            </w:r>
            <w:r w:rsidRPr="00992523">
              <w:rPr>
                <w:bCs/>
                <w:sz w:val="21"/>
                <w:szCs w:val="21"/>
              </w:rPr>
              <w:t xml:space="preserve">ГОСТ 29050-91 "Пряности. Перец черный и белый.       Технические условия":       </w:t>
            </w:r>
            <w:r w:rsidRPr="00992523">
              <w:rPr>
                <w:sz w:val="21"/>
                <w:szCs w:val="21"/>
              </w:rPr>
              <w:t>соответствие.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 xml:space="preserve">Остаточный срок годности на момент    поставки: </w:t>
            </w:r>
            <w:r w:rsidRPr="00992523">
              <w:rPr>
                <w:sz w:val="21"/>
                <w:szCs w:val="21"/>
              </w:rPr>
              <w:t xml:space="preserve"> 6 месяцев.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r w:rsidRPr="00992523">
              <w:rPr>
                <w:sz w:val="21"/>
                <w:szCs w:val="21"/>
              </w:rPr>
              <w:t>1</w:t>
            </w:r>
            <w:r w:rsidR="00E2100B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</w:tr>
      <w:tr w:rsidR="00992523" w:rsidRPr="00992523" w:rsidTr="00C05CB0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0F56B3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Перец черный       горошек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ОКПД 2/ КТРУ: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10.84.20.000-00000001</w:t>
            </w:r>
          </w:p>
          <w:p w:rsid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 xml:space="preserve">Страна                  происхождения:   Россия 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Вид обработки: целый (горошек).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Внешний вид: Плоды шаровидной     формы с морщинистой поверхностью диаметром от 3 до 5 мм.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Цвет: черный с коричневым оттенком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 xml:space="preserve">Аромат и вкус: аромат, свойственный   черному перцу, вкус </w:t>
            </w:r>
            <w:proofErr w:type="spellStart"/>
            <w:r w:rsidRPr="00992523">
              <w:rPr>
                <w:bCs/>
                <w:sz w:val="21"/>
                <w:szCs w:val="21"/>
              </w:rPr>
              <w:t>острожгучий</w:t>
            </w:r>
            <w:proofErr w:type="spellEnd"/>
            <w:r w:rsidRPr="00992523">
              <w:rPr>
                <w:bCs/>
                <w:sz w:val="21"/>
                <w:szCs w:val="21"/>
              </w:rPr>
              <w:t>. Не   допускается посторонний привкус и   запах.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ГОСТ 29050-91"Перец черный".            Технические условия": соответствие.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Остаточный срок годности на момент    поставки: 6 месяцев.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r w:rsidRPr="00992523">
              <w:rPr>
                <w:sz w:val="21"/>
                <w:szCs w:val="21"/>
              </w:rPr>
              <w:t>1</w:t>
            </w:r>
            <w:r w:rsidR="00E2100B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</w:tr>
      <w:tr w:rsidR="00992523" w:rsidRPr="00992523" w:rsidTr="00C05CB0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0F56B3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Перец красный     молотый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ОКПД 2/ КТРУ: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10.84.22.120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00000002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rFonts w:eastAsia="Calibri"/>
                <w:sz w:val="21"/>
                <w:szCs w:val="21"/>
              </w:rPr>
              <w:t>Страна                  происхождения:   Россия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Вид обработки: молотый.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Вид перца: красный.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 xml:space="preserve">Качество товара, в том числе органолептические свойства согласно </w:t>
            </w:r>
            <w:r w:rsidRPr="00992523">
              <w:rPr>
                <w:rFonts w:ascii="Arial" w:hAnsi="Arial" w:cs="Arial"/>
                <w:color w:val="0A0A0A"/>
                <w:sz w:val="21"/>
                <w:szCs w:val="21"/>
                <w:shd w:val="clear" w:color="auto" w:fill="FFFFFF"/>
              </w:rPr>
              <w:t> </w:t>
            </w:r>
            <w:hyperlink r:id="rId10" w:history="1">
              <w:r w:rsidRPr="00992523">
                <w:rPr>
                  <w:sz w:val="21"/>
                  <w:szCs w:val="21"/>
                </w:rPr>
                <w:t>ГОСТ 29053-91</w:t>
              </w:r>
            </w:hyperlink>
            <w:r w:rsidRPr="00992523">
              <w:rPr>
                <w:b/>
                <w:sz w:val="21"/>
                <w:szCs w:val="21"/>
              </w:rPr>
              <w:t> </w:t>
            </w:r>
            <w:r w:rsidRPr="00992523">
              <w:rPr>
                <w:bCs/>
                <w:sz w:val="21"/>
                <w:szCs w:val="21"/>
              </w:rPr>
              <w:t>"</w:t>
            </w:r>
            <w:r w:rsidRPr="00992523">
              <w:rPr>
                <w:sz w:val="21"/>
                <w:szCs w:val="21"/>
              </w:rPr>
              <w:t>Пряности. Перец красный   молотый</w:t>
            </w:r>
            <w:r w:rsidRPr="00992523">
              <w:rPr>
                <w:bCs/>
                <w:sz w:val="21"/>
                <w:szCs w:val="21"/>
              </w:rPr>
              <w:t xml:space="preserve">. Технические условия":         </w:t>
            </w:r>
            <w:r w:rsidRPr="00992523">
              <w:rPr>
                <w:sz w:val="21"/>
                <w:szCs w:val="21"/>
              </w:rPr>
              <w:t>соответствие.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 xml:space="preserve">Остаточный срок годности на момент    поставки: </w:t>
            </w:r>
            <w:r w:rsidRPr="00992523">
              <w:rPr>
                <w:sz w:val="21"/>
                <w:szCs w:val="21"/>
              </w:rPr>
              <w:t xml:space="preserve"> 6 месяцев.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C05CB0" w:rsidP="009925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E2100B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</w:tr>
      <w:tr w:rsidR="00992523" w:rsidRPr="00992523" w:rsidTr="00C05CB0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0F56B3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Приправы сухие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lastRenderedPageBreak/>
              <w:t>ОКПД 2/ КТРУ:</w:t>
            </w:r>
          </w:p>
          <w:p w:rsidR="00992523" w:rsidRPr="00992523" w:rsidRDefault="00992523" w:rsidP="00992523">
            <w:pPr>
              <w:rPr>
                <w:rFonts w:eastAsia="Calibri"/>
                <w:sz w:val="21"/>
                <w:szCs w:val="21"/>
              </w:rPr>
            </w:pPr>
            <w:r w:rsidRPr="00992523">
              <w:rPr>
                <w:rFonts w:eastAsia="Calibri"/>
                <w:sz w:val="21"/>
                <w:szCs w:val="21"/>
              </w:rPr>
              <w:t>10.84.12.150-00000020</w:t>
            </w:r>
          </w:p>
          <w:p w:rsidR="00992523" w:rsidRPr="00992523" w:rsidRDefault="00992523" w:rsidP="00992523">
            <w:pPr>
              <w:rPr>
                <w:rFonts w:eastAsia="Calibri"/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rFonts w:eastAsia="Calibri"/>
                <w:sz w:val="21"/>
                <w:szCs w:val="21"/>
              </w:rPr>
              <w:t>Страна                  происхождения:   Россия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lastRenderedPageBreak/>
              <w:t xml:space="preserve">Вид: </w:t>
            </w:r>
            <w:proofErr w:type="gramStart"/>
            <w:r w:rsidRPr="00992523">
              <w:rPr>
                <w:bCs/>
                <w:sz w:val="21"/>
                <w:szCs w:val="21"/>
              </w:rPr>
              <w:t>универсальная</w:t>
            </w:r>
            <w:proofErr w:type="gramEnd"/>
            <w:r w:rsidRPr="00992523">
              <w:rPr>
                <w:bCs/>
                <w:sz w:val="21"/>
                <w:szCs w:val="21"/>
              </w:rPr>
              <w:t>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 xml:space="preserve">Качество товара, в том числе </w:t>
            </w:r>
            <w:r w:rsidRPr="00992523">
              <w:rPr>
                <w:bCs/>
                <w:sz w:val="21"/>
                <w:szCs w:val="21"/>
              </w:rPr>
              <w:lastRenderedPageBreak/>
              <w:t xml:space="preserve">органолептические свойства согласно </w:t>
            </w:r>
            <w:r w:rsidRPr="00992523">
              <w:rPr>
                <w:rFonts w:ascii="Arial" w:hAnsi="Arial" w:cs="Arial"/>
                <w:color w:val="0A0A0A"/>
                <w:sz w:val="21"/>
                <w:szCs w:val="21"/>
                <w:shd w:val="clear" w:color="auto" w:fill="FFFFFF"/>
              </w:rPr>
              <w:t> </w:t>
            </w:r>
            <w:r w:rsidRPr="00992523">
              <w:rPr>
                <w:sz w:val="21"/>
                <w:szCs w:val="21"/>
              </w:rPr>
              <w:t>ГОСТ 28750-90</w:t>
            </w:r>
            <w:r w:rsidRPr="00992523">
              <w:rPr>
                <w:bCs/>
                <w:sz w:val="21"/>
                <w:szCs w:val="21"/>
              </w:rPr>
              <w:t xml:space="preserve"> "Пряности. Технические     условия": </w:t>
            </w:r>
            <w:r w:rsidRPr="00992523">
              <w:rPr>
                <w:sz w:val="21"/>
                <w:szCs w:val="21"/>
              </w:rPr>
              <w:t>соответствие.</w:t>
            </w:r>
          </w:p>
          <w:p w:rsidR="00992523" w:rsidRPr="00992523" w:rsidRDefault="00992523" w:rsidP="00992523">
            <w:pPr>
              <w:rPr>
                <w:bCs/>
                <w:noProof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 xml:space="preserve">Остаточный срок годности на момент    поставки: </w:t>
            </w:r>
            <w:r w:rsidRPr="00992523">
              <w:rPr>
                <w:sz w:val="21"/>
                <w:szCs w:val="21"/>
              </w:rPr>
              <w:t>6 месяцев.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lastRenderedPageBreak/>
              <w:t>1</w:t>
            </w:r>
            <w:r w:rsidR="00E2100B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</w:tr>
      <w:tr w:rsidR="00992523" w:rsidRPr="00992523" w:rsidTr="00C05CB0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0F56B3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523" w:rsidRPr="00992523" w:rsidRDefault="00992523" w:rsidP="003F59C1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Горчица сухая</w:t>
            </w:r>
          </w:p>
          <w:p w:rsidR="00992523" w:rsidRPr="00992523" w:rsidRDefault="00992523" w:rsidP="003F59C1">
            <w:pPr>
              <w:rPr>
                <w:sz w:val="21"/>
                <w:szCs w:val="21"/>
              </w:rPr>
            </w:pPr>
          </w:p>
          <w:p w:rsidR="00992523" w:rsidRPr="00992523" w:rsidRDefault="00992523" w:rsidP="003F59C1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ОКПД 2:</w:t>
            </w:r>
          </w:p>
          <w:p w:rsidR="00992523" w:rsidRPr="00992523" w:rsidRDefault="00992523" w:rsidP="003F59C1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10.84.12.160</w:t>
            </w:r>
          </w:p>
          <w:p w:rsidR="00992523" w:rsidRPr="00992523" w:rsidRDefault="00992523" w:rsidP="003F59C1">
            <w:pPr>
              <w:rPr>
                <w:sz w:val="21"/>
                <w:szCs w:val="21"/>
              </w:rPr>
            </w:pPr>
          </w:p>
          <w:p w:rsidR="00992523" w:rsidRPr="00992523" w:rsidRDefault="00992523" w:rsidP="003F59C1">
            <w:pPr>
              <w:rPr>
                <w:rFonts w:eastAsia="Calibri"/>
                <w:sz w:val="21"/>
                <w:szCs w:val="21"/>
              </w:rPr>
            </w:pPr>
            <w:r w:rsidRPr="00992523">
              <w:rPr>
                <w:rFonts w:eastAsia="Calibri"/>
                <w:sz w:val="21"/>
                <w:szCs w:val="21"/>
              </w:rPr>
              <w:t>Страна                происхождения:</w:t>
            </w:r>
          </w:p>
          <w:p w:rsidR="00992523" w:rsidRPr="00992523" w:rsidRDefault="00992523" w:rsidP="003F59C1">
            <w:pPr>
              <w:rPr>
                <w:sz w:val="21"/>
                <w:szCs w:val="21"/>
              </w:rPr>
            </w:pPr>
            <w:r w:rsidRPr="00992523">
              <w:rPr>
                <w:rFonts w:eastAsia="Calibri"/>
                <w:sz w:val="21"/>
                <w:szCs w:val="21"/>
              </w:rPr>
              <w:t>Россия</w:t>
            </w:r>
          </w:p>
          <w:p w:rsidR="00992523" w:rsidRPr="00992523" w:rsidRDefault="00992523" w:rsidP="003F59C1">
            <w:pPr>
              <w:rPr>
                <w:sz w:val="21"/>
                <w:szCs w:val="21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 xml:space="preserve">Внешний вид: однородный порошок </w:t>
            </w:r>
            <w:proofErr w:type="gramStart"/>
            <w:r w:rsidRPr="00992523">
              <w:rPr>
                <w:bCs/>
                <w:sz w:val="21"/>
                <w:szCs w:val="21"/>
              </w:rPr>
              <w:t>от</w:t>
            </w:r>
            <w:proofErr w:type="gramEnd"/>
            <w:r w:rsidRPr="00992523">
              <w:rPr>
                <w:bCs/>
                <w:sz w:val="21"/>
                <w:szCs w:val="21"/>
              </w:rPr>
              <w:t xml:space="preserve"> жёлтого до светло-коричневого цвета.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Вкус и аромат:</w:t>
            </w:r>
            <w:r w:rsidRPr="00992523">
              <w:rPr>
                <w:bCs/>
                <w:sz w:val="21"/>
                <w:szCs w:val="21"/>
                <w:lang w:val="en-US"/>
              </w:rPr>
              <w:t> </w:t>
            </w:r>
            <w:r w:rsidRPr="00992523">
              <w:rPr>
                <w:bCs/>
                <w:sz w:val="21"/>
                <w:szCs w:val="21"/>
              </w:rPr>
              <w:t xml:space="preserve">острый, жгучий, с           характерным пряным запахом и сладковатым послевкусием. Качество товара, в том числе органолептические свойства         согласно </w:t>
            </w:r>
            <w:r w:rsidRPr="00992523">
              <w:rPr>
                <w:bCs/>
                <w:sz w:val="21"/>
                <w:szCs w:val="21"/>
                <w:lang w:val="en-US"/>
              </w:rPr>
              <w:t>  </w:t>
            </w:r>
            <w:hyperlink r:id="rId11" w:history="1">
              <w:r w:rsidRPr="00992523">
                <w:rPr>
                  <w:bCs/>
                  <w:sz w:val="21"/>
                  <w:szCs w:val="21"/>
                </w:rPr>
                <w:t xml:space="preserve">ГОСТ </w:t>
              </w:r>
              <w:proofErr w:type="gramStart"/>
              <w:r w:rsidRPr="00992523">
                <w:rPr>
                  <w:bCs/>
                  <w:sz w:val="21"/>
                  <w:szCs w:val="21"/>
                </w:rPr>
                <w:t>Р</w:t>
              </w:r>
              <w:proofErr w:type="gramEnd"/>
              <w:r w:rsidRPr="00992523">
                <w:rPr>
                  <w:bCs/>
                  <w:sz w:val="21"/>
                  <w:szCs w:val="21"/>
                </w:rPr>
                <w:t xml:space="preserve"> 54705-2011</w:t>
              </w:r>
            </w:hyperlink>
            <w:r w:rsidRPr="00992523">
              <w:rPr>
                <w:bCs/>
                <w:sz w:val="21"/>
                <w:szCs w:val="21"/>
              </w:rPr>
              <w:t>" Жмыхи,  шроты и горчичный порошок.            Технические условия": соответствие.  Остаточный срок годности на момент поставки:  6 месяцев.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1</w:t>
            </w:r>
            <w:r w:rsidR="00E2100B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</w:tr>
      <w:tr w:rsidR="00992523" w:rsidRPr="00992523" w:rsidTr="00C05CB0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0F56B3" w:rsidP="00992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Уксус 3%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ОКПД 2/ КТРУ: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10.84.11.000-00000001</w:t>
            </w:r>
          </w:p>
          <w:p w:rsidR="00992523" w:rsidRPr="00992523" w:rsidRDefault="00992523" w:rsidP="00992523">
            <w:pPr>
              <w:rPr>
                <w:rFonts w:eastAsia="Calibri"/>
                <w:sz w:val="21"/>
                <w:szCs w:val="21"/>
              </w:rPr>
            </w:pP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rFonts w:eastAsia="Calibri"/>
                <w:sz w:val="21"/>
                <w:szCs w:val="21"/>
              </w:rPr>
              <w:t>Страна                  происхождения: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Россия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 xml:space="preserve">Вид: столовый 3%. 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>Запах: резкий, специфический.</w:t>
            </w:r>
          </w:p>
          <w:p w:rsidR="00992523" w:rsidRPr="00992523" w:rsidRDefault="00992523" w:rsidP="00992523">
            <w:pPr>
              <w:rPr>
                <w:bCs/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 xml:space="preserve">Качество товара, в том числе органолептические свойства согласно </w:t>
            </w:r>
            <w:r w:rsidRPr="00992523">
              <w:rPr>
                <w:sz w:val="21"/>
                <w:szCs w:val="21"/>
              </w:rPr>
              <w:t xml:space="preserve"> ГОСТ </w:t>
            </w:r>
            <w:proofErr w:type="gramStart"/>
            <w:r w:rsidRPr="00992523">
              <w:rPr>
                <w:sz w:val="21"/>
                <w:szCs w:val="21"/>
              </w:rPr>
              <w:t>Р</w:t>
            </w:r>
            <w:proofErr w:type="gramEnd"/>
            <w:r w:rsidRPr="00992523">
              <w:rPr>
                <w:sz w:val="21"/>
                <w:szCs w:val="21"/>
              </w:rPr>
              <w:t xml:space="preserve"> 56968-2016</w:t>
            </w:r>
            <w:r w:rsidRPr="00992523">
              <w:rPr>
                <w:bCs/>
                <w:sz w:val="21"/>
                <w:szCs w:val="21"/>
              </w:rPr>
              <w:t> "Уксус столовый. Общие технические условия": соответствие.</w:t>
            </w:r>
          </w:p>
          <w:p w:rsidR="00992523" w:rsidRPr="00992523" w:rsidRDefault="00992523" w:rsidP="00992523">
            <w:pPr>
              <w:rPr>
                <w:sz w:val="21"/>
                <w:szCs w:val="21"/>
              </w:rPr>
            </w:pPr>
            <w:r w:rsidRPr="00992523">
              <w:rPr>
                <w:bCs/>
                <w:sz w:val="21"/>
                <w:szCs w:val="21"/>
              </w:rPr>
              <w:t xml:space="preserve">Остаточный срок годности на момент    поставки: </w:t>
            </w:r>
            <w:r w:rsidRPr="00992523">
              <w:rPr>
                <w:sz w:val="21"/>
                <w:szCs w:val="21"/>
              </w:rPr>
              <w:t xml:space="preserve"> 6 месяцев.</w:t>
            </w:r>
            <w:r w:rsidRPr="00992523">
              <w:rPr>
                <w:bCs/>
                <w:sz w:val="21"/>
                <w:szCs w:val="21"/>
              </w:rPr>
              <w:t xml:space="preserve">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E2100B" w:rsidP="00992523">
            <w:r>
              <w:rPr>
                <w:sz w:val="21"/>
                <w:szCs w:val="2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sz w:val="21"/>
                <w:szCs w:val="21"/>
                <w:vertAlign w:val="superscript"/>
              </w:rPr>
            </w:pPr>
            <w:proofErr w:type="gramStart"/>
            <w:r w:rsidRPr="00992523">
              <w:rPr>
                <w:sz w:val="21"/>
                <w:szCs w:val="21"/>
              </w:rPr>
              <w:t>л</w:t>
            </w:r>
            <w:proofErr w:type="gramEnd"/>
            <w:r w:rsidRPr="00992523">
              <w:rPr>
                <w:sz w:val="21"/>
                <w:szCs w:val="21"/>
              </w:rPr>
              <w:t>/дм</w:t>
            </w:r>
            <w:r w:rsidRPr="00992523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sz w:val="21"/>
                <w:szCs w:val="21"/>
              </w:rPr>
            </w:pPr>
          </w:p>
        </w:tc>
      </w:tr>
      <w:tr w:rsidR="00992523" w:rsidRPr="00992523" w:rsidTr="00C05CB0">
        <w:trPr>
          <w:trHeight w:val="225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523" w:rsidRPr="00992523" w:rsidRDefault="00992523" w:rsidP="00992523">
            <w:pPr>
              <w:rPr>
                <w:b/>
                <w:sz w:val="21"/>
                <w:szCs w:val="21"/>
              </w:rPr>
            </w:pPr>
            <w:r w:rsidRPr="00992523">
              <w:rPr>
                <w:rFonts w:ascii="latoregular" w:hAnsi="latoregular"/>
                <w:color w:val="000000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</w:t>
            </w:r>
            <w:r w:rsidRPr="00992523">
              <w:rPr>
                <w:rFonts w:ascii="latoregular" w:hAnsi="latoregular"/>
                <w:b/>
                <w:color w:val="000000"/>
                <w:sz w:val="21"/>
                <w:szCs w:val="21"/>
                <w:shd w:val="clear" w:color="auto" w:fill="FFFFFF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92523" w:rsidRPr="00992523" w:rsidRDefault="00992523" w:rsidP="00992523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992523" w:rsidRPr="00992523" w:rsidRDefault="00992523" w:rsidP="00992523">
      <w:pPr>
        <w:jc w:val="both"/>
        <w:rPr>
          <w:sz w:val="21"/>
          <w:szCs w:val="21"/>
        </w:rPr>
      </w:pPr>
    </w:p>
    <w:p w:rsidR="00992523" w:rsidRPr="00992523" w:rsidRDefault="000F56B3" w:rsidP="00992523">
      <w:pPr>
        <w:jc w:val="both"/>
        <w:rPr>
          <w:sz w:val="21"/>
          <w:szCs w:val="21"/>
        </w:rPr>
      </w:pPr>
      <w:r>
        <w:rPr>
          <w:sz w:val="21"/>
          <w:szCs w:val="21"/>
        </w:rPr>
        <w:t>Всего наименований 12</w:t>
      </w:r>
      <w:r w:rsidR="00992523" w:rsidRPr="00992523">
        <w:rPr>
          <w:sz w:val="21"/>
          <w:szCs w:val="21"/>
        </w:rPr>
        <w:t>, на общую сумму</w:t>
      </w:r>
      <w:proofErr w:type="gramStart"/>
      <w:r w:rsidR="00992523" w:rsidRPr="00992523">
        <w:rPr>
          <w:sz w:val="21"/>
          <w:szCs w:val="21"/>
        </w:rPr>
        <w:t xml:space="preserve">:  _________(____________) </w:t>
      </w:r>
      <w:proofErr w:type="gramEnd"/>
      <w:r w:rsidR="00992523" w:rsidRPr="00992523">
        <w:rPr>
          <w:sz w:val="21"/>
          <w:szCs w:val="21"/>
        </w:rPr>
        <w:t>рублей ____ копеек, в том  числе НДС ___________, (НДС не предусмотрен).</w:t>
      </w:r>
    </w:p>
    <w:p w:rsidR="00992523" w:rsidRPr="00992523" w:rsidRDefault="00992523" w:rsidP="00992523">
      <w:pPr>
        <w:jc w:val="both"/>
        <w:rPr>
          <w:sz w:val="21"/>
          <w:szCs w:val="21"/>
        </w:rPr>
      </w:pPr>
    </w:p>
    <w:p w:rsidR="00992523" w:rsidRPr="00992523" w:rsidRDefault="00992523" w:rsidP="00992523">
      <w:pPr>
        <w:jc w:val="both"/>
        <w:rPr>
          <w:sz w:val="21"/>
          <w:szCs w:val="21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5211"/>
        <w:gridCol w:w="5274"/>
      </w:tblGrid>
      <w:tr w:rsidR="00992523" w:rsidRPr="00992523" w:rsidTr="00992523">
        <w:tc>
          <w:tcPr>
            <w:tcW w:w="5211" w:type="dxa"/>
          </w:tcPr>
          <w:p w:rsidR="00992523" w:rsidRPr="00992523" w:rsidRDefault="00992523" w:rsidP="00992523">
            <w:pPr>
              <w:jc w:val="both"/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ПОСТАВЩИК:</w:t>
            </w:r>
          </w:p>
          <w:p w:rsidR="00992523" w:rsidRPr="00992523" w:rsidRDefault="00992523" w:rsidP="00992523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992523" w:rsidRPr="00992523" w:rsidRDefault="00992523" w:rsidP="00992523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992523" w:rsidRPr="00992523" w:rsidRDefault="00992523" w:rsidP="00992523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992523" w:rsidRPr="00992523" w:rsidRDefault="00992523" w:rsidP="00992523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992523">
              <w:rPr>
                <w:rFonts w:eastAsia="Calibri"/>
                <w:sz w:val="21"/>
                <w:szCs w:val="21"/>
                <w:lang w:eastAsia="en-US"/>
              </w:rPr>
              <w:t xml:space="preserve">___________________________ / </w:t>
            </w:r>
            <w:r w:rsidRPr="00992523">
              <w:rPr>
                <w:sz w:val="21"/>
                <w:szCs w:val="21"/>
              </w:rPr>
              <w:t xml:space="preserve">                     </w:t>
            </w:r>
            <w:r w:rsidRPr="00992523">
              <w:rPr>
                <w:rFonts w:eastAsia="Calibri"/>
                <w:sz w:val="21"/>
                <w:szCs w:val="21"/>
                <w:lang w:eastAsia="en-US"/>
              </w:rPr>
              <w:t>/</w:t>
            </w:r>
          </w:p>
          <w:p w:rsidR="00992523" w:rsidRPr="00992523" w:rsidRDefault="00992523" w:rsidP="00992523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992523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>М.П.</w:t>
            </w:r>
          </w:p>
        </w:tc>
        <w:tc>
          <w:tcPr>
            <w:tcW w:w="5274" w:type="dxa"/>
          </w:tcPr>
          <w:p w:rsidR="00992523" w:rsidRPr="00992523" w:rsidRDefault="00992523" w:rsidP="00992523">
            <w:pPr>
              <w:jc w:val="both"/>
              <w:rPr>
                <w:b/>
                <w:sz w:val="21"/>
                <w:szCs w:val="21"/>
              </w:rPr>
            </w:pPr>
            <w:r w:rsidRPr="00992523">
              <w:rPr>
                <w:b/>
                <w:sz w:val="21"/>
                <w:szCs w:val="21"/>
              </w:rPr>
              <w:t>ЗАКАЗЧИК:</w:t>
            </w:r>
          </w:p>
          <w:p w:rsidR="00992523" w:rsidRPr="00992523" w:rsidRDefault="00992523" w:rsidP="00992523">
            <w:pPr>
              <w:spacing w:line="276" w:lineRule="auto"/>
              <w:ind w:right="141"/>
              <w:contextualSpacing/>
              <w:jc w:val="both"/>
              <w:rPr>
                <w:sz w:val="21"/>
                <w:szCs w:val="21"/>
              </w:rPr>
            </w:pPr>
          </w:p>
          <w:p w:rsidR="00992523" w:rsidRPr="00992523" w:rsidRDefault="00992523" w:rsidP="00992523">
            <w:pPr>
              <w:spacing w:line="276" w:lineRule="auto"/>
              <w:ind w:right="141"/>
              <w:contextualSpacing/>
              <w:jc w:val="both"/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 xml:space="preserve">ВРИО начальника </w:t>
            </w:r>
          </w:p>
          <w:p w:rsidR="00992523" w:rsidRPr="00992523" w:rsidRDefault="00992523" w:rsidP="00992523">
            <w:pPr>
              <w:spacing w:line="276" w:lineRule="auto"/>
              <w:ind w:right="141"/>
              <w:contextualSpacing/>
              <w:jc w:val="both"/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>ФГБУ «Дальневосточный ЭО АСР»</w:t>
            </w:r>
          </w:p>
          <w:p w:rsidR="00992523" w:rsidRPr="00992523" w:rsidRDefault="00992523" w:rsidP="00992523">
            <w:pPr>
              <w:spacing w:line="276" w:lineRule="auto"/>
              <w:ind w:right="141"/>
              <w:contextualSpacing/>
              <w:jc w:val="both"/>
              <w:rPr>
                <w:sz w:val="21"/>
                <w:szCs w:val="21"/>
              </w:rPr>
            </w:pPr>
            <w:r w:rsidRPr="00992523">
              <w:rPr>
                <w:sz w:val="21"/>
                <w:szCs w:val="21"/>
              </w:rPr>
              <w:t xml:space="preserve">__________________________/А.П. </w:t>
            </w:r>
            <w:proofErr w:type="spellStart"/>
            <w:r w:rsidRPr="00992523">
              <w:rPr>
                <w:sz w:val="21"/>
                <w:szCs w:val="21"/>
              </w:rPr>
              <w:t>Зарубкин</w:t>
            </w:r>
            <w:proofErr w:type="spellEnd"/>
            <w:r w:rsidRPr="00992523">
              <w:rPr>
                <w:sz w:val="21"/>
                <w:szCs w:val="21"/>
              </w:rPr>
              <w:t xml:space="preserve">/ </w:t>
            </w:r>
          </w:p>
          <w:p w:rsidR="00992523" w:rsidRPr="00992523" w:rsidRDefault="00992523" w:rsidP="00992523">
            <w:pPr>
              <w:keepNext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493"/>
              <w:rPr>
                <w:rFonts w:eastAsia="Calibri"/>
                <w:bCs/>
                <w:iCs/>
                <w:sz w:val="21"/>
                <w:szCs w:val="21"/>
                <w:lang w:eastAsia="en-US"/>
              </w:rPr>
            </w:pPr>
            <w:r w:rsidRPr="00992523">
              <w:rPr>
                <w:rFonts w:eastAsia="Calibri"/>
                <w:bCs/>
                <w:iCs/>
                <w:sz w:val="21"/>
                <w:szCs w:val="21"/>
                <w:lang w:eastAsia="en-US"/>
              </w:rPr>
              <w:t>М.П.</w:t>
            </w:r>
          </w:p>
        </w:tc>
      </w:tr>
    </w:tbl>
    <w:p w:rsidR="00992523" w:rsidRPr="00992523" w:rsidRDefault="00992523" w:rsidP="00992523">
      <w:pPr>
        <w:jc w:val="both"/>
        <w:rPr>
          <w:b/>
          <w:sz w:val="22"/>
          <w:szCs w:val="22"/>
        </w:rPr>
      </w:pPr>
    </w:p>
    <w:p w:rsidR="00992523" w:rsidRDefault="00992523" w:rsidP="00601F60">
      <w:pPr>
        <w:pStyle w:val="afe"/>
        <w:rPr>
          <w:rFonts w:ascii="Times New Roman" w:hAnsi="Times New Roman"/>
        </w:rPr>
      </w:pPr>
    </w:p>
    <w:p w:rsidR="00C72B8B" w:rsidRDefault="00C72B8B" w:rsidP="00601F60">
      <w:pPr>
        <w:pStyle w:val="afe"/>
        <w:rPr>
          <w:rFonts w:ascii="Times New Roman" w:hAnsi="Times New Roman"/>
        </w:rPr>
      </w:pPr>
    </w:p>
    <w:sectPr w:rsidR="00C72B8B" w:rsidSect="00E2100B">
      <w:pgSz w:w="11906" w:h="16838" w:code="9"/>
      <w:pgMar w:top="426" w:right="709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AA0" w:rsidRDefault="00827AA0" w:rsidP="0047433E">
      <w:r>
        <w:separator/>
      </w:r>
    </w:p>
  </w:endnote>
  <w:endnote w:type="continuationSeparator" w:id="0">
    <w:p w:rsidR="00827AA0" w:rsidRDefault="00827AA0" w:rsidP="0047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AA0" w:rsidRDefault="00827AA0" w:rsidP="0047433E">
      <w:r>
        <w:separator/>
      </w:r>
    </w:p>
  </w:footnote>
  <w:footnote w:type="continuationSeparator" w:id="0">
    <w:p w:rsidR="00827AA0" w:rsidRDefault="00827AA0" w:rsidP="0047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A62C2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24C4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FC0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B22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787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68B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DCA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2E09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49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C23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95D97"/>
    <w:multiLevelType w:val="multilevel"/>
    <w:tmpl w:val="682C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6C65C0"/>
    <w:multiLevelType w:val="hybridMultilevel"/>
    <w:tmpl w:val="C3CAC5FE"/>
    <w:lvl w:ilvl="0" w:tplc="1B726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20F0ECC"/>
    <w:multiLevelType w:val="multilevel"/>
    <w:tmpl w:val="CB6A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302364"/>
    <w:multiLevelType w:val="multilevel"/>
    <w:tmpl w:val="FD2A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7B308A"/>
    <w:multiLevelType w:val="multilevel"/>
    <w:tmpl w:val="53C4DEEE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Theme="minorHAnsi" w:cstheme="minorBidi" w:hint="default"/>
        <w:b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cstheme="minorBidi" w:hint="default"/>
      </w:rPr>
    </w:lvl>
  </w:abstractNum>
  <w:abstractNum w:abstractNumId="15">
    <w:nsid w:val="206333CD"/>
    <w:multiLevelType w:val="multilevel"/>
    <w:tmpl w:val="088C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1A0C8E"/>
    <w:multiLevelType w:val="multilevel"/>
    <w:tmpl w:val="23FE358E"/>
    <w:lvl w:ilvl="0">
      <w:start w:val="4"/>
      <w:numFmt w:val="decimal"/>
      <w:lvlText w:val="%1."/>
      <w:lvlJc w:val="left"/>
      <w:pPr>
        <w:ind w:left="540" w:hanging="54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theme="minorBidi" w:hint="default"/>
        <w:b/>
        <w:bCs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theme="minorBidi" w:hint="default"/>
      </w:rPr>
    </w:lvl>
  </w:abstractNum>
  <w:abstractNum w:abstractNumId="17">
    <w:nsid w:val="24405276"/>
    <w:multiLevelType w:val="multilevel"/>
    <w:tmpl w:val="834A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1601C6"/>
    <w:multiLevelType w:val="multilevel"/>
    <w:tmpl w:val="6DFE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9F4567"/>
    <w:multiLevelType w:val="hybridMultilevel"/>
    <w:tmpl w:val="3F6C76D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01BBB"/>
    <w:multiLevelType w:val="multilevel"/>
    <w:tmpl w:val="023E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13021C"/>
    <w:multiLevelType w:val="multilevel"/>
    <w:tmpl w:val="42EC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B062A2"/>
    <w:multiLevelType w:val="multilevel"/>
    <w:tmpl w:val="771E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552477"/>
    <w:multiLevelType w:val="multilevel"/>
    <w:tmpl w:val="25FA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4A6C03"/>
    <w:multiLevelType w:val="multilevel"/>
    <w:tmpl w:val="1FBA72BC"/>
    <w:lvl w:ilvl="0">
      <w:start w:val="1"/>
      <w:numFmt w:val="decimal"/>
      <w:lvlText w:val="%1."/>
      <w:lvlJc w:val="left"/>
      <w:pPr>
        <w:ind w:left="1224" w:hanging="1224"/>
      </w:pPr>
    </w:lvl>
    <w:lvl w:ilvl="1">
      <w:start w:val="1"/>
      <w:numFmt w:val="decimal"/>
      <w:lvlText w:val="%1.%2."/>
      <w:lvlJc w:val="left"/>
      <w:pPr>
        <w:ind w:left="1224" w:hanging="1224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2664" w:hanging="1224"/>
      </w:pPr>
    </w:lvl>
    <w:lvl w:ilvl="3">
      <w:start w:val="1"/>
      <w:numFmt w:val="decimal"/>
      <w:lvlText w:val="%1.%2.%3.%4."/>
      <w:lvlJc w:val="left"/>
      <w:pPr>
        <w:ind w:left="3384" w:hanging="1224"/>
      </w:pPr>
    </w:lvl>
    <w:lvl w:ilvl="4">
      <w:start w:val="1"/>
      <w:numFmt w:val="decimal"/>
      <w:lvlText w:val="%1.%2.%3.%4.%5."/>
      <w:lvlJc w:val="left"/>
      <w:pPr>
        <w:ind w:left="4104" w:hanging="1224"/>
      </w:pPr>
    </w:lvl>
    <w:lvl w:ilvl="5">
      <w:start w:val="1"/>
      <w:numFmt w:val="decimal"/>
      <w:lvlText w:val="%1.%2.%3.%4.%5.%6."/>
      <w:lvlJc w:val="left"/>
      <w:pPr>
        <w:ind w:left="4824" w:hanging="1224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5EDA22DA"/>
    <w:multiLevelType w:val="hybridMultilevel"/>
    <w:tmpl w:val="FAFC4E72"/>
    <w:lvl w:ilvl="0" w:tplc="CAFE13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F87204"/>
    <w:multiLevelType w:val="hybridMultilevel"/>
    <w:tmpl w:val="F1002178"/>
    <w:lvl w:ilvl="0" w:tplc="5420E7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1402D7"/>
    <w:multiLevelType w:val="singleLevel"/>
    <w:tmpl w:val="4E126A24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9"/>
  </w:num>
  <w:num w:numId="14">
    <w:abstractNumId w:val="25"/>
  </w:num>
  <w:num w:numId="15">
    <w:abstractNumId w:val="26"/>
  </w:num>
  <w:num w:numId="16">
    <w:abstractNumId w:val="10"/>
  </w:num>
  <w:num w:numId="17">
    <w:abstractNumId w:val="13"/>
  </w:num>
  <w:num w:numId="18">
    <w:abstractNumId w:val="18"/>
  </w:num>
  <w:num w:numId="19">
    <w:abstractNumId w:val="15"/>
  </w:num>
  <w:num w:numId="20">
    <w:abstractNumId w:val="23"/>
  </w:num>
  <w:num w:numId="21">
    <w:abstractNumId w:val="22"/>
  </w:num>
  <w:num w:numId="22">
    <w:abstractNumId w:val="17"/>
  </w:num>
  <w:num w:numId="23">
    <w:abstractNumId w:val="12"/>
  </w:num>
  <w:num w:numId="24">
    <w:abstractNumId w:val="20"/>
  </w:num>
  <w:num w:numId="2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0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0" w:top3HeadingStyles="0" w:visibleStyles="0" w:alternateStyleNames="0"/>
  <w:documentType w:val="letter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AE"/>
    <w:rsid w:val="00003A03"/>
    <w:rsid w:val="000064BF"/>
    <w:rsid w:val="0000676A"/>
    <w:rsid w:val="00010396"/>
    <w:rsid w:val="00011076"/>
    <w:rsid w:val="00013AF4"/>
    <w:rsid w:val="000144B6"/>
    <w:rsid w:val="00020813"/>
    <w:rsid w:val="00020E25"/>
    <w:rsid w:val="0002126E"/>
    <w:rsid w:val="00023B24"/>
    <w:rsid w:val="00023BC1"/>
    <w:rsid w:val="000248DA"/>
    <w:rsid w:val="0002729A"/>
    <w:rsid w:val="0003377B"/>
    <w:rsid w:val="00034969"/>
    <w:rsid w:val="000375A9"/>
    <w:rsid w:val="00041A2C"/>
    <w:rsid w:val="000420BB"/>
    <w:rsid w:val="000432DD"/>
    <w:rsid w:val="0004452E"/>
    <w:rsid w:val="000445CF"/>
    <w:rsid w:val="00044810"/>
    <w:rsid w:val="000456CB"/>
    <w:rsid w:val="00045DFE"/>
    <w:rsid w:val="000466AD"/>
    <w:rsid w:val="00051E66"/>
    <w:rsid w:val="0005694F"/>
    <w:rsid w:val="00066207"/>
    <w:rsid w:val="00066A48"/>
    <w:rsid w:val="0006704E"/>
    <w:rsid w:val="00067988"/>
    <w:rsid w:val="000701C4"/>
    <w:rsid w:val="00070F0D"/>
    <w:rsid w:val="00071CC6"/>
    <w:rsid w:val="000764C5"/>
    <w:rsid w:val="00077D1F"/>
    <w:rsid w:val="00080010"/>
    <w:rsid w:val="00084685"/>
    <w:rsid w:val="00084FE5"/>
    <w:rsid w:val="00097816"/>
    <w:rsid w:val="000A1A5D"/>
    <w:rsid w:val="000A4A5A"/>
    <w:rsid w:val="000B0243"/>
    <w:rsid w:val="000B04D7"/>
    <w:rsid w:val="000B10DD"/>
    <w:rsid w:val="000B55E6"/>
    <w:rsid w:val="000B5D88"/>
    <w:rsid w:val="000C0F57"/>
    <w:rsid w:val="000C29B0"/>
    <w:rsid w:val="000C492A"/>
    <w:rsid w:val="000C5002"/>
    <w:rsid w:val="000C63E6"/>
    <w:rsid w:val="000C645A"/>
    <w:rsid w:val="000C6F8B"/>
    <w:rsid w:val="000C7A7B"/>
    <w:rsid w:val="000D37E4"/>
    <w:rsid w:val="000D45A5"/>
    <w:rsid w:val="000D5D81"/>
    <w:rsid w:val="000E2ED0"/>
    <w:rsid w:val="000E5E4E"/>
    <w:rsid w:val="000E6568"/>
    <w:rsid w:val="000F004F"/>
    <w:rsid w:val="000F1E21"/>
    <w:rsid w:val="000F29B9"/>
    <w:rsid w:val="000F3AAF"/>
    <w:rsid w:val="000F4BF7"/>
    <w:rsid w:val="000F56B3"/>
    <w:rsid w:val="000F6A55"/>
    <w:rsid w:val="00104D8A"/>
    <w:rsid w:val="0010613F"/>
    <w:rsid w:val="001068E7"/>
    <w:rsid w:val="00106EBD"/>
    <w:rsid w:val="001078A1"/>
    <w:rsid w:val="00112CE3"/>
    <w:rsid w:val="001178C2"/>
    <w:rsid w:val="00120686"/>
    <w:rsid w:val="001209F9"/>
    <w:rsid w:val="00126261"/>
    <w:rsid w:val="00126D16"/>
    <w:rsid w:val="00132F6B"/>
    <w:rsid w:val="001375F0"/>
    <w:rsid w:val="00140A89"/>
    <w:rsid w:val="00150580"/>
    <w:rsid w:val="001508D7"/>
    <w:rsid w:val="001512A4"/>
    <w:rsid w:val="00153799"/>
    <w:rsid w:val="00154B59"/>
    <w:rsid w:val="001572DA"/>
    <w:rsid w:val="0016121F"/>
    <w:rsid w:val="00161AB5"/>
    <w:rsid w:val="001621CE"/>
    <w:rsid w:val="00163625"/>
    <w:rsid w:val="00170809"/>
    <w:rsid w:val="0017514E"/>
    <w:rsid w:val="00180C16"/>
    <w:rsid w:val="00183C2D"/>
    <w:rsid w:val="00185E61"/>
    <w:rsid w:val="00187659"/>
    <w:rsid w:val="001911FF"/>
    <w:rsid w:val="001A1135"/>
    <w:rsid w:val="001A28BE"/>
    <w:rsid w:val="001A2943"/>
    <w:rsid w:val="001A6B5E"/>
    <w:rsid w:val="001B2AA0"/>
    <w:rsid w:val="001B2B4F"/>
    <w:rsid w:val="001B517F"/>
    <w:rsid w:val="001C54B1"/>
    <w:rsid w:val="001C576D"/>
    <w:rsid w:val="001C731A"/>
    <w:rsid w:val="001C739D"/>
    <w:rsid w:val="001D07F4"/>
    <w:rsid w:val="001D5B33"/>
    <w:rsid w:val="001D5E69"/>
    <w:rsid w:val="001D6DB4"/>
    <w:rsid w:val="001D739B"/>
    <w:rsid w:val="001E107F"/>
    <w:rsid w:val="001E18BE"/>
    <w:rsid w:val="001E4009"/>
    <w:rsid w:val="001E52B3"/>
    <w:rsid w:val="001E7C51"/>
    <w:rsid w:val="001F1603"/>
    <w:rsid w:val="002040A2"/>
    <w:rsid w:val="0020663B"/>
    <w:rsid w:val="00211717"/>
    <w:rsid w:val="002142C5"/>
    <w:rsid w:val="00214A62"/>
    <w:rsid w:val="0021503B"/>
    <w:rsid w:val="00217164"/>
    <w:rsid w:val="00220A09"/>
    <w:rsid w:val="00223FFA"/>
    <w:rsid w:val="00224F4C"/>
    <w:rsid w:val="00225378"/>
    <w:rsid w:val="002262D5"/>
    <w:rsid w:val="00226B69"/>
    <w:rsid w:val="0022766F"/>
    <w:rsid w:val="00231CB1"/>
    <w:rsid w:val="0023231F"/>
    <w:rsid w:val="00233A07"/>
    <w:rsid w:val="00240054"/>
    <w:rsid w:val="0024065A"/>
    <w:rsid w:val="00240B29"/>
    <w:rsid w:val="0024251C"/>
    <w:rsid w:val="00242FB2"/>
    <w:rsid w:val="002460BD"/>
    <w:rsid w:val="00246159"/>
    <w:rsid w:val="00250741"/>
    <w:rsid w:val="00251691"/>
    <w:rsid w:val="0025234D"/>
    <w:rsid w:val="00253C0E"/>
    <w:rsid w:val="00254F21"/>
    <w:rsid w:val="00256DCE"/>
    <w:rsid w:val="00262F07"/>
    <w:rsid w:val="002638BF"/>
    <w:rsid w:val="002647BF"/>
    <w:rsid w:val="00265373"/>
    <w:rsid w:val="00266B3A"/>
    <w:rsid w:val="00271CFF"/>
    <w:rsid w:val="00275B35"/>
    <w:rsid w:val="00280949"/>
    <w:rsid w:val="00281891"/>
    <w:rsid w:val="00281F9A"/>
    <w:rsid w:val="002853CD"/>
    <w:rsid w:val="00286AC9"/>
    <w:rsid w:val="00286D3A"/>
    <w:rsid w:val="002936D0"/>
    <w:rsid w:val="0029584D"/>
    <w:rsid w:val="00296D1F"/>
    <w:rsid w:val="002A06F6"/>
    <w:rsid w:val="002A42A4"/>
    <w:rsid w:val="002B232B"/>
    <w:rsid w:val="002B6A2D"/>
    <w:rsid w:val="002C0955"/>
    <w:rsid w:val="002C20CF"/>
    <w:rsid w:val="002C21CA"/>
    <w:rsid w:val="002C39ED"/>
    <w:rsid w:val="002D7FB8"/>
    <w:rsid w:val="002E06E1"/>
    <w:rsid w:val="002E1841"/>
    <w:rsid w:val="002E1DFE"/>
    <w:rsid w:val="002E46A3"/>
    <w:rsid w:val="002E49B0"/>
    <w:rsid w:val="002E49EE"/>
    <w:rsid w:val="002E5E91"/>
    <w:rsid w:val="002E725D"/>
    <w:rsid w:val="002E74E8"/>
    <w:rsid w:val="002F1995"/>
    <w:rsid w:val="002F71BA"/>
    <w:rsid w:val="00300698"/>
    <w:rsid w:val="0030425B"/>
    <w:rsid w:val="00304C6B"/>
    <w:rsid w:val="003068B4"/>
    <w:rsid w:val="00316A7B"/>
    <w:rsid w:val="003225AC"/>
    <w:rsid w:val="003259EE"/>
    <w:rsid w:val="00331F85"/>
    <w:rsid w:val="00332FAD"/>
    <w:rsid w:val="0033529F"/>
    <w:rsid w:val="00337F67"/>
    <w:rsid w:val="0034040A"/>
    <w:rsid w:val="00350DE8"/>
    <w:rsid w:val="003543A4"/>
    <w:rsid w:val="003548DF"/>
    <w:rsid w:val="00354BEA"/>
    <w:rsid w:val="003602BD"/>
    <w:rsid w:val="00360AB0"/>
    <w:rsid w:val="00362DF6"/>
    <w:rsid w:val="00364969"/>
    <w:rsid w:val="00370CA6"/>
    <w:rsid w:val="00373CD0"/>
    <w:rsid w:val="0038067C"/>
    <w:rsid w:val="00383EAD"/>
    <w:rsid w:val="003863CA"/>
    <w:rsid w:val="00392401"/>
    <w:rsid w:val="00392EF4"/>
    <w:rsid w:val="00394361"/>
    <w:rsid w:val="003964AE"/>
    <w:rsid w:val="003A174D"/>
    <w:rsid w:val="003A3D64"/>
    <w:rsid w:val="003A44B2"/>
    <w:rsid w:val="003A5880"/>
    <w:rsid w:val="003B002C"/>
    <w:rsid w:val="003B03B0"/>
    <w:rsid w:val="003B2FAD"/>
    <w:rsid w:val="003B4AC0"/>
    <w:rsid w:val="003B56D2"/>
    <w:rsid w:val="003C2E51"/>
    <w:rsid w:val="003D144E"/>
    <w:rsid w:val="003D76E0"/>
    <w:rsid w:val="003E26D5"/>
    <w:rsid w:val="003E3EE6"/>
    <w:rsid w:val="003E453A"/>
    <w:rsid w:val="003F149B"/>
    <w:rsid w:val="003F1EDC"/>
    <w:rsid w:val="003F230B"/>
    <w:rsid w:val="003F2715"/>
    <w:rsid w:val="003F2F23"/>
    <w:rsid w:val="003F3E91"/>
    <w:rsid w:val="003F59C1"/>
    <w:rsid w:val="003F7591"/>
    <w:rsid w:val="0040207A"/>
    <w:rsid w:val="0040364A"/>
    <w:rsid w:val="00403C14"/>
    <w:rsid w:val="004046E8"/>
    <w:rsid w:val="0040557A"/>
    <w:rsid w:val="004163CD"/>
    <w:rsid w:val="00416A4F"/>
    <w:rsid w:val="004207FC"/>
    <w:rsid w:val="004228F5"/>
    <w:rsid w:val="00423174"/>
    <w:rsid w:val="00423176"/>
    <w:rsid w:val="00423185"/>
    <w:rsid w:val="004269B5"/>
    <w:rsid w:val="004319AE"/>
    <w:rsid w:val="00433192"/>
    <w:rsid w:val="00434A63"/>
    <w:rsid w:val="00434CA7"/>
    <w:rsid w:val="00434D28"/>
    <w:rsid w:val="004361E3"/>
    <w:rsid w:val="004406E5"/>
    <w:rsid w:val="0044103D"/>
    <w:rsid w:val="0045505D"/>
    <w:rsid w:val="00462659"/>
    <w:rsid w:val="00463038"/>
    <w:rsid w:val="0047433E"/>
    <w:rsid w:val="00474DB3"/>
    <w:rsid w:val="004821CD"/>
    <w:rsid w:val="00482FED"/>
    <w:rsid w:val="00486DD3"/>
    <w:rsid w:val="004873EE"/>
    <w:rsid w:val="004907C6"/>
    <w:rsid w:val="00492352"/>
    <w:rsid w:val="00492828"/>
    <w:rsid w:val="00492D04"/>
    <w:rsid w:val="00493100"/>
    <w:rsid w:val="0049633F"/>
    <w:rsid w:val="0049773E"/>
    <w:rsid w:val="004A2893"/>
    <w:rsid w:val="004A3F25"/>
    <w:rsid w:val="004A6E3D"/>
    <w:rsid w:val="004A7EDB"/>
    <w:rsid w:val="004B0A72"/>
    <w:rsid w:val="004B4EBE"/>
    <w:rsid w:val="004B5EC5"/>
    <w:rsid w:val="004C0600"/>
    <w:rsid w:val="004C0EDC"/>
    <w:rsid w:val="004C3BDA"/>
    <w:rsid w:val="004D1031"/>
    <w:rsid w:val="004D3ED8"/>
    <w:rsid w:val="004D73CF"/>
    <w:rsid w:val="004E1057"/>
    <w:rsid w:val="004E1857"/>
    <w:rsid w:val="004E2D76"/>
    <w:rsid w:val="004E4502"/>
    <w:rsid w:val="004E4EBF"/>
    <w:rsid w:val="004E65AC"/>
    <w:rsid w:val="004F0CA5"/>
    <w:rsid w:val="004F1AE0"/>
    <w:rsid w:val="004F27AF"/>
    <w:rsid w:val="004F4381"/>
    <w:rsid w:val="004F467E"/>
    <w:rsid w:val="004F48F0"/>
    <w:rsid w:val="004F5C39"/>
    <w:rsid w:val="004F64E8"/>
    <w:rsid w:val="004F718E"/>
    <w:rsid w:val="00503C61"/>
    <w:rsid w:val="00512201"/>
    <w:rsid w:val="00513B02"/>
    <w:rsid w:val="005142D9"/>
    <w:rsid w:val="0052695E"/>
    <w:rsid w:val="00527C28"/>
    <w:rsid w:val="005310A1"/>
    <w:rsid w:val="0053115C"/>
    <w:rsid w:val="0053115E"/>
    <w:rsid w:val="005327EB"/>
    <w:rsid w:val="00535286"/>
    <w:rsid w:val="00536E54"/>
    <w:rsid w:val="00540845"/>
    <w:rsid w:val="00542160"/>
    <w:rsid w:val="005513EE"/>
    <w:rsid w:val="00552339"/>
    <w:rsid w:val="00556C1C"/>
    <w:rsid w:val="00557C48"/>
    <w:rsid w:val="00561F3D"/>
    <w:rsid w:val="00562323"/>
    <w:rsid w:val="0056302B"/>
    <w:rsid w:val="005642E2"/>
    <w:rsid w:val="00564467"/>
    <w:rsid w:val="005651B1"/>
    <w:rsid w:val="00565772"/>
    <w:rsid w:val="00565B91"/>
    <w:rsid w:val="00566AFB"/>
    <w:rsid w:val="00567805"/>
    <w:rsid w:val="005711CD"/>
    <w:rsid w:val="00572AB8"/>
    <w:rsid w:val="005775C8"/>
    <w:rsid w:val="005855D6"/>
    <w:rsid w:val="00585E2B"/>
    <w:rsid w:val="00590771"/>
    <w:rsid w:val="005915A3"/>
    <w:rsid w:val="005930BB"/>
    <w:rsid w:val="0059493B"/>
    <w:rsid w:val="005968B1"/>
    <w:rsid w:val="00597CFB"/>
    <w:rsid w:val="005A09D5"/>
    <w:rsid w:val="005A0C4B"/>
    <w:rsid w:val="005A1ED7"/>
    <w:rsid w:val="005B0216"/>
    <w:rsid w:val="005C27AC"/>
    <w:rsid w:val="005C3B09"/>
    <w:rsid w:val="005C5A38"/>
    <w:rsid w:val="005D0810"/>
    <w:rsid w:val="005D5AA9"/>
    <w:rsid w:val="005D5C2C"/>
    <w:rsid w:val="005D6E3E"/>
    <w:rsid w:val="005D6F53"/>
    <w:rsid w:val="005D7089"/>
    <w:rsid w:val="005E25A6"/>
    <w:rsid w:val="005E28A8"/>
    <w:rsid w:val="005E29B7"/>
    <w:rsid w:val="005E4E59"/>
    <w:rsid w:val="005E58A5"/>
    <w:rsid w:val="005E6232"/>
    <w:rsid w:val="005E712E"/>
    <w:rsid w:val="005E734C"/>
    <w:rsid w:val="005F5881"/>
    <w:rsid w:val="005F600D"/>
    <w:rsid w:val="005F6C11"/>
    <w:rsid w:val="00601F60"/>
    <w:rsid w:val="00605DBE"/>
    <w:rsid w:val="0060673D"/>
    <w:rsid w:val="00606743"/>
    <w:rsid w:val="00610082"/>
    <w:rsid w:val="006144A9"/>
    <w:rsid w:val="006174FA"/>
    <w:rsid w:val="006175AB"/>
    <w:rsid w:val="00622FC2"/>
    <w:rsid w:val="006246EB"/>
    <w:rsid w:val="006359E0"/>
    <w:rsid w:val="00637848"/>
    <w:rsid w:val="00640629"/>
    <w:rsid w:val="00642424"/>
    <w:rsid w:val="00643DF4"/>
    <w:rsid w:val="00650352"/>
    <w:rsid w:val="006514C1"/>
    <w:rsid w:val="0065368A"/>
    <w:rsid w:val="006544F6"/>
    <w:rsid w:val="00655DD9"/>
    <w:rsid w:val="006618FF"/>
    <w:rsid w:val="006637FE"/>
    <w:rsid w:val="00672672"/>
    <w:rsid w:val="006736D7"/>
    <w:rsid w:val="00675695"/>
    <w:rsid w:val="00676222"/>
    <w:rsid w:val="00676CB8"/>
    <w:rsid w:val="00676E96"/>
    <w:rsid w:val="006801F7"/>
    <w:rsid w:val="00680801"/>
    <w:rsid w:val="006838A0"/>
    <w:rsid w:val="006866E5"/>
    <w:rsid w:val="006901D7"/>
    <w:rsid w:val="00690246"/>
    <w:rsid w:val="006903A7"/>
    <w:rsid w:val="006964E7"/>
    <w:rsid w:val="006A3322"/>
    <w:rsid w:val="006A5EEA"/>
    <w:rsid w:val="006B00A9"/>
    <w:rsid w:val="006B0395"/>
    <w:rsid w:val="006B3D64"/>
    <w:rsid w:val="006B4CD1"/>
    <w:rsid w:val="006B6514"/>
    <w:rsid w:val="006B6B14"/>
    <w:rsid w:val="006C2463"/>
    <w:rsid w:val="006C3344"/>
    <w:rsid w:val="006C3B53"/>
    <w:rsid w:val="006C5BAC"/>
    <w:rsid w:val="006C7264"/>
    <w:rsid w:val="006D194C"/>
    <w:rsid w:val="006D5151"/>
    <w:rsid w:val="006D581E"/>
    <w:rsid w:val="006D646F"/>
    <w:rsid w:val="006E1E73"/>
    <w:rsid w:val="006E5471"/>
    <w:rsid w:val="006E5906"/>
    <w:rsid w:val="006E754C"/>
    <w:rsid w:val="006F00D8"/>
    <w:rsid w:val="006F398B"/>
    <w:rsid w:val="006F425B"/>
    <w:rsid w:val="006F4693"/>
    <w:rsid w:val="006F5E10"/>
    <w:rsid w:val="006F72FD"/>
    <w:rsid w:val="00706408"/>
    <w:rsid w:val="007106DC"/>
    <w:rsid w:val="007119E5"/>
    <w:rsid w:val="00711F0C"/>
    <w:rsid w:val="0071493A"/>
    <w:rsid w:val="00716DDA"/>
    <w:rsid w:val="0071719D"/>
    <w:rsid w:val="0072151C"/>
    <w:rsid w:val="0072368C"/>
    <w:rsid w:val="00723D36"/>
    <w:rsid w:val="007253BA"/>
    <w:rsid w:val="007261C8"/>
    <w:rsid w:val="00740E0E"/>
    <w:rsid w:val="00744DBC"/>
    <w:rsid w:val="00746841"/>
    <w:rsid w:val="007521AE"/>
    <w:rsid w:val="00752E65"/>
    <w:rsid w:val="007538A7"/>
    <w:rsid w:val="00754698"/>
    <w:rsid w:val="007547AF"/>
    <w:rsid w:val="00764A6A"/>
    <w:rsid w:val="00774B45"/>
    <w:rsid w:val="00776AD6"/>
    <w:rsid w:val="007827B4"/>
    <w:rsid w:val="00784145"/>
    <w:rsid w:val="00787A25"/>
    <w:rsid w:val="00793CA9"/>
    <w:rsid w:val="00794CFE"/>
    <w:rsid w:val="00796CA7"/>
    <w:rsid w:val="00797F85"/>
    <w:rsid w:val="007A3200"/>
    <w:rsid w:val="007A4E99"/>
    <w:rsid w:val="007A5F6E"/>
    <w:rsid w:val="007A6A98"/>
    <w:rsid w:val="007A6E5E"/>
    <w:rsid w:val="007B1529"/>
    <w:rsid w:val="007B19EB"/>
    <w:rsid w:val="007B301E"/>
    <w:rsid w:val="007B4582"/>
    <w:rsid w:val="007B49A8"/>
    <w:rsid w:val="007B55EA"/>
    <w:rsid w:val="007B7E3A"/>
    <w:rsid w:val="007C165D"/>
    <w:rsid w:val="007C46D6"/>
    <w:rsid w:val="007C4CE4"/>
    <w:rsid w:val="007C62F4"/>
    <w:rsid w:val="007C7D54"/>
    <w:rsid w:val="007D1E5F"/>
    <w:rsid w:val="007D20DC"/>
    <w:rsid w:val="007D281B"/>
    <w:rsid w:val="007D5210"/>
    <w:rsid w:val="007D73C0"/>
    <w:rsid w:val="007E3107"/>
    <w:rsid w:val="007E4146"/>
    <w:rsid w:val="007E4F53"/>
    <w:rsid w:val="007E582F"/>
    <w:rsid w:val="007E5BBE"/>
    <w:rsid w:val="007E7852"/>
    <w:rsid w:val="007E7A21"/>
    <w:rsid w:val="007F2BAA"/>
    <w:rsid w:val="007F621B"/>
    <w:rsid w:val="00802C26"/>
    <w:rsid w:val="00805BF8"/>
    <w:rsid w:val="00806464"/>
    <w:rsid w:val="0081053A"/>
    <w:rsid w:val="00811878"/>
    <w:rsid w:val="008140C1"/>
    <w:rsid w:val="00820A48"/>
    <w:rsid w:val="00823AF0"/>
    <w:rsid w:val="00824909"/>
    <w:rsid w:val="00826F67"/>
    <w:rsid w:val="00827AA0"/>
    <w:rsid w:val="00831B69"/>
    <w:rsid w:val="008334FF"/>
    <w:rsid w:val="008370B0"/>
    <w:rsid w:val="00841961"/>
    <w:rsid w:val="00842265"/>
    <w:rsid w:val="00842532"/>
    <w:rsid w:val="00845D1B"/>
    <w:rsid w:val="00851408"/>
    <w:rsid w:val="008530AD"/>
    <w:rsid w:val="00853C6E"/>
    <w:rsid w:val="0086272F"/>
    <w:rsid w:val="0086496F"/>
    <w:rsid w:val="00865604"/>
    <w:rsid w:val="008672BB"/>
    <w:rsid w:val="008736EE"/>
    <w:rsid w:val="0087421E"/>
    <w:rsid w:val="0087536A"/>
    <w:rsid w:val="00882F61"/>
    <w:rsid w:val="00883DA9"/>
    <w:rsid w:val="008850E5"/>
    <w:rsid w:val="00885185"/>
    <w:rsid w:val="00890043"/>
    <w:rsid w:val="00891EB1"/>
    <w:rsid w:val="0089295D"/>
    <w:rsid w:val="00895ACA"/>
    <w:rsid w:val="008A18B8"/>
    <w:rsid w:val="008A2FC0"/>
    <w:rsid w:val="008B3361"/>
    <w:rsid w:val="008B751A"/>
    <w:rsid w:val="008C11E8"/>
    <w:rsid w:val="008C2218"/>
    <w:rsid w:val="008C4C85"/>
    <w:rsid w:val="008C5123"/>
    <w:rsid w:val="008C79BE"/>
    <w:rsid w:val="008D0F32"/>
    <w:rsid w:val="008D2D9E"/>
    <w:rsid w:val="008E18AF"/>
    <w:rsid w:val="008F0FF8"/>
    <w:rsid w:val="008F4378"/>
    <w:rsid w:val="008F4AE3"/>
    <w:rsid w:val="008F758E"/>
    <w:rsid w:val="00904150"/>
    <w:rsid w:val="009067A2"/>
    <w:rsid w:val="009101EA"/>
    <w:rsid w:val="0091127D"/>
    <w:rsid w:val="00911E85"/>
    <w:rsid w:val="00916AEB"/>
    <w:rsid w:val="00916B9A"/>
    <w:rsid w:val="00917D43"/>
    <w:rsid w:val="00922B47"/>
    <w:rsid w:val="009238C8"/>
    <w:rsid w:val="00923AF4"/>
    <w:rsid w:val="009271F0"/>
    <w:rsid w:val="00931E52"/>
    <w:rsid w:val="009333DB"/>
    <w:rsid w:val="00935993"/>
    <w:rsid w:val="00936340"/>
    <w:rsid w:val="00936362"/>
    <w:rsid w:val="009402B7"/>
    <w:rsid w:val="00944E53"/>
    <w:rsid w:val="0094546E"/>
    <w:rsid w:val="009460A5"/>
    <w:rsid w:val="00951543"/>
    <w:rsid w:val="00955E6B"/>
    <w:rsid w:val="00956256"/>
    <w:rsid w:val="009567B3"/>
    <w:rsid w:val="0095704B"/>
    <w:rsid w:val="00965E10"/>
    <w:rsid w:val="00970497"/>
    <w:rsid w:val="00971B99"/>
    <w:rsid w:val="009760DF"/>
    <w:rsid w:val="0098047C"/>
    <w:rsid w:val="00981ED4"/>
    <w:rsid w:val="00983827"/>
    <w:rsid w:val="0098420B"/>
    <w:rsid w:val="00990084"/>
    <w:rsid w:val="00992523"/>
    <w:rsid w:val="00997651"/>
    <w:rsid w:val="009A48DB"/>
    <w:rsid w:val="009A60FB"/>
    <w:rsid w:val="009B0113"/>
    <w:rsid w:val="009B0130"/>
    <w:rsid w:val="009B039F"/>
    <w:rsid w:val="009B27F7"/>
    <w:rsid w:val="009B2BAA"/>
    <w:rsid w:val="009B3E43"/>
    <w:rsid w:val="009D00B8"/>
    <w:rsid w:val="009D1E55"/>
    <w:rsid w:val="009D3B3C"/>
    <w:rsid w:val="009E27F2"/>
    <w:rsid w:val="009E3EFA"/>
    <w:rsid w:val="009E6D7E"/>
    <w:rsid w:val="009F0B0E"/>
    <w:rsid w:val="009F0E5F"/>
    <w:rsid w:val="009F51F9"/>
    <w:rsid w:val="00A00B8E"/>
    <w:rsid w:val="00A017B6"/>
    <w:rsid w:val="00A03AD4"/>
    <w:rsid w:val="00A11C5C"/>
    <w:rsid w:val="00A12B9F"/>
    <w:rsid w:val="00A1537B"/>
    <w:rsid w:val="00A16716"/>
    <w:rsid w:val="00A17B26"/>
    <w:rsid w:val="00A2352B"/>
    <w:rsid w:val="00A27B2C"/>
    <w:rsid w:val="00A27F0D"/>
    <w:rsid w:val="00A3319C"/>
    <w:rsid w:val="00A333FE"/>
    <w:rsid w:val="00A34563"/>
    <w:rsid w:val="00A35D01"/>
    <w:rsid w:val="00A37537"/>
    <w:rsid w:val="00A376E4"/>
    <w:rsid w:val="00A41C25"/>
    <w:rsid w:val="00A427F6"/>
    <w:rsid w:val="00A42FE2"/>
    <w:rsid w:val="00A45C34"/>
    <w:rsid w:val="00A462A8"/>
    <w:rsid w:val="00A47CA4"/>
    <w:rsid w:val="00A506FE"/>
    <w:rsid w:val="00A51729"/>
    <w:rsid w:val="00A52B30"/>
    <w:rsid w:val="00A55C4E"/>
    <w:rsid w:val="00A56DF5"/>
    <w:rsid w:val="00A60B70"/>
    <w:rsid w:val="00A6198B"/>
    <w:rsid w:val="00A63754"/>
    <w:rsid w:val="00A64979"/>
    <w:rsid w:val="00A75BD8"/>
    <w:rsid w:val="00A82B34"/>
    <w:rsid w:val="00A83292"/>
    <w:rsid w:val="00A862E6"/>
    <w:rsid w:val="00A87E39"/>
    <w:rsid w:val="00A9163B"/>
    <w:rsid w:val="00A92229"/>
    <w:rsid w:val="00AA3482"/>
    <w:rsid w:val="00AA3758"/>
    <w:rsid w:val="00AB489C"/>
    <w:rsid w:val="00AB5DE2"/>
    <w:rsid w:val="00AB6CA0"/>
    <w:rsid w:val="00AB7BBC"/>
    <w:rsid w:val="00AC1A0C"/>
    <w:rsid w:val="00AC202A"/>
    <w:rsid w:val="00AC4164"/>
    <w:rsid w:val="00AD1942"/>
    <w:rsid w:val="00AD21D2"/>
    <w:rsid w:val="00AD37A0"/>
    <w:rsid w:val="00AD6950"/>
    <w:rsid w:val="00AE0793"/>
    <w:rsid w:val="00AE0FAA"/>
    <w:rsid w:val="00AE17F6"/>
    <w:rsid w:val="00AE2EA7"/>
    <w:rsid w:val="00AF49D1"/>
    <w:rsid w:val="00AF5ED5"/>
    <w:rsid w:val="00B01818"/>
    <w:rsid w:val="00B03813"/>
    <w:rsid w:val="00B06851"/>
    <w:rsid w:val="00B0685E"/>
    <w:rsid w:val="00B06C38"/>
    <w:rsid w:val="00B075BF"/>
    <w:rsid w:val="00B07A4B"/>
    <w:rsid w:val="00B11711"/>
    <w:rsid w:val="00B123D1"/>
    <w:rsid w:val="00B14243"/>
    <w:rsid w:val="00B21E3A"/>
    <w:rsid w:val="00B23F97"/>
    <w:rsid w:val="00B2610D"/>
    <w:rsid w:val="00B27538"/>
    <w:rsid w:val="00B27545"/>
    <w:rsid w:val="00B30F57"/>
    <w:rsid w:val="00B31B04"/>
    <w:rsid w:val="00B31BD3"/>
    <w:rsid w:val="00B34386"/>
    <w:rsid w:val="00B34ECD"/>
    <w:rsid w:val="00B429F5"/>
    <w:rsid w:val="00B433E5"/>
    <w:rsid w:val="00B4634F"/>
    <w:rsid w:val="00B46A06"/>
    <w:rsid w:val="00B52267"/>
    <w:rsid w:val="00B529F3"/>
    <w:rsid w:val="00B540D7"/>
    <w:rsid w:val="00B565F9"/>
    <w:rsid w:val="00B621FC"/>
    <w:rsid w:val="00B70DC1"/>
    <w:rsid w:val="00B72868"/>
    <w:rsid w:val="00B76FC7"/>
    <w:rsid w:val="00B778ED"/>
    <w:rsid w:val="00B80128"/>
    <w:rsid w:val="00B81E30"/>
    <w:rsid w:val="00B83F32"/>
    <w:rsid w:val="00B8417E"/>
    <w:rsid w:val="00B848AB"/>
    <w:rsid w:val="00B874F7"/>
    <w:rsid w:val="00B90981"/>
    <w:rsid w:val="00B917F9"/>
    <w:rsid w:val="00B94781"/>
    <w:rsid w:val="00B96FD9"/>
    <w:rsid w:val="00BA15D3"/>
    <w:rsid w:val="00BA4899"/>
    <w:rsid w:val="00BA5651"/>
    <w:rsid w:val="00BA60BE"/>
    <w:rsid w:val="00BA74F0"/>
    <w:rsid w:val="00BB5123"/>
    <w:rsid w:val="00BB76F9"/>
    <w:rsid w:val="00BC0A99"/>
    <w:rsid w:val="00BC2017"/>
    <w:rsid w:val="00BC2EF7"/>
    <w:rsid w:val="00BC3417"/>
    <w:rsid w:val="00BD2372"/>
    <w:rsid w:val="00BD6055"/>
    <w:rsid w:val="00BD7027"/>
    <w:rsid w:val="00BE60E1"/>
    <w:rsid w:val="00BE6263"/>
    <w:rsid w:val="00BE71D7"/>
    <w:rsid w:val="00BE7E09"/>
    <w:rsid w:val="00BF0F7F"/>
    <w:rsid w:val="00BF5207"/>
    <w:rsid w:val="00BF6966"/>
    <w:rsid w:val="00C0116F"/>
    <w:rsid w:val="00C0152B"/>
    <w:rsid w:val="00C028B0"/>
    <w:rsid w:val="00C05CB0"/>
    <w:rsid w:val="00C0786C"/>
    <w:rsid w:val="00C163A1"/>
    <w:rsid w:val="00C17D22"/>
    <w:rsid w:val="00C20327"/>
    <w:rsid w:val="00C229A1"/>
    <w:rsid w:val="00C2692D"/>
    <w:rsid w:val="00C27F33"/>
    <w:rsid w:val="00C303BE"/>
    <w:rsid w:val="00C31B46"/>
    <w:rsid w:val="00C329AE"/>
    <w:rsid w:val="00C33D6A"/>
    <w:rsid w:val="00C34FFC"/>
    <w:rsid w:val="00C354C9"/>
    <w:rsid w:val="00C375B7"/>
    <w:rsid w:val="00C46CB4"/>
    <w:rsid w:val="00C47AC2"/>
    <w:rsid w:val="00C50AA6"/>
    <w:rsid w:val="00C50AEE"/>
    <w:rsid w:val="00C522BF"/>
    <w:rsid w:val="00C53DF8"/>
    <w:rsid w:val="00C54B25"/>
    <w:rsid w:val="00C57FB3"/>
    <w:rsid w:val="00C604BF"/>
    <w:rsid w:val="00C66BB8"/>
    <w:rsid w:val="00C72B8B"/>
    <w:rsid w:val="00C7401D"/>
    <w:rsid w:val="00C8108B"/>
    <w:rsid w:val="00C86767"/>
    <w:rsid w:val="00C90C68"/>
    <w:rsid w:val="00C94CFF"/>
    <w:rsid w:val="00C95607"/>
    <w:rsid w:val="00C96B0D"/>
    <w:rsid w:val="00CA10A4"/>
    <w:rsid w:val="00CA3673"/>
    <w:rsid w:val="00CA4840"/>
    <w:rsid w:val="00CA7364"/>
    <w:rsid w:val="00CB0FBC"/>
    <w:rsid w:val="00CB241F"/>
    <w:rsid w:val="00CB666C"/>
    <w:rsid w:val="00CC1F4D"/>
    <w:rsid w:val="00CC2099"/>
    <w:rsid w:val="00CC2958"/>
    <w:rsid w:val="00CC423E"/>
    <w:rsid w:val="00CC4293"/>
    <w:rsid w:val="00CC754B"/>
    <w:rsid w:val="00CD4FE6"/>
    <w:rsid w:val="00CD5923"/>
    <w:rsid w:val="00CD6660"/>
    <w:rsid w:val="00CD6B88"/>
    <w:rsid w:val="00CE0837"/>
    <w:rsid w:val="00CE0956"/>
    <w:rsid w:val="00CE09C0"/>
    <w:rsid w:val="00CE15C3"/>
    <w:rsid w:val="00CE4382"/>
    <w:rsid w:val="00CE6061"/>
    <w:rsid w:val="00CF3985"/>
    <w:rsid w:val="00CF69F9"/>
    <w:rsid w:val="00D046DE"/>
    <w:rsid w:val="00D07743"/>
    <w:rsid w:val="00D123B2"/>
    <w:rsid w:val="00D130F1"/>
    <w:rsid w:val="00D14BC8"/>
    <w:rsid w:val="00D166A1"/>
    <w:rsid w:val="00D17F95"/>
    <w:rsid w:val="00D22B92"/>
    <w:rsid w:val="00D23283"/>
    <w:rsid w:val="00D23CA8"/>
    <w:rsid w:val="00D2665B"/>
    <w:rsid w:val="00D304DB"/>
    <w:rsid w:val="00D30D2A"/>
    <w:rsid w:val="00D32071"/>
    <w:rsid w:val="00D33C78"/>
    <w:rsid w:val="00D34CB9"/>
    <w:rsid w:val="00D42963"/>
    <w:rsid w:val="00D4401D"/>
    <w:rsid w:val="00D479B9"/>
    <w:rsid w:val="00D540CC"/>
    <w:rsid w:val="00D54203"/>
    <w:rsid w:val="00D55815"/>
    <w:rsid w:val="00D560CC"/>
    <w:rsid w:val="00D568C3"/>
    <w:rsid w:val="00D57B24"/>
    <w:rsid w:val="00D60175"/>
    <w:rsid w:val="00D61A90"/>
    <w:rsid w:val="00D62A4C"/>
    <w:rsid w:val="00D710B7"/>
    <w:rsid w:val="00D71795"/>
    <w:rsid w:val="00D71BCD"/>
    <w:rsid w:val="00D7218C"/>
    <w:rsid w:val="00D74BF9"/>
    <w:rsid w:val="00D75DC8"/>
    <w:rsid w:val="00D76801"/>
    <w:rsid w:val="00D76CCA"/>
    <w:rsid w:val="00D83476"/>
    <w:rsid w:val="00D83B5B"/>
    <w:rsid w:val="00D85793"/>
    <w:rsid w:val="00D91A35"/>
    <w:rsid w:val="00D92770"/>
    <w:rsid w:val="00D928CE"/>
    <w:rsid w:val="00D93441"/>
    <w:rsid w:val="00D94E4E"/>
    <w:rsid w:val="00DA1093"/>
    <w:rsid w:val="00DA18F8"/>
    <w:rsid w:val="00DA2924"/>
    <w:rsid w:val="00DA32B1"/>
    <w:rsid w:val="00DA39E6"/>
    <w:rsid w:val="00DA4C0F"/>
    <w:rsid w:val="00DA7131"/>
    <w:rsid w:val="00DB1F82"/>
    <w:rsid w:val="00DB21EC"/>
    <w:rsid w:val="00DB2635"/>
    <w:rsid w:val="00DB378C"/>
    <w:rsid w:val="00DC0A0F"/>
    <w:rsid w:val="00DC1160"/>
    <w:rsid w:val="00DC1823"/>
    <w:rsid w:val="00DC1D3D"/>
    <w:rsid w:val="00DD0867"/>
    <w:rsid w:val="00DD20C2"/>
    <w:rsid w:val="00DD2F5D"/>
    <w:rsid w:val="00DD4474"/>
    <w:rsid w:val="00DD61DD"/>
    <w:rsid w:val="00DE0617"/>
    <w:rsid w:val="00DE07A9"/>
    <w:rsid w:val="00DE296C"/>
    <w:rsid w:val="00DF4928"/>
    <w:rsid w:val="00DF4E32"/>
    <w:rsid w:val="00E02CFB"/>
    <w:rsid w:val="00E03A49"/>
    <w:rsid w:val="00E04B5F"/>
    <w:rsid w:val="00E0538B"/>
    <w:rsid w:val="00E0724F"/>
    <w:rsid w:val="00E10C54"/>
    <w:rsid w:val="00E12401"/>
    <w:rsid w:val="00E12C08"/>
    <w:rsid w:val="00E169C0"/>
    <w:rsid w:val="00E17F3C"/>
    <w:rsid w:val="00E2100B"/>
    <w:rsid w:val="00E21111"/>
    <w:rsid w:val="00E225C9"/>
    <w:rsid w:val="00E22ECB"/>
    <w:rsid w:val="00E23602"/>
    <w:rsid w:val="00E26587"/>
    <w:rsid w:val="00E3276F"/>
    <w:rsid w:val="00E33BD1"/>
    <w:rsid w:val="00E3623A"/>
    <w:rsid w:val="00E36314"/>
    <w:rsid w:val="00E36B21"/>
    <w:rsid w:val="00E37F4A"/>
    <w:rsid w:val="00E41E94"/>
    <w:rsid w:val="00E42B66"/>
    <w:rsid w:val="00E511FC"/>
    <w:rsid w:val="00E541DE"/>
    <w:rsid w:val="00E54F81"/>
    <w:rsid w:val="00E66942"/>
    <w:rsid w:val="00E674C7"/>
    <w:rsid w:val="00E71D0D"/>
    <w:rsid w:val="00E72579"/>
    <w:rsid w:val="00E729B1"/>
    <w:rsid w:val="00E82B91"/>
    <w:rsid w:val="00E8496A"/>
    <w:rsid w:val="00E87009"/>
    <w:rsid w:val="00E91270"/>
    <w:rsid w:val="00E914A9"/>
    <w:rsid w:val="00E9151D"/>
    <w:rsid w:val="00E93A8A"/>
    <w:rsid w:val="00E93BB2"/>
    <w:rsid w:val="00E94650"/>
    <w:rsid w:val="00EA3D19"/>
    <w:rsid w:val="00EA7328"/>
    <w:rsid w:val="00EB10AB"/>
    <w:rsid w:val="00EB40E4"/>
    <w:rsid w:val="00EB5D86"/>
    <w:rsid w:val="00EB71EC"/>
    <w:rsid w:val="00EC01CC"/>
    <w:rsid w:val="00EC4675"/>
    <w:rsid w:val="00EC70D2"/>
    <w:rsid w:val="00ED1041"/>
    <w:rsid w:val="00ED21B1"/>
    <w:rsid w:val="00ED29CC"/>
    <w:rsid w:val="00ED6D7F"/>
    <w:rsid w:val="00EE2153"/>
    <w:rsid w:val="00EE2789"/>
    <w:rsid w:val="00EE4F91"/>
    <w:rsid w:val="00EF31B9"/>
    <w:rsid w:val="00EF49C3"/>
    <w:rsid w:val="00EF60AC"/>
    <w:rsid w:val="00EF7708"/>
    <w:rsid w:val="00F0325E"/>
    <w:rsid w:val="00F04699"/>
    <w:rsid w:val="00F048E1"/>
    <w:rsid w:val="00F07DB9"/>
    <w:rsid w:val="00F13747"/>
    <w:rsid w:val="00F14651"/>
    <w:rsid w:val="00F14715"/>
    <w:rsid w:val="00F14A9B"/>
    <w:rsid w:val="00F2069B"/>
    <w:rsid w:val="00F2078A"/>
    <w:rsid w:val="00F21A41"/>
    <w:rsid w:val="00F25C04"/>
    <w:rsid w:val="00F2683B"/>
    <w:rsid w:val="00F3465D"/>
    <w:rsid w:val="00F449A7"/>
    <w:rsid w:val="00F45255"/>
    <w:rsid w:val="00F520E0"/>
    <w:rsid w:val="00F57514"/>
    <w:rsid w:val="00F64B29"/>
    <w:rsid w:val="00F64B77"/>
    <w:rsid w:val="00F64F69"/>
    <w:rsid w:val="00F65532"/>
    <w:rsid w:val="00F67061"/>
    <w:rsid w:val="00F728E5"/>
    <w:rsid w:val="00F73720"/>
    <w:rsid w:val="00F75BE7"/>
    <w:rsid w:val="00F77D7B"/>
    <w:rsid w:val="00F83A69"/>
    <w:rsid w:val="00F860FF"/>
    <w:rsid w:val="00F91C7D"/>
    <w:rsid w:val="00F95959"/>
    <w:rsid w:val="00F97CCE"/>
    <w:rsid w:val="00FA1C04"/>
    <w:rsid w:val="00FA2147"/>
    <w:rsid w:val="00FA66BA"/>
    <w:rsid w:val="00FB2CDA"/>
    <w:rsid w:val="00FB5306"/>
    <w:rsid w:val="00FC3AB4"/>
    <w:rsid w:val="00FC6271"/>
    <w:rsid w:val="00FC7361"/>
    <w:rsid w:val="00FC7F75"/>
    <w:rsid w:val="00FD4ABC"/>
    <w:rsid w:val="00FD6065"/>
    <w:rsid w:val="00FD69AE"/>
    <w:rsid w:val="00FE0316"/>
    <w:rsid w:val="00FE52FC"/>
    <w:rsid w:val="00FE6561"/>
    <w:rsid w:val="00FE6BA3"/>
    <w:rsid w:val="00FF135D"/>
    <w:rsid w:val="00FF17E0"/>
    <w:rsid w:val="00FF2FC6"/>
    <w:rsid w:val="00FF3B62"/>
    <w:rsid w:val="00FF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semiHidden="0" w:uiPriority="0" w:unhideWhenUsed="0" w:qFormat="1"/>
    <w:lsdException w:name="table of figures" w:uiPriority="0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5B"/>
  </w:style>
  <w:style w:type="paragraph" w:styleId="1">
    <w:name w:val="heading 1"/>
    <w:basedOn w:val="a"/>
    <w:next w:val="a"/>
    <w:qFormat/>
    <w:rsid w:val="0063784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9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0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64C5"/>
    <w:pPr>
      <w:tabs>
        <w:tab w:val="center" w:pos="4153"/>
        <w:tab w:val="right" w:pos="8306"/>
      </w:tabs>
    </w:pPr>
  </w:style>
  <w:style w:type="character" w:styleId="a4">
    <w:name w:val="Hyperlink"/>
    <w:rsid w:val="000764C5"/>
    <w:rPr>
      <w:color w:val="0000FF"/>
      <w:u w:val="single"/>
    </w:rPr>
  </w:style>
  <w:style w:type="paragraph" w:styleId="a5">
    <w:name w:val="toa heading"/>
    <w:basedOn w:val="a"/>
    <w:next w:val="a"/>
    <w:rsid w:val="000764C5"/>
    <w:pPr>
      <w:spacing w:before="120"/>
    </w:pPr>
    <w:rPr>
      <w:rFonts w:ascii="Arial" w:hAnsi="Arial" w:cs="Arial"/>
      <w:b/>
      <w:bCs/>
    </w:rPr>
  </w:style>
  <w:style w:type="character" w:styleId="a6">
    <w:name w:val="endnote reference"/>
    <w:rsid w:val="000764C5"/>
    <w:rPr>
      <w:vertAlign w:val="superscript"/>
    </w:rPr>
  </w:style>
  <w:style w:type="character" w:styleId="a7">
    <w:name w:val="annotation reference"/>
    <w:rsid w:val="000764C5"/>
    <w:rPr>
      <w:sz w:val="16"/>
      <w:szCs w:val="16"/>
    </w:rPr>
  </w:style>
  <w:style w:type="character" w:styleId="a8">
    <w:name w:val="footnote reference"/>
    <w:rsid w:val="000764C5"/>
    <w:rPr>
      <w:vertAlign w:val="superscript"/>
    </w:rPr>
  </w:style>
  <w:style w:type="paragraph" w:styleId="a9">
    <w:name w:val="caption"/>
    <w:basedOn w:val="a"/>
    <w:next w:val="a"/>
    <w:qFormat/>
    <w:rsid w:val="000764C5"/>
    <w:pPr>
      <w:spacing w:before="120" w:after="120"/>
    </w:pPr>
    <w:rPr>
      <w:b/>
      <w:bCs/>
    </w:rPr>
  </w:style>
  <w:style w:type="paragraph" w:styleId="aa">
    <w:name w:val="footer"/>
    <w:basedOn w:val="a"/>
    <w:link w:val="ab"/>
    <w:uiPriority w:val="99"/>
    <w:rsid w:val="000764C5"/>
    <w:pPr>
      <w:tabs>
        <w:tab w:val="center" w:pos="4153"/>
        <w:tab w:val="right" w:pos="8306"/>
      </w:tabs>
    </w:pPr>
  </w:style>
  <w:style w:type="paragraph" w:styleId="ac">
    <w:name w:val="Normal (Web)"/>
    <w:basedOn w:val="a"/>
    <w:uiPriority w:val="99"/>
    <w:rsid w:val="000764C5"/>
    <w:pPr>
      <w:spacing w:before="100" w:beforeAutospacing="1" w:after="100" w:afterAutospacing="1"/>
      <w:ind w:firstLine="500"/>
    </w:pPr>
    <w:rPr>
      <w:szCs w:val="24"/>
    </w:rPr>
  </w:style>
  <w:style w:type="paragraph" w:styleId="10">
    <w:name w:val="toc 1"/>
    <w:basedOn w:val="a"/>
    <w:next w:val="a"/>
    <w:autoRedefine/>
    <w:rsid w:val="000764C5"/>
  </w:style>
  <w:style w:type="paragraph" w:styleId="21">
    <w:name w:val="toc 2"/>
    <w:basedOn w:val="a"/>
    <w:next w:val="a"/>
    <w:autoRedefine/>
    <w:rsid w:val="000764C5"/>
    <w:pPr>
      <w:ind w:left="240"/>
    </w:pPr>
  </w:style>
  <w:style w:type="paragraph" w:styleId="31">
    <w:name w:val="toc 3"/>
    <w:basedOn w:val="a"/>
    <w:next w:val="a"/>
    <w:autoRedefine/>
    <w:rsid w:val="000764C5"/>
    <w:pPr>
      <w:ind w:left="480"/>
    </w:pPr>
  </w:style>
  <w:style w:type="paragraph" w:styleId="4">
    <w:name w:val="toc 4"/>
    <w:basedOn w:val="a"/>
    <w:next w:val="a"/>
    <w:autoRedefine/>
    <w:rsid w:val="000764C5"/>
    <w:pPr>
      <w:ind w:left="720"/>
    </w:pPr>
  </w:style>
  <w:style w:type="paragraph" w:styleId="5">
    <w:name w:val="toc 5"/>
    <w:basedOn w:val="a"/>
    <w:next w:val="a"/>
    <w:autoRedefine/>
    <w:rsid w:val="000764C5"/>
    <w:pPr>
      <w:ind w:left="960"/>
    </w:pPr>
  </w:style>
  <w:style w:type="paragraph" w:styleId="6">
    <w:name w:val="toc 6"/>
    <w:basedOn w:val="a"/>
    <w:next w:val="a"/>
    <w:autoRedefine/>
    <w:rsid w:val="000764C5"/>
    <w:pPr>
      <w:ind w:left="1200"/>
    </w:pPr>
  </w:style>
  <w:style w:type="paragraph" w:styleId="7">
    <w:name w:val="toc 7"/>
    <w:basedOn w:val="a"/>
    <w:next w:val="a"/>
    <w:autoRedefine/>
    <w:rsid w:val="000764C5"/>
    <w:pPr>
      <w:ind w:left="1440"/>
    </w:pPr>
  </w:style>
  <w:style w:type="paragraph" w:styleId="8">
    <w:name w:val="toc 8"/>
    <w:basedOn w:val="a"/>
    <w:next w:val="a"/>
    <w:autoRedefine/>
    <w:rsid w:val="000764C5"/>
    <w:pPr>
      <w:ind w:left="1680"/>
    </w:pPr>
  </w:style>
  <w:style w:type="paragraph" w:styleId="9">
    <w:name w:val="toc 9"/>
    <w:basedOn w:val="a"/>
    <w:next w:val="a"/>
    <w:autoRedefine/>
    <w:rsid w:val="000764C5"/>
    <w:pPr>
      <w:ind w:left="1920"/>
    </w:pPr>
  </w:style>
  <w:style w:type="paragraph" w:styleId="ad">
    <w:name w:val="table of figures"/>
    <w:basedOn w:val="a"/>
    <w:next w:val="a"/>
    <w:rsid w:val="000764C5"/>
    <w:pPr>
      <w:ind w:left="480" w:hanging="480"/>
    </w:pPr>
  </w:style>
  <w:style w:type="paragraph" w:styleId="HTML">
    <w:name w:val="HTML Preformatted"/>
    <w:basedOn w:val="a"/>
    <w:rsid w:val="0007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e">
    <w:name w:val="Document Map"/>
    <w:basedOn w:val="a"/>
    <w:rsid w:val="000764C5"/>
    <w:pPr>
      <w:shd w:val="clear" w:color="auto" w:fill="000080"/>
    </w:pPr>
    <w:rPr>
      <w:rFonts w:ascii="Tahoma" w:hAnsi="Tahoma" w:cs="Tahoma"/>
    </w:rPr>
  </w:style>
  <w:style w:type="paragraph" w:styleId="af">
    <w:name w:val="table of authorities"/>
    <w:basedOn w:val="a"/>
    <w:next w:val="a"/>
    <w:rsid w:val="000764C5"/>
    <w:pPr>
      <w:ind w:left="240" w:hanging="240"/>
    </w:pPr>
  </w:style>
  <w:style w:type="paragraph" w:styleId="af0">
    <w:name w:val="Balloon Text"/>
    <w:basedOn w:val="a"/>
    <w:rsid w:val="000764C5"/>
    <w:rPr>
      <w:rFonts w:ascii="Tahoma" w:hAnsi="Tahoma" w:cs="Tahoma"/>
      <w:sz w:val="16"/>
      <w:szCs w:val="16"/>
    </w:rPr>
  </w:style>
  <w:style w:type="paragraph" w:styleId="af1">
    <w:name w:val="endnote text"/>
    <w:basedOn w:val="a"/>
    <w:rsid w:val="000764C5"/>
  </w:style>
  <w:style w:type="paragraph" w:styleId="af2">
    <w:name w:val="macro"/>
    <w:rsid w:val="000764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f3">
    <w:name w:val="annotation text"/>
    <w:basedOn w:val="a"/>
    <w:rsid w:val="000764C5"/>
  </w:style>
  <w:style w:type="paragraph" w:styleId="af4">
    <w:name w:val="footnote text"/>
    <w:basedOn w:val="a"/>
    <w:rsid w:val="000764C5"/>
  </w:style>
  <w:style w:type="paragraph" w:styleId="af5">
    <w:name w:val="annotation subject"/>
    <w:basedOn w:val="af3"/>
    <w:next w:val="af3"/>
    <w:rsid w:val="000764C5"/>
    <w:rPr>
      <w:b/>
      <w:bCs/>
    </w:rPr>
  </w:style>
  <w:style w:type="paragraph" w:styleId="11">
    <w:name w:val="index 1"/>
    <w:basedOn w:val="a"/>
    <w:next w:val="a"/>
    <w:autoRedefine/>
    <w:rsid w:val="000764C5"/>
    <w:pPr>
      <w:ind w:left="240" w:hanging="240"/>
    </w:pPr>
  </w:style>
  <w:style w:type="paragraph" w:styleId="af6">
    <w:name w:val="index heading"/>
    <w:basedOn w:val="a"/>
    <w:next w:val="11"/>
    <w:rsid w:val="000764C5"/>
    <w:rPr>
      <w:rFonts w:ascii="Arial" w:hAnsi="Arial" w:cs="Arial"/>
      <w:b/>
      <w:bCs/>
    </w:rPr>
  </w:style>
  <w:style w:type="paragraph" w:styleId="22">
    <w:name w:val="index 2"/>
    <w:basedOn w:val="a"/>
    <w:next w:val="a"/>
    <w:autoRedefine/>
    <w:rsid w:val="000764C5"/>
    <w:pPr>
      <w:ind w:left="480" w:hanging="240"/>
    </w:pPr>
  </w:style>
  <w:style w:type="paragraph" w:styleId="32">
    <w:name w:val="index 3"/>
    <w:basedOn w:val="a"/>
    <w:next w:val="a"/>
    <w:autoRedefine/>
    <w:rsid w:val="000764C5"/>
    <w:pPr>
      <w:ind w:left="720" w:hanging="240"/>
    </w:pPr>
  </w:style>
  <w:style w:type="paragraph" w:styleId="40">
    <w:name w:val="index 4"/>
    <w:basedOn w:val="a"/>
    <w:next w:val="a"/>
    <w:autoRedefine/>
    <w:rsid w:val="000764C5"/>
    <w:pPr>
      <w:ind w:left="960" w:hanging="240"/>
    </w:pPr>
  </w:style>
  <w:style w:type="paragraph" w:styleId="50">
    <w:name w:val="index 5"/>
    <w:basedOn w:val="a"/>
    <w:next w:val="a"/>
    <w:autoRedefine/>
    <w:rsid w:val="000764C5"/>
    <w:pPr>
      <w:ind w:left="1200" w:hanging="240"/>
    </w:pPr>
  </w:style>
  <w:style w:type="paragraph" w:styleId="60">
    <w:name w:val="index 6"/>
    <w:basedOn w:val="a"/>
    <w:next w:val="a"/>
    <w:autoRedefine/>
    <w:rsid w:val="000764C5"/>
    <w:pPr>
      <w:ind w:left="1440" w:hanging="240"/>
    </w:pPr>
  </w:style>
  <w:style w:type="paragraph" w:styleId="70">
    <w:name w:val="index 7"/>
    <w:basedOn w:val="a"/>
    <w:next w:val="a"/>
    <w:autoRedefine/>
    <w:rsid w:val="000764C5"/>
    <w:pPr>
      <w:ind w:left="1680" w:hanging="240"/>
    </w:pPr>
  </w:style>
  <w:style w:type="paragraph" w:styleId="80">
    <w:name w:val="index 8"/>
    <w:basedOn w:val="a"/>
    <w:next w:val="a"/>
    <w:autoRedefine/>
    <w:rsid w:val="000764C5"/>
    <w:pPr>
      <w:ind w:left="1920" w:hanging="240"/>
    </w:pPr>
  </w:style>
  <w:style w:type="paragraph" w:styleId="90">
    <w:name w:val="index 9"/>
    <w:basedOn w:val="a"/>
    <w:next w:val="a"/>
    <w:autoRedefine/>
    <w:rsid w:val="000764C5"/>
    <w:pPr>
      <w:ind w:left="2160" w:hanging="240"/>
    </w:pPr>
  </w:style>
  <w:style w:type="paragraph" w:customStyle="1" w:styleId="12">
    <w:name w:val="Стиль1"/>
    <w:basedOn w:val="a"/>
    <w:rsid w:val="000764C5"/>
    <w:rPr>
      <w:rFonts w:cs="Arial"/>
      <w:szCs w:val="26"/>
      <w:lang w:val="en-US"/>
    </w:rPr>
  </w:style>
  <w:style w:type="paragraph" w:customStyle="1" w:styleId="FR2">
    <w:name w:val="FR2"/>
    <w:rsid w:val="00637848"/>
    <w:pPr>
      <w:widowControl w:val="0"/>
      <w:spacing w:before="380"/>
      <w:jc w:val="right"/>
    </w:pPr>
    <w:rPr>
      <w:rFonts w:ascii="Arial" w:hAnsi="Arial"/>
      <w:b/>
    </w:rPr>
  </w:style>
  <w:style w:type="paragraph" w:styleId="af7">
    <w:name w:val="Block Text"/>
    <w:basedOn w:val="a"/>
    <w:rsid w:val="00637848"/>
    <w:pPr>
      <w:shd w:val="clear" w:color="auto" w:fill="FFFFFF"/>
      <w:tabs>
        <w:tab w:val="left" w:pos="326"/>
      </w:tabs>
      <w:spacing w:line="360" w:lineRule="auto"/>
      <w:ind w:left="12" w:right="1075"/>
      <w:jc w:val="both"/>
    </w:pPr>
    <w:rPr>
      <w:color w:val="000000"/>
      <w:sz w:val="24"/>
    </w:rPr>
  </w:style>
  <w:style w:type="paragraph" w:styleId="af8">
    <w:name w:val="Body Text"/>
    <w:basedOn w:val="a"/>
    <w:link w:val="af9"/>
    <w:rsid w:val="005D0810"/>
    <w:pPr>
      <w:spacing w:after="120"/>
    </w:pPr>
  </w:style>
  <w:style w:type="paragraph" w:styleId="afa">
    <w:name w:val="Date"/>
    <w:basedOn w:val="a"/>
    <w:next w:val="a"/>
    <w:rsid w:val="005D0810"/>
  </w:style>
  <w:style w:type="paragraph" w:styleId="afb">
    <w:name w:val="Closing"/>
    <w:basedOn w:val="a"/>
    <w:rsid w:val="005D0810"/>
  </w:style>
  <w:style w:type="paragraph" w:styleId="afc">
    <w:name w:val="Signature"/>
    <w:basedOn w:val="a"/>
    <w:rsid w:val="005D0810"/>
  </w:style>
  <w:style w:type="table" w:styleId="afd">
    <w:name w:val="Table Grid"/>
    <w:basedOn w:val="a1"/>
    <w:uiPriority w:val="59"/>
    <w:rsid w:val="00AC41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47433E"/>
  </w:style>
  <w:style w:type="paragraph" w:styleId="23">
    <w:name w:val="Body Text 2"/>
    <w:basedOn w:val="a"/>
    <w:link w:val="24"/>
    <w:uiPriority w:val="99"/>
    <w:semiHidden/>
    <w:unhideWhenUsed/>
    <w:rsid w:val="006D581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D581E"/>
  </w:style>
  <w:style w:type="paragraph" w:styleId="afe">
    <w:name w:val="No Spacing"/>
    <w:uiPriority w:val="1"/>
    <w:qFormat/>
    <w:rsid w:val="000248DA"/>
    <w:rPr>
      <w:rFonts w:ascii="Calibri" w:eastAsia="Calibri" w:hAnsi="Calibri"/>
      <w:sz w:val="22"/>
      <w:szCs w:val="22"/>
      <w:lang w:eastAsia="en-US"/>
    </w:rPr>
  </w:style>
  <w:style w:type="paragraph" w:styleId="aff">
    <w:name w:val="Body Text Indent"/>
    <w:basedOn w:val="a"/>
    <w:link w:val="aff0"/>
    <w:unhideWhenUsed/>
    <w:rsid w:val="0065368A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sid w:val="0065368A"/>
  </w:style>
  <w:style w:type="paragraph" w:styleId="aff1">
    <w:name w:val="List Paragraph"/>
    <w:basedOn w:val="a"/>
    <w:uiPriority w:val="34"/>
    <w:qFormat/>
    <w:rsid w:val="005949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31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9">
    <w:name w:val="Основной текст Знак"/>
    <w:basedOn w:val="a0"/>
    <w:link w:val="af8"/>
    <w:rsid w:val="005310A1"/>
  </w:style>
  <w:style w:type="paragraph" w:customStyle="1" w:styleId="TableParagraph">
    <w:name w:val="Table Paragraph"/>
    <w:basedOn w:val="a"/>
    <w:uiPriority w:val="1"/>
    <w:qFormat/>
    <w:rsid w:val="005310A1"/>
    <w:pPr>
      <w:widowControl w:val="0"/>
      <w:autoSpaceDE w:val="0"/>
      <w:autoSpaceDN w:val="0"/>
      <w:spacing w:before="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5310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5310A1"/>
    <w:rPr>
      <w:rFonts w:ascii="Courier New" w:hAnsi="Courier New" w:cs="Courier New"/>
    </w:rPr>
  </w:style>
  <w:style w:type="character" w:customStyle="1" w:styleId="typographysnzga46">
    <w:name w:val="_typography_snzga_46"/>
    <w:basedOn w:val="a0"/>
    <w:rsid w:val="005310A1"/>
  </w:style>
  <w:style w:type="character" w:customStyle="1" w:styleId="typography">
    <w:name w:val="typography"/>
    <w:basedOn w:val="a0"/>
    <w:rsid w:val="005310A1"/>
  </w:style>
  <w:style w:type="character" w:customStyle="1" w:styleId="20">
    <w:name w:val="Заголовок 2 Знак"/>
    <w:basedOn w:val="a0"/>
    <w:link w:val="2"/>
    <w:uiPriority w:val="9"/>
    <w:semiHidden/>
    <w:rsid w:val="006E5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gkelc">
    <w:name w:val="hgkelc"/>
    <w:basedOn w:val="a0"/>
    <w:rsid w:val="006E5906"/>
  </w:style>
  <w:style w:type="character" w:customStyle="1" w:styleId="typographyfsyzi47">
    <w:name w:val="_typography_fsyzi_47"/>
    <w:basedOn w:val="a0"/>
    <w:rsid w:val="00A12B9F"/>
  </w:style>
  <w:style w:type="character" w:customStyle="1" w:styleId="ds-text">
    <w:name w:val="ds-text"/>
    <w:basedOn w:val="a0"/>
    <w:rsid w:val="000B0243"/>
  </w:style>
  <w:style w:type="character" w:customStyle="1" w:styleId="regular-characteristicsattr-title">
    <w:name w:val="regular-characteristics__attr-title"/>
    <w:basedOn w:val="a0"/>
    <w:rsid w:val="00B34ECD"/>
  </w:style>
  <w:style w:type="character" w:customStyle="1" w:styleId="regular-characteristicsattr-description">
    <w:name w:val="regular-characteristics__attr-description"/>
    <w:basedOn w:val="a0"/>
    <w:rsid w:val="00B34ECD"/>
  </w:style>
  <w:style w:type="character" w:styleId="aff2">
    <w:name w:val="Strong"/>
    <w:basedOn w:val="a0"/>
    <w:uiPriority w:val="22"/>
    <w:qFormat/>
    <w:rsid w:val="00BB76F9"/>
    <w:rPr>
      <w:b/>
      <w:bCs/>
    </w:rPr>
  </w:style>
  <w:style w:type="character" w:customStyle="1" w:styleId="uv3um">
    <w:name w:val="uv3um"/>
    <w:basedOn w:val="a0"/>
    <w:rsid w:val="00BB76F9"/>
  </w:style>
  <w:style w:type="character" w:customStyle="1" w:styleId="t286pc">
    <w:name w:val="t286pc"/>
    <w:basedOn w:val="a0"/>
    <w:rsid w:val="008F7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semiHidden="0" w:uiPriority="0" w:unhideWhenUsed="0" w:qFormat="1"/>
    <w:lsdException w:name="table of figures" w:uiPriority="0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5B"/>
  </w:style>
  <w:style w:type="paragraph" w:styleId="1">
    <w:name w:val="heading 1"/>
    <w:basedOn w:val="a"/>
    <w:next w:val="a"/>
    <w:qFormat/>
    <w:rsid w:val="0063784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9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0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64C5"/>
    <w:pPr>
      <w:tabs>
        <w:tab w:val="center" w:pos="4153"/>
        <w:tab w:val="right" w:pos="8306"/>
      </w:tabs>
    </w:pPr>
  </w:style>
  <w:style w:type="character" w:styleId="a4">
    <w:name w:val="Hyperlink"/>
    <w:rsid w:val="000764C5"/>
    <w:rPr>
      <w:color w:val="0000FF"/>
      <w:u w:val="single"/>
    </w:rPr>
  </w:style>
  <w:style w:type="paragraph" w:styleId="a5">
    <w:name w:val="toa heading"/>
    <w:basedOn w:val="a"/>
    <w:next w:val="a"/>
    <w:rsid w:val="000764C5"/>
    <w:pPr>
      <w:spacing w:before="120"/>
    </w:pPr>
    <w:rPr>
      <w:rFonts w:ascii="Arial" w:hAnsi="Arial" w:cs="Arial"/>
      <w:b/>
      <w:bCs/>
    </w:rPr>
  </w:style>
  <w:style w:type="character" w:styleId="a6">
    <w:name w:val="endnote reference"/>
    <w:rsid w:val="000764C5"/>
    <w:rPr>
      <w:vertAlign w:val="superscript"/>
    </w:rPr>
  </w:style>
  <w:style w:type="character" w:styleId="a7">
    <w:name w:val="annotation reference"/>
    <w:rsid w:val="000764C5"/>
    <w:rPr>
      <w:sz w:val="16"/>
      <w:szCs w:val="16"/>
    </w:rPr>
  </w:style>
  <w:style w:type="character" w:styleId="a8">
    <w:name w:val="footnote reference"/>
    <w:rsid w:val="000764C5"/>
    <w:rPr>
      <w:vertAlign w:val="superscript"/>
    </w:rPr>
  </w:style>
  <w:style w:type="paragraph" w:styleId="a9">
    <w:name w:val="caption"/>
    <w:basedOn w:val="a"/>
    <w:next w:val="a"/>
    <w:qFormat/>
    <w:rsid w:val="000764C5"/>
    <w:pPr>
      <w:spacing w:before="120" w:after="120"/>
    </w:pPr>
    <w:rPr>
      <w:b/>
      <w:bCs/>
    </w:rPr>
  </w:style>
  <w:style w:type="paragraph" w:styleId="aa">
    <w:name w:val="footer"/>
    <w:basedOn w:val="a"/>
    <w:link w:val="ab"/>
    <w:uiPriority w:val="99"/>
    <w:rsid w:val="000764C5"/>
    <w:pPr>
      <w:tabs>
        <w:tab w:val="center" w:pos="4153"/>
        <w:tab w:val="right" w:pos="8306"/>
      </w:tabs>
    </w:pPr>
  </w:style>
  <w:style w:type="paragraph" w:styleId="ac">
    <w:name w:val="Normal (Web)"/>
    <w:basedOn w:val="a"/>
    <w:uiPriority w:val="99"/>
    <w:rsid w:val="000764C5"/>
    <w:pPr>
      <w:spacing w:before="100" w:beforeAutospacing="1" w:after="100" w:afterAutospacing="1"/>
      <w:ind w:firstLine="500"/>
    </w:pPr>
    <w:rPr>
      <w:szCs w:val="24"/>
    </w:rPr>
  </w:style>
  <w:style w:type="paragraph" w:styleId="10">
    <w:name w:val="toc 1"/>
    <w:basedOn w:val="a"/>
    <w:next w:val="a"/>
    <w:autoRedefine/>
    <w:rsid w:val="000764C5"/>
  </w:style>
  <w:style w:type="paragraph" w:styleId="21">
    <w:name w:val="toc 2"/>
    <w:basedOn w:val="a"/>
    <w:next w:val="a"/>
    <w:autoRedefine/>
    <w:rsid w:val="000764C5"/>
    <w:pPr>
      <w:ind w:left="240"/>
    </w:pPr>
  </w:style>
  <w:style w:type="paragraph" w:styleId="31">
    <w:name w:val="toc 3"/>
    <w:basedOn w:val="a"/>
    <w:next w:val="a"/>
    <w:autoRedefine/>
    <w:rsid w:val="000764C5"/>
    <w:pPr>
      <w:ind w:left="480"/>
    </w:pPr>
  </w:style>
  <w:style w:type="paragraph" w:styleId="4">
    <w:name w:val="toc 4"/>
    <w:basedOn w:val="a"/>
    <w:next w:val="a"/>
    <w:autoRedefine/>
    <w:rsid w:val="000764C5"/>
    <w:pPr>
      <w:ind w:left="720"/>
    </w:pPr>
  </w:style>
  <w:style w:type="paragraph" w:styleId="5">
    <w:name w:val="toc 5"/>
    <w:basedOn w:val="a"/>
    <w:next w:val="a"/>
    <w:autoRedefine/>
    <w:rsid w:val="000764C5"/>
    <w:pPr>
      <w:ind w:left="960"/>
    </w:pPr>
  </w:style>
  <w:style w:type="paragraph" w:styleId="6">
    <w:name w:val="toc 6"/>
    <w:basedOn w:val="a"/>
    <w:next w:val="a"/>
    <w:autoRedefine/>
    <w:rsid w:val="000764C5"/>
    <w:pPr>
      <w:ind w:left="1200"/>
    </w:pPr>
  </w:style>
  <w:style w:type="paragraph" w:styleId="7">
    <w:name w:val="toc 7"/>
    <w:basedOn w:val="a"/>
    <w:next w:val="a"/>
    <w:autoRedefine/>
    <w:rsid w:val="000764C5"/>
    <w:pPr>
      <w:ind w:left="1440"/>
    </w:pPr>
  </w:style>
  <w:style w:type="paragraph" w:styleId="8">
    <w:name w:val="toc 8"/>
    <w:basedOn w:val="a"/>
    <w:next w:val="a"/>
    <w:autoRedefine/>
    <w:rsid w:val="000764C5"/>
    <w:pPr>
      <w:ind w:left="1680"/>
    </w:pPr>
  </w:style>
  <w:style w:type="paragraph" w:styleId="9">
    <w:name w:val="toc 9"/>
    <w:basedOn w:val="a"/>
    <w:next w:val="a"/>
    <w:autoRedefine/>
    <w:rsid w:val="000764C5"/>
    <w:pPr>
      <w:ind w:left="1920"/>
    </w:pPr>
  </w:style>
  <w:style w:type="paragraph" w:styleId="ad">
    <w:name w:val="table of figures"/>
    <w:basedOn w:val="a"/>
    <w:next w:val="a"/>
    <w:rsid w:val="000764C5"/>
    <w:pPr>
      <w:ind w:left="480" w:hanging="480"/>
    </w:pPr>
  </w:style>
  <w:style w:type="paragraph" w:styleId="HTML">
    <w:name w:val="HTML Preformatted"/>
    <w:basedOn w:val="a"/>
    <w:rsid w:val="0007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e">
    <w:name w:val="Document Map"/>
    <w:basedOn w:val="a"/>
    <w:rsid w:val="000764C5"/>
    <w:pPr>
      <w:shd w:val="clear" w:color="auto" w:fill="000080"/>
    </w:pPr>
    <w:rPr>
      <w:rFonts w:ascii="Tahoma" w:hAnsi="Tahoma" w:cs="Tahoma"/>
    </w:rPr>
  </w:style>
  <w:style w:type="paragraph" w:styleId="af">
    <w:name w:val="table of authorities"/>
    <w:basedOn w:val="a"/>
    <w:next w:val="a"/>
    <w:rsid w:val="000764C5"/>
    <w:pPr>
      <w:ind w:left="240" w:hanging="240"/>
    </w:pPr>
  </w:style>
  <w:style w:type="paragraph" w:styleId="af0">
    <w:name w:val="Balloon Text"/>
    <w:basedOn w:val="a"/>
    <w:rsid w:val="000764C5"/>
    <w:rPr>
      <w:rFonts w:ascii="Tahoma" w:hAnsi="Tahoma" w:cs="Tahoma"/>
      <w:sz w:val="16"/>
      <w:szCs w:val="16"/>
    </w:rPr>
  </w:style>
  <w:style w:type="paragraph" w:styleId="af1">
    <w:name w:val="endnote text"/>
    <w:basedOn w:val="a"/>
    <w:rsid w:val="000764C5"/>
  </w:style>
  <w:style w:type="paragraph" w:styleId="af2">
    <w:name w:val="macro"/>
    <w:rsid w:val="000764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f3">
    <w:name w:val="annotation text"/>
    <w:basedOn w:val="a"/>
    <w:rsid w:val="000764C5"/>
  </w:style>
  <w:style w:type="paragraph" w:styleId="af4">
    <w:name w:val="footnote text"/>
    <w:basedOn w:val="a"/>
    <w:rsid w:val="000764C5"/>
  </w:style>
  <w:style w:type="paragraph" w:styleId="af5">
    <w:name w:val="annotation subject"/>
    <w:basedOn w:val="af3"/>
    <w:next w:val="af3"/>
    <w:rsid w:val="000764C5"/>
    <w:rPr>
      <w:b/>
      <w:bCs/>
    </w:rPr>
  </w:style>
  <w:style w:type="paragraph" w:styleId="11">
    <w:name w:val="index 1"/>
    <w:basedOn w:val="a"/>
    <w:next w:val="a"/>
    <w:autoRedefine/>
    <w:rsid w:val="000764C5"/>
    <w:pPr>
      <w:ind w:left="240" w:hanging="240"/>
    </w:pPr>
  </w:style>
  <w:style w:type="paragraph" w:styleId="af6">
    <w:name w:val="index heading"/>
    <w:basedOn w:val="a"/>
    <w:next w:val="11"/>
    <w:rsid w:val="000764C5"/>
    <w:rPr>
      <w:rFonts w:ascii="Arial" w:hAnsi="Arial" w:cs="Arial"/>
      <w:b/>
      <w:bCs/>
    </w:rPr>
  </w:style>
  <w:style w:type="paragraph" w:styleId="22">
    <w:name w:val="index 2"/>
    <w:basedOn w:val="a"/>
    <w:next w:val="a"/>
    <w:autoRedefine/>
    <w:rsid w:val="000764C5"/>
    <w:pPr>
      <w:ind w:left="480" w:hanging="240"/>
    </w:pPr>
  </w:style>
  <w:style w:type="paragraph" w:styleId="32">
    <w:name w:val="index 3"/>
    <w:basedOn w:val="a"/>
    <w:next w:val="a"/>
    <w:autoRedefine/>
    <w:rsid w:val="000764C5"/>
    <w:pPr>
      <w:ind w:left="720" w:hanging="240"/>
    </w:pPr>
  </w:style>
  <w:style w:type="paragraph" w:styleId="40">
    <w:name w:val="index 4"/>
    <w:basedOn w:val="a"/>
    <w:next w:val="a"/>
    <w:autoRedefine/>
    <w:rsid w:val="000764C5"/>
    <w:pPr>
      <w:ind w:left="960" w:hanging="240"/>
    </w:pPr>
  </w:style>
  <w:style w:type="paragraph" w:styleId="50">
    <w:name w:val="index 5"/>
    <w:basedOn w:val="a"/>
    <w:next w:val="a"/>
    <w:autoRedefine/>
    <w:rsid w:val="000764C5"/>
    <w:pPr>
      <w:ind w:left="1200" w:hanging="240"/>
    </w:pPr>
  </w:style>
  <w:style w:type="paragraph" w:styleId="60">
    <w:name w:val="index 6"/>
    <w:basedOn w:val="a"/>
    <w:next w:val="a"/>
    <w:autoRedefine/>
    <w:rsid w:val="000764C5"/>
    <w:pPr>
      <w:ind w:left="1440" w:hanging="240"/>
    </w:pPr>
  </w:style>
  <w:style w:type="paragraph" w:styleId="70">
    <w:name w:val="index 7"/>
    <w:basedOn w:val="a"/>
    <w:next w:val="a"/>
    <w:autoRedefine/>
    <w:rsid w:val="000764C5"/>
    <w:pPr>
      <w:ind w:left="1680" w:hanging="240"/>
    </w:pPr>
  </w:style>
  <w:style w:type="paragraph" w:styleId="80">
    <w:name w:val="index 8"/>
    <w:basedOn w:val="a"/>
    <w:next w:val="a"/>
    <w:autoRedefine/>
    <w:rsid w:val="000764C5"/>
    <w:pPr>
      <w:ind w:left="1920" w:hanging="240"/>
    </w:pPr>
  </w:style>
  <w:style w:type="paragraph" w:styleId="90">
    <w:name w:val="index 9"/>
    <w:basedOn w:val="a"/>
    <w:next w:val="a"/>
    <w:autoRedefine/>
    <w:rsid w:val="000764C5"/>
    <w:pPr>
      <w:ind w:left="2160" w:hanging="240"/>
    </w:pPr>
  </w:style>
  <w:style w:type="paragraph" w:customStyle="1" w:styleId="12">
    <w:name w:val="Стиль1"/>
    <w:basedOn w:val="a"/>
    <w:rsid w:val="000764C5"/>
    <w:rPr>
      <w:rFonts w:cs="Arial"/>
      <w:szCs w:val="26"/>
      <w:lang w:val="en-US"/>
    </w:rPr>
  </w:style>
  <w:style w:type="paragraph" w:customStyle="1" w:styleId="FR2">
    <w:name w:val="FR2"/>
    <w:rsid w:val="00637848"/>
    <w:pPr>
      <w:widowControl w:val="0"/>
      <w:spacing w:before="380"/>
      <w:jc w:val="right"/>
    </w:pPr>
    <w:rPr>
      <w:rFonts w:ascii="Arial" w:hAnsi="Arial"/>
      <w:b/>
    </w:rPr>
  </w:style>
  <w:style w:type="paragraph" w:styleId="af7">
    <w:name w:val="Block Text"/>
    <w:basedOn w:val="a"/>
    <w:rsid w:val="00637848"/>
    <w:pPr>
      <w:shd w:val="clear" w:color="auto" w:fill="FFFFFF"/>
      <w:tabs>
        <w:tab w:val="left" w:pos="326"/>
      </w:tabs>
      <w:spacing w:line="360" w:lineRule="auto"/>
      <w:ind w:left="12" w:right="1075"/>
      <w:jc w:val="both"/>
    </w:pPr>
    <w:rPr>
      <w:color w:val="000000"/>
      <w:sz w:val="24"/>
    </w:rPr>
  </w:style>
  <w:style w:type="paragraph" w:styleId="af8">
    <w:name w:val="Body Text"/>
    <w:basedOn w:val="a"/>
    <w:link w:val="af9"/>
    <w:rsid w:val="005D0810"/>
    <w:pPr>
      <w:spacing w:after="120"/>
    </w:pPr>
  </w:style>
  <w:style w:type="paragraph" w:styleId="afa">
    <w:name w:val="Date"/>
    <w:basedOn w:val="a"/>
    <w:next w:val="a"/>
    <w:rsid w:val="005D0810"/>
  </w:style>
  <w:style w:type="paragraph" w:styleId="afb">
    <w:name w:val="Closing"/>
    <w:basedOn w:val="a"/>
    <w:rsid w:val="005D0810"/>
  </w:style>
  <w:style w:type="paragraph" w:styleId="afc">
    <w:name w:val="Signature"/>
    <w:basedOn w:val="a"/>
    <w:rsid w:val="005D0810"/>
  </w:style>
  <w:style w:type="table" w:styleId="afd">
    <w:name w:val="Table Grid"/>
    <w:basedOn w:val="a1"/>
    <w:uiPriority w:val="59"/>
    <w:rsid w:val="00AC41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47433E"/>
  </w:style>
  <w:style w:type="paragraph" w:styleId="23">
    <w:name w:val="Body Text 2"/>
    <w:basedOn w:val="a"/>
    <w:link w:val="24"/>
    <w:uiPriority w:val="99"/>
    <w:semiHidden/>
    <w:unhideWhenUsed/>
    <w:rsid w:val="006D581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D581E"/>
  </w:style>
  <w:style w:type="paragraph" w:styleId="afe">
    <w:name w:val="No Spacing"/>
    <w:uiPriority w:val="1"/>
    <w:qFormat/>
    <w:rsid w:val="000248DA"/>
    <w:rPr>
      <w:rFonts w:ascii="Calibri" w:eastAsia="Calibri" w:hAnsi="Calibri"/>
      <w:sz w:val="22"/>
      <w:szCs w:val="22"/>
      <w:lang w:eastAsia="en-US"/>
    </w:rPr>
  </w:style>
  <w:style w:type="paragraph" w:styleId="aff">
    <w:name w:val="Body Text Indent"/>
    <w:basedOn w:val="a"/>
    <w:link w:val="aff0"/>
    <w:unhideWhenUsed/>
    <w:rsid w:val="0065368A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sid w:val="0065368A"/>
  </w:style>
  <w:style w:type="paragraph" w:styleId="aff1">
    <w:name w:val="List Paragraph"/>
    <w:basedOn w:val="a"/>
    <w:uiPriority w:val="34"/>
    <w:qFormat/>
    <w:rsid w:val="005949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31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9">
    <w:name w:val="Основной текст Знак"/>
    <w:basedOn w:val="a0"/>
    <w:link w:val="af8"/>
    <w:rsid w:val="005310A1"/>
  </w:style>
  <w:style w:type="paragraph" w:customStyle="1" w:styleId="TableParagraph">
    <w:name w:val="Table Paragraph"/>
    <w:basedOn w:val="a"/>
    <w:uiPriority w:val="1"/>
    <w:qFormat/>
    <w:rsid w:val="005310A1"/>
    <w:pPr>
      <w:widowControl w:val="0"/>
      <w:autoSpaceDE w:val="0"/>
      <w:autoSpaceDN w:val="0"/>
      <w:spacing w:before="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5310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5310A1"/>
    <w:rPr>
      <w:rFonts w:ascii="Courier New" w:hAnsi="Courier New" w:cs="Courier New"/>
    </w:rPr>
  </w:style>
  <w:style w:type="character" w:customStyle="1" w:styleId="typographysnzga46">
    <w:name w:val="_typography_snzga_46"/>
    <w:basedOn w:val="a0"/>
    <w:rsid w:val="005310A1"/>
  </w:style>
  <w:style w:type="character" w:customStyle="1" w:styleId="typography">
    <w:name w:val="typography"/>
    <w:basedOn w:val="a0"/>
    <w:rsid w:val="005310A1"/>
  </w:style>
  <w:style w:type="character" w:customStyle="1" w:styleId="20">
    <w:name w:val="Заголовок 2 Знак"/>
    <w:basedOn w:val="a0"/>
    <w:link w:val="2"/>
    <w:uiPriority w:val="9"/>
    <w:semiHidden/>
    <w:rsid w:val="006E5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gkelc">
    <w:name w:val="hgkelc"/>
    <w:basedOn w:val="a0"/>
    <w:rsid w:val="006E5906"/>
  </w:style>
  <w:style w:type="character" w:customStyle="1" w:styleId="typographyfsyzi47">
    <w:name w:val="_typography_fsyzi_47"/>
    <w:basedOn w:val="a0"/>
    <w:rsid w:val="00A12B9F"/>
  </w:style>
  <w:style w:type="character" w:customStyle="1" w:styleId="ds-text">
    <w:name w:val="ds-text"/>
    <w:basedOn w:val="a0"/>
    <w:rsid w:val="000B0243"/>
  </w:style>
  <w:style w:type="character" w:customStyle="1" w:styleId="regular-characteristicsattr-title">
    <w:name w:val="regular-characteristics__attr-title"/>
    <w:basedOn w:val="a0"/>
    <w:rsid w:val="00B34ECD"/>
  </w:style>
  <w:style w:type="character" w:customStyle="1" w:styleId="regular-characteristicsattr-description">
    <w:name w:val="regular-characteristics__attr-description"/>
    <w:basedOn w:val="a0"/>
    <w:rsid w:val="00B34ECD"/>
  </w:style>
  <w:style w:type="character" w:styleId="aff2">
    <w:name w:val="Strong"/>
    <w:basedOn w:val="a0"/>
    <w:uiPriority w:val="22"/>
    <w:qFormat/>
    <w:rsid w:val="00BB76F9"/>
    <w:rPr>
      <w:b/>
      <w:bCs/>
    </w:rPr>
  </w:style>
  <w:style w:type="character" w:customStyle="1" w:styleId="uv3um">
    <w:name w:val="uv3um"/>
    <w:basedOn w:val="a0"/>
    <w:rsid w:val="00BB76F9"/>
  </w:style>
  <w:style w:type="character" w:customStyle="1" w:styleId="t286pc">
    <w:name w:val="t286pc"/>
    <w:basedOn w:val="a0"/>
    <w:rsid w:val="008F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57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13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71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3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8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1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9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4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2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5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4623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9840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4745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9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433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6669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6437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0687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5374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798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44675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86113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5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3066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6062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57715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0373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9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5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25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909180">
                                                  <w:marLeft w:val="-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34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04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68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30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104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1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297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1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58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41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84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193675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91759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22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9524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009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5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0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6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43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89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46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398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217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013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315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008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586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%D0%93%D0%9E%D0%A1%D0%A2+%D0%A0+54705-2011&amp;oq=%D0%93%D0%9E%D1%80%D1%87%D0%B8%D1%86%D0%B0+%D1%81%D1%83%D1%85%D0%B0%D1%8F+%D0%B3%D0%BE%D1%81%D1%82+&amp;aqs=chrome.1.69i57j33i160l3.10449j0j7&amp;sourceid=chrome&amp;ie=UTF-8&amp;mstk=AUtExfCQ7J5I_uvDfp-FH1StYo7ONjkjuxE8p1fb8JicF9h-UnD4_0HmUkGrXQ8BjbT6NgBrBWswCenoeYBhRYqjz481bt8CcpgYoft9mSPgI_ZcK0QqvCEtw_G5ipBZJHruF3w&amp;csui=3&amp;ved=2ahUKEwjCtf66jMOQAxWoLBAIHQ4TASEQgK4QegQIAhA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ogle.com/search?q=%D0%93%D0%9E%D0%A1%D0%A2+29053-91&amp;oq=%D0%9F%D0%B5%D1%80%D0%B5%D1%86+%D0%BA%D1%80%D0%B0%D1%81%D0%BD%D1%8B%D0%B9+%D0%BC%D0%BE%D0%BB%D0%BE%D1%82%D1%8B%D0%B9+%D0%B3%D0%BE%D1%81%D1%82+&amp;aqs=chrome..69i57j0i512i546j0i546i649l2.13992j0j7&amp;sourceid=chrome&amp;ie=UTF-8&amp;mstk=AUtExfBTL5I7_VUu72XcXRUMBg-Sk9ewHqFpe6ONXcGY8tb0ID6xz_-VjUhxX_vwnQP-5TOu_uWHL3-mvn5kwS6ls1F20fDGUizdfASkg-VqhEQgyjwUqovqHN_KbNOuBHxGs0s&amp;csui=3&amp;ved=2ahUKEwiM88K5g8OQAxWI_7sIHWMwCiIQgK4QegQIAR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v@eoas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E62E40-310D-4D2B-B065-608376CC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3278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</vt:lpstr>
    </vt:vector>
  </TitlesOfParts>
  <Company>Microsoft</Company>
  <LinksUpToDate>false</LinksUpToDate>
  <CharactersWithSpaces>21920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</dc:title>
  <dc:creator>urist1</dc:creator>
  <cp:lastModifiedBy>user</cp:lastModifiedBy>
  <cp:revision>30</cp:revision>
  <cp:lastPrinted>2026-06-04T23:06:00Z</cp:lastPrinted>
  <dcterms:created xsi:type="dcterms:W3CDTF">2025-11-06T05:06:00Z</dcterms:created>
  <dcterms:modified xsi:type="dcterms:W3CDTF">2026-06-04T23:06:00Z</dcterms:modified>
</cp:coreProperties>
</file>