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BDDBC" w14:textId="77777777" w:rsidR="009C1225" w:rsidRPr="001933F2" w:rsidRDefault="009C1225" w:rsidP="009C1225">
      <w:pPr>
        <w:pStyle w:val="1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ВНИМАТЕЛЬНО ЧИТАТЬ ТЕХНИЧЕСКОЕ ЗАДАНИЕ!!!!!</w:t>
      </w:r>
    </w:p>
    <w:p w14:paraId="3D3636DC" w14:textId="77777777" w:rsidR="009C1225" w:rsidRDefault="009C1225" w:rsidP="009C1225">
      <w:pPr>
        <w:pStyle w:val="1"/>
        <w:jc w:val="center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FF0000"/>
          <w:sz w:val="24"/>
          <w:szCs w:val="24"/>
        </w:rPr>
        <w:t>Обязательно!</w:t>
      </w:r>
    </w:p>
    <w:p w14:paraId="63E36D49" w14:textId="77777777" w:rsidR="009C1225" w:rsidRPr="005F1E9B" w:rsidRDefault="009C1225" w:rsidP="009C1225">
      <w:pPr>
        <w:pStyle w:val="1"/>
        <w:jc w:val="center"/>
        <w:rPr>
          <w:rFonts w:ascii="Times New Roman" w:hAnsi="Times New Roman"/>
          <w:color w:val="FF0000"/>
          <w:sz w:val="24"/>
          <w:szCs w:val="24"/>
        </w:rPr>
      </w:pPr>
      <w:r w:rsidRPr="005F1E9B">
        <w:rPr>
          <w:rFonts w:ascii="Times New Roman" w:hAnsi="Times New Roman"/>
          <w:color w:val="FF0000"/>
          <w:sz w:val="24"/>
          <w:szCs w:val="24"/>
        </w:rPr>
        <w:t xml:space="preserve">Победитель закупочной сессии присылает </w:t>
      </w:r>
      <w:r>
        <w:rPr>
          <w:rFonts w:ascii="Times New Roman" w:hAnsi="Times New Roman"/>
          <w:color w:val="FF0000"/>
          <w:sz w:val="24"/>
          <w:szCs w:val="24"/>
        </w:rPr>
        <w:t xml:space="preserve">заполненную таблицу по спецификации со страной происхождения Товара (Приложение № 1), </w:t>
      </w:r>
      <w:r w:rsidRPr="005F1E9B">
        <w:rPr>
          <w:rFonts w:ascii="Times New Roman" w:hAnsi="Times New Roman"/>
          <w:color w:val="FF0000"/>
          <w:sz w:val="24"/>
          <w:szCs w:val="24"/>
        </w:rPr>
        <w:t xml:space="preserve">карточку участника с реквизитами и информацию об НДС на </w:t>
      </w:r>
      <w:r w:rsidR="00BF0AA4" w:rsidRPr="00BF0AA4">
        <w:rPr>
          <w:rFonts w:ascii="Times New Roman" w:hAnsi="Times New Roman"/>
          <w:b w:val="0"/>
          <w:bCs w:val="0"/>
          <w:kern w:val="0"/>
          <w:sz w:val="24"/>
          <w:szCs w:val="24"/>
          <w:lang w:val="ru-RU"/>
        </w:rPr>
        <w:t>ocz@su3.50.mchs.gov.ru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F1E9B">
        <w:rPr>
          <w:rFonts w:ascii="Times New Roman" w:hAnsi="Times New Roman"/>
          <w:color w:val="FF0000"/>
          <w:sz w:val="24"/>
          <w:szCs w:val="24"/>
        </w:rPr>
        <w:t xml:space="preserve"> после итогового протокола закупочной сессии</w:t>
      </w:r>
      <w:r>
        <w:rPr>
          <w:rFonts w:ascii="Times New Roman" w:hAnsi="Times New Roman"/>
          <w:color w:val="FF0000"/>
          <w:sz w:val="24"/>
          <w:szCs w:val="24"/>
        </w:rPr>
        <w:t>!</w:t>
      </w:r>
    </w:p>
    <w:p w14:paraId="26E481C8" w14:textId="77777777" w:rsidR="009C1225" w:rsidRDefault="009C1225" w:rsidP="00476BE9">
      <w:pPr>
        <w:pStyle w:val="Style1"/>
        <w:widowControl/>
        <w:tabs>
          <w:tab w:val="left" w:leader="underscore" w:pos="7088"/>
        </w:tabs>
        <w:spacing w:before="53"/>
        <w:ind w:left="142"/>
        <w:jc w:val="center"/>
        <w:rPr>
          <w:rStyle w:val="FontStyle13"/>
          <w:sz w:val="24"/>
          <w:szCs w:val="24"/>
        </w:rPr>
      </w:pPr>
    </w:p>
    <w:p w14:paraId="27539D97" w14:textId="77777777" w:rsidR="00BA7418" w:rsidRPr="006C546E" w:rsidRDefault="00CC309F" w:rsidP="00476BE9">
      <w:pPr>
        <w:pStyle w:val="Style1"/>
        <w:widowControl/>
        <w:tabs>
          <w:tab w:val="left" w:leader="underscore" w:pos="7088"/>
        </w:tabs>
        <w:spacing w:before="53"/>
        <w:ind w:left="142"/>
        <w:jc w:val="center"/>
        <w:rPr>
          <w:rStyle w:val="FontStyle13"/>
          <w:sz w:val="24"/>
          <w:szCs w:val="24"/>
        </w:rPr>
      </w:pPr>
      <w:r w:rsidRPr="006C546E">
        <w:rPr>
          <w:rStyle w:val="FontStyle13"/>
          <w:sz w:val="24"/>
          <w:szCs w:val="24"/>
        </w:rPr>
        <w:t>Договор</w:t>
      </w:r>
      <w:r w:rsidR="00D164E0" w:rsidRPr="006C546E">
        <w:rPr>
          <w:rStyle w:val="FontStyle13"/>
          <w:sz w:val="24"/>
          <w:szCs w:val="24"/>
        </w:rPr>
        <w:t xml:space="preserve"> № </w:t>
      </w:r>
      <w:r w:rsidR="006B349F" w:rsidRPr="006C546E">
        <w:rPr>
          <w:rStyle w:val="FontStyle13"/>
          <w:sz w:val="24"/>
          <w:szCs w:val="24"/>
        </w:rPr>
        <w:t>_______</w:t>
      </w:r>
    </w:p>
    <w:p w14:paraId="4DD16BB8" w14:textId="77777777" w:rsidR="006B349F" w:rsidRPr="006C546E" w:rsidRDefault="006B349F" w:rsidP="00476BE9">
      <w:pPr>
        <w:pStyle w:val="Style1"/>
        <w:widowControl/>
        <w:tabs>
          <w:tab w:val="left" w:leader="underscore" w:pos="7088"/>
        </w:tabs>
        <w:spacing w:before="53"/>
        <w:ind w:left="142"/>
        <w:jc w:val="center"/>
        <w:rPr>
          <w:rStyle w:val="FontStyle13"/>
          <w:sz w:val="24"/>
          <w:szCs w:val="24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877"/>
        <w:gridCol w:w="4891"/>
      </w:tblGrid>
      <w:tr w:rsidR="006B349F" w:rsidRPr="006C546E" w14:paraId="4E799D44" w14:textId="77777777" w:rsidTr="00A16DAD">
        <w:tc>
          <w:tcPr>
            <w:tcW w:w="5063" w:type="dxa"/>
          </w:tcPr>
          <w:p w14:paraId="761E3EB8" w14:textId="77777777" w:rsidR="006B349F" w:rsidRPr="006C546E" w:rsidRDefault="006B349F" w:rsidP="00A16DAD">
            <w:pPr>
              <w:pStyle w:val="Style3"/>
              <w:widowControl/>
              <w:tabs>
                <w:tab w:val="left" w:leader="underscore" w:pos="7088"/>
              </w:tabs>
              <w:spacing w:line="240" w:lineRule="exact"/>
              <w:jc w:val="left"/>
            </w:pPr>
            <w:r w:rsidRPr="00A16DAD">
              <w:rPr>
                <w:rStyle w:val="FontStyle14"/>
                <w:sz w:val="24"/>
                <w:szCs w:val="24"/>
              </w:rPr>
              <w:t>г. Москва</w:t>
            </w:r>
          </w:p>
        </w:tc>
        <w:tc>
          <w:tcPr>
            <w:tcW w:w="5063" w:type="dxa"/>
          </w:tcPr>
          <w:p w14:paraId="015900A0" w14:textId="77777777" w:rsidR="006B349F" w:rsidRPr="006C546E" w:rsidRDefault="006B349F" w:rsidP="00B131CA">
            <w:pPr>
              <w:pStyle w:val="Style3"/>
              <w:widowControl/>
              <w:tabs>
                <w:tab w:val="left" w:leader="underscore" w:pos="7088"/>
              </w:tabs>
              <w:spacing w:line="240" w:lineRule="exact"/>
              <w:jc w:val="right"/>
            </w:pPr>
            <w:r w:rsidRPr="00A16DAD">
              <w:rPr>
                <w:rStyle w:val="FontStyle14"/>
                <w:sz w:val="24"/>
                <w:szCs w:val="24"/>
              </w:rPr>
              <w:t>«__» _________ 202</w:t>
            </w:r>
            <w:r w:rsidR="00B131CA">
              <w:rPr>
                <w:rStyle w:val="FontStyle14"/>
                <w:sz w:val="24"/>
                <w:szCs w:val="24"/>
              </w:rPr>
              <w:t>6</w:t>
            </w:r>
            <w:r w:rsidRPr="00A16DAD">
              <w:rPr>
                <w:rStyle w:val="FontStyle14"/>
                <w:sz w:val="24"/>
                <w:szCs w:val="24"/>
              </w:rPr>
              <w:t xml:space="preserve"> года</w:t>
            </w:r>
          </w:p>
        </w:tc>
      </w:tr>
    </w:tbl>
    <w:p w14:paraId="2A931AD0" w14:textId="77777777" w:rsidR="00BA7418" w:rsidRPr="006C546E" w:rsidRDefault="00BA7418" w:rsidP="006B349F">
      <w:pPr>
        <w:pStyle w:val="Style3"/>
        <w:widowControl/>
        <w:tabs>
          <w:tab w:val="left" w:pos="6946"/>
          <w:tab w:val="left" w:leader="underscore" w:pos="7088"/>
          <w:tab w:val="left" w:pos="7371"/>
          <w:tab w:val="left" w:pos="7938"/>
          <w:tab w:val="left" w:leader="underscore" w:pos="9312"/>
        </w:tabs>
        <w:spacing w:before="48" w:line="240" w:lineRule="auto"/>
        <w:jc w:val="left"/>
        <w:rPr>
          <w:rStyle w:val="FontStyle14"/>
          <w:sz w:val="24"/>
          <w:szCs w:val="24"/>
        </w:rPr>
      </w:pPr>
    </w:p>
    <w:p w14:paraId="68786C16" w14:textId="77777777" w:rsidR="006B349F" w:rsidRPr="006C546E" w:rsidRDefault="00E520AD" w:rsidP="006B349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7E27">
        <w:rPr>
          <w:rFonts w:ascii="Times New Roman" w:hAnsi="Times New Roman" w:cs="Times New Roman"/>
          <w:sz w:val="24"/>
          <w:szCs w:val="24"/>
        </w:rPr>
        <w:t>От имени Российской Федерации ФГКУ «Специальное управление ФПС № 3 МЧС России»</w:t>
      </w:r>
      <w:r w:rsidRPr="00FF7E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22D0C" w:rsidRPr="00122D0C">
        <w:rPr>
          <w:rFonts w:ascii="Times New Roman" w:hAnsi="Times New Roman" w:cs="Times New Roman"/>
          <w:color w:val="000000"/>
          <w:sz w:val="24"/>
          <w:szCs w:val="24"/>
        </w:rPr>
        <w:t>в лице</w:t>
      </w:r>
      <w:r w:rsidR="007F3A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30A5" w:rsidRPr="00C630A5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заместителя начальника </w:t>
      </w:r>
      <w:proofErr w:type="spellStart"/>
      <w:r w:rsidR="00C630A5" w:rsidRPr="00C630A5">
        <w:rPr>
          <w:rFonts w:ascii="Times New Roman" w:hAnsi="Times New Roman" w:cs="Times New Roman"/>
          <w:color w:val="000000"/>
          <w:sz w:val="24"/>
          <w:szCs w:val="24"/>
        </w:rPr>
        <w:t>Мальцава</w:t>
      </w:r>
      <w:proofErr w:type="spellEnd"/>
      <w:r w:rsidR="00C630A5" w:rsidRPr="00C630A5">
        <w:rPr>
          <w:rFonts w:ascii="Times New Roman" w:hAnsi="Times New Roman" w:cs="Times New Roman"/>
          <w:color w:val="000000"/>
          <w:sz w:val="24"/>
          <w:szCs w:val="24"/>
        </w:rPr>
        <w:t xml:space="preserve"> Максима Витальевича, действующего на основании доверенности от 10.04.2026 года № 20</w:t>
      </w:r>
      <w:r w:rsidRPr="00FF7E2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Pr="00FF7E27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«Заказчик»</w:t>
      </w:r>
      <w:r w:rsidR="006B349F" w:rsidRPr="006C546E">
        <w:rPr>
          <w:rFonts w:ascii="Times New Roman" w:hAnsi="Times New Roman" w:cs="Times New Roman"/>
          <w:color w:val="000000"/>
          <w:sz w:val="24"/>
          <w:szCs w:val="24"/>
        </w:rPr>
        <w:t>, и</w:t>
      </w:r>
      <w:r w:rsidR="006B349F" w:rsidRPr="006C546E">
        <w:rPr>
          <w:rFonts w:ascii="Times New Roman" w:hAnsi="Times New Roman" w:cs="Times New Roman"/>
          <w:sz w:val="24"/>
          <w:szCs w:val="24"/>
        </w:rPr>
        <w:t xml:space="preserve"> ________________________, в лице ________________, действующего на основании ___________, именуемое в дальнейшем «</w:t>
      </w:r>
      <w:r w:rsidR="00FB24F7">
        <w:rPr>
          <w:rFonts w:ascii="Times New Roman" w:hAnsi="Times New Roman" w:cs="Times New Roman"/>
          <w:sz w:val="24"/>
          <w:szCs w:val="24"/>
        </w:rPr>
        <w:t>Поставщик</w:t>
      </w:r>
      <w:r w:rsidR="006B349F" w:rsidRPr="006C546E">
        <w:rPr>
          <w:rFonts w:ascii="Times New Roman" w:hAnsi="Times New Roman" w:cs="Times New Roman"/>
          <w:b/>
          <w:sz w:val="24"/>
          <w:szCs w:val="24"/>
        </w:rPr>
        <w:t>»</w:t>
      </w:r>
      <w:r w:rsidR="006B349F" w:rsidRPr="006C546E">
        <w:rPr>
          <w:rFonts w:ascii="Times New Roman" w:hAnsi="Times New Roman" w:cs="Times New Roman"/>
          <w:sz w:val="24"/>
          <w:szCs w:val="24"/>
        </w:rPr>
        <w:t xml:space="preserve">, совместно именуемые </w:t>
      </w:r>
      <w:r w:rsidR="006B349F" w:rsidRPr="006C546E">
        <w:rPr>
          <w:rFonts w:ascii="Times New Roman" w:hAnsi="Times New Roman" w:cs="Times New Roman"/>
          <w:b/>
          <w:sz w:val="24"/>
          <w:szCs w:val="24"/>
        </w:rPr>
        <w:t>«</w:t>
      </w:r>
      <w:r w:rsidR="006B349F" w:rsidRPr="006C546E">
        <w:rPr>
          <w:rFonts w:ascii="Times New Roman" w:hAnsi="Times New Roman" w:cs="Times New Roman"/>
          <w:sz w:val="24"/>
          <w:szCs w:val="24"/>
        </w:rPr>
        <w:t>Стороны</w:t>
      </w:r>
      <w:r w:rsidR="006B349F" w:rsidRPr="006C546E">
        <w:rPr>
          <w:rFonts w:ascii="Times New Roman" w:hAnsi="Times New Roman" w:cs="Times New Roman"/>
          <w:b/>
          <w:sz w:val="24"/>
          <w:szCs w:val="24"/>
        </w:rPr>
        <w:t>»</w:t>
      </w:r>
      <w:r w:rsidR="006B349F" w:rsidRPr="006C546E">
        <w:rPr>
          <w:rFonts w:ascii="Times New Roman" w:hAnsi="Times New Roman" w:cs="Times New Roman"/>
          <w:sz w:val="24"/>
          <w:szCs w:val="24"/>
        </w:rPr>
        <w:t>, заключили настоящий Договор в соответствии с п. 4 ч. 1 ст. 93 44-ФЗ о нижеследующем:</w:t>
      </w:r>
    </w:p>
    <w:p w14:paraId="6ED76F9E" w14:textId="77777777" w:rsidR="006B349F" w:rsidRPr="006C546E" w:rsidRDefault="006B349F" w:rsidP="006B349F">
      <w:pPr>
        <w:pStyle w:val="a3"/>
        <w:rPr>
          <w:color w:val="000000"/>
          <w:sz w:val="24"/>
          <w:szCs w:val="24"/>
        </w:rPr>
      </w:pPr>
    </w:p>
    <w:p w14:paraId="59E1E241" w14:textId="77777777" w:rsidR="00D91152" w:rsidRPr="006C546E" w:rsidRDefault="006B349F" w:rsidP="006B349F">
      <w:pPr>
        <w:pStyle w:val="Style5"/>
        <w:widowControl/>
        <w:tabs>
          <w:tab w:val="left" w:leader="underscore" w:pos="7088"/>
        </w:tabs>
        <w:spacing w:before="5"/>
        <w:ind w:left="142" w:firstLine="142"/>
        <w:rPr>
          <w:bCs/>
          <w:iCs/>
          <w:color w:val="000000"/>
        </w:rPr>
      </w:pPr>
      <w:r w:rsidRPr="006C546E">
        <w:rPr>
          <w:color w:val="000000"/>
        </w:rPr>
        <w:t>Идентификационный код закупки:</w:t>
      </w:r>
      <w:r w:rsidRPr="006C546E">
        <w:t xml:space="preserve"> </w:t>
      </w:r>
      <w:r w:rsidR="006D5399" w:rsidRPr="006D5399">
        <w:t>261772954633777290100100290000000244</w:t>
      </w:r>
      <w:r w:rsidR="00FE69D8" w:rsidRPr="006C546E">
        <w:rPr>
          <w:bCs/>
          <w:iCs/>
          <w:color w:val="000000"/>
        </w:rPr>
        <w:t>.</w:t>
      </w:r>
    </w:p>
    <w:p w14:paraId="49B1BA25" w14:textId="77777777" w:rsidR="00FE69D8" w:rsidRPr="006C546E" w:rsidRDefault="00FE69D8" w:rsidP="00D91152">
      <w:pPr>
        <w:pStyle w:val="Style5"/>
        <w:widowControl/>
        <w:tabs>
          <w:tab w:val="left" w:leader="underscore" w:pos="7088"/>
        </w:tabs>
        <w:spacing w:before="5"/>
        <w:ind w:left="142" w:firstLine="567"/>
        <w:rPr>
          <w:rStyle w:val="FontStyle13"/>
          <w:sz w:val="24"/>
          <w:szCs w:val="24"/>
        </w:rPr>
      </w:pPr>
    </w:p>
    <w:p w14:paraId="423EF1D0" w14:textId="77777777" w:rsidR="00BA7418" w:rsidRPr="006C546E" w:rsidRDefault="00BA7418" w:rsidP="00476BE9">
      <w:pPr>
        <w:pStyle w:val="Style5"/>
        <w:widowControl/>
        <w:tabs>
          <w:tab w:val="left" w:leader="underscore" w:pos="7088"/>
        </w:tabs>
        <w:spacing w:before="5"/>
        <w:ind w:left="142"/>
        <w:jc w:val="center"/>
        <w:rPr>
          <w:rStyle w:val="FontStyle13"/>
          <w:sz w:val="24"/>
          <w:szCs w:val="24"/>
        </w:rPr>
      </w:pPr>
      <w:r w:rsidRPr="006C546E">
        <w:rPr>
          <w:rStyle w:val="FontStyle13"/>
          <w:sz w:val="24"/>
          <w:szCs w:val="24"/>
        </w:rPr>
        <w:t xml:space="preserve">1. Предмет </w:t>
      </w:r>
      <w:r w:rsidR="00CC309F" w:rsidRPr="006C546E">
        <w:rPr>
          <w:rStyle w:val="FontStyle13"/>
          <w:sz w:val="24"/>
          <w:szCs w:val="24"/>
        </w:rPr>
        <w:t>Договора</w:t>
      </w:r>
      <w:r w:rsidRPr="006C546E">
        <w:rPr>
          <w:rStyle w:val="FontStyle13"/>
          <w:sz w:val="24"/>
          <w:szCs w:val="24"/>
        </w:rPr>
        <w:t>.</w:t>
      </w:r>
    </w:p>
    <w:p w14:paraId="03CF8046" w14:textId="77777777" w:rsidR="00BA7418" w:rsidRPr="006C546E" w:rsidRDefault="00E551CC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1.1. </w:t>
      </w:r>
      <w:r w:rsidR="00D91152" w:rsidRPr="006C546E">
        <w:t>Поставщик обязуется поставить</w:t>
      </w:r>
      <w:r w:rsidR="00BB55C3">
        <w:t xml:space="preserve"> </w:t>
      </w:r>
      <w:r w:rsidR="00B6646A">
        <w:t>______________________________________</w:t>
      </w:r>
      <w:r w:rsidR="00582F79">
        <w:t xml:space="preserve"> </w:t>
      </w:r>
      <w:r w:rsidR="00D91152" w:rsidRPr="006C546E">
        <w:t>(далее – Товар) в соответствии</w:t>
      </w:r>
      <w:r w:rsidR="001D5925" w:rsidRPr="006C546E">
        <w:t xml:space="preserve"> </w:t>
      </w:r>
      <w:r w:rsidR="00CC309F" w:rsidRPr="006C546E">
        <w:t>со</w:t>
      </w:r>
      <w:r w:rsidR="001D5925" w:rsidRPr="006C546E">
        <w:t xml:space="preserve"> </w:t>
      </w:r>
      <w:r w:rsidR="000070A3" w:rsidRPr="006C546E">
        <w:t>Спецификацией (</w:t>
      </w:r>
      <w:r w:rsidR="002C2EFC" w:rsidRPr="006C546E">
        <w:t>Приложение № 1 к Договору</w:t>
      </w:r>
      <w:r w:rsidR="000070A3" w:rsidRPr="006C546E">
        <w:t>)</w:t>
      </w:r>
      <w:r w:rsidR="00501CF2" w:rsidRPr="006C546E">
        <w:t xml:space="preserve"> и техническим заданием (Приложение № </w:t>
      </w:r>
      <w:r w:rsidR="00CC6A04">
        <w:t>2</w:t>
      </w:r>
      <w:r w:rsidR="00501CF2" w:rsidRPr="006C546E">
        <w:t xml:space="preserve"> к Договору)</w:t>
      </w:r>
      <w:r w:rsidR="000070A3" w:rsidRPr="006C546E">
        <w:t>, являющ</w:t>
      </w:r>
      <w:r w:rsidR="003641A4" w:rsidRPr="006C546E">
        <w:t>и</w:t>
      </w:r>
      <w:r w:rsidR="00501CF2" w:rsidRPr="006C546E">
        <w:t>ми</w:t>
      </w:r>
      <w:r w:rsidR="003641A4" w:rsidRPr="006C546E">
        <w:t>с</w:t>
      </w:r>
      <w:r w:rsidR="00BA7418" w:rsidRPr="006C546E">
        <w:t xml:space="preserve">я неотъемлемой частью настоящего </w:t>
      </w:r>
      <w:r w:rsidR="00CC309F" w:rsidRPr="006C546E">
        <w:t>Договора</w:t>
      </w:r>
      <w:r w:rsidRPr="006C546E">
        <w:t xml:space="preserve">, а Заказчик обязуется оплатить </w:t>
      </w:r>
      <w:r w:rsidR="000F1FD8" w:rsidRPr="006C546E">
        <w:t>Товар</w:t>
      </w:r>
      <w:r w:rsidR="000070A3" w:rsidRPr="006C546E">
        <w:t xml:space="preserve"> в установленном </w:t>
      </w:r>
      <w:r w:rsidR="00CC309F" w:rsidRPr="006C546E">
        <w:t>Договор</w:t>
      </w:r>
      <w:r w:rsidR="000070A3" w:rsidRPr="006C546E">
        <w:t>е</w:t>
      </w:r>
      <w:r w:rsidRPr="006C546E">
        <w:t xml:space="preserve"> порядке.</w:t>
      </w:r>
    </w:p>
    <w:p w14:paraId="4A78AA63" w14:textId="77777777"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</w:p>
    <w:p w14:paraId="122D7135" w14:textId="77777777"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center"/>
        <w:rPr>
          <w:b/>
        </w:rPr>
      </w:pPr>
      <w:r w:rsidRPr="006C546E">
        <w:rPr>
          <w:b/>
        </w:rPr>
        <w:t>2. Условия и сроки поставки.</w:t>
      </w:r>
    </w:p>
    <w:p w14:paraId="745CBE8A" w14:textId="77777777"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2.1. Поставка </w:t>
      </w:r>
      <w:r w:rsidR="000F1FD8" w:rsidRPr="006C546E">
        <w:t>Т</w:t>
      </w:r>
      <w:r w:rsidRPr="006C546E">
        <w:t xml:space="preserve">овара и все связанные с ним обязательства Поставщика, предусмотренные настоящим </w:t>
      </w:r>
      <w:r w:rsidR="00CC309F" w:rsidRPr="006C546E">
        <w:t>Договором</w:t>
      </w:r>
      <w:r w:rsidRPr="006C546E">
        <w:t xml:space="preserve">, </w:t>
      </w:r>
      <w:r w:rsidR="002A2F70" w:rsidRPr="006C546E">
        <w:t xml:space="preserve">Спецификацией </w:t>
      </w:r>
      <w:r w:rsidRPr="006C546E">
        <w:t xml:space="preserve">осуществляется </w:t>
      </w:r>
      <w:r w:rsidR="0015115E" w:rsidRPr="006C546E">
        <w:t>с момент</w:t>
      </w:r>
      <w:r w:rsidR="002A2F70" w:rsidRPr="006C546E">
        <w:t xml:space="preserve">а подписания настоящего </w:t>
      </w:r>
      <w:r w:rsidR="00CC309F" w:rsidRPr="006C546E">
        <w:t>Договора</w:t>
      </w:r>
      <w:r w:rsidR="002A2F70" w:rsidRPr="006C546E">
        <w:t xml:space="preserve"> </w:t>
      </w:r>
      <w:r w:rsidR="00E80FC4">
        <w:t>в течение ___</w:t>
      </w:r>
      <w:r w:rsidR="00CD57D7" w:rsidRPr="00CD57D7">
        <w:t xml:space="preserve"> (</w:t>
      </w:r>
      <w:r w:rsidR="00E80FC4">
        <w:t>__________</w:t>
      </w:r>
      <w:r w:rsidR="00CD57D7" w:rsidRPr="00CD57D7">
        <w:t>) дня</w:t>
      </w:r>
      <w:r w:rsidR="0015115E" w:rsidRPr="006C546E">
        <w:t>.</w:t>
      </w:r>
    </w:p>
    <w:p w14:paraId="2506AE7E" w14:textId="77777777"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2.2. Поставка </w:t>
      </w:r>
      <w:r w:rsidR="000F1FD8" w:rsidRPr="006C546E">
        <w:t>Т</w:t>
      </w:r>
      <w:r w:rsidR="00871296" w:rsidRPr="006C546E">
        <w:t xml:space="preserve">овара производится Поставщиком </w:t>
      </w:r>
      <w:r w:rsidR="002A2F70" w:rsidRPr="006C546E">
        <w:t xml:space="preserve">Заказчику </w:t>
      </w:r>
      <w:r w:rsidRPr="006C546E">
        <w:t>по адресу:</w:t>
      </w:r>
      <w:r w:rsidR="001D1C13" w:rsidRPr="006C546E">
        <w:t xml:space="preserve"> </w:t>
      </w:r>
      <w:r w:rsidR="002A2F70" w:rsidRPr="006C546E">
        <w:rPr>
          <w:rFonts w:eastAsia="Calibri"/>
        </w:rPr>
        <w:t>г.</w:t>
      </w:r>
      <w:r w:rsidR="00476BE9" w:rsidRPr="006C546E">
        <w:rPr>
          <w:rFonts w:eastAsia="Calibri"/>
        </w:rPr>
        <w:t> </w:t>
      </w:r>
      <w:r w:rsidR="006B349F" w:rsidRPr="006C546E">
        <w:rPr>
          <w:rFonts w:eastAsia="Calibri"/>
        </w:rPr>
        <w:t>Москва</w:t>
      </w:r>
      <w:r w:rsidR="00BE69DF">
        <w:rPr>
          <w:rFonts w:eastAsia="Calibri"/>
        </w:rPr>
        <w:t xml:space="preserve">, </w:t>
      </w:r>
      <w:r w:rsidR="00BE69DF" w:rsidRPr="00B857DC">
        <w:rPr>
          <w:sz w:val="22"/>
          <w:szCs w:val="22"/>
        </w:rPr>
        <w:t>ул. Винницкая д.6</w:t>
      </w:r>
      <w:r w:rsidR="002A2F70" w:rsidRPr="006C546E">
        <w:rPr>
          <w:rFonts w:eastAsia="Calibri"/>
        </w:rPr>
        <w:t>.</w:t>
      </w:r>
    </w:p>
    <w:p w14:paraId="0C60E314" w14:textId="77777777"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</w:pPr>
      <w:r w:rsidRPr="006C546E">
        <w:rPr>
          <w:noProof/>
        </w:rPr>
        <w:t>2.3.</w:t>
      </w:r>
      <w:r w:rsidRPr="006C546E">
        <w:t xml:space="preserve"> Поставка и разгрузка </w:t>
      </w:r>
      <w:r w:rsidR="002A2F70" w:rsidRPr="006C546E">
        <w:t>на склад Заказчика</w:t>
      </w:r>
      <w:r w:rsidRPr="006C546E">
        <w:t xml:space="preserve"> осуществляется силами и средствами Поставщика, видом транспорта, гарантирующим его сохранность. </w:t>
      </w:r>
    </w:p>
    <w:p w14:paraId="7BF43ECB" w14:textId="77777777" w:rsidR="00BA7418" w:rsidRPr="006C546E" w:rsidRDefault="00C7694F" w:rsidP="00476BE9">
      <w:pPr>
        <w:tabs>
          <w:tab w:val="left" w:leader="underscore" w:pos="7088"/>
        </w:tabs>
        <w:ind w:left="142" w:firstLine="540"/>
        <w:jc w:val="both"/>
        <w:rPr>
          <w:color w:val="000000"/>
        </w:rPr>
      </w:pPr>
      <w:r w:rsidRPr="006C546E">
        <w:t>2.4. Упаковка</w:t>
      </w:r>
      <w:r w:rsidR="00BA7418" w:rsidRPr="006C546E">
        <w:t xml:space="preserve"> поставляемого </w:t>
      </w:r>
      <w:r w:rsidR="000F1FD8" w:rsidRPr="006C546E">
        <w:t>Т</w:t>
      </w:r>
      <w:r w:rsidR="00BA7418" w:rsidRPr="006C546E">
        <w:t xml:space="preserve">овара должна соответствовать установленным нормам и обеспечивать его сохранность во время транспортировки. </w:t>
      </w:r>
      <w:r w:rsidR="00BA7418" w:rsidRPr="006C546E">
        <w:rPr>
          <w:color w:val="000000"/>
        </w:rPr>
        <w:t>Ущерб, вызванный неправильной, неполноценной упаковкой или маркировкой</w:t>
      </w:r>
      <w:r w:rsidR="000476C7">
        <w:rPr>
          <w:color w:val="000000"/>
        </w:rPr>
        <w:t>,</w:t>
      </w:r>
      <w:r w:rsidR="00BA7418" w:rsidRPr="006C546E">
        <w:rPr>
          <w:color w:val="000000"/>
        </w:rPr>
        <w:t xml:space="preserve"> </w:t>
      </w:r>
      <w:r w:rsidR="00D82518">
        <w:rPr>
          <w:color w:val="000000"/>
        </w:rPr>
        <w:t>ложит</w:t>
      </w:r>
      <w:r w:rsidR="00824EE8">
        <w:rPr>
          <w:color w:val="000000"/>
        </w:rPr>
        <w:t>с</w:t>
      </w:r>
      <w:r w:rsidR="00D82518">
        <w:rPr>
          <w:color w:val="000000"/>
        </w:rPr>
        <w:t>я</w:t>
      </w:r>
      <w:r w:rsidR="00BA7418" w:rsidRPr="006C546E">
        <w:rPr>
          <w:color w:val="000000"/>
        </w:rPr>
        <w:t xml:space="preserve"> на Поставщика. </w:t>
      </w:r>
    </w:p>
    <w:p w14:paraId="6419EB5A" w14:textId="77777777"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  <w:rPr>
          <w:noProof/>
        </w:rPr>
      </w:pPr>
      <w:r w:rsidRPr="006C546E">
        <w:t xml:space="preserve">2.5. Товар поставляется при наличии необходимой документации (спецификация, паспорт товара, сертификат соответствия (декларация соответствия), свидетельства о проверке при </w:t>
      </w:r>
      <w:r w:rsidRPr="006C546E">
        <w:rPr>
          <w:color w:val="000000"/>
        </w:rPr>
        <w:t>необходимости и тому подобные документы</w:t>
      </w:r>
      <w:r w:rsidRPr="006C546E">
        <w:t>).</w:t>
      </w:r>
    </w:p>
    <w:p w14:paraId="5166D467" w14:textId="77777777"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rPr>
          <w:noProof/>
        </w:rPr>
        <w:t>2.6.</w:t>
      </w:r>
      <w:r w:rsidRPr="006C546E">
        <w:t xml:space="preserve"> </w:t>
      </w:r>
      <w:r w:rsidRPr="006C546E">
        <w:rPr>
          <w:color w:val="000000"/>
        </w:rPr>
        <w:t xml:space="preserve">При поставке </w:t>
      </w:r>
      <w:r w:rsidR="000F1FD8" w:rsidRPr="006C546E">
        <w:rPr>
          <w:color w:val="000000"/>
        </w:rPr>
        <w:t>Т</w:t>
      </w:r>
      <w:r w:rsidRPr="006C546E">
        <w:rPr>
          <w:color w:val="000000"/>
        </w:rPr>
        <w:t xml:space="preserve">овара Поставщиком должны быть соблюдены все условия, предусмотренные настоящим </w:t>
      </w:r>
      <w:r w:rsidR="00CC309F" w:rsidRPr="006C546E">
        <w:rPr>
          <w:color w:val="000000"/>
        </w:rPr>
        <w:t>Договором</w:t>
      </w:r>
      <w:r w:rsidRPr="006C546E">
        <w:rPr>
          <w:color w:val="000000"/>
        </w:rPr>
        <w:t>.</w:t>
      </w:r>
    </w:p>
    <w:p w14:paraId="70EF6528" w14:textId="77777777" w:rsidR="00BA7418" w:rsidRPr="006C546E" w:rsidRDefault="00BA7418" w:rsidP="002A512C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2.7. Товар считается поставленным </w:t>
      </w:r>
      <w:r w:rsidR="00D034C6" w:rsidRPr="006C546E">
        <w:t>Заказчику</w:t>
      </w:r>
      <w:r w:rsidR="000476C7">
        <w:t xml:space="preserve"> после подписания Сторонами </w:t>
      </w:r>
      <w:r w:rsidR="002A512C" w:rsidRPr="002A512C">
        <w:t>Акт</w:t>
      </w:r>
      <w:r w:rsidR="00E17427">
        <w:t>а</w:t>
      </w:r>
      <w:r w:rsidR="002A512C" w:rsidRPr="002A512C">
        <w:t xml:space="preserve"> приемки товаров, работ, услуг (ф. 0510452) (далее - Акт приемки (ф. 0510452)</w:t>
      </w:r>
      <w:r w:rsidR="002A512C">
        <w:rPr>
          <w:rStyle w:val="af0"/>
        </w:rPr>
        <w:footnoteReference w:id="1"/>
      </w:r>
      <w:r w:rsidRPr="006C546E">
        <w:t>.</w:t>
      </w:r>
    </w:p>
    <w:p w14:paraId="2B08A565" w14:textId="77777777" w:rsidR="00BA7418" w:rsidRPr="006C546E" w:rsidRDefault="00C7694F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>2.8</w:t>
      </w:r>
      <w:r w:rsidR="00BA7418" w:rsidRPr="006C546E">
        <w:t>. Товар должен соответствовать по качеству</w:t>
      </w:r>
      <w:r w:rsidR="005F7C7B" w:rsidRPr="006C546E">
        <w:t xml:space="preserve"> и</w:t>
      </w:r>
      <w:r w:rsidR="00BA7418" w:rsidRPr="006C546E">
        <w:t xml:space="preserve"> характеристикам, указанным в </w:t>
      </w:r>
      <w:r w:rsidR="00D034C6" w:rsidRPr="006C546E">
        <w:t>Спецификации</w:t>
      </w:r>
      <w:r w:rsidR="00BA7418" w:rsidRPr="006C546E">
        <w:t>.</w:t>
      </w:r>
    </w:p>
    <w:p w14:paraId="05BDE2E5" w14:textId="77777777" w:rsidR="00BA7418" w:rsidRPr="006C546E" w:rsidRDefault="005D0623" w:rsidP="00476BE9">
      <w:pPr>
        <w:tabs>
          <w:tab w:val="left" w:leader="underscore" w:pos="7088"/>
        </w:tabs>
        <w:spacing w:line="238" w:lineRule="auto"/>
        <w:ind w:left="142" w:firstLine="540"/>
        <w:jc w:val="both"/>
        <w:rPr>
          <w:color w:val="000000"/>
        </w:rPr>
      </w:pPr>
      <w:r w:rsidRPr="006C546E">
        <w:t>2.9</w:t>
      </w:r>
      <w:r w:rsidR="00BA7418" w:rsidRPr="006C546E">
        <w:t xml:space="preserve">. </w:t>
      </w:r>
      <w:r w:rsidR="00BA7418" w:rsidRPr="006C546E">
        <w:rPr>
          <w:color w:val="000000"/>
        </w:rPr>
        <w:t xml:space="preserve">Заказчик вправе вернуть некачественный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 Поставщику для замены с отнесением дополнительных расходов на счет Поставщика. Поставщик, допустивший недопоставку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овара </w:t>
      </w:r>
      <w:r w:rsidR="00BA7418" w:rsidRPr="006C546E">
        <w:rPr>
          <w:color w:val="000000"/>
        </w:rPr>
        <w:lastRenderedPageBreak/>
        <w:t xml:space="preserve">или поставку недоброкачественного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овара, обязан восполнить недопоставленное количество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овара в течение </w:t>
      </w:r>
      <w:r w:rsidR="00BE69DF">
        <w:rPr>
          <w:color w:val="000000"/>
        </w:rPr>
        <w:t>2</w:t>
      </w:r>
      <w:r w:rsidR="00BA7418" w:rsidRPr="006C546E">
        <w:rPr>
          <w:color w:val="000000"/>
        </w:rPr>
        <w:t xml:space="preserve"> </w:t>
      </w:r>
      <w:r w:rsidR="00CA0577" w:rsidRPr="006C546E">
        <w:rPr>
          <w:color w:val="000000"/>
        </w:rPr>
        <w:t>рабочих</w:t>
      </w:r>
      <w:r w:rsidR="00BA7418" w:rsidRPr="006C546E">
        <w:rPr>
          <w:color w:val="000000"/>
        </w:rPr>
        <w:t xml:space="preserve"> дн</w:t>
      </w:r>
      <w:r w:rsidR="00CA0577" w:rsidRPr="006C546E">
        <w:rPr>
          <w:color w:val="000000"/>
        </w:rPr>
        <w:t>ей</w:t>
      </w:r>
      <w:r w:rsidR="00BA7418" w:rsidRPr="006C546E">
        <w:rPr>
          <w:color w:val="000000"/>
        </w:rPr>
        <w:t xml:space="preserve"> с момента поставки </w:t>
      </w:r>
      <w:r w:rsidR="00FA7BA3" w:rsidRPr="006C546E">
        <w:rPr>
          <w:color w:val="000000"/>
        </w:rPr>
        <w:t>Т</w:t>
      </w:r>
      <w:r w:rsidR="00BA7418" w:rsidRPr="006C546E">
        <w:rPr>
          <w:color w:val="000000"/>
        </w:rPr>
        <w:t>овара</w:t>
      </w:r>
      <w:r w:rsidR="008B707C" w:rsidRPr="006C546E">
        <w:rPr>
          <w:color w:val="000000"/>
        </w:rPr>
        <w:t xml:space="preserve"> в адрес Заказчика</w:t>
      </w:r>
      <w:r w:rsidR="005F7C7B" w:rsidRPr="006C546E">
        <w:rPr>
          <w:color w:val="000000"/>
        </w:rPr>
        <w:t>.</w:t>
      </w:r>
    </w:p>
    <w:p w14:paraId="60B61E71" w14:textId="77777777" w:rsidR="00476BE9" w:rsidRPr="006C546E" w:rsidRDefault="00476BE9" w:rsidP="00476BE9">
      <w:pPr>
        <w:tabs>
          <w:tab w:val="left" w:leader="underscore" w:pos="7088"/>
        </w:tabs>
        <w:ind w:left="142" w:firstLine="284"/>
        <w:jc w:val="center"/>
        <w:rPr>
          <w:b/>
          <w:color w:val="000000"/>
        </w:rPr>
      </w:pPr>
    </w:p>
    <w:p w14:paraId="45BAB82E" w14:textId="77777777" w:rsidR="00BA7418" w:rsidRPr="006C546E" w:rsidRDefault="00BA7418" w:rsidP="00476BE9">
      <w:pPr>
        <w:tabs>
          <w:tab w:val="left" w:leader="underscore" w:pos="7088"/>
        </w:tabs>
        <w:ind w:left="142" w:firstLine="284"/>
        <w:jc w:val="center"/>
        <w:rPr>
          <w:b/>
        </w:rPr>
      </w:pPr>
      <w:r w:rsidRPr="006C546E">
        <w:rPr>
          <w:b/>
          <w:color w:val="000000"/>
        </w:rPr>
        <w:t>3. Сумма</w:t>
      </w:r>
      <w:r w:rsidRPr="006C546E">
        <w:rPr>
          <w:b/>
        </w:rPr>
        <w:t xml:space="preserve"> </w:t>
      </w:r>
      <w:r w:rsidR="00CC309F" w:rsidRPr="006C546E">
        <w:rPr>
          <w:b/>
        </w:rPr>
        <w:t>Договора</w:t>
      </w:r>
      <w:r w:rsidRPr="006C546E">
        <w:rPr>
          <w:b/>
        </w:rPr>
        <w:t xml:space="preserve"> и порядок расчетов.</w:t>
      </w:r>
    </w:p>
    <w:p w14:paraId="2738A277" w14:textId="77777777" w:rsidR="001D5925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  <w:rPr>
          <w:bCs/>
        </w:rPr>
      </w:pPr>
      <w:r w:rsidRPr="006C546E">
        <w:t xml:space="preserve">3.1. </w:t>
      </w:r>
      <w:r w:rsidR="00FE69D8" w:rsidRPr="006C546E">
        <w:rPr>
          <w:bCs/>
        </w:rPr>
        <w:t xml:space="preserve">Цена </w:t>
      </w:r>
      <w:r w:rsidR="002C4AD2" w:rsidRPr="006C546E">
        <w:rPr>
          <w:bCs/>
        </w:rPr>
        <w:t xml:space="preserve">Договора </w:t>
      </w:r>
      <w:r w:rsidR="00FE69D8" w:rsidRPr="006C546E">
        <w:rPr>
          <w:bCs/>
        </w:rPr>
        <w:t>составляет</w:t>
      </w:r>
      <w:r w:rsidR="002C4AD2" w:rsidRPr="006C546E">
        <w:rPr>
          <w:bCs/>
        </w:rPr>
        <w:t xml:space="preserve"> </w:t>
      </w:r>
      <w:r w:rsidR="006B349F" w:rsidRPr="006C546E">
        <w:rPr>
          <w:bCs/>
        </w:rPr>
        <w:t>________</w:t>
      </w:r>
      <w:r w:rsidR="00501CF2" w:rsidRPr="006C546E">
        <w:rPr>
          <w:bCs/>
        </w:rPr>
        <w:t xml:space="preserve"> </w:t>
      </w:r>
      <w:r w:rsidR="00FE69D8" w:rsidRPr="006C546E">
        <w:rPr>
          <w:bCs/>
        </w:rPr>
        <w:t>(</w:t>
      </w:r>
      <w:r w:rsidR="006B349F" w:rsidRPr="006C546E">
        <w:rPr>
          <w:bCs/>
        </w:rPr>
        <w:t>__________</w:t>
      </w:r>
      <w:r w:rsidR="00FE69D8" w:rsidRPr="006C546E">
        <w:rPr>
          <w:bCs/>
        </w:rPr>
        <w:t xml:space="preserve">) рублей </w:t>
      </w:r>
      <w:r w:rsidR="006B349F" w:rsidRPr="006C546E">
        <w:rPr>
          <w:bCs/>
        </w:rPr>
        <w:t>__</w:t>
      </w:r>
      <w:r w:rsidR="00FE69D8" w:rsidRPr="006C546E">
        <w:rPr>
          <w:bCs/>
        </w:rPr>
        <w:t xml:space="preserve"> копеек, </w:t>
      </w:r>
      <w:r w:rsidR="006B349F" w:rsidRPr="006C546E">
        <w:rPr>
          <w:bCs/>
        </w:rPr>
        <w:t>в том числе НДС 20% (</w:t>
      </w:r>
      <w:r w:rsidR="006B349F" w:rsidRPr="006C546E">
        <w:rPr>
          <w:bCs/>
          <w:i/>
        </w:rPr>
        <w:t>или не облагается</w:t>
      </w:r>
      <w:r w:rsidR="006B349F" w:rsidRPr="006C546E">
        <w:rPr>
          <w:bCs/>
        </w:rPr>
        <w:t>)</w:t>
      </w:r>
      <w:r w:rsidR="00FE69D8" w:rsidRPr="006C546E">
        <w:rPr>
          <w:bCs/>
        </w:rPr>
        <w:t>.</w:t>
      </w:r>
    </w:p>
    <w:p w14:paraId="42BD7C55" w14:textId="77777777" w:rsidR="00E733F6" w:rsidRPr="00F467E7" w:rsidRDefault="00E733F6" w:rsidP="00E733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467E7">
        <w:rPr>
          <w:color w:val="000000"/>
        </w:rPr>
        <w:t xml:space="preserve">Источник финансирования </w:t>
      </w:r>
      <w:r w:rsidR="002A512C">
        <w:rPr>
          <w:bCs/>
          <w:color w:val="000000"/>
        </w:rPr>
        <w:t>Договора</w:t>
      </w:r>
      <w:r w:rsidRPr="00F467E7">
        <w:rPr>
          <w:bCs/>
          <w:color w:val="000000"/>
        </w:rPr>
        <w:t xml:space="preserve"> </w:t>
      </w:r>
      <w:r w:rsidRPr="00F467E7">
        <w:rPr>
          <w:color w:val="000000"/>
        </w:rPr>
        <w:t xml:space="preserve">– </w:t>
      </w:r>
      <w:r>
        <w:rPr>
          <w:color w:val="000000"/>
        </w:rPr>
        <w:t>Ф</w:t>
      </w:r>
      <w:r w:rsidRPr="00F467E7">
        <w:rPr>
          <w:color w:val="000000"/>
        </w:rPr>
        <w:t>едеральный бюджет.</w:t>
      </w:r>
    </w:p>
    <w:p w14:paraId="7A579F31" w14:textId="77777777" w:rsidR="00E733F6" w:rsidRPr="006C546E" w:rsidRDefault="00E733F6" w:rsidP="00E733F6">
      <w:pPr>
        <w:tabs>
          <w:tab w:val="left" w:leader="underscore" w:pos="7088"/>
        </w:tabs>
        <w:spacing w:line="238" w:lineRule="auto"/>
        <w:ind w:left="142" w:firstLine="567"/>
        <w:jc w:val="both"/>
      </w:pPr>
      <w:r w:rsidRPr="00F467E7">
        <w:rPr>
          <w:color w:val="000000"/>
        </w:rPr>
        <w:t>КБК: 1770310___________________.</w:t>
      </w:r>
    </w:p>
    <w:p w14:paraId="0E832499" w14:textId="77777777" w:rsidR="00BA7418" w:rsidRPr="006C546E" w:rsidRDefault="00871296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>3.2. Оплата по</w:t>
      </w:r>
      <w:r w:rsidR="00BA7418" w:rsidRPr="006C546E">
        <w:t xml:space="preserve"> </w:t>
      </w:r>
      <w:r w:rsidR="00CC309F" w:rsidRPr="006C546E">
        <w:t>Договор</w:t>
      </w:r>
      <w:r w:rsidR="00AD7DA2" w:rsidRPr="006C546E">
        <w:t>у</w:t>
      </w:r>
      <w:r w:rsidR="00BA7418" w:rsidRPr="006C546E">
        <w:t xml:space="preserve"> производится по безналичному расчету путем перечисления денежных средств Заказчика на расчетный счет Поставщика в течение </w:t>
      </w:r>
      <w:r w:rsidR="00B853F1">
        <w:t>7</w:t>
      </w:r>
      <w:r w:rsidR="009F21F6">
        <w:t xml:space="preserve"> (</w:t>
      </w:r>
      <w:r w:rsidR="00B853F1">
        <w:t>семи</w:t>
      </w:r>
      <w:r w:rsidR="009F21F6">
        <w:t>)</w:t>
      </w:r>
      <w:r w:rsidR="000476C7">
        <w:t xml:space="preserve"> рабочих</w:t>
      </w:r>
      <w:r w:rsidR="00AD7DA2" w:rsidRPr="006C546E">
        <w:t xml:space="preserve"> </w:t>
      </w:r>
      <w:r w:rsidR="00BA7418" w:rsidRPr="006C546E">
        <w:t xml:space="preserve">дней </w:t>
      </w:r>
      <w:r w:rsidR="000F1FD8" w:rsidRPr="006C546E">
        <w:rPr>
          <w:color w:val="000000"/>
        </w:rPr>
        <w:t xml:space="preserve">со дня </w:t>
      </w:r>
      <w:r w:rsidR="0001730E" w:rsidRPr="007163F0">
        <w:rPr>
          <w:color w:val="000000"/>
        </w:rPr>
        <w:t>приемки</w:t>
      </w:r>
      <w:r w:rsidR="000F1FD8" w:rsidRPr="006C546E">
        <w:rPr>
          <w:color w:val="000000"/>
        </w:rPr>
        <w:t xml:space="preserve"> Товара и подписания Заказчиком оформленных в соответствии с требованиями действующих нормативных документов и представленных Поставщиком счета, счета-фактуры, товарной накладной</w:t>
      </w:r>
      <w:r w:rsidR="000032A9">
        <w:rPr>
          <w:color w:val="000000"/>
        </w:rPr>
        <w:t>, УПД</w:t>
      </w:r>
      <w:r w:rsidR="000F1FD8" w:rsidRPr="006C546E">
        <w:rPr>
          <w:color w:val="000000"/>
        </w:rPr>
        <w:t>,</w:t>
      </w:r>
      <w:r w:rsidR="002A512C" w:rsidRPr="002A512C">
        <w:t xml:space="preserve"> Акт приемки (ф. 0510452)</w:t>
      </w:r>
      <w:r w:rsidR="00BA7418" w:rsidRPr="006C546E">
        <w:t>. Заказч</w:t>
      </w:r>
      <w:r w:rsidRPr="006C546E">
        <w:t xml:space="preserve">ик оплачивает только принятый </w:t>
      </w:r>
      <w:r w:rsidR="000F1FD8" w:rsidRPr="006C546E">
        <w:t>Т</w:t>
      </w:r>
      <w:r w:rsidR="00BA7418" w:rsidRPr="006C546E">
        <w:t>ов</w:t>
      </w:r>
      <w:r w:rsidR="00E6125D" w:rsidRPr="006C546E">
        <w:t>ар.</w:t>
      </w:r>
    </w:p>
    <w:p w14:paraId="581FB68E" w14:textId="77777777" w:rsidR="00BA7418" w:rsidRPr="006C546E" w:rsidRDefault="00BA7418" w:rsidP="00476BE9">
      <w:pPr>
        <w:pStyle w:val="13pt"/>
        <w:widowControl w:val="0"/>
        <w:tabs>
          <w:tab w:val="left" w:pos="1080"/>
          <w:tab w:val="left" w:leader="underscore" w:pos="7088"/>
        </w:tabs>
        <w:ind w:left="142" w:firstLine="540"/>
        <w:rPr>
          <w:sz w:val="24"/>
          <w:szCs w:val="24"/>
        </w:rPr>
      </w:pPr>
      <w:r w:rsidRPr="006C546E">
        <w:rPr>
          <w:sz w:val="24"/>
          <w:szCs w:val="24"/>
        </w:rPr>
        <w:t>3.</w:t>
      </w:r>
      <w:r w:rsidR="00FA7BA3" w:rsidRPr="006C546E">
        <w:rPr>
          <w:sz w:val="24"/>
          <w:szCs w:val="24"/>
        </w:rPr>
        <w:t>3</w:t>
      </w:r>
      <w:r w:rsidRPr="006C546E">
        <w:rPr>
          <w:sz w:val="24"/>
          <w:szCs w:val="24"/>
        </w:rPr>
        <w:t xml:space="preserve">. Цена </w:t>
      </w:r>
      <w:r w:rsidR="00FA7BA3" w:rsidRPr="006C546E">
        <w:rPr>
          <w:sz w:val="24"/>
          <w:szCs w:val="24"/>
        </w:rPr>
        <w:t>Т</w:t>
      </w:r>
      <w:r w:rsidRPr="006C546E">
        <w:rPr>
          <w:sz w:val="24"/>
          <w:szCs w:val="24"/>
        </w:rPr>
        <w:t>овар</w:t>
      </w:r>
      <w:r w:rsidR="00871296" w:rsidRPr="006C546E">
        <w:rPr>
          <w:sz w:val="24"/>
          <w:szCs w:val="24"/>
        </w:rPr>
        <w:t>а на период действия</w:t>
      </w:r>
      <w:r w:rsidR="00026F5D" w:rsidRPr="006C546E">
        <w:rPr>
          <w:sz w:val="24"/>
          <w:szCs w:val="24"/>
        </w:rPr>
        <w:t xml:space="preserve"> </w:t>
      </w:r>
      <w:r w:rsidR="00CC309F" w:rsidRPr="006C546E">
        <w:rPr>
          <w:sz w:val="24"/>
          <w:szCs w:val="24"/>
        </w:rPr>
        <w:t>Договора</w:t>
      </w:r>
      <w:r w:rsidRPr="006C546E">
        <w:rPr>
          <w:sz w:val="24"/>
          <w:szCs w:val="24"/>
        </w:rPr>
        <w:t xml:space="preserve"> является фиксированной и пересмотру в сторону увеличения не подлежит.</w:t>
      </w:r>
    </w:p>
    <w:p w14:paraId="53AB4F89" w14:textId="77777777"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</w:pPr>
      <w:r w:rsidRPr="006C546E">
        <w:t>3.</w:t>
      </w:r>
      <w:r w:rsidR="00FA7BA3" w:rsidRPr="006C546E">
        <w:t>4</w:t>
      </w:r>
      <w:r w:rsidRPr="006C546E">
        <w:t xml:space="preserve">. Цена </w:t>
      </w:r>
      <w:r w:rsidR="00CC309F" w:rsidRPr="006C546E">
        <w:t>Договора</w:t>
      </w:r>
      <w:r w:rsidRPr="006C546E">
        <w:t xml:space="preserve"> включает: стоимость </w:t>
      </w:r>
      <w:r w:rsidR="00FA7BA3" w:rsidRPr="006C546E">
        <w:t>Т</w:t>
      </w:r>
      <w:r w:rsidRPr="006C546E">
        <w:t>овара, р</w:t>
      </w:r>
      <w:r w:rsidR="0003131F">
        <w:t>асходы на упаковку,</w:t>
      </w:r>
      <w:r w:rsidRPr="006C546E">
        <w:rPr>
          <w:rFonts w:eastAsia="Calibri"/>
        </w:rPr>
        <w:t xml:space="preserve"> страхование, уплату таможенных пошлин, налогов, сборов и других обязательных платежей</w:t>
      </w:r>
      <w:r w:rsidRPr="006C546E">
        <w:rPr>
          <w:rFonts w:eastAsia="Calibri"/>
          <w:color w:val="000000"/>
        </w:rPr>
        <w:t xml:space="preserve">, а также </w:t>
      </w:r>
      <w:r w:rsidR="00CA0577" w:rsidRPr="006C546E">
        <w:rPr>
          <w:rFonts w:eastAsia="Calibri"/>
          <w:color w:val="000000"/>
        </w:rPr>
        <w:t>иные расходы</w:t>
      </w:r>
      <w:r w:rsidRPr="006C546E">
        <w:rPr>
          <w:rFonts w:eastAsia="Calibri"/>
          <w:color w:val="000000"/>
        </w:rPr>
        <w:t xml:space="preserve"> и затрат</w:t>
      </w:r>
      <w:r w:rsidR="00CA0577" w:rsidRPr="006C546E">
        <w:rPr>
          <w:rFonts w:eastAsia="Calibri"/>
          <w:color w:val="000000"/>
        </w:rPr>
        <w:t>ы</w:t>
      </w:r>
      <w:r w:rsidR="00CA0577" w:rsidRPr="006C546E">
        <w:rPr>
          <w:rFonts w:eastAsia="Calibri"/>
        </w:rPr>
        <w:t>, понесенные</w:t>
      </w:r>
      <w:r w:rsidRPr="006C546E">
        <w:rPr>
          <w:rFonts w:eastAsia="Calibri"/>
        </w:rPr>
        <w:t xml:space="preserve"> Поставщиком</w:t>
      </w:r>
      <w:r w:rsidRPr="006C546E">
        <w:t xml:space="preserve"> п</w:t>
      </w:r>
      <w:r w:rsidR="00871296" w:rsidRPr="006C546E">
        <w:t>ри исполнении условий</w:t>
      </w:r>
      <w:r w:rsidRPr="006C546E">
        <w:t xml:space="preserve"> </w:t>
      </w:r>
      <w:r w:rsidR="00CC309F" w:rsidRPr="006C546E">
        <w:t>Договора</w:t>
      </w:r>
      <w:r w:rsidRPr="006C546E">
        <w:t>.</w:t>
      </w:r>
    </w:p>
    <w:p w14:paraId="6E170E76" w14:textId="77777777" w:rsidR="00BA7418" w:rsidRPr="006C546E" w:rsidRDefault="00BA7418" w:rsidP="00476BE9">
      <w:pPr>
        <w:tabs>
          <w:tab w:val="left" w:leader="underscore" w:pos="7088"/>
        </w:tabs>
        <w:ind w:left="142"/>
        <w:jc w:val="both"/>
      </w:pPr>
    </w:p>
    <w:p w14:paraId="0592C0F4" w14:textId="77777777" w:rsidR="00BA7418" w:rsidRPr="006C546E" w:rsidRDefault="00BA7418" w:rsidP="00476BE9">
      <w:pPr>
        <w:widowControl w:val="0"/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4. Обязательства сторон.</w:t>
      </w:r>
    </w:p>
    <w:p w14:paraId="6A00FC52" w14:textId="77777777" w:rsidR="00BA7418" w:rsidRPr="006C546E" w:rsidRDefault="00BA7418" w:rsidP="00476BE9">
      <w:pPr>
        <w:widowControl w:val="0"/>
        <w:tabs>
          <w:tab w:val="left" w:pos="108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>4.1.</w:t>
      </w:r>
      <w:r w:rsidR="001D1C13" w:rsidRPr="006C546E">
        <w:t xml:space="preserve"> </w:t>
      </w:r>
      <w:r w:rsidRPr="006C546E">
        <w:t>Поставщик обязуется:</w:t>
      </w:r>
    </w:p>
    <w:p w14:paraId="42DCD205" w14:textId="77777777" w:rsidR="00BA7418" w:rsidRPr="006C546E" w:rsidRDefault="00BA7418" w:rsidP="00476BE9">
      <w:pPr>
        <w:widowControl w:val="0"/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>4.1.1.</w:t>
      </w:r>
      <w:r w:rsidR="001D1C13" w:rsidRPr="006C546E">
        <w:t xml:space="preserve"> </w:t>
      </w:r>
      <w:r w:rsidRPr="006C546E">
        <w:t xml:space="preserve">Поставить </w:t>
      </w:r>
      <w:r w:rsidR="00FA7BA3" w:rsidRPr="006C546E">
        <w:t>Т</w:t>
      </w:r>
      <w:r w:rsidRPr="006C546E">
        <w:t xml:space="preserve">овар и выполнить все связанные с этим обязательства в соответствии с условиями настоящего </w:t>
      </w:r>
      <w:r w:rsidR="00CC309F" w:rsidRPr="006C546E">
        <w:t>Договора</w:t>
      </w:r>
      <w:r w:rsidRPr="006C546E">
        <w:t>.</w:t>
      </w:r>
    </w:p>
    <w:p w14:paraId="2C71E9CD" w14:textId="77777777"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</w:pPr>
      <w:r w:rsidRPr="006C546E">
        <w:t>4.1.2. Поставщик гарантирует качес</w:t>
      </w:r>
      <w:r w:rsidR="005329CA" w:rsidRPr="006C546E">
        <w:t xml:space="preserve">тво и надежность поставляемого </w:t>
      </w:r>
      <w:r w:rsidR="00FA7BA3" w:rsidRPr="006C546E">
        <w:t>Т</w:t>
      </w:r>
      <w:r w:rsidRPr="006C546E">
        <w:t>овара в течение срока предоставления гарантий</w:t>
      </w:r>
      <w:r w:rsidR="000476C7">
        <w:t xml:space="preserve"> качества с момента </w:t>
      </w:r>
      <w:r w:rsidR="000032A9">
        <w:t>приемки товара</w:t>
      </w:r>
      <w:r w:rsidR="005C005B">
        <w:t>.</w:t>
      </w:r>
    </w:p>
    <w:p w14:paraId="29232B1A" w14:textId="77777777" w:rsidR="00BA7418" w:rsidRPr="006C546E" w:rsidRDefault="001D1C13" w:rsidP="00476BE9">
      <w:pPr>
        <w:tabs>
          <w:tab w:val="left" w:pos="108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 xml:space="preserve">4.2. </w:t>
      </w:r>
      <w:r w:rsidR="00BA7418" w:rsidRPr="006C546E">
        <w:t>Заказчик обязуется:</w:t>
      </w:r>
    </w:p>
    <w:p w14:paraId="45393ED1" w14:textId="77777777" w:rsidR="00BA7418" w:rsidRPr="006C546E" w:rsidRDefault="00871296" w:rsidP="00476BE9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>4.2.1. О</w:t>
      </w:r>
      <w:r w:rsidR="00BA7418" w:rsidRPr="006C546E">
        <w:t xml:space="preserve">платить </w:t>
      </w:r>
      <w:r w:rsidR="00FA7BA3" w:rsidRPr="006C546E">
        <w:t>Т</w:t>
      </w:r>
      <w:r w:rsidR="00BA7418" w:rsidRPr="006C546E">
        <w:t>овар в соо</w:t>
      </w:r>
      <w:r w:rsidRPr="006C546E">
        <w:t>тветствии с условиями</w:t>
      </w:r>
      <w:r w:rsidR="00BA7418" w:rsidRPr="006C546E">
        <w:t xml:space="preserve"> </w:t>
      </w:r>
      <w:r w:rsidR="00CC309F" w:rsidRPr="006C546E">
        <w:t>Договора</w:t>
      </w:r>
      <w:r w:rsidR="00BA7418" w:rsidRPr="006C546E">
        <w:t>.</w:t>
      </w:r>
    </w:p>
    <w:p w14:paraId="402B9E82" w14:textId="77777777" w:rsidR="00BA7418" w:rsidRPr="006C546E" w:rsidRDefault="00BA7418" w:rsidP="00476BE9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</w:p>
    <w:p w14:paraId="646CBF1C" w14:textId="77777777"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5. Порядок приемки товара.</w:t>
      </w:r>
    </w:p>
    <w:p w14:paraId="3AEC85DD" w14:textId="77777777" w:rsidR="00BA7418" w:rsidRPr="006C546E" w:rsidRDefault="00BA7418" w:rsidP="00476BE9">
      <w:pPr>
        <w:tabs>
          <w:tab w:val="left" w:leader="underscore" w:pos="7088"/>
        </w:tabs>
        <w:ind w:left="142" w:right="-81" w:firstLine="567"/>
        <w:jc w:val="both"/>
      </w:pPr>
      <w:r w:rsidRPr="006C546E">
        <w:t xml:space="preserve">5.1. За день до отгрузки </w:t>
      </w:r>
      <w:r w:rsidR="00FA7BA3" w:rsidRPr="006C546E">
        <w:t>Т</w:t>
      </w:r>
      <w:r w:rsidRPr="006C546E">
        <w:t>ов</w:t>
      </w:r>
      <w:r w:rsidR="00871296" w:rsidRPr="006C546E">
        <w:t>а</w:t>
      </w:r>
      <w:r w:rsidR="00C71253" w:rsidRPr="006C546E">
        <w:t>ра Поставщик сообщает Заказчику</w:t>
      </w:r>
      <w:r w:rsidRPr="006C546E">
        <w:t xml:space="preserve"> </w:t>
      </w:r>
      <w:r w:rsidR="006124EF" w:rsidRPr="006C546E">
        <w:t>следующ</w:t>
      </w:r>
      <w:r w:rsidR="00F2194A" w:rsidRPr="006C546E">
        <w:t xml:space="preserve">ие данные: номер и дату </w:t>
      </w:r>
      <w:r w:rsidR="00CC309F" w:rsidRPr="006C546E">
        <w:t>Договора</w:t>
      </w:r>
      <w:r w:rsidRPr="006C546E">
        <w:t>, наи</w:t>
      </w:r>
      <w:r w:rsidR="00F2194A" w:rsidRPr="006C546E">
        <w:t>менование Заказчика</w:t>
      </w:r>
      <w:r w:rsidRPr="006C546E">
        <w:t xml:space="preserve">, наименование </w:t>
      </w:r>
      <w:r w:rsidR="00FA7BA3" w:rsidRPr="006C546E">
        <w:t>Т</w:t>
      </w:r>
      <w:r w:rsidRPr="006C546E">
        <w:t xml:space="preserve">овара, дату отгрузки, количество мест, вес брутто и габариты каждого места, объем отгруженной партии, стоимость </w:t>
      </w:r>
      <w:r w:rsidR="00FA7BA3" w:rsidRPr="006C546E">
        <w:t>Т</w:t>
      </w:r>
      <w:r w:rsidRPr="006C546E">
        <w:t>овара, номер транспортной накладной.</w:t>
      </w:r>
    </w:p>
    <w:p w14:paraId="1ED85052" w14:textId="77777777" w:rsidR="00BA7418" w:rsidRPr="006C546E" w:rsidRDefault="00BA7418" w:rsidP="00C8015B">
      <w:pPr>
        <w:tabs>
          <w:tab w:val="left" w:pos="6296"/>
          <w:tab w:val="left" w:leader="underscore" w:pos="7088"/>
        </w:tabs>
        <w:ind w:left="142" w:firstLine="567"/>
        <w:jc w:val="both"/>
      </w:pPr>
      <w:r w:rsidRPr="006C546E">
        <w:t xml:space="preserve">5.2. </w:t>
      </w:r>
      <w:r w:rsidR="00F2194A" w:rsidRPr="006C546E">
        <w:t>Заказчик</w:t>
      </w:r>
      <w:r w:rsidR="00F2308E" w:rsidRPr="006C546E">
        <w:t xml:space="preserve"> проверяе</w:t>
      </w:r>
      <w:r w:rsidRPr="006C546E">
        <w:t>т соответствие сведениям, указанным в сопро</w:t>
      </w:r>
      <w:r w:rsidR="00F2194A" w:rsidRPr="006C546E">
        <w:t xml:space="preserve">водительных документах (включая </w:t>
      </w:r>
      <w:r w:rsidR="00CC309F" w:rsidRPr="006C546E">
        <w:t>Договор</w:t>
      </w:r>
      <w:r w:rsidRPr="006C546E">
        <w:t xml:space="preserve"> и сопутствующие с ним документы) условиям </w:t>
      </w:r>
      <w:r w:rsidR="00CC309F" w:rsidRPr="006C546E">
        <w:t>Договора</w:t>
      </w:r>
      <w:r w:rsidRPr="006C546E">
        <w:t xml:space="preserve"> по наименованию, количеству, ассортименту и качеству </w:t>
      </w:r>
      <w:r w:rsidR="00FA7BA3" w:rsidRPr="006C546E">
        <w:t>Т</w:t>
      </w:r>
      <w:r w:rsidR="00C8015B">
        <w:t xml:space="preserve">овара, </w:t>
      </w:r>
      <w:r w:rsidRPr="006C546E">
        <w:t xml:space="preserve">в </w:t>
      </w:r>
      <w:r w:rsidR="001928A8" w:rsidRPr="006C546E">
        <w:t xml:space="preserve">течение </w:t>
      </w:r>
      <w:r w:rsidR="00085F11" w:rsidRPr="00A872DD">
        <w:t>20</w:t>
      </w:r>
      <w:r w:rsidR="001928A8" w:rsidRPr="00A872DD">
        <w:t xml:space="preserve"> (</w:t>
      </w:r>
      <w:r w:rsidR="0009316A" w:rsidRPr="00A872DD">
        <w:t>двадцати</w:t>
      </w:r>
      <w:r w:rsidRPr="00A872DD">
        <w:t>)</w:t>
      </w:r>
      <w:r w:rsidRPr="006C546E">
        <w:t xml:space="preserve"> рабочих дней </w:t>
      </w:r>
      <w:r w:rsidR="0027741C">
        <w:t>с момента</w:t>
      </w:r>
      <w:r w:rsidRPr="006C546E">
        <w:t xml:space="preserve"> исполнения Поставщиком всех обязательств, предусмотренных </w:t>
      </w:r>
      <w:r w:rsidR="00CC309F" w:rsidRPr="006C546E">
        <w:t>Договором</w:t>
      </w:r>
      <w:r w:rsidRPr="006C546E">
        <w:t>.</w:t>
      </w:r>
    </w:p>
    <w:p w14:paraId="6B8E15E1" w14:textId="77777777" w:rsidR="00BA7418" w:rsidRPr="006C546E" w:rsidRDefault="00BA7418" w:rsidP="00476BE9">
      <w:pPr>
        <w:tabs>
          <w:tab w:val="left" w:leader="underscore" w:pos="7088"/>
        </w:tabs>
        <w:ind w:left="142" w:firstLine="567"/>
        <w:jc w:val="both"/>
      </w:pPr>
      <w:r w:rsidRPr="006C546E">
        <w:t>5.3. Наименование, технические и функциональные характеристики,</w:t>
      </w:r>
      <w:r w:rsidR="00020E40" w:rsidRPr="006C546E">
        <w:t xml:space="preserve"> количество </w:t>
      </w:r>
      <w:r w:rsidR="00FA7BA3" w:rsidRPr="006C546E">
        <w:t>Т</w:t>
      </w:r>
      <w:r w:rsidR="00020E40" w:rsidRPr="006C546E">
        <w:t>овара определены в Спецификации</w:t>
      </w:r>
      <w:r w:rsidRPr="006C546E">
        <w:t xml:space="preserve">. Некачественный (некомплектный) </w:t>
      </w:r>
      <w:r w:rsidR="00FA7BA3" w:rsidRPr="006C546E">
        <w:t>Т</w:t>
      </w:r>
      <w:r w:rsidRPr="006C546E">
        <w:t>овар считается не поставленным.</w:t>
      </w:r>
    </w:p>
    <w:p w14:paraId="44EA4C81" w14:textId="77777777"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5.4. </w:t>
      </w:r>
      <w:r w:rsidR="00BA7418" w:rsidRPr="006C546E">
        <w:t xml:space="preserve">В случае расхождения по количеству и (или) по качеству между </w:t>
      </w:r>
      <w:r w:rsidR="00FA7BA3" w:rsidRPr="006C546E">
        <w:t>Т</w:t>
      </w:r>
      <w:r w:rsidR="00BA7418" w:rsidRPr="006C546E">
        <w:t xml:space="preserve">оваром, указанным в товарной накладной, и фактически поставленным </w:t>
      </w:r>
      <w:r w:rsidR="00FA7BA3" w:rsidRPr="006C546E">
        <w:t>Т</w:t>
      </w:r>
      <w:r w:rsidR="00BA7418" w:rsidRPr="006C546E">
        <w:t>оваром, составляется Акт об установленном расхождении по количеству и качеству при приемке товарно-материальных ценностей (форма ТОРГ-2).</w:t>
      </w:r>
    </w:p>
    <w:p w14:paraId="6B85BCC3" w14:textId="77777777"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5.5. </w:t>
      </w:r>
      <w:r w:rsidR="00BA7418" w:rsidRPr="006C546E">
        <w:t xml:space="preserve">Оформленный Акт об установленном расхождении по количеству и качеству при приемке товарно-материальных ценностей (форма ТОРГ-2) является основанием для предъявления Заказчиком претензии Поставщику по количеству, качеству (в том числе и скрытые недостатки) либо комплектности </w:t>
      </w:r>
      <w:r w:rsidR="00FA7BA3" w:rsidRPr="006C546E">
        <w:t>Т</w:t>
      </w:r>
      <w:r w:rsidR="00BA7418" w:rsidRPr="006C546E">
        <w:t>овара.</w:t>
      </w:r>
    </w:p>
    <w:p w14:paraId="04A7851F" w14:textId="77777777" w:rsidR="00BA7418" w:rsidRPr="006C546E" w:rsidRDefault="00BA7418" w:rsidP="00476BE9">
      <w:pPr>
        <w:pStyle w:val="ConsPlusNormal"/>
        <w:tabs>
          <w:tab w:val="left" w:pos="1134"/>
          <w:tab w:val="left" w:leader="underscore" w:pos="7088"/>
        </w:tabs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6C546E">
        <w:rPr>
          <w:rFonts w:ascii="Times New Roman" w:hAnsi="Times New Roman"/>
          <w:sz w:val="24"/>
          <w:szCs w:val="24"/>
        </w:rPr>
        <w:t>5.6.</w:t>
      </w:r>
      <w:r w:rsidR="001D1C13" w:rsidRPr="006C546E">
        <w:rPr>
          <w:rFonts w:ascii="Times New Roman" w:hAnsi="Times New Roman"/>
          <w:sz w:val="24"/>
          <w:szCs w:val="24"/>
        </w:rPr>
        <w:t xml:space="preserve"> </w:t>
      </w:r>
      <w:r w:rsidRPr="006C546E">
        <w:rPr>
          <w:rFonts w:ascii="Times New Roman" w:hAnsi="Times New Roman"/>
          <w:sz w:val="24"/>
          <w:szCs w:val="24"/>
        </w:rPr>
        <w:t>По решению Заказчика проводится контроль качества</w:t>
      </w:r>
      <w:r w:rsidR="006314A5">
        <w:rPr>
          <w:rFonts w:ascii="Times New Roman" w:hAnsi="Times New Roman"/>
          <w:sz w:val="24"/>
          <w:szCs w:val="24"/>
        </w:rPr>
        <w:t xml:space="preserve"> и экспертиза</w:t>
      </w:r>
      <w:r w:rsidRPr="006C546E">
        <w:rPr>
          <w:rFonts w:ascii="Times New Roman" w:hAnsi="Times New Roman"/>
          <w:sz w:val="24"/>
          <w:szCs w:val="24"/>
        </w:rPr>
        <w:t xml:space="preserve"> поставляемого </w:t>
      </w:r>
      <w:r w:rsidR="00FA7BA3" w:rsidRPr="006C546E">
        <w:rPr>
          <w:rFonts w:ascii="Times New Roman" w:hAnsi="Times New Roman"/>
          <w:sz w:val="24"/>
          <w:szCs w:val="24"/>
        </w:rPr>
        <w:t>Т</w:t>
      </w:r>
      <w:r w:rsidRPr="006C546E">
        <w:rPr>
          <w:rFonts w:ascii="Times New Roman" w:hAnsi="Times New Roman"/>
          <w:sz w:val="24"/>
          <w:szCs w:val="24"/>
        </w:rPr>
        <w:t>овара в независимой экспертной организации или своими силами в порядке, предусмотренном Федеральным законом Р</w:t>
      </w:r>
      <w:r w:rsidR="005329CA" w:rsidRPr="006C546E">
        <w:rPr>
          <w:rFonts w:ascii="Times New Roman" w:hAnsi="Times New Roman"/>
          <w:sz w:val="24"/>
          <w:szCs w:val="24"/>
        </w:rPr>
        <w:t xml:space="preserve">оссийской Федерации от 5 апреля </w:t>
      </w:r>
      <w:r w:rsidRPr="006C546E">
        <w:rPr>
          <w:rFonts w:ascii="Times New Roman" w:hAnsi="Times New Roman"/>
          <w:sz w:val="24"/>
          <w:szCs w:val="24"/>
        </w:rPr>
        <w:t>2013</w:t>
      </w:r>
      <w:r w:rsidR="005329CA" w:rsidRPr="006C546E">
        <w:rPr>
          <w:rFonts w:ascii="Times New Roman" w:hAnsi="Times New Roman"/>
          <w:sz w:val="24"/>
          <w:szCs w:val="24"/>
        </w:rPr>
        <w:t xml:space="preserve"> </w:t>
      </w:r>
      <w:r w:rsidRPr="006C546E">
        <w:rPr>
          <w:rFonts w:ascii="Times New Roman" w:hAnsi="Times New Roman"/>
          <w:sz w:val="24"/>
          <w:szCs w:val="24"/>
        </w:rPr>
        <w:t xml:space="preserve">года Федерального закона № 44-ФЗ «О </w:t>
      </w:r>
      <w:r w:rsidR="00C2618B" w:rsidRPr="006C546E">
        <w:rPr>
          <w:rFonts w:ascii="Times New Roman" w:hAnsi="Times New Roman"/>
          <w:sz w:val="24"/>
          <w:szCs w:val="24"/>
        </w:rPr>
        <w:t>Контрактной</w:t>
      </w:r>
      <w:r w:rsidRPr="006C546E">
        <w:rPr>
          <w:rFonts w:ascii="Times New Roman" w:hAnsi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нужд».</w:t>
      </w:r>
    </w:p>
    <w:p w14:paraId="29AAA88A" w14:textId="77777777" w:rsidR="00BA7418" w:rsidRPr="006C546E" w:rsidRDefault="001D1C13" w:rsidP="00476BE9">
      <w:pPr>
        <w:widowControl w:val="0"/>
        <w:tabs>
          <w:tab w:val="left" w:pos="1080"/>
          <w:tab w:val="left" w:leader="underscore" w:pos="7088"/>
        </w:tabs>
        <w:ind w:left="142" w:firstLine="567"/>
        <w:jc w:val="both"/>
      </w:pPr>
      <w:r w:rsidRPr="006C546E">
        <w:lastRenderedPageBreak/>
        <w:t xml:space="preserve">5.7. </w:t>
      </w:r>
      <w:r w:rsidR="00BA7418" w:rsidRPr="006C546E">
        <w:t xml:space="preserve">Поставщик обязуется своими силами и за счет собственных средств произвести замену </w:t>
      </w:r>
      <w:r w:rsidR="00FA7BA3" w:rsidRPr="006C546E">
        <w:t>Т</w:t>
      </w:r>
      <w:r w:rsidR="00BA7418" w:rsidRPr="006C546E">
        <w:t>овара ненадлежащего качества или восстановить количество (комплек</w:t>
      </w:r>
      <w:r w:rsidR="001928A8" w:rsidRPr="006C546E">
        <w:t>тност</w:t>
      </w:r>
      <w:r w:rsidR="006C6949">
        <w:t>ь) Т</w:t>
      </w:r>
      <w:r w:rsidR="001928A8" w:rsidRPr="006C546E">
        <w:t xml:space="preserve">овара в </w:t>
      </w:r>
      <w:r w:rsidR="006C6949">
        <w:t>течение 2</w:t>
      </w:r>
      <w:r w:rsidR="00391FF3">
        <w:rPr>
          <w:color w:val="000000"/>
        </w:rPr>
        <w:t xml:space="preserve"> (</w:t>
      </w:r>
      <w:r w:rsidR="006C6949">
        <w:rPr>
          <w:color w:val="000000"/>
        </w:rPr>
        <w:t>двух</w:t>
      </w:r>
      <w:r w:rsidR="00391FF3">
        <w:rPr>
          <w:color w:val="000000"/>
        </w:rPr>
        <w:t>)</w:t>
      </w:r>
      <w:r w:rsidR="00370C60" w:rsidRPr="006C546E">
        <w:rPr>
          <w:color w:val="000000"/>
        </w:rPr>
        <w:t xml:space="preserve"> рабочих</w:t>
      </w:r>
      <w:r w:rsidR="00CA0577" w:rsidRPr="006C546E">
        <w:t xml:space="preserve"> дней</w:t>
      </w:r>
      <w:r w:rsidR="00BA7418" w:rsidRPr="006C546E">
        <w:t>.</w:t>
      </w:r>
    </w:p>
    <w:p w14:paraId="13108B67" w14:textId="77777777" w:rsidR="00BA7418" w:rsidRPr="006C546E" w:rsidRDefault="00BA7418" w:rsidP="00476BE9">
      <w:pPr>
        <w:tabs>
          <w:tab w:val="left" w:leader="underscore" w:pos="7088"/>
        </w:tabs>
        <w:ind w:left="142" w:firstLine="567"/>
        <w:jc w:val="both"/>
      </w:pPr>
      <w:r w:rsidRPr="006C546E">
        <w:t>5.8. Заказч</w:t>
      </w:r>
      <w:r w:rsidR="000476C7">
        <w:t>ик, обнаруживший после приемки Т</w:t>
      </w:r>
      <w:r w:rsidRPr="006C546E">
        <w:t xml:space="preserve">овара </w:t>
      </w:r>
      <w:r w:rsidR="00D35F6E" w:rsidRPr="006C546E">
        <w:t>в течение гарантийного срока</w:t>
      </w:r>
      <w:r w:rsidRPr="006C546E">
        <w:t xml:space="preserve"> отступления от условий настоящего </w:t>
      </w:r>
      <w:r w:rsidR="00CC309F" w:rsidRPr="006C546E">
        <w:t>Договора</w:t>
      </w:r>
      <w:r w:rsidRPr="006C546E">
        <w:t xml:space="preserve">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Поставщиком, обязан известить об этом Поставщика в течение 10 (десяти) календарных дней со дня их обнаружения, а Поставщик</w:t>
      </w:r>
      <w:r w:rsidR="00D35F6E" w:rsidRPr="006C546E">
        <w:t>,</w:t>
      </w:r>
      <w:r w:rsidRPr="006C546E">
        <w:t xml:space="preserve"> в свою очередь</w:t>
      </w:r>
      <w:r w:rsidR="00D35F6E" w:rsidRPr="006C546E">
        <w:t>,</w:t>
      </w:r>
      <w:r w:rsidRPr="006C546E">
        <w:t xml:space="preserve"> за свой счет обязан устранить выявленные недостатки в течение </w:t>
      </w:r>
      <w:r w:rsidR="006E4711">
        <w:rPr>
          <w:color w:val="000000"/>
        </w:rPr>
        <w:t>2</w:t>
      </w:r>
      <w:r w:rsidR="00370C60" w:rsidRPr="006C546E">
        <w:t xml:space="preserve"> рабочих</w:t>
      </w:r>
      <w:r w:rsidRPr="006C546E">
        <w:t xml:space="preserve"> дней с момента извещения Заказчиком Поставщика об обнаружении выявленных недостатков.</w:t>
      </w:r>
    </w:p>
    <w:p w14:paraId="7CC0BD04" w14:textId="77777777" w:rsidR="00BA7418" w:rsidRPr="006C546E" w:rsidRDefault="00BA7418" w:rsidP="00476BE9">
      <w:pPr>
        <w:tabs>
          <w:tab w:val="left" w:leader="underscore" w:pos="7088"/>
        </w:tabs>
        <w:ind w:left="142" w:right="-81" w:firstLine="709"/>
        <w:jc w:val="both"/>
      </w:pPr>
      <w:r w:rsidRPr="006C546E">
        <w:t xml:space="preserve">5.9. Приемка </w:t>
      </w:r>
      <w:r w:rsidR="00FA7BA3" w:rsidRPr="006C546E">
        <w:t>Т</w:t>
      </w:r>
      <w:r w:rsidRPr="006C546E">
        <w:t>овара Получателем включает в себя следующие этапы:</w:t>
      </w:r>
    </w:p>
    <w:p w14:paraId="0920310D" w14:textId="77777777" w:rsidR="00BA7418" w:rsidRPr="006C546E" w:rsidRDefault="001D1C13" w:rsidP="00476BE9">
      <w:pPr>
        <w:tabs>
          <w:tab w:val="left" w:pos="993"/>
          <w:tab w:val="left" w:leader="underscore" w:pos="7088"/>
        </w:tabs>
        <w:ind w:left="142" w:right="-81" w:firstLine="709"/>
        <w:jc w:val="both"/>
      </w:pPr>
      <w:r w:rsidRPr="006C546E">
        <w:t xml:space="preserve">а) </w:t>
      </w:r>
      <w:r w:rsidR="00BA7418" w:rsidRPr="006C546E">
        <w:t xml:space="preserve">проверка </w:t>
      </w:r>
      <w:r w:rsidR="00FA7BA3" w:rsidRPr="006C546E">
        <w:t>Т</w:t>
      </w:r>
      <w:r w:rsidR="00BA7418" w:rsidRPr="006C546E">
        <w:t xml:space="preserve">овара по сопроводительным документам на соответствие требованиям условий поставки </w:t>
      </w:r>
      <w:r w:rsidR="00FA7BA3" w:rsidRPr="006C546E">
        <w:t>Т</w:t>
      </w:r>
      <w:r w:rsidR="00BA7418" w:rsidRPr="006C546E">
        <w:t>овара</w:t>
      </w:r>
      <w:r w:rsidR="00E40A86" w:rsidRPr="006C546E">
        <w:t xml:space="preserve">, указанных в </w:t>
      </w:r>
      <w:r w:rsidR="00CC309F" w:rsidRPr="006C546E">
        <w:t>Договор</w:t>
      </w:r>
      <w:r w:rsidR="00E40A86" w:rsidRPr="006C546E">
        <w:t>е</w:t>
      </w:r>
      <w:r w:rsidR="00BA7418" w:rsidRPr="006C546E">
        <w:t>;</w:t>
      </w:r>
    </w:p>
    <w:p w14:paraId="33067719" w14:textId="77777777" w:rsidR="00BA7418" w:rsidRPr="006C546E" w:rsidRDefault="001D1C13" w:rsidP="00476BE9">
      <w:pPr>
        <w:tabs>
          <w:tab w:val="left" w:pos="993"/>
          <w:tab w:val="left" w:leader="underscore" w:pos="7088"/>
        </w:tabs>
        <w:ind w:left="142" w:right="-81" w:firstLine="709"/>
        <w:jc w:val="both"/>
      </w:pPr>
      <w:r w:rsidRPr="006C546E">
        <w:t xml:space="preserve">б) </w:t>
      </w:r>
      <w:r w:rsidR="00BA7418" w:rsidRPr="006C546E">
        <w:t xml:space="preserve">проверка полноты и правильности оформления комплекта сопроводительных документов в соответствии с условиями настоящего </w:t>
      </w:r>
      <w:r w:rsidR="00CC309F" w:rsidRPr="006C546E">
        <w:t>Договора</w:t>
      </w:r>
      <w:r w:rsidR="00BA7418" w:rsidRPr="006C546E">
        <w:t>;</w:t>
      </w:r>
    </w:p>
    <w:p w14:paraId="1A13B67A" w14:textId="77777777" w:rsidR="00BA7418" w:rsidRPr="006C546E" w:rsidRDefault="00BA7418" w:rsidP="00476BE9">
      <w:pPr>
        <w:tabs>
          <w:tab w:val="left" w:pos="993"/>
          <w:tab w:val="left" w:leader="underscore" w:pos="7088"/>
        </w:tabs>
        <w:ind w:left="142" w:firstLine="709"/>
        <w:jc w:val="both"/>
      </w:pPr>
      <w:r w:rsidRPr="006C546E">
        <w:t>в)</w:t>
      </w:r>
      <w:r w:rsidR="001D1C13" w:rsidRPr="006C546E">
        <w:t xml:space="preserve"> </w:t>
      </w:r>
      <w:r w:rsidRPr="006C546E">
        <w:t xml:space="preserve">приемка </w:t>
      </w:r>
      <w:r w:rsidR="00FA7BA3" w:rsidRPr="006C546E">
        <w:t>Т</w:t>
      </w:r>
      <w:r w:rsidRPr="006C546E">
        <w:t>овара на соответствие</w:t>
      </w:r>
      <w:r w:rsidR="00635A39" w:rsidRPr="006C546E">
        <w:t xml:space="preserve"> условиям </w:t>
      </w:r>
      <w:r w:rsidR="00CC309F" w:rsidRPr="006C546E">
        <w:t>Договора</w:t>
      </w:r>
      <w:r w:rsidRPr="006C546E">
        <w:t xml:space="preserve"> по количеству, качеству, ассортименту, комплектности и иным условиям.</w:t>
      </w:r>
    </w:p>
    <w:p w14:paraId="014C293C" w14:textId="77777777"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</w:p>
    <w:p w14:paraId="61D69E23" w14:textId="77777777"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6. Ответственность сторон.</w:t>
      </w:r>
    </w:p>
    <w:p w14:paraId="017D9F87" w14:textId="77777777" w:rsidR="003A357E" w:rsidRPr="006C546E" w:rsidRDefault="003A357E" w:rsidP="00476BE9">
      <w:pPr>
        <w:tabs>
          <w:tab w:val="left" w:pos="1260"/>
          <w:tab w:val="left" w:leader="underscore" w:pos="7088"/>
        </w:tabs>
        <w:ind w:left="142" w:right="-1" w:firstLine="720"/>
        <w:jc w:val="both"/>
      </w:pPr>
      <w:r w:rsidRPr="006C546E">
        <w:t xml:space="preserve">6.1. За неисполнение или ненадлежащее исполнение </w:t>
      </w:r>
      <w:r w:rsidR="00507A83" w:rsidRPr="006C546E">
        <w:t>Договора</w:t>
      </w:r>
      <w:r w:rsidRPr="006C546E">
        <w:t xml:space="preserve"> Стороны несут ответственность в соответствии с законодательством Российской Федерации и условиями настоящего </w:t>
      </w:r>
      <w:r w:rsidR="00507A83" w:rsidRPr="006C546E">
        <w:t>Договора</w:t>
      </w:r>
      <w:r w:rsidRPr="006C546E">
        <w:t>.</w:t>
      </w:r>
    </w:p>
    <w:p w14:paraId="4B5DB1D1" w14:textId="77777777"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  <w:r w:rsidRPr="006C546E">
        <w:t xml:space="preserve">6.2. В случае неисполнения Поставщиком условий </w:t>
      </w:r>
      <w:r w:rsidR="00507A83" w:rsidRPr="006C546E">
        <w:t>Договора</w:t>
      </w:r>
      <w:r w:rsidRPr="006C546E">
        <w:t xml:space="preserve"> Заказчик вправе обратиться в суд с требованием о расторжении </w:t>
      </w:r>
      <w:r w:rsidR="00507A83" w:rsidRPr="006C546E">
        <w:t>Договора</w:t>
      </w:r>
      <w:r w:rsidRPr="006C546E">
        <w:t xml:space="preserve">. </w:t>
      </w:r>
    </w:p>
    <w:p w14:paraId="647B8C78" w14:textId="77777777"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  <w:r w:rsidRPr="006C546E">
        <w:t xml:space="preserve">6.3. В случае полного (частичного) неисполнения условий </w:t>
      </w:r>
      <w:r w:rsidR="00507A83" w:rsidRPr="006C546E">
        <w:t>Договора</w:t>
      </w:r>
      <w:r w:rsidRPr="006C546E">
        <w:t xml:space="preserve"> одной из Сторон эта Сторона обязана возместить другой Стороне причиненные убытки.</w:t>
      </w:r>
    </w:p>
    <w:p w14:paraId="72C8D253" w14:textId="77777777" w:rsidR="003A357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  <w:r w:rsidRPr="006C546E">
        <w:t xml:space="preserve">6.4. В случае просрочки исполнения Поставщиком обязательств, предусмотренных </w:t>
      </w:r>
      <w:r w:rsidR="00507A83" w:rsidRPr="006C546E">
        <w:t>Договор</w:t>
      </w:r>
      <w:r w:rsidRPr="006C546E"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507A83" w:rsidRPr="006C546E">
        <w:t>Договор</w:t>
      </w:r>
      <w:r w:rsidRPr="006C546E">
        <w:t xml:space="preserve">ом, начиная со дня, следующего после дня истечения установленного </w:t>
      </w:r>
      <w:r w:rsidR="00507A83" w:rsidRPr="006C546E">
        <w:t>Договор</w:t>
      </w:r>
      <w:r w:rsidRPr="006C546E">
        <w:t xml:space="preserve">ом срока исполнения обязательства. Размер пени составляет не менее чем одна трехсотая действующей на дату уплаты пени ставки рефинансирования Центрального банка Российской Федерации от цены </w:t>
      </w:r>
      <w:r w:rsidR="00507A83" w:rsidRPr="006C546E">
        <w:t>Договора</w:t>
      </w:r>
      <w:r w:rsidRPr="006C546E">
        <w:t xml:space="preserve">, уменьшенной на сумму, пропорциональную объему обязательств, предусмотренных </w:t>
      </w:r>
      <w:r w:rsidR="00507A83" w:rsidRPr="006C546E">
        <w:t>Договор</w:t>
      </w:r>
      <w:r w:rsidRPr="006C546E">
        <w:t>ом и фактически исполненных Поставщиком</w:t>
      </w:r>
      <w:r w:rsidR="00FE19A9" w:rsidRPr="006C546E">
        <w:t>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1379"/>
        <w:gridCol w:w="1419"/>
        <w:gridCol w:w="1935"/>
        <w:gridCol w:w="2244"/>
        <w:gridCol w:w="1458"/>
      </w:tblGrid>
      <w:tr w:rsidR="00C524C2" w:rsidRPr="00C524C2" w14:paraId="203632B4" w14:textId="77777777" w:rsidTr="00C524C2"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39A839" w14:textId="77777777" w:rsidR="00C524C2" w:rsidRPr="00C524C2" w:rsidRDefault="00C524C2" w:rsidP="00C524C2">
            <w:pPr>
              <w:jc w:val="center"/>
            </w:pPr>
            <w:r w:rsidRPr="00C524C2">
              <w:t>Наименование организации, ИНН, КПП / ФИО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F7661A" w14:textId="77777777" w:rsidR="00C524C2" w:rsidRPr="00C524C2" w:rsidRDefault="00C524C2" w:rsidP="00C524C2">
            <w:pPr>
              <w:jc w:val="center"/>
            </w:pPr>
            <w:r w:rsidRPr="00C524C2">
              <w:t>Тип счета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14D3A6" w14:textId="77777777" w:rsidR="00C524C2" w:rsidRPr="00C524C2" w:rsidRDefault="00C524C2" w:rsidP="00C524C2">
            <w:pPr>
              <w:jc w:val="center"/>
            </w:pPr>
            <w:r w:rsidRPr="00C524C2">
              <w:t>Номер лицевого счета/</w:t>
            </w:r>
            <w:r w:rsidRPr="00C524C2">
              <w:br/>
              <w:t>Код поступления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089033" w14:textId="77777777" w:rsidR="00C524C2" w:rsidRPr="00C524C2" w:rsidRDefault="00C524C2" w:rsidP="00C524C2">
            <w:pPr>
              <w:jc w:val="center"/>
            </w:pPr>
            <w:r w:rsidRPr="00C524C2">
              <w:t>Номер банковского (казначейского) счета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90C8F8" w14:textId="77777777" w:rsidR="00C524C2" w:rsidRPr="00C524C2" w:rsidRDefault="00C524C2" w:rsidP="00C524C2">
            <w:pPr>
              <w:jc w:val="center"/>
            </w:pPr>
            <w:r w:rsidRPr="00C524C2">
              <w:t>Реквизиты банка, ТОФК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7AC722" w14:textId="77777777" w:rsidR="00C524C2" w:rsidRPr="00C524C2" w:rsidRDefault="00C524C2" w:rsidP="00C524C2">
            <w:pPr>
              <w:jc w:val="center"/>
            </w:pPr>
            <w:r w:rsidRPr="00C524C2">
              <w:t>Наименование контрагента для п/п, ОКТМО, КБК</w:t>
            </w:r>
          </w:p>
        </w:tc>
      </w:tr>
      <w:tr w:rsidR="00C524C2" w:rsidRPr="00C524C2" w14:paraId="20388002" w14:textId="77777777" w:rsidTr="00C524C2"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43E494" w14:textId="77777777" w:rsidR="00C524C2" w:rsidRPr="00C524C2" w:rsidRDefault="00C524C2" w:rsidP="00C524C2">
            <w:pPr>
              <w:jc w:val="center"/>
            </w:pPr>
            <w:r w:rsidRPr="00C524C2">
              <w:t>1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A4DCA7" w14:textId="77777777" w:rsidR="00C524C2" w:rsidRPr="00C524C2" w:rsidRDefault="00C524C2" w:rsidP="00C524C2">
            <w:pPr>
              <w:jc w:val="center"/>
            </w:pPr>
            <w:r w:rsidRPr="00C524C2">
              <w:t>2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B1D92B" w14:textId="77777777" w:rsidR="00C524C2" w:rsidRPr="00C524C2" w:rsidRDefault="00C524C2" w:rsidP="00C524C2">
            <w:pPr>
              <w:jc w:val="center"/>
            </w:pPr>
            <w:r w:rsidRPr="00C524C2">
              <w:t>3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E5330A" w14:textId="77777777" w:rsidR="00C524C2" w:rsidRPr="00C524C2" w:rsidRDefault="00C524C2" w:rsidP="00C524C2">
            <w:pPr>
              <w:jc w:val="center"/>
            </w:pPr>
            <w:r w:rsidRPr="00C524C2">
              <w:t>4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E40077" w14:textId="77777777" w:rsidR="00C524C2" w:rsidRPr="00C524C2" w:rsidRDefault="00C524C2" w:rsidP="00C524C2">
            <w:pPr>
              <w:jc w:val="center"/>
            </w:pPr>
            <w:r w:rsidRPr="00C524C2">
              <w:t>5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F2BC8E" w14:textId="77777777" w:rsidR="00C524C2" w:rsidRPr="00C524C2" w:rsidRDefault="00C524C2" w:rsidP="00C524C2">
            <w:pPr>
              <w:jc w:val="center"/>
            </w:pPr>
            <w:r w:rsidRPr="00C524C2">
              <w:t>6</w:t>
            </w:r>
          </w:p>
        </w:tc>
      </w:tr>
      <w:tr w:rsidR="00C524C2" w:rsidRPr="00C524C2" w14:paraId="25BF2BD7" w14:textId="77777777" w:rsidTr="00C524C2"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93A033" w14:textId="77777777" w:rsidR="00C524C2" w:rsidRPr="00C524C2" w:rsidRDefault="00C524C2" w:rsidP="00C524C2">
            <w:r w:rsidRPr="00C524C2">
              <w:rPr>
                <w:b/>
              </w:rPr>
              <w:t>Контрагент для уплаты неустоек (штрафов, пеней):</w:t>
            </w:r>
            <w:r w:rsidRPr="00C524C2">
              <w:rPr>
                <w:b/>
              </w:rPr>
              <w:br/>
            </w:r>
            <w:r w:rsidRPr="00C524C2">
              <w:t>ФГКУ "Специальное управление ФПС № 3 МЧС России"</w:t>
            </w:r>
            <w:r w:rsidRPr="00C524C2">
              <w:br/>
            </w:r>
            <w:r w:rsidRPr="00C524C2">
              <w:lastRenderedPageBreak/>
              <w:t>ИНН: 7729546337, КПП: 772901001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758557" w14:textId="77777777" w:rsidR="00C524C2" w:rsidRPr="00C524C2" w:rsidRDefault="00C524C2" w:rsidP="00C524C2">
            <w:r w:rsidRPr="00C524C2">
              <w:lastRenderedPageBreak/>
              <w:t>Счет для перечисления денежных средств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893905" w14:textId="77777777" w:rsidR="00C524C2" w:rsidRPr="00C524C2" w:rsidRDefault="00C524C2" w:rsidP="00C524C2">
            <w:pPr>
              <w:rPr>
                <w:sz w:val="22"/>
                <w:szCs w:val="22"/>
              </w:rPr>
            </w:pPr>
            <w:r w:rsidRPr="00C524C2">
              <w:rPr>
                <w:sz w:val="22"/>
                <w:szCs w:val="22"/>
              </w:rPr>
              <w:t>04731440940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5D2333" w14:textId="77777777" w:rsidR="00C524C2" w:rsidRPr="00C524C2" w:rsidRDefault="00C524C2" w:rsidP="00C524C2">
            <w:pPr>
              <w:rPr>
                <w:sz w:val="22"/>
                <w:szCs w:val="22"/>
              </w:rPr>
            </w:pPr>
            <w:r w:rsidRPr="00C524C2">
              <w:rPr>
                <w:sz w:val="22"/>
                <w:szCs w:val="22"/>
              </w:rPr>
              <w:t>03100643000000017300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1C1FB6" w14:textId="77777777" w:rsidR="00C524C2" w:rsidRPr="00C524C2" w:rsidRDefault="00136420" w:rsidP="00C524C2">
            <w:r>
              <w:t xml:space="preserve">ОКЦ № 1 </w:t>
            </w:r>
            <w:r w:rsidR="00C524C2" w:rsidRPr="00C524C2">
              <w:t>ГУ БАНКА РОССИИ ПО ЦФО // УФК ПО Г. МОСКВЕ, г. Москва</w:t>
            </w:r>
            <w:r w:rsidR="00C524C2" w:rsidRPr="00C524C2">
              <w:br/>
              <w:t>БИК: 004525988, к/с: 40102810545370000003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F96E33" w14:textId="77777777" w:rsidR="00C524C2" w:rsidRPr="00C524C2" w:rsidRDefault="00C524C2" w:rsidP="00C524C2">
            <w:r w:rsidRPr="00C524C2">
              <w:t>УФК по Г. МОСКВЕ (ФГКУ "Специальное управление ФПС № 3 МЧС России", л/с 04731440940)</w:t>
            </w:r>
          </w:p>
          <w:p w14:paraId="4B054F47" w14:textId="77777777" w:rsidR="00C524C2" w:rsidRPr="00C524C2" w:rsidRDefault="00C524C2" w:rsidP="00C524C2">
            <w:r w:rsidRPr="00C524C2">
              <w:lastRenderedPageBreak/>
              <w:t>ОКТМО: 45325000</w:t>
            </w:r>
          </w:p>
        </w:tc>
      </w:tr>
    </w:tbl>
    <w:p w14:paraId="320190CD" w14:textId="77777777" w:rsidR="00C524C2" w:rsidRPr="006C546E" w:rsidRDefault="00C524C2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</w:p>
    <w:p w14:paraId="011CDD12" w14:textId="77777777" w:rsidR="003A357E" w:rsidRPr="006C546E" w:rsidRDefault="003A357E" w:rsidP="00476BE9">
      <w:pPr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6.5. В случае неисполнения или ненадлежащего исполнения Поставщиком обязательств, предусмотренных </w:t>
      </w:r>
      <w:r w:rsidR="00494647" w:rsidRPr="006C546E">
        <w:t>Договор</w:t>
      </w:r>
      <w:r w:rsidRPr="006C546E">
        <w:t xml:space="preserve">ом, за исключением просрочки исполнения Поставщиком обязательств, предусмотренных </w:t>
      </w:r>
      <w:r w:rsidR="00494647" w:rsidRPr="006C546E">
        <w:t>Договор</w:t>
      </w:r>
      <w:r w:rsidRPr="006C546E">
        <w:t xml:space="preserve">ом, Поставщик уплачивает Заказчику штраф в размере </w:t>
      </w:r>
      <w:r w:rsidR="008215BB">
        <w:t>10</w:t>
      </w:r>
      <w:r w:rsidR="00046643" w:rsidRPr="006C546E">
        <w:t xml:space="preserve"> </w:t>
      </w:r>
      <w:r w:rsidRPr="006C546E">
        <w:t xml:space="preserve">% </w:t>
      </w:r>
      <w:r w:rsidR="00B72FBB" w:rsidRPr="006C546E">
        <w:t>от цены Договора</w:t>
      </w:r>
      <w:r w:rsidR="00B72FBB" w:rsidRPr="006C546E">
        <w:rPr>
          <w:vertAlign w:val="superscript"/>
        </w:rPr>
        <w:t xml:space="preserve"> </w:t>
      </w:r>
      <w:r w:rsidR="00B72FBB" w:rsidRPr="006C546E">
        <w:rPr>
          <w:vertAlign w:val="superscript"/>
        </w:rPr>
        <w:footnoteReference w:id="2"/>
      </w:r>
      <w:r w:rsidR="00B72FBB" w:rsidRPr="006C546E">
        <w:t>.</w:t>
      </w:r>
    </w:p>
    <w:p w14:paraId="4B59B1C9" w14:textId="77777777" w:rsidR="003A357E" w:rsidRPr="006C546E" w:rsidRDefault="003A357E" w:rsidP="00476BE9">
      <w:pPr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6.6. В случае просрочки исполнения обязательств Заказчиком, предусмотренных </w:t>
      </w:r>
      <w:r w:rsidR="00494647" w:rsidRPr="006C546E">
        <w:t>Договором</w:t>
      </w:r>
      <w:r w:rsidRPr="006C546E">
        <w:t xml:space="preserve">, Поставщик вправе потребовать уплату пени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494647" w:rsidRPr="006C546E">
        <w:t>Договор</w:t>
      </w:r>
      <w:r w:rsidRPr="006C546E">
        <w:t xml:space="preserve">ом, начиная со дня, следующего после дня истечения установленного </w:t>
      </w:r>
      <w:r w:rsidR="00494647" w:rsidRPr="006C546E">
        <w:t>Договор</w:t>
      </w:r>
      <w:r w:rsidRPr="006C546E">
        <w:t>ом срока исполнения обязательства.</w:t>
      </w:r>
    </w:p>
    <w:p w14:paraId="4B065957" w14:textId="77777777" w:rsidR="003A357E" w:rsidRPr="006C546E" w:rsidRDefault="003A357E" w:rsidP="00476BE9">
      <w:pPr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>6.7. В случае</w:t>
      </w:r>
      <w:r w:rsidRPr="006C546E">
        <w:rPr>
          <w:color w:val="C0504D"/>
        </w:rPr>
        <w:t xml:space="preserve"> </w:t>
      </w:r>
      <w:r w:rsidRPr="006C546E">
        <w:t xml:space="preserve">ненадлежащего исполнения Заказчиком обязательств, предусмотренных </w:t>
      </w:r>
      <w:r w:rsidR="00494647" w:rsidRPr="006C546E">
        <w:t>Договором</w:t>
      </w:r>
      <w:r w:rsidRPr="006C546E">
        <w:t xml:space="preserve">, за исключением просрочки исполнения Заказчиком обязательств, предусмотренных </w:t>
      </w:r>
      <w:r w:rsidR="00494647" w:rsidRPr="006C546E">
        <w:t>Договором</w:t>
      </w:r>
      <w:r w:rsidRPr="006C546E">
        <w:t>, Поставщик вправе потребовать уплату штрафа в размере</w:t>
      </w:r>
      <w:r w:rsidR="00046643" w:rsidRPr="006C546E">
        <w:t xml:space="preserve"> 1 000,00</w:t>
      </w:r>
      <w:r w:rsidRPr="006C546E">
        <w:t xml:space="preserve"> рублей</w:t>
      </w:r>
      <w:r w:rsidR="00C2618B" w:rsidRPr="006C546E">
        <w:t>.</w:t>
      </w:r>
    </w:p>
    <w:p w14:paraId="4D9E446F" w14:textId="77777777"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94647" w:rsidRPr="006C546E">
        <w:t>договор</w:t>
      </w:r>
      <w:r w:rsidRPr="006C546E">
        <w:t>ом, произошло вследствие непреодолимой силы или по ви</w:t>
      </w:r>
      <w:r w:rsidR="000476C7">
        <w:t>не другой С</w:t>
      </w:r>
      <w:r w:rsidRPr="006C546E">
        <w:t>тороны.</w:t>
      </w:r>
    </w:p>
    <w:p w14:paraId="4BB42A65" w14:textId="77777777"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6.9. Применение неустойки (штрафа, пени) не освобождает Стороны от исполнения обязательств по </w:t>
      </w:r>
      <w:r w:rsidR="00494647" w:rsidRPr="006C546E">
        <w:t>Договор</w:t>
      </w:r>
      <w:r w:rsidRPr="006C546E">
        <w:t>у.</w:t>
      </w:r>
    </w:p>
    <w:p w14:paraId="59CB36E3" w14:textId="77777777"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6.10. Общий размер неустойки (штрафа, пени), начисляемой в соответствии с </w:t>
      </w:r>
      <w:r w:rsidR="00494647" w:rsidRPr="006C546E">
        <w:t>Договор</w:t>
      </w:r>
      <w:r w:rsidRPr="006C546E">
        <w:t xml:space="preserve">ом, не может превышать цены </w:t>
      </w:r>
      <w:r w:rsidR="00494647" w:rsidRPr="006C546E">
        <w:t>Договора</w:t>
      </w:r>
      <w:r w:rsidRPr="006C546E">
        <w:t xml:space="preserve">. </w:t>
      </w:r>
    </w:p>
    <w:p w14:paraId="64058644" w14:textId="77777777" w:rsidR="003A357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6.11. В случае просрочки со стороны Поставщика исполнения </w:t>
      </w:r>
      <w:r w:rsidR="00494647" w:rsidRPr="006C546E">
        <w:t>Договора</w:t>
      </w:r>
      <w:r w:rsidRPr="006C546E">
        <w:t xml:space="preserve"> на срок более чем один месяц, Заказчик имеет право обратиться к Поставщику с предложением о расторжении </w:t>
      </w:r>
      <w:r w:rsidR="00494647" w:rsidRPr="006C546E">
        <w:t>Договор</w:t>
      </w:r>
      <w:r w:rsidRPr="006C546E">
        <w:t xml:space="preserve">а, возврате уплаченной суммы аванса (в случае, если такой порядок оплаты предусмотрен </w:t>
      </w:r>
      <w:r w:rsidR="00494647" w:rsidRPr="006C546E">
        <w:t>Договор</w:t>
      </w:r>
      <w:r w:rsidRPr="006C546E">
        <w:t>ом) и уплате штрафных санкций, а при несогласии Поставщика – обратиться в суд с соответствующим иском.</w:t>
      </w:r>
    </w:p>
    <w:p w14:paraId="42FCDCCF" w14:textId="77777777" w:rsidR="00C524C2" w:rsidRPr="006C546E" w:rsidRDefault="00C524C2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7163F0">
        <w:t>6.12. Заказчик вправе осуществить удержание суммы неисполненных Поставщиком требований об уплате неустоек (штрафов, пеней), предъявленных заказчиком в соответствии с Законом о контрактной системе, из суммы, подлежащей оплате Поставщику.</w:t>
      </w:r>
    </w:p>
    <w:p w14:paraId="79AFBF92" w14:textId="77777777" w:rsidR="003A357E" w:rsidRPr="006C546E" w:rsidRDefault="003A357E" w:rsidP="00476BE9">
      <w:pPr>
        <w:pStyle w:val="a3"/>
        <w:tabs>
          <w:tab w:val="left" w:leader="underscore" w:pos="7088"/>
        </w:tabs>
        <w:spacing w:line="20" w:lineRule="atLeast"/>
        <w:ind w:left="142" w:firstLine="709"/>
        <w:jc w:val="both"/>
        <w:rPr>
          <w:sz w:val="24"/>
          <w:szCs w:val="24"/>
        </w:rPr>
      </w:pPr>
      <w:r w:rsidRPr="006C546E">
        <w:rPr>
          <w:sz w:val="24"/>
          <w:szCs w:val="24"/>
        </w:rPr>
        <w:t>6.1</w:t>
      </w:r>
      <w:r w:rsidR="00C524C2">
        <w:rPr>
          <w:sz w:val="24"/>
          <w:szCs w:val="24"/>
          <w:lang w:val="ru-RU"/>
        </w:rPr>
        <w:t>3</w:t>
      </w:r>
      <w:r w:rsidRPr="006C546E">
        <w:rPr>
          <w:sz w:val="24"/>
          <w:szCs w:val="24"/>
        </w:rPr>
        <w:t xml:space="preserve">. В случае расторжения </w:t>
      </w:r>
      <w:r w:rsidR="00494647" w:rsidRPr="006C546E">
        <w:rPr>
          <w:sz w:val="24"/>
          <w:szCs w:val="24"/>
          <w:lang w:val="ru-RU"/>
        </w:rPr>
        <w:t>Договора</w:t>
      </w:r>
      <w:r w:rsidRPr="006C546E">
        <w:rPr>
          <w:sz w:val="24"/>
          <w:szCs w:val="24"/>
        </w:rPr>
        <w:t xml:space="preserve"> в связи с односторонним отказом Стороны от исполнения </w:t>
      </w:r>
      <w:r w:rsidR="00494647" w:rsidRPr="006C546E">
        <w:rPr>
          <w:sz w:val="24"/>
          <w:szCs w:val="24"/>
          <w:lang w:val="ru-RU"/>
        </w:rPr>
        <w:t>Договора</w:t>
      </w:r>
      <w:r w:rsidRPr="006C546E">
        <w:rPr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94647" w:rsidRPr="006C546E">
        <w:rPr>
          <w:sz w:val="24"/>
          <w:szCs w:val="24"/>
          <w:lang w:val="ru-RU"/>
        </w:rPr>
        <w:t>Договора</w:t>
      </w:r>
      <w:r w:rsidRPr="006C546E">
        <w:rPr>
          <w:sz w:val="24"/>
          <w:szCs w:val="24"/>
        </w:rPr>
        <w:t>.</w:t>
      </w:r>
    </w:p>
    <w:p w14:paraId="66554417" w14:textId="77777777" w:rsidR="00BA7418" w:rsidRPr="006C546E" w:rsidRDefault="00BA7418" w:rsidP="00476BE9">
      <w:pPr>
        <w:tabs>
          <w:tab w:val="left" w:pos="1080"/>
          <w:tab w:val="left" w:leader="underscore" w:pos="7088"/>
        </w:tabs>
        <w:ind w:left="142"/>
        <w:jc w:val="both"/>
      </w:pPr>
    </w:p>
    <w:p w14:paraId="70221087" w14:textId="77777777"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7. Действие обстоятельств непреодолимой силы.</w:t>
      </w:r>
    </w:p>
    <w:p w14:paraId="65E0F3A4" w14:textId="77777777"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lastRenderedPageBreak/>
        <w:t xml:space="preserve">7.1. </w:t>
      </w:r>
      <w:r w:rsidR="00BA7418" w:rsidRPr="006C546E">
        <w:t>Ни одна из Сторон не несет ответственность перед другой Стороной за неисполн</w:t>
      </w:r>
      <w:r w:rsidR="00B15A68" w:rsidRPr="006C546E">
        <w:t>ение обя</w:t>
      </w:r>
      <w:r w:rsidR="00BE5ED1" w:rsidRPr="006C546E">
        <w:t xml:space="preserve">зательств по настоящему </w:t>
      </w:r>
      <w:r w:rsidR="00CC309F" w:rsidRPr="006C546E">
        <w:t>Договор</w:t>
      </w:r>
      <w:r w:rsidR="00BE5ED1" w:rsidRPr="006C546E">
        <w:t>у</w:t>
      </w:r>
      <w:r w:rsidR="00BA7418" w:rsidRPr="006C546E">
        <w:t xml:space="preserve">, обусловленное действием обстоятельств непреодолимой силы, т.е. чрезвычайных и непредотвратимых при данных условиях обстоятельств, оказывающих прямое и непосредственное влияние на выполнение обязательств сторонами по настоящему </w:t>
      </w:r>
      <w:r w:rsidR="00CC309F" w:rsidRPr="006C546E">
        <w:t>Договор</w:t>
      </w:r>
      <w:r w:rsidR="00BE5ED1" w:rsidRPr="006C546E">
        <w:t>у</w:t>
      </w:r>
      <w:r w:rsidR="00BA7418" w:rsidRPr="006C546E">
        <w:t>, в том числе: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01EFCA4D" w14:textId="77777777"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7.2. </w:t>
      </w:r>
      <w:r w:rsidR="00BA7418" w:rsidRPr="006C546E"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673098C7" w14:textId="77777777"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7.3. </w:t>
      </w:r>
      <w:r w:rsidR="00C2618B" w:rsidRPr="006C546E">
        <w:t xml:space="preserve">Сторона, для которой создалась невозможность исполнения обязательств по </w:t>
      </w:r>
      <w:r w:rsidR="005E0CAC" w:rsidRPr="006C546E">
        <w:t>Договору</w:t>
      </w:r>
      <w:r w:rsidR="00C2618B" w:rsidRPr="006C546E">
        <w:t xml:space="preserve"> вследствие обстоятельств непреодолимой силы, не позднее 2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4E61FBF6" w14:textId="77777777" w:rsidR="00544B2F" w:rsidRPr="006C546E" w:rsidRDefault="00544B2F" w:rsidP="00476BE9">
      <w:pPr>
        <w:tabs>
          <w:tab w:val="left" w:pos="-851"/>
          <w:tab w:val="left" w:pos="1276"/>
          <w:tab w:val="left" w:pos="1560"/>
          <w:tab w:val="left" w:pos="1701"/>
          <w:tab w:val="left" w:pos="2268"/>
          <w:tab w:val="left" w:pos="2835"/>
          <w:tab w:val="left" w:pos="2977"/>
          <w:tab w:val="left" w:pos="3544"/>
          <w:tab w:val="left" w:leader="underscore" w:pos="7088"/>
        </w:tabs>
        <w:ind w:left="142"/>
        <w:jc w:val="center"/>
        <w:rPr>
          <w:b/>
          <w:bCs/>
        </w:rPr>
      </w:pPr>
    </w:p>
    <w:p w14:paraId="200BEBE7" w14:textId="77777777" w:rsidR="00544B2F" w:rsidRPr="006C546E" w:rsidRDefault="00544B2F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 xml:space="preserve">8. Порядок изменения и расторжения </w:t>
      </w:r>
      <w:r w:rsidR="00CC309F" w:rsidRPr="006C546E">
        <w:rPr>
          <w:b/>
          <w:bCs/>
        </w:rPr>
        <w:t>Договора</w:t>
      </w:r>
      <w:r w:rsidRPr="006C546E">
        <w:rPr>
          <w:b/>
          <w:bCs/>
        </w:rPr>
        <w:t>.</w:t>
      </w:r>
    </w:p>
    <w:p w14:paraId="0465C71A" w14:textId="77777777" w:rsidR="00BA7418" w:rsidRPr="006C546E" w:rsidRDefault="00BA7418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 xml:space="preserve">8.1. Расторжение </w:t>
      </w:r>
      <w:r w:rsidR="00CC309F" w:rsidRPr="006C546E">
        <w:t>Договора</w:t>
      </w:r>
      <w:r w:rsidRPr="006C546E">
        <w:t xml:space="preserve"> допускается по соглашению сторон, по решению суда или в связи </w:t>
      </w:r>
      <w:r w:rsidR="00B15A68" w:rsidRPr="006C546E">
        <w:t>с одност</w:t>
      </w:r>
      <w:r w:rsidR="00C679B2" w:rsidRPr="006C546E">
        <w:t xml:space="preserve">оронним отказом стороны </w:t>
      </w:r>
      <w:r w:rsidR="00CC309F" w:rsidRPr="006C546E">
        <w:t>Договора</w:t>
      </w:r>
      <w:r w:rsidRPr="006C546E">
        <w:t xml:space="preserve"> от исполнения </w:t>
      </w:r>
      <w:r w:rsidR="00CC309F" w:rsidRPr="006C546E">
        <w:t>Договора</w:t>
      </w:r>
      <w:r w:rsidRPr="006C546E">
        <w:t xml:space="preserve"> в соответствии с гражданским законодательством.</w:t>
      </w:r>
      <w:bookmarkStart w:id="0" w:name="_Ref496691592"/>
    </w:p>
    <w:p w14:paraId="4F93DD2D" w14:textId="77777777" w:rsidR="00BA7418" w:rsidRPr="006C546E" w:rsidRDefault="00AE5B02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>8.2</w:t>
      </w:r>
      <w:r w:rsidR="00BA7418" w:rsidRPr="006C546E">
        <w:t xml:space="preserve">. Заказчик принимает решение об одностороннем отказе от исполнения </w:t>
      </w:r>
      <w:r w:rsidR="00CC309F" w:rsidRPr="006C546E">
        <w:t>Договора</w:t>
      </w:r>
      <w:r w:rsidR="00DE7E85" w:rsidRPr="006C546E">
        <w:t xml:space="preserve"> </w:t>
      </w:r>
      <w:r w:rsidR="00BA7418" w:rsidRPr="006C546E">
        <w:t>в случае оказания услуги ненадлежащего качества с недостатками, которые не могут быть устранены в приемлемый для Заказчика срок;</w:t>
      </w:r>
    </w:p>
    <w:p w14:paraId="7698F20B" w14:textId="77777777" w:rsidR="00BA7418" w:rsidRPr="006C546E" w:rsidRDefault="00AE5B02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>8.3</w:t>
      </w:r>
      <w:r w:rsidR="00BA7418" w:rsidRPr="006C546E">
        <w:t xml:space="preserve">. В случае </w:t>
      </w:r>
      <w:r w:rsidR="00C679B2" w:rsidRPr="006C546E">
        <w:t xml:space="preserve">расторжения </w:t>
      </w:r>
      <w:r w:rsidR="00CC309F" w:rsidRPr="006C546E">
        <w:t>Договора</w:t>
      </w:r>
      <w:r w:rsidR="00BA7418" w:rsidRPr="006C546E">
        <w:t xml:space="preserve"> в связи с односторонним отказом Стороны </w:t>
      </w:r>
      <w:r w:rsidR="00CC309F" w:rsidRPr="006C546E">
        <w:t>Договора</w:t>
      </w:r>
      <w:r w:rsidR="00BA7418" w:rsidRPr="006C546E">
        <w:t xml:space="preserve"> от исполнения </w:t>
      </w:r>
      <w:r w:rsidR="00CC309F" w:rsidRPr="006C546E">
        <w:t>Договора</w:t>
      </w:r>
      <w:r w:rsidR="00BA7418" w:rsidRPr="006C546E"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CC309F" w:rsidRPr="006C546E">
        <w:t>Договора</w:t>
      </w:r>
      <w:r w:rsidR="00BA7418" w:rsidRPr="006C546E">
        <w:t>.</w:t>
      </w:r>
    </w:p>
    <w:bookmarkEnd w:id="0"/>
    <w:p w14:paraId="648A8302" w14:textId="77777777" w:rsidR="00BA7418" w:rsidRPr="006C546E" w:rsidRDefault="00AE5B02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>8.4</w:t>
      </w:r>
      <w:r w:rsidR="00BA7418" w:rsidRPr="006C546E">
        <w:t xml:space="preserve">. Расторжение </w:t>
      </w:r>
      <w:r w:rsidR="00CC309F" w:rsidRPr="006C546E">
        <w:t>Договора</w:t>
      </w:r>
      <w:r w:rsidR="00BA7418" w:rsidRPr="006C546E">
        <w:t xml:space="preserve"> влечет за собой прекращение обязательств Сторон по нему, но не освобождает от ответственности за неисполнение договорных обязательств, которые имели место до расторжения </w:t>
      </w:r>
      <w:r w:rsidR="00CC309F" w:rsidRPr="006C546E">
        <w:t>Договора</w:t>
      </w:r>
      <w:r w:rsidR="00BA7418" w:rsidRPr="006C546E">
        <w:t>.</w:t>
      </w:r>
    </w:p>
    <w:p w14:paraId="30D0DD09" w14:textId="77777777" w:rsidR="00C13492" w:rsidRPr="006C546E" w:rsidRDefault="00C13492" w:rsidP="00476BE9">
      <w:pPr>
        <w:tabs>
          <w:tab w:val="left" w:leader="underscore" w:pos="7088"/>
        </w:tabs>
        <w:autoSpaceDE w:val="0"/>
        <w:autoSpaceDN w:val="0"/>
        <w:adjustRightInd w:val="0"/>
        <w:ind w:left="142"/>
        <w:jc w:val="both"/>
        <w:rPr>
          <w:rFonts w:eastAsia="TimesNewRomanPSMT"/>
        </w:rPr>
      </w:pPr>
    </w:p>
    <w:p w14:paraId="57BC7F08" w14:textId="77777777" w:rsidR="00BA7418" w:rsidRPr="006C546E" w:rsidRDefault="00AE5B02" w:rsidP="00476BE9">
      <w:pPr>
        <w:tabs>
          <w:tab w:val="left" w:pos="426"/>
          <w:tab w:val="left" w:pos="1134"/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9</w:t>
      </w:r>
      <w:r w:rsidR="00BA7418" w:rsidRPr="006C546E">
        <w:rPr>
          <w:b/>
        </w:rPr>
        <w:t>. Порядок разрешения споров.</w:t>
      </w:r>
    </w:p>
    <w:p w14:paraId="75622ACC" w14:textId="77777777" w:rsidR="00BA7418" w:rsidRPr="006C546E" w:rsidRDefault="00AE5B02" w:rsidP="00476BE9">
      <w:pPr>
        <w:pStyle w:val="a3"/>
        <w:tabs>
          <w:tab w:val="left" w:leader="underscore" w:pos="7088"/>
        </w:tabs>
        <w:ind w:left="142" w:firstLine="540"/>
        <w:jc w:val="both"/>
        <w:rPr>
          <w:sz w:val="24"/>
          <w:szCs w:val="24"/>
        </w:rPr>
      </w:pPr>
      <w:r w:rsidRPr="006C546E">
        <w:rPr>
          <w:rStyle w:val="FontStyle14"/>
          <w:sz w:val="24"/>
          <w:szCs w:val="24"/>
        </w:rPr>
        <w:t>9</w:t>
      </w:r>
      <w:r w:rsidR="00BA7418" w:rsidRPr="006C546E">
        <w:rPr>
          <w:sz w:val="24"/>
          <w:szCs w:val="24"/>
        </w:rPr>
        <w:t>.1. Все споры и</w:t>
      </w:r>
      <w:r w:rsidR="00645B83" w:rsidRPr="006C546E">
        <w:rPr>
          <w:sz w:val="24"/>
          <w:szCs w:val="24"/>
        </w:rPr>
        <w:t xml:space="preserve"> разногласия в связи с </w:t>
      </w:r>
      <w:r w:rsidR="00CC309F" w:rsidRPr="006C546E">
        <w:rPr>
          <w:sz w:val="24"/>
          <w:szCs w:val="24"/>
          <w:lang w:val="ru-RU"/>
        </w:rPr>
        <w:t>Договором</w:t>
      </w:r>
      <w:r w:rsidR="00BA7418" w:rsidRPr="006C546E">
        <w:rPr>
          <w:sz w:val="24"/>
          <w:szCs w:val="24"/>
        </w:rPr>
        <w:t xml:space="preserve"> регулируются путем переговоров.</w:t>
      </w:r>
    </w:p>
    <w:p w14:paraId="5210CC98" w14:textId="77777777" w:rsidR="00BA7418" w:rsidRPr="006C546E" w:rsidRDefault="00AE5B02" w:rsidP="00476BE9">
      <w:pPr>
        <w:pStyle w:val="a3"/>
        <w:tabs>
          <w:tab w:val="left" w:leader="underscore" w:pos="7088"/>
        </w:tabs>
        <w:ind w:left="142" w:firstLine="540"/>
        <w:jc w:val="both"/>
        <w:rPr>
          <w:sz w:val="24"/>
          <w:szCs w:val="24"/>
        </w:rPr>
      </w:pPr>
      <w:r w:rsidRPr="006C546E">
        <w:rPr>
          <w:sz w:val="24"/>
          <w:szCs w:val="24"/>
        </w:rPr>
        <w:t>9</w:t>
      </w:r>
      <w:r w:rsidR="005110E8" w:rsidRPr="006C546E">
        <w:rPr>
          <w:sz w:val="24"/>
          <w:szCs w:val="24"/>
        </w:rPr>
        <w:t xml:space="preserve">.2. </w:t>
      </w:r>
      <w:r w:rsidR="00BA7418" w:rsidRPr="006C546E">
        <w:rPr>
          <w:sz w:val="24"/>
          <w:szCs w:val="24"/>
        </w:rPr>
        <w:t>При не достижении согласия путем переговоров споры передаются на рассмотрение в Арбитражный суд г.</w:t>
      </w:r>
      <w:r w:rsidR="006D1520" w:rsidRPr="006C546E">
        <w:rPr>
          <w:sz w:val="24"/>
          <w:szCs w:val="24"/>
        </w:rPr>
        <w:t xml:space="preserve"> </w:t>
      </w:r>
      <w:r w:rsidR="00BA7418" w:rsidRPr="006C546E">
        <w:rPr>
          <w:sz w:val="24"/>
          <w:szCs w:val="24"/>
        </w:rPr>
        <w:t>Москвы.</w:t>
      </w:r>
    </w:p>
    <w:p w14:paraId="6985C00D" w14:textId="77777777" w:rsidR="00BA7418" w:rsidRPr="006C546E" w:rsidRDefault="00AE5B02" w:rsidP="00476BE9">
      <w:pPr>
        <w:pStyle w:val="a5"/>
        <w:tabs>
          <w:tab w:val="left" w:pos="0"/>
          <w:tab w:val="left" w:pos="426"/>
          <w:tab w:val="left" w:pos="1134"/>
          <w:tab w:val="left" w:leader="underscore" w:pos="7088"/>
        </w:tabs>
        <w:ind w:left="142" w:firstLine="567"/>
        <w:rPr>
          <w:szCs w:val="24"/>
        </w:rPr>
      </w:pPr>
      <w:r w:rsidRPr="006C546E">
        <w:rPr>
          <w:szCs w:val="24"/>
        </w:rPr>
        <w:t>9</w:t>
      </w:r>
      <w:r w:rsidR="00BA7418" w:rsidRPr="006C546E">
        <w:rPr>
          <w:szCs w:val="24"/>
        </w:rPr>
        <w:t>.3. До передачи спора в Арбитражный суд г. Москвы заинтересованная Ст</w:t>
      </w:r>
      <w:r w:rsidR="00452C57">
        <w:rPr>
          <w:szCs w:val="24"/>
        </w:rPr>
        <w:t>орона обязана направить другой С</w:t>
      </w:r>
      <w:r w:rsidR="00BA7418" w:rsidRPr="006C546E">
        <w:rPr>
          <w:szCs w:val="24"/>
        </w:rPr>
        <w:t xml:space="preserve">тороне письменную претензию со всеми документами, подтверждающими обоснованность заявленных требований. Претензии подлежат рассмотрению в течение 30 </w:t>
      </w:r>
      <w:r w:rsidR="00452C57">
        <w:rPr>
          <w:szCs w:val="24"/>
        </w:rPr>
        <w:t xml:space="preserve">(тридцати) </w:t>
      </w:r>
      <w:r w:rsidR="00BA7418" w:rsidRPr="006C546E">
        <w:rPr>
          <w:szCs w:val="24"/>
        </w:rPr>
        <w:t>дней с момента их получения.</w:t>
      </w:r>
    </w:p>
    <w:p w14:paraId="4B25B4F3" w14:textId="77777777" w:rsidR="00BA7418" w:rsidRPr="006C546E" w:rsidRDefault="00BA7418" w:rsidP="00476BE9">
      <w:pPr>
        <w:pStyle w:val="a5"/>
        <w:tabs>
          <w:tab w:val="left" w:pos="0"/>
          <w:tab w:val="left" w:pos="426"/>
          <w:tab w:val="left" w:pos="1134"/>
          <w:tab w:val="left" w:leader="underscore" w:pos="7088"/>
        </w:tabs>
        <w:ind w:left="142" w:firstLine="0"/>
        <w:rPr>
          <w:szCs w:val="24"/>
        </w:rPr>
      </w:pPr>
    </w:p>
    <w:p w14:paraId="009B9C48" w14:textId="77777777" w:rsidR="00BA7418" w:rsidRPr="006C546E" w:rsidRDefault="00FF0DA1" w:rsidP="00476BE9">
      <w:pPr>
        <w:tabs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10</w:t>
      </w:r>
      <w:r w:rsidR="00BA7418" w:rsidRPr="006C546E">
        <w:rPr>
          <w:b/>
        </w:rPr>
        <w:t xml:space="preserve">. Срок действия </w:t>
      </w:r>
      <w:r w:rsidR="00CC309F" w:rsidRPr="006C546E">
        <w:rPr>
          <w:b/>
        </w:rPr>
        <w:t>Договора</w:t>
      </w:r>
      <w:r w:rsidR="00BA7418" w:rsidRPr="006C546E">
        <w:rPr>
          <w:b/>
        </w:rPr>
        <w:t>.</w:t>
      </w:r>
    </w:p>
    <w:p w14:paraId="6CC72D00" w14:textId="77777777" w:rsidR="00BA7418" w:rsidRPr="006C546E" w:rsidRDefault="00AE5B02" w:rsidP="00476BE9">
      <w:pPr>
        <w:widowControl w:val="0"/>
        <w:tabs>
          <w:tab w:val="left" w:leader="underscore" w:pos="7088"/>
        </w:tabs>
        <w:ind w:left="142" w:firstLine="709"/>
        <w:jc w:val="both"/>
      </w:pPr>
      <w:r w:rsidRPr="006C546E">
        <w:t>10</w:t>
      </w:r>
      <w:r w:rsidR="00BA7418" w:rsidRPr="006C546E">
        <w:t xml:space="preserve">.1. Настоящий </w:t>
      </w:r>
      <w:r w:rsidR="00CC309F" w:rsidRPr="006C546E">
        <w:t>Договор</w:t>
      </w:r>
      <w:r w:rsidR="00BA7418" w:rsidRPr="006C546E">
        <w:t xml:space="preserve"> вступает в силу с момента его подписания и действует </w:t>
      </w:r>
      <w:r w:rsidR="00CD5CDB" w:rsidRPr="006C546E">
        <w:t xml:space="preserve">до </w:t>
      </w:r>
      <w:r w:rsidR="008126ED" w:rsidRPr="008126ED">
        <w:t>30</w:t>
      </w:r>
      <w:r w:rsidR="001A039B" w:rsidRPr="006C546E">
        <w:t>.1</w:t>
      </w:r>
      <w:r w:rsidR="003A4C0C">
        <w:t>2</w:t>
      </w:r>
      <w:r w:rsidR="001A039B" w:rsidRPr="006C546E">
        <w:t>.20</w:t>
      </w:r>
      <w:r w:rsidR="006B349F" w:rsidRPr="006C546E">
        <w:t>2</w:t>
      </w:r>
      <w:r w:rsidR="00B131CA">
        <w:t>6</w:t>
      </w:r>
      <w:r w:rsidR="001A039B" w:rsidRPr="006C546E">
        <w:t xml:space="preserve"> г</w:t>
      </w:r>
      <w:r w:rsidR="00452C57">
        <w:t>.</w:t>
      </w:r>
    </w:p>
    <w:p w14:paraId="301657B5" w14:textId="77777777" w:rsidR="00BA7418" w:rsidRPr="006C546E" w:rsidRDefault="00AE5B02" w:rsidP="00476BE9">
      <w:pPr>
        <w:widowControl w:val="0"/>
        <w:tabs>
          <w:tab w:val="left" w:leader="underscore" w:pos="7088"/>
        </w:tabs>
        <w:ind w:left="142" w:firstLine="709"/>
        <w:jc w:val="both"/>
      </w:pPr>
      <w:r w:rsidRPr="006C546E">
        <w:t>10</w:t>
      </w:r>
      <w:r w:rsidR="00BA7418" w:rsidRPr="006C546E">
        <w:t xml:space="preserve">.2. Любые изменения и дополнения к настоящему </w:t>
      </w:r>
      <w:r w:rsidR="00CC309F" w:rsidRPr="006C546E">
        <w:t>Договор</w:t>
      </w:r>
      <w:r w:rsidR="00CD5CDB" w:rsidRPr="006C546E">
        <w:t>у</w:t>
      </w:r>
      <w:r w:rsidR="00BA7418" w:rsidRPr="006C546E">
        <w:t xml:space="preserve"> должны быть совершены в письменной форме и подписаны надлежаще уполномоченными представителями Сторон.</w:t>
      </w:r>
    </w:p>
    <w:p w14:paraId="642F7FC3" w14:textId="77777777" w:rsidR="00BA7418" w:rsidRPr="006C546E" w:rsidRDefault="00AE5B02" w:rsidP="00476BE9">
      <w:pPr>
        <w:widowControl w:val="0"/>
        <w:tabs>
          <w:tab w:val="left" w:leader="underscore" w:pos="7088"/>
        </w:tabs>
        <w:ind w:left="142" w:firstLine="709"/>
        <w:jc w:val="both"/>
        <w:rPr>
          <w:color w:val="000000"/>
        </w:rPr>
      </w:pPr>
      <w:r w:rsidRPr="006C546E">
        <w:t>10</w:t>
      </w:r>
      <w:r w:rsidR="00BA7418" w:rsidRPr="006C546E">
        <w:t xml:space="preserve">.3. Настоящий </w:t>
      </w:r>
      <w:r w:rsidR="00CC309F" w:rsidRPr="006C546E">
        <w:t>Договор</w:t>
      </w:r>
      <w:r w:rsidR="00BA7418" w:rsidRPr="006C546E">
        <w:t xml:space="preserve"> может быть расторгнут по соглашению Сторон, по решению суда, в случае одностороннего отказа одной из Сторон от исполнения </w:t>
      </w:r>
      <w:r w:rsidR="00CC309F" w:rsidRPr="006C546E">
        <w:t>Договора</w:t>
      </w:r>
      <w:r w:rsidR="00BA7418" w:rsidRPr="006C546E">
        <w:t xml:space="preserve"> в соответствии с гражданским законодательством.</w:t>
      </w:r>
    </w:p>
    <w:p w14:paraId="0D4540D9" w14:textId="77777777" w:rsidR="00BC0428" w:rsidRPr="006C546E" w:rsidRDefault="00BC0428" w:rsidP="00476BE9">
      <w:pPr>
        <w:tabs>
          <w:tab w:val="left" w:leader="underscore" w:pos="7088"/>
        </w:tabs>
        <w:ind w:left="142" w:firstLine="709"/>
        <w:jc w:val="center"/>
        <w:rPr>
          <w:b/>
          <w:bCs/>
          <w:snapToGrid w:val="0"/>
        </w:rPr>
      </w:pPr>
    </w:p>
    <w:p w14:paraId="34D5729D" w14:textId="77777777" w:rsidR="00BA7418" w:rsidRPr="006C546E" w:rsidRDefault="00FF0DA1" w:rsidP="00476BE9">
      <w:pPr>
        <w:tabs>
          <w:tab w:val="left" w:leader="underscore" w:pos="7088"/>
        </w:tabs>
        <w:ind w:left="142"/>
        <w:jc w:val="center"/>
        <w:rPr>
          <w:b/>
          <w:bCs/>
          <w:snapToGrid w:val="0"/>
        </w:rPr>
      </w:pPr>
      <w:r w:rsidRPr="006C546E">
        <w:rPr>
          <w:b/>
          <w:bCs/>
          <w:snapToGrid w:val="0"/>
        </w:rPr>
        <w:t>11</w:t>
      </w:r>
      <w:r w:rsidR="00BA7418" w:rsidRPr="006C546E">
        <w:rPr>
          <w:b/>
          <w:bCs/>
          <w:snapToGrid w:val="0"/>
        </w:rPr>
        <w:t>. Заключительные положения</w:t>
      </w:r>
      <w:r w:rsidR="00142191" w:rsidRPr="006C546E">
        <w:rPr>
          <w:b/>
          <w:bCs/>
          <w:snapToGrid w:val="0"/>
        </w:rPr>
        <w:t>.</w:t>
      </w:r>
    </w:p>
    <w:p w14:paraId="7B9ACA32" w14:textId="77777777" w:rsidR="00BA7418" w:rsidRPr="006C546E" w:rsidRDefault="00FF0DA1" w:rsidP="00476BE9">
      <w:pPr>
        <w:pStyle w:val="2"/>
        <w:tabs>
          <w:tab w:val="left" w:pos="1134"/>
          <w:tab w:val="left" w:leader="underscore" w:pos="7088"/>
        </w:tabs>
        <w:spacing w:after="0" w:line="240" w:lineRule="auto"/>
        <w:ind w:left="142" w:firstLine="709"/>
        <w:jc w:val="both"/>
      </w:pPr>
      <w:r w:rsidRPr="006C546E">
        <w:t>11</w:t>
      </w:r>
      <w:r w:rsidR="005110E8" w:rsidRPr="006C546E">
        <w:t>.1</w:t>
      </w:r>
      <w:r w:rsidR="00BA7418" w:rsidRPr="006C546E">
        <w:t xml:space="preserve">. Любое уведомление по </w:t>
      </w:r>
      <w:r w:rsidR="00CC309F" w:rsidRPr="006C546E">
        <w:rPr>
          <w:lang w:val="ru-RU"/>
        </w:rPr>
        <w:t>Договор</w:t>
      </w:r>
      <w:r w:rsidR="00665951" w:rsidRPr="006C546E">
        <w:rPr>
          <w:lang w:val="ru-RU"/>
        </w:rPr>
        <w:t>у</w:t>
      </w:r>
      <w:r w:rsidR="00BA7418" w:rsidRPr="006C546E">
        <w:t xml:space="preserve"> должно быть оформлено Сторонами в письменном виде, подписано уполномоченными на то лицами и скреплено печатью (для юридических лиц) и направлено заказным письмом получателю по его адресу, у</w:t>
      </w:r>
      <w:r w:rsidR="00452C57">
        <w:t xml:space="preserve">казанному в разделе «Реквизиты </w:t>
      </w:r>
      <w:r w:rsidR="00452C57">
        <w:rPr>
          <w:lang w:val="ru-RU"/>
        </w:rPr>
        <w:t>С</w:t>
      </w:r>
      <w:proofErr w:type="spellStart"/>
      <w:r w:rsidR="00BA7418" w:rsidRPr="006C546E">
        <w:t>торон</w:t>
      </w:r>
      <w:proofErr w:type="spellEnd"/>
      <w:r w:rsidR="00BA7418" w:rsidRPr="006C546E">
        <w:t>».</w:t>
      </w:r>
    </w:p>
    <w:p w14:paraId="7C4BE635" w14:textId="77777777" w:rsidR="00BA7418" w:rsidRPr="006C546E" w:rsidRDefault="00BA7418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t>Для оперативного решения вопросов может быть направлено по электронной почте, факсимильной связью.</w:t>
      </w:r>
    </w:p>
    <w:p w14:paraId="06CB7DD0" w14:textId="77777777" w:rsidR="00BA7418" w:rsidRPr="006C546E" w:rsidRDefault="00FF0DA1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lastRenderedPageBreak/>
        <w:t>11</w:t>
      </w:r>
      <w:r w:rsidR="005110E8" w:rsidRPr="006C546E">
        <w:t>.2</w:t>
      </w:r>
      <w:r w:rsidR="00BA7418" w:rsidRPr="006C546E">
        <w:t xml:space="preserve">. При исполнении </w:t>
      </w:r>
      <w:r w:rsidR="00CC309F" w:rsidRPr="006C546E">
        <w:t>Договора</w:t>
      </w:r>
      <w:r w:rsidR="00BA7418" w:rsidRPr="006C546E">
        <w:t xml:space="preserve"> во всем, что не предусмотрено его условиями, Стороны руководствуются законодательством Российской Федерации.</w:t>
      </w:r>
    </w:p>
    <w:p w14:paraId="47A64018" w14:textId="77777777" w:rsidR="00BA7418" w:rsidRPr="006C546E" w:rsidRDefault="00FF0DA1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t>11</w:t>
      </w:r>
      <w:r w:rsidR="00716C48" w:rsidRPr="006C546E">
        <w:t>.3</w:t>
      </w:r>
      <w:r w:rsidR="00BA7418" w:rsidRPr="006C546E">
        <w:t xml:space="preserve">. Все указанные в </w:t>
      </w:r>
      <w:r w:rsidR="00CC309F" w:rsidRPr="006C546E">
        <w:t>Договор</w:t>
      </w:r>
      <w:r w:rsidR="00665951" w:rsidRPr="006C546E">
        <w:t>е</w:t>
      </w:r>
      <w:r w:rsidR="00BA7418" w:rsidRPr="006C546E">
        <w:t xml:space="preserve"> приложения являются его неотъемлемой частью.</w:t>
      </w:r>
    </w:p>
    <w:p w14:paraId="4FF5C703" w14:textId="77777777" w:rsidR="00BA7418" w:rsidRPr="006C546E" w:rsidRDefault="00FF0DA1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t>11</w:t>
      </w:r>
      <w:r w:rsidR="00716C48" w:rsidRPr="006C546E">
        <w:t>.4</w:t>
      </w:r>
      <w:r w:rsidR="00BA7418" w:rsidRPr="006C546E">
        <w:t xml:space="preserve">. Настоящий </w:t>
      </w:r>
      <w:r w:rsidR="00CC309F" w:rsidRPr="006C546E">
        <w:t>Договор</w:t>
      </w:r>
      <w:r w:rsidR="00BA7418" w:rsidRPr="006C546E">
        <w:t xml:space="preserve"> составлен в двух экземплярах, имеющих равную юридическую силу, по одному для каждой из Сторон.</w:t>
      </w:r>
    </w:p>
    <w:p w14:paraId="22E0A651" w14:textId="77777777" w:rsidR="0039710E" w:rsidRPr="006C546E" w:rsidRDefault="0039710E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p w14:paraId="1F593E4E" w14:textId="77777777" w:rsidR="00B5540E" w:rsidRPr="006C546E" w:rsidRDefault="004736EC" w:rsidP="00476BE9">
      <w:pPr>
        <w:tabs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12</w:t>
      </w:r>
      <w:r w:rsidR="00BA7418" w:rsidRPr="006C546E">
        <w:rPr>
          <w:b/>
        </w:rPr>
        <w:t>. А</w:t>
      </w:r>
      <w:bookmarkStart w:id="1" w:name="OCRUncertain281"/>
      <w:r w:rsidR="00BA7418" w:rsidRPr="006C546E">
        <w:rPr>
          <w:b/>
        </w:rPr>
        <w:t>дреса и банковские реквизиты Сторон</w:t>
      </w:r>
      <w:bookmarkEnd w:id="1"/>
      <w:r w:rsidR="00BA7418" w:rsidRPr="006C546E">
        <w:rPr>
          <w:b/>
        </w:rPr>
        <w:t>.</w:t>
      </w:r>
    </w:p>
    <w:p w14:paraId="3DB7F7C0" w14:textId="77777777" w:rsidR="006E2595" w:rsidRPr="006C546E" w:rsidRDefault="006E2595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1"/>
        <w:gridCol w:w="5422"/>
      </w:tblGrid>
      <w:tr w:rsidR="00291ECD" w:rsidRPr="00291ECD" w14:paraId="6600C72A" w14:textId="77777777" w:rsidTr="00185CF7">
        <w:trPr>
          <w:trHeight w:val="698"/>
        </w:trPr>
        <w:tc>
          <w:tcPr>
            <w:tcW w:w="4791" w:type="dxa"/>
          </w:tcPr>
          <w:p w14:paraId="55A84A2E" w14:textId="77777777"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ЗАКАЗЧИК:</w:t>
            </w:r>
          </w:p>
          <w:p w14:paraId="3432A0DA" w14:textId="77777777"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ФГКУ «Специальное управление ФПС № 3 МЧС России»</w:t>
            </w:r>
          </w:p>
        </w:tc>
        <w:tc>
          <w:tcPr>
            <w:tcW w:w="5422" w:type="dxa"/>
          </w:tcPr>
          <w:p w14:paraId="15519261" w14:textId="77777777"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ПОСТАВЩИК:</w:t>
            </w:r>
          </w:p>
          <w:p w14:paraId="75695C24" w14:textId="77777777"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Наименование Поставщика</w:t>
            </w:r>
          </w:p>
        </w:tc>
      </w:tr>
      <w:tr w:rsidR="00291ECD" w:rsidRPr="00291ECD" w14:paraId="77CD86F9" w14:textId="77777777" w:rsidTr="00185CF7">
        <w:trPr>
          <w:trHeight w:val="843"/>
        </w:trPr>
        <w:tc>
          <w:tcPr>
            <w:tcW w:w="4791" w:type="dxa"/>
          </w:tcPr>
          <w:p w14:paraId="46E57A49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Юридический адрес: 119192, Москва, Винницкая ул., д.6</w:t>
            </w:r>
          </w:p>
          <w:p w14:paraId="6C912F2A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Фактический/почтовый адрес: 119192, Москва, Винницкая ул., д.6</w:t>
            </w:r>
          </w:p>
          <w:p w14:paraId="18CB46A3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Телефон: +7(495)242-77-94</w:t>
            </w:r>
          </w:p>
          <w:p w14:paraId="49618FBD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Факс: +7(495)242-77-02</w:t>
            </w:r>
          </w:p>
          <w:p w14:paraId="3ED42C2A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ИНН: 7729546337</w:t>
            </w:r>
          </w:p>
          <w:p w14:paraId="6CAF0D50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КПП: 772901001</w:t>
            </w:r>
          </w:p>
          <w:p w14:paraId="129EAFE6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л/с: 03731440940</w:t>
            </w:r>
          </w:p>
          <w:p w14:paraId="6CCECB84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Р/с: 03211643000000017300</w:t>
            </w:r>
          </w:p>
          <w:p w14:paraId="5462734C" w14:textId="77777777" w:rsidR="00291ECD" w:rsidRPr="00291ECD" w:rsidRDefault="00136420" w:rsidP="00291ECD">
            <w:pPr>
              <w:shd w:val="clear" w:color="auto" w:fill="FFFFFF"/>
              <w:contextualSpacing/>
            </w:pPr>
            <w:r w:rsidRPr="00136420">
              <w:t xml:space="preserve">ОКЦ № 1 </w:t>
            </w:r>
            <w:r w:rsidR="00291ECD" w:rsidRPr="00291ECD">
              <w:t>ГУ Банка России по ЦФО//УФК по г. Москве г. Москва</w:t>
            </w:r>
          </w:p>
          <w:p w14:paraId="5FEE1D9F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БИК: 004525988</w:t>
            </w:r>
          </w:p>
          <w:p w14:paraId="4CF355FF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ЕКС: 40102810545370000003</w:t>
            </w:r>
          </w:p>
          <w:p w14:paraId="2E36ED6E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ОКОНХ: 97920</w:t>
            </w:r>
          </w:p>
          <w:p w14:paraId="0C3F6DFB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ОКПО: 08736025</w:t>
            </w:r>
          </w:p>
          <w:p w14:paraId="786AE190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ОГРН: 1067746527177</w:t>
            </w:r>
          </w:p>
          <w:p w14:paraId="375C5809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ОКВЭД2: 84.25.1</w:t>
            </w:r>
          </w:p>
          <w:p w14:paraId="6CAA1B85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ОКТМО: 45325000</w:t>
            </w:r>
          </w:p>
          <w:p w14:paraId="54EEBDBE" w14:textId="77777777" w:rsidR="00291ECD" w:rsidRDefault="00291ECD" w:rsidP="00291ECD">
            <w:pPr>
              <w:shd w:val="clear" w:color="auto" w:fill="FFFFFF"/>
              <w:contextualSpacing/>
            </w:pPr>
            <w:r w:rsidRPr="00291ECD">
              <w:t>ОКОПФ 75104</w:t>
            </w:r>
            <w:r w:rsidR="00136420">
              <w:t xml:space="preserve"> </w:t>
            </w:r>
          </w:p>
          <w:p w14:paraId="65F208C0" w14:textId="77777777" w:rsidR="002E630E" w:rsidRDefault="002E630E" w:rsidP="002E630E">
            <w:pPr>
              <w:shd w:val="clear" w:color="auto" w:fill="FFFFFF"/>
              <w:contextualSpacing/>
            </w:pPr>
            <w:r>
              <w:t xml:space="preserve">Электронная почта: ocz@su3.50.mchs.gov.ru </w:t>
            </w:r>
          </w:p>
          <w:p w14:paraId="114688B7" w14:textId="77777777" w:rsidR="002E630E" w:rsidRPr="00291ECD" w:rsidRDefault="002E630E" w:rsidP="002E630E">
            <w:pPr>
              <w:shd w:val="clear" w:color="auto" w:fill="FFFFFF"/>
              <w:contextualSpacing/>
            </w:pPr>
            <w:r>
              <w:t>Телефон: 84952427794</w:t>
            </w:r>
          </w:p>
        </w:tc>
        <w:tc>
          <w:tcPr>
            <w:tcW w:w="5422" w:type="dxa"/>
          </w:tcPr>
          <w:tbl>
            <w:tblPr>
              <w:tblW w:w="6218" w:type="dxa"/>
              <w:tblInd w:w="4" w:type="dxa"/>
              <w:tblLayout w:type="fixed"/>
              <w:tblLook w:val="01E0" w:firstRow="1" w:lastRow="1" w:firstColumn="1" w:lastColumn="1" w:noHBand="0" w:noVBand="0"/>
            </w:tblPr>
            <w:tblGrid>
              <w:gridCol w:w="5376"/>
              <w:gridCol w:w="842"/>
            </w:tblGrid>
            <w:tr w:rsidR="00291ECD" w:rsidRPr="00291ECD" w14:paraId="4D698C97" w14:textId="77777777" w:rsidTr="00185CF7">
              <w:trPr>
                <w:trHeight w:val="38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F79B96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Юридический адрес: 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18B1CC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14:paraId="258B384F" w14:textId="77777777" w:rsidTr="00185CF7">
              <w:trPr>
                <w:trHeight w:val="391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436082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Адрес места нахождения: 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DA4B64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14:paraId="3BAE2C8A" w14:textId="77777777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FC07A3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Телефон:____________________________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BDE95C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14:paraId="17F611E3" w14:textId="77777777" w:rsidTr="00185CF7">
              <w:trPr>
                <w:trHeight w:val="187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F73DD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Факс:_______________________________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3CB4EF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14:paraId="255FCDA4" w14:textId="77777777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8FBDE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ИНН: _______________________________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835BA7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14:paraId="3192DD7D" w14:textId="77777777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60DA5A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КПП: _______________________________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A59D5E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14:paraId="7AB1C61F" w14:textId="77777777" w:rsidTr="00185CF7">
              <w:trPr>
                <w:trHeight w:val="187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47E30B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ОГРН: 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DE06A5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14:paraId="722C7044" w14:textId="77777777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0A9FD5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Р/с: _______________________________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A25890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14:paraId="043FDD9C" w14:textId="77777777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DBC662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Банк: 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5663CF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14:paraId="79FDDE46" w14:textId="77777777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25623F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 xml:space="preserve">К/с: ______________________________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36C3AF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14:paraId="2E58DED3" w14:textId="77777777" w:rsidTr="00185CF7">
              <w:trPr>
                <w:trHeight w:val="187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450B22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БИК: 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C8D9D0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14:paraId="0D622773" w14:textId="77777777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90B76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ОКВЭД: __________________________</w:t>
                  </w:r>
                </w:p>
                <w:p w14:paraId="32E97A4C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ОКПО: ____________________________</w:t>
                  </w:r>
                </w:p>
                <w:p w14:paraId="42057393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ОКОПФ: __________________________</w:t>
                  </w:r>
                </w:p>
                <w:p w14:paraId="662FB08E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 xml:space="preserve">ОКТМО: __________________________  </w:t>
                  </w:r>
                </w:p>
                <w:p w14:paraId="4E9535D7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 xml:space="preserve">ОКАТО: __________________________    </w:t>
                  </w:r>
                </w:p>
                <w:p w14:paraId="4D3F556B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rPr>
                      <w:lang w:val="en-US"/>
                    </w:rPr>
                    <w:t>E</w:t>
                  </w:r>
                  <w:r w:rsidRPr="00291ECD">
                    <w:t>-</w:t>
                  </w:r>
                  <w:proofErr w:type="spellStart"/>
                  <w:r w:rsidRPr="00291ECD">
                    <w:t>mail</w:t>
                  </w:r>
                  <w:proofErr w:type="spellEnd"/>
                  <w:r w:rsidRPr="00291ECD">
                    <w:t>: ____________________________</w:t>
                  </w:r>
                </w:p>
                <w:p w14:paraId="11BCBB52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Дата постановки на учет</w:t>
                  </w:r>
                </w:p>
                <w:p w14:paraId="106AFD47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в налоговом органе: 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834104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</w:tbl>
          <w:p w14:paraId="099016F6" w14:textId="77777777" w:rsidR="00291ECD" w:rsidRPr="00291ECD" w:rsidRDefault="00291ECD" w:rsidP="00291ECD">
            <w:pPr>
              <w:shd w:val="clear" w:color="auto" w:fill="FFFFFF"/>
              <w:contextualSpacing/>
            </w:pPr>
          </w:p>
        </w:tc>
      </w:tr>
    </w:tbl>
    <w:p w14:paraId="22BFF3B9" w14:textId="77777777" w:rsidR="006E2595" w:rsidRDefault="006E2595" w:rsidP="007B6172">
      <w:pPr>
        <w:tabs>
          <w:tab w:val="left" w:leader="underscore" w:pos="7088"/>
        </w:tabs>
        <w:ind w:left="142"/>
        <w:rPr>
          <w:b/>
        </w:rPr>
      </w:pPr>
    </w:p>
    <w:tbl>
      <w:tblPr>
        <w:tblpPr w:leftFromText="180" w:rightFromText="180" w:vertAnchor="text" w:horzAnchor="margin" w:tblpY="107"/>
        <w:tblW w:w="10074" w:type="dxa"/>
        <w:tblLook w:val="00A0" w:firstRow="1" w:lastRow="0" w:firstColumn="1" w:lastColumn="0" w:noHBand="0" w:noVBand="0"/>
      </w:tblPr>
      <w:tblGrid>
        <w:gridCol w:w="5095"/>
        <w:gridCol w:w="4979"/>
      </w:tblGrid>
      <w:tr w:rsidR="007B6172" w14:paraId="2DA4B965" w14:textId="77777777" w:rsidTr="00142197">
        <w:trPr>
          <w:trHeight w:val="3465"/>
        </w:trPr>
        <w:tc>
          <w:tcPr>
            <w:tcW w:w="5095" w:type="dxa"/>
          </w:tcPr>
          <w:p w14:paraId="38F5BE06" w14:textId="77777777" w:rsidR="004B6F07" w:rsidRDefault="004B6F07" w:rsidP="00142197">
            <w:pPr>
              <w:jc w:val="center"/>
              <w:rPr>
                <w:szCs w:val="28"/>
              </w:rPr>
            </w:pPr>
          </w:p>
          <w:p w14:paraId="4687C066" w14:textId="77777777"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ЗАКАЗЧИК</w:t>
            </w:r>
          </w:p>
          <w:p w14:paraId="60ECE930" w14:textId="77777777" w:rsidR="007B6172" w:rsidRDefault="007B6172" w:rsidP="00142197">
            <w:pPr>
              <w:ind w:left="34"/>
              <w:jc w:val="center"/>
              <w:rPr>
                <w:szCs w:val="28"/>
              </w:rPr>
            </w:pPr>
          </w:p>
          <w:p w14:paraId="7BBAB1FF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Заместитель начальника ФГКУ «Специальное управление ФПС № 3 МЧС России»</w:t>
            </w:r>
          </w:p>
          <w:p w14:paraId="444B827E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14:paraId="1FD9E32F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14:paraId="04ED3986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________________ М.В. Мальцев</w:t>
            </w:r>
          </w:p>
          <w:p w14:paraId="1BC48D0B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14:paraId="5E639DC9" w14:textId="77777777" w:rsidR="007B6172" w:rsidRDefault="00C630A5" w:rsidP="00C630A5">
            <w:pPr>
              <w:ind w:left="34"/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«_____»______________2026 г.</w:t>
            </w:r>
          </w:p>
        </w:tc>
        <w:tc>
          <w:tcPr>
            <w:tcW w:w="4979" w:type="dxa"/>
          </w:tcPr>
          <w:p w14:paraId="2EA90A1A" w14:textId="77777777" w:rsidR="004B6F07" w:rsidRDefault="004B6F07" w:rsidP="00142197">
            <w:pPr>
              <w:jc w:val="center"/>
              <w:rPr>
                <w:szCs w:val="28"/>
              </w:rPr>
            </w:pPr>
          </w:p>
          <w:p w14:paraId="25F5585F" w14:textId="77777777"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ПОСТАВЩИК</w:t>
            </w:r>
          </w:p>
          <w:p w14:paraId="504BEE95" w14:textId="77777777"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14:paraId="0C0C9B34" w14:textId="77777777"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(должность)</w:t>
            </w:r>
          </w:p>
          <w:p w14:paraId="5AAAE1E5" w14:textId="77777777" w:rsidR="007B6172" w:rsidRDefault="007B6172" w:rsidP="00142197">
            <w:pPr>
              <w:tabs>
                <w:tab w:val="left" w:pos="9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14:paraId="68A8FD62" w14:textId="77777777" w:rsidR="007B6172" w:rsidRDefault="007B6172" w:rsidP="00142197">
            <w:pPr>
              <w:jc w:val="center"/>
              <w:rPr>
                <w:szCs w:val="28"/>
              </w:rPr>
            </w:pPr>
          </w:p>
          <w:p w14:paraId="360D87B9" w14:textId="77777777"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14:paraId="401C85FF" w14:textId="77777777" w:rsidR="007B6172" w:rsidRDefault="007B6172" w:rsidP="001421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  <w:p w14:paraId="214D4D8C" w14:textId="77777777" w:rsidR="007B6172" w:rsidRDefault="007B6172" w:rsidP="00B131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«___»_________________202</w:t>
            </w:r>
            <w:r w:rsidR="00B131CA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</w:p>
        </w:tc>
      </w:tr>
    </w:tbl>
    <w:p w14:paraId="236920C0" w14:textId="77777777" w:rsidR="007B6172" w:rsidRDefault="007B6172" w:rsidP="00D5332B">
      <w:pPr>
        <w:tabs>
          <w:tab w:val="left" w:leader="underscore" w:pos="7088"/>
        </w:tabs>
        <w:ind w:left="142"/>
        <w:jc w:val="right"/>
        <w:rPr>
          <w:b/>
        </w:rPr>
      </w:pPr>
    </w:p>
    <w:p w14:paraId="131A1D0D" w14:textId="77777777" w:rsidR="007B6172" w:rsidRDefault="007B6172" w:rsidP="00D5332B">
      <w:pPr>
        <w:tabs>
          <w:tab w:val="left" w:leader="underscore" w:pos="7088"/>
        </w:tabs>
        <w:ind w:left="142"/>
        <w:jc w:val="right"/>
        <w:rPr>
          <w:b/>
        </w:rPr>
      </w:pPr>
    </w:p>
    <w:p w14:paraId="6BD93125" w14:textId="77777777" w:rsidR="009851A2" w:rsidRDefault="009851A2" w:rsidP="00D5332B">
      <w:pPr>
        <w:tabs>
          <w:tab w:val="left" w:leader="underscore" w:pos="7088"/>
        </w:tabs>
        <w:ind w:left="142"/>
        <w:jc w:val="right"/>
      </w:pPr>
    </w:p>
    <w:p w14:paraId="063F45D7" w14:textId="77777777" w:rsidR="009851A2" w:rsidRDefault="009851A2" w:rsidP="00D5332B">
      <w:pPr>
        <w:tabs>
          <w:tab w:val="left" w:leader="underscore" w:pos="7088"/>
        </w:tabs>
        <w:ind w:left="142"/>
        <w:jc w:val="right"/>
      </w:pPr>
    </w:p>
    <w:p w14:paraId="44670413" w14:textId="77777777" w:rsidR="009851A2" w:rsidRDefault="009851A2" w:rsidP="00D5332B">
      <w:pPr>
        <w:tabs>
          <w:tab w:val="left" w:leader="underscore" w:pos="7088"/>
        </w:tabs>
        <w:ind w:left="142"/>
        <w:jc w:val="right"/>
      </w:pPr>
    </w:p>
    <w:p w14:paraId="3F1424DE" w14:textId="77777777" w:rsidR="00BA7418" w:rsidRPr="006C546E" w:rsidRDefault="00BA7418" w:rsidP="00D5332B">
      <w:pPr>
        <w:tabs>
          <w:tab w:val="left" w:leader="underscore" w:pos="7088"/>
        </w:tabs>
        <w:ind w:left="142"/>
        <w:jc w:val="right"/>
      </w:pPr>
      <w:r w:rsidRPr="006C546E">
        <w:t xml:space="preserve">Приложение № </w:t>
      </w:r>
      <w:r w:rsidR="00CA134C" w:rsidRPr="006C546E">
        <w:t>1</w:t>
      </w:r>
    </w:p>
    <w:p w14:paraId="02D73BEF" w14:textId="77777777" w:rsidR="00BA7418" w:rsidRPr="006C546E" w:rsidRDefault="00143C3D" w:rsidP="00476BE9">
      <w:pPr>
        <w:tabs>
          <w:tab w:val="left" w:leader="underscore" w:pos="7088"/>
        </w:tabs>
        <w:ind w:left="142"/>
        <w:jc w:val="right"/>
      </w:pPr>
      <w:r w:rsidRPr="006C546E">
        <w:t xml:space="preserve">к </w:t>
      </w:r>
      <w:r w:rsidR="00CC309F" w:rsidRPr="006C546E">
        <w:t>Договор</w:t>
      </w:r>
      <w:r w:rsidRPr="006C546E">
        <w:t>у</w:t>
      </w:r>
      <w:r w:rsidR="00BA7418" w:rsidRPr="006C546E">
        <w:t xml:space="preserve"> </w:t>
      </w:r>
    </w:p>
    <w:p w14:paraId="1622E6CA" w14:textId="77777777" w:rsidR="00BA7418" w:rsidRPr="006C546E" w:rsidRDefault="00133134" w:rsidP="00476BE9">
      <w:pPr>
        <w:tabs>
          <w:tab w:val="left" w:leader="underscore" w:pos="7088"/>
        </w:tabs>
        <w:ind w:left="142"/>
        <w:jc w:val="right"/>
      </w:pPr>
      <w:r w:rsidRPr="006C546E">
        <w:lastRenderedPageBreak/>
        <w:t xml:space="preserve">№ </w:t>
      </w:r>
      <w:r w:rsidR="009A78D6" w:rsidRPr="006C546E">
        <w:t>____</w:t>
      </w:r>
      <w:r w:rsidR="00BA7418" w:rsidRPr="006C546E">
        <w:t xml:space="preserve"> </w:t>
      </w:r>
      <w:r w:rsidRPr="006C546E">
        <w:t xml:space="preserve">от </w:t>
      </w:r>
      <w:r w:rsidR="00716C48" w:rsidRPr="006C546E">
        <w:t>__________</w:t>
      </w:r>
      <w:r w:rsidR="00D96C1E" w:rsidRPr="006C546E">
        <w:t>_</w:t>
      </w:r>
      <w:r w:rsidRPr="006C546E">
        <w:t xml:space="preserve"> </w:t>
      </w:r>
      <w:r w:rsidR="00BA7418" w:rsidRPr="006C546E">
        <w:t>20</w:t>
      </w:r>
      <w:r w:rsidR="008215BB">
        <w:t>2</w:t>
      </w:r>
      <w:r w:rsidR="00B131CA">
        <w:rPr>
          <w:lang w:val="en-US"/>
        </w:rPr>
        <w:t>6</w:t>
      </w:r>
      <w:r w:rsidR="00BA7418" w:rsidRPr="006C546E">
        <w:t xml:space="preserve"> г.</w:t>
      </w:r>
    </w:p>
    <w:p w14:paraId="53FC983E" w14:textId="77777777"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p w14:paraId="1C697098" w14:textId="77777777" w:rsidR="001464A4" w:rsidRPr="006C546E" w:rsidRDefault="001464A4" w:rsidP="00476BE9">
      <w:pPr>
        <w:tabs>
          <w:tab w:val="left" w:leader="underscore" w:pos="7088"/>
        </w:tabs>
        <w:ind w:left="142"/>
        <w:jc w:val="center"/>
      </w:pPr>
    </w:p>
    <w:p w14:paraId="14114A8B" w14:textId="77777777" w:rsidR="001464A4" w:rsidRPr="006C546E" w:rsidRDefault="001464A4" w:rsidP="00476BE9">
      <w:pPr>
        <w:tabs>
          <w:tab w:val="left" w:leader="underscore" w:pos="7088"/>
        </w:tabs>
        <w:ind w:left="142"/>
        <w:jc w:val="center"/>
      </w:pPr>
    </w:p>
    <w:p w14:paraId="7665695F" w14:textId="77777777" w:rsidR="00BA7418" w:rsidRPr="006C546E" w:rsidRDefault="00143C3D" w:rsidP="00476BE9">
      <w:pPr>
        <w:tabs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Спецификация</w:t>
      </w:r>
      <w:r w:rsidR="00CA134C" w:rsidRPr="006C546E">
        <w:rPr>
          <w:b/>
        </w:rPr>
        <w:t>.</w:t>
      </w:r>
    </w:p>
    <w:p w14:paraId="2B88482A" w14:textId="77777777" w:rsidR="00D367A1" w:rsidRPr="006C546E" w:rsidRDefault="00D367A1" w:rsidP="00D367A1">
      <w:pPr>
        <w:rPr>
          <w:b/>
        </w:rPr>
      </w:pP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134"/>
        <w:gridCol w:w="1564"/>
        <w:gridCol w:w="1701"/>
        <w:gridCol w:w="1701"/>
      </w:tblGrid>
      <w:tr w:rsidR="00091255" w:rsidRPr="00091255" w14:paraId="757BC8E6" w14:textId="77777777" w:rsidTr="00217260">
        <w:trPr>
          <w:trHeight w:val="730"/>
          <w:tblHeader/>
          <w:jc w:val="center"/>
        </w:trPr>
        <w:tc>
          <w:tcPr>
            <w:tcW w:w="567" w:type="dxa"/>
            <w:vAlign w:val="center"/>
          </w:tcPr>
          <w:p w14:paraId="26454767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№ п/п</w:t>
            </w:r>
          </w:p>
        </w:tc>
        <w:tc>
          <w:tcPr>
            <w:tcW w:w="1985" w:type="dxa"/>
            <w:vAlign w:val="center"/>
          </w:tcPr>
          <w:p w14:paraId="4AD11395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14:paraId="51E91AD0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Кол-во</w:t>
            </w:r>
          </w:p>
          <w:p w14:paraId="76B675AD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(шт.)</w:t>
            </w:r>
          </w:p>
        </w:tc>
        <w:tc>
          <w:tcPr>
            <w:tcW w:w="1564" w:type="dxa"/>
            <w:vAlign w:val="center"/>
          </w:tcPr>
          <w:p w14:paraId="50CD5F10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Цена 1 шт.</w:t>
            </w:r>
          </w:p>
          <w:p w14:paraId="71C4D455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(руб.)</w:t>
            </w:r>
          </w:p>
        </w:tc>
        <w:tc>
          <w:tcPr>
            <w:tcW w:w="1701" w:type="dxa"/>
            <w:vAlign w:val="center"/>
          </w:tcPr>
          <w:p w14:paraId="2712B3D2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Сумма</w:t>
            </w:r>
          </w:p>
          <w:p w14:paraId="13894B58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(руб.)</w:t>
            </w:r>
          </w:p>
        </w:tc>
        <w:tc>
          <w:tcPr>
            <w:tcW w:w="1701" w:type="dxa"/>
            <w:vAlign w:val="center"/>
          </w:tcPr>
          <w:p w14:paraId="151C3076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Страна происхождения</w:t>
            </w:r>
          </w:p>
        </w:tc>
      </w:tr>
      <w:tr w:rsidR="00091255" w:rsidRPr="00091255" w14:paraId="054A7A51" w14:textId="77777777" w:rsidTr="00217260">
        <w:trPr>
          <w:trHeight w:val="23"/>
          <w:jc w:val="center"/>
        </w:trPr>
        <w:tc>
          <w:tcPr>
            <w:tcW w:w="567" w:type="dxa"/>
            <w:vAlign w:val="center"/>
          </w:tcPr>
          <w:p w14:paraId="28D71BF0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1</w:t>
            </w:r>
          </w:p>
        </w:tc>
        <w:tc>
          <w:tcPr>
            <w:tcW w:w="1985" w:type="dxa"/>
            <w:vAlign w:val="center"/>
          </w:tcPr>
          <w:p w14:paraId="5F578DBE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2</w:t>
            </w:r>
          </w:p>
        </w:tc>
        <w:tc>
          <w:tcPr>
            <w:tcW w:w="1134" w:type="dxa"/>
            <w:vAlign w:val="center"/>
          </w:tcPr>
          <w:p w14:paraId="3CE59DC5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3</w:t>
            </w:r>
          </w:p>
        </w:tc>
        <w:tc>
          <w:tcPr>
            <w:tcW w:w="1564" w:type="dxa"/>
            <w:vAlign w:val="center"/>
          </w:tcPr>
          <w:p w14:paraId="4FE2700C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4</w:t>
            </w:r>
          </w:p>
        </w:tc>
        <w:tc>
          <w:tcPr>
            <w:tcW w:w="1701" w:type="dxa"/>
            <w:vAlign w:val="center"/>
          </w:tcPr>
          <w:p w14:paraId="3CF16243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5</w:t>
            </w:r>
          </w:p>
        </w:tc>
        <w:tc>
          <w:tcPr>
            <w:tcW w:w="1701" w:type="dxa"/>
            <w:vAlign w:val="center"/>
          </w:tcPr>
          <w:p w14:paraId="13537F61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6</w:t>
            </w:r>
          </w:p>
        </w:tc>
      </w:tr>
      <w:tr w:rsidR="00091255" w:rsidRPr="00091255" w14:paraId="7DD04C1E" w14:textId="77777777" w:rsidTr="00217260">
        <w:trPr>
          <w:trHeight w:val="23"/>
          <w:jc w:val="center"/>
        </w:trPr>
        <w:tc>
          <w:tcPr>
            <w:tcW w:w="567" w:type="dxa"/>
            <w:vAlign w:val="center"/>
          </w:tcPr>
          <w:p w14:paraId="1543333F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1</w:t>
            </w:r>
          </w:p>
        </w:tc>
        <w:tc>
          <w:tcPr>
            <w:tcW w:w="1985" w:type="dxa"/>
            <w:vAlign w:val="center"/>
          </w:tcPr>
          <w:p w14:paraId="4E11A5BE" w14:textId="77777777" w:rsidR="00091255" w:rsidRPr="00091255" w:rsidRDefault="00091255" w:rsidP="0009125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6104A29" w14:textId="77777777" w:rsidR="00091255" w:rsidRPr="00091255" w:rsidRDefault="00091255" w:rsidP="00091255">
            <w:pPr>
              <w:jc w:val="center"/>
            </w:pPr>
          </w:p>
        </w:tc>
        <w:tc>
          <w:tcPr>
            <w:tcW w:w="1564" w:type="dxa"/>
            <w:vAlign w:val="center"/>
          </w:tcPr>
          <w:p w14:paraId="09F9BC19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Align w:val="center"/>
          </w:tcPr>
          <w:p w14:paraId="4CB1BD35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Align w:val="center"/>
          </w:tcPr>
          <w:p w14:paraId="59B487F3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</w:tr>
      <w:tr w:rsidR="00091255" w:rsidRPr="00091255" w14:paraId="3D652536" w14:textId="77777777" w:rsidTr="00217260">
        <w:trPr>
          <w:trHeight w:val="23"/>
          <w:jc w:val="center"/>
        </w:trPr>
        <w:tc>
          <w:tcPr>
            <w:tcW w:w="5250" w:type="dxa"/>
            <w:gridSpan w:val="4"/>
            <w:vAlign w:val="center"/>
          </w:tcPr>
          <w:p w14:paraId="3B0508BE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Итого:</w:t>
            </w:r>
          </w:p>
        </w:tc>
        <w:tc>
          <w:tcPr>
            <w:tcW w:w="1701" w:type="dxa"/>
            <w:vAlign w:val="center"/>
          </w:tcPr>
          <w:p w14:paraId="4B2D45F4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Align w:val="center"/>
          </w:tcPr>
          <w:p w14:paraId="22E16ED2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</w:tr>
    </w:tbl>
    <w:p w14:paraId="6C5167EC" w14:textId="77777777" w:rsidR="00D367A1" w:rsidRPr="006C546E" w:rsidRDefault="00D367A1" w:rsidP="00D367A1"/>
    <w:p w14:paraId="0A0CCABD" w14:textId="77777777" w:rsidR="007D21C7" w:rsidRPr="006C546E" w:rsidRDefault="007D21C7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p w14:paraId="27CA6DD5" w14:textId="77777777" w:rsidR="001464A4" w:rsidRPr="006C546E" w:rsidRDefault="001464A4" w:rsidP="00476BE9">
      <w:pPr>
        <w:tabs>
          <w:tab w:val="left" w:leader="underscore" w:pos="7088"/>
        </w:tabs>
        <w:ind w:left="142"/>
        <w:jc w:val="right"/>
      </w:pPr>
    </w:p>
    <w:p w14:paraId="1BE44E8F" w14:textId="77777777" w:rsidR="00531914" w:rsidRPr="006C546E" w:rsidRDefault="00531914" w:rsidP="003F12BF">
      <w:pPr>
        <w:ind w:firstLine="709"/>
      </w:pPr>
      <w:r w:rsidRPr="006C546E">
        <w:rPr>
          <w:bCs/>
        </w:rPr>
        <w:t xml:space="preserve">Сумма поставляемого Товара составляет </w:t>
      </w:r>
      <w:r w:rsidR="008215BB">
        <w:rPr>
          <w:bCs/>
        </w:rPr>
        <w:t>______________</w:t>
      </w:r>
      <w:r w:rsidR="00501CF2" w:rsidRPr="006C546E">
        <w:rPr>
          <w:bCs/>
        </w:rPr>
        <w:t xml:space="preserve"> </w:t>
      </w:r>
      <w:r w:rsidRPr="006C546E">
        <w:rPr>
          <w:bCs/>
        </w:rPr>
        <w:t>(</w:t>
      </w:r>
      <w:r w:rsidR="008215BB">
        <w:rPr>
          <w:bCs/>
        </w:rPr>
        <w:t>________________</w:t>
      </w:r>
      <w:r w:rsidRPr="006C546E">
        <w:rPr>
          <w:bCs/>
        </w:rPr>
        <w:t xml:space="preserve">) рублей </w:t>
      </w:r>
      <w:r w:rsidR="008215BB">
        <w:rPr>
          <w:bCs/>
        </w:rPr>
        <w:t>__</w:t>
      </w:r>
      <w:r w:rsidRPr="006C546E">
        <w:rPr>
          <w:bCs/>
        </w:rPr>
        <w:t xml:space="preserve"> копеек, </w:t>
      </w:r>
      <w:r w:rsidR="008215BB">
        <w:rPr>
          <w:bCs/>
        </w:rPr>
        <w:t xml:space="preserve">в том числе </w:t>
      </w:r>
      <w:r w:rsidR="003F12BF" w:rsidRPr="006C546E">
        <w:rPr>
          <w:bCs/>
        </w:rPr>
        <w:t xml:space="preserve">НДС </w:t>
      </w:r>
      <w:r w:rsidR="008215BB">
        <w:rPr>
          <w:bCs/>
        </w:rPr>
        <w:t>20%</w:t>
      </w:r>
      <w:r w:rsidR="003F12BF" w:rsidRPr="006C546E">
        <w:rPr>
          <w:bCs/>
        </w:rPr>
        <w:t>.</w:t>
      </w:r>
    </w:p>
    <w:p w14:paraId="20A6970C" w14:textId="77777777" w:rsidR="001464A4" w:rsidRPr="006C546E" w:rsidRDefault="001464A4" w:rsidP="00476BE9">
      <w:pPr>
        <w:tabs>
          <w:tab w:val="left" w:leader="underscore" w:pos="7088"/>
        </w:tabs>
        <w:ind w:left="142"/>
        <w:jc w:val="right"/>
      </w:pPr>
    </w:p>
    <w:tbl>
      <w:tblPr>
        <w:tblpPr w:leftFromText="180" w:rightFromText="180" w:vertAnchor="text" w:horzAnchor="margin" w:tblpY="107"/>
        <w:tblW w:w="10074" w:type="dxa"/>
        <w:tblLook w:val="00A0" w:firstRow="1" w:lastRow="0" w:firstColumn="1" w:lastColumn="0" w:noHBand="0" w:noVBand="0"/>
      </w:tblPr>
      <w:tblGrid>
        <w:gridCol w:w="5095"/>
        <w:gridCol w:w="4979"/>
      </w:tblGrid>
      <w:tr w:rsidR="007B6172" w:rsidRPr="006C546E" w14:paraId="35D655DD" w14:textId="77777777" w:rsidTr="00951526">
        <w:trPr>
          <w:trHeight w:val="3465"/>
        </w:trPr>
        <w:tc>
          <w:tcPr>
            <w:tcW w:w="5095" w:type="dxa"/>
          </w:tcPr>
          <w:p w14:paraId="31FD6BB2" w14:textId="77777777" w:rsidR="004B6F07" w:rsidRDefault="004B6F07" w:rsidP="007B6172">
            <w:pPr>
              <w:jc w:val="center"/>
              <w:rPr>
                <w:szCs w:val="28"/>
              </w:rPr>
            </w:pPr>
          </w:p>
          <w:p w14:paraId="62195850" w14:textId="77777777" w:rsidR="00AB1FCC" w:rsidRPr="00AB1FCC" w:rsidRDefault="00AB1FCC" w:rsidP="00AB1FCC">
            <w:pPr>
              <w:jc w:val="center"/>
              <w:rPr>
                <w:szCs w:val="28"/>
              </w:rPr>
            </w:pPr>
            <w:r w:rsidRPr="00AB1FCC">
              <w:rPr>
                <w:szCs w:val="28"/>
              </w:rPr>
              <w:t>ЗАКАЗЧИК</w:t>
            </w:r>
          </w:p>
          <w:p w14:paraId="015DEE4D" w14:textId="77777777" w:rsidR="00AB1FCC" w:rsidRPr="00AB1FCC" w:rsidRDefault="00AB1FCC" w:rsidP="00AB1FCC">
            <w:pPr>
              <w:jc w:val="center"/>
              <w:rPr>
                <w:szCs w:val="28"/>
              </w:rPr>
            </w:pPr>
          </w:p>
          <w:p w14:paraId="0B8BAF68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Заместитель начальника ФГКУ «Специальное управление ФПС № 3 МЧС России»</w:t>
            </w:r>
          </w:p>
          <w:p w14:paraId="08D4DB70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14:paraId="68F30E92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14:paraId="4F82E60B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________________ М.В. Мальцев</w:t>
            </w:r>
          </w:p>
          <w:p w14:paraId="6BC024D6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14:paraId="455214B6" w14:textId="77777777" w:rsidR="007B6172" w:rsidRDefault="00C630A5" w:rsidP="00C630A5">
            <w:pPr>
              <w:ind w:left="34"/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«_____»______________2026 г.</w:t>
            </w:r>
          </w:p>
        </w:tc>
        <w:tc>
          <w:tcPr>
            <w:tcW w:w="4979" w:type="dxa"/>
          </w:tcPr>
          <w:p w14:paraId="78F16467" w14:textId="77777777" w:rsidR="004B6F07" w:rsidRDefault="004B6F07" w:rsidP="007B6172">
            <w:pPr>
              <w:jc w:val="center"/>
              <w:rPr>
                <w:szCs w:val="28"/>
              </w:rPr>
            </w:pPr>
          </w:p>
          <w:p w14:paraId="5FA5BEE6" w14:textId="77777777"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ПОСТАВЩИК</w:t>
            </w:r>
          </w:p>
          <w:p w14:paraId="74996494" w14:textId="77777777"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14:paraId="3BB4789A" w14:textId="77777777"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(должность)</w:t>
            </w:r>
          </w:p>
          <w:p w14:paraId="15838916" w14:textId="77777777" w:rsidR="007B6172" w:rsidRDefault="007B6172" w:rsidP="007B6172">
            <w:pPr>
              <w:tabs>
                <w:tab w:val="left" w:pos="9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14:paraId="722EBC00" w14:textId="77777777" w:rsidR="007B6172" w:rsidRDefault="007B6172" w:rsidP="007B6172">
            <w:pPr>
              <w:jc w:val="center"/>
              <w:rPr>
                <w:szCs w:val="28"/>
              </w:rPr>
            </w:pPr>
          </w:p>
          <w:p w14:paraId="05EF2FE2" w14:textId="77777777"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14:paraId="440CA986" w14:textId="77777777" w:rsidR="007B6172" w:rsidRDefault="007B6172" w:rsidP="007B61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  <w:p w14:paraId="34D04AE7" w14:textId="77777777" w:rsidR="007B6172" w:rsidRDefault="007B6172" w:rsidP="00B131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«___»_________________202</w:t>
            </w:r>
            <w:r w:rsidR="00B131CA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</w:p>
        </w:tc>
      </w:tr>
    </w:tbl>
    <w:p w14:paraId="7AA8BFDF" w14:textId="77777777" w:rsidR="001464A4" w:rsidRPr="006C546E" w:rsidRDefault="001464A4" w:rsidP="00476BE9">
      <w:pPr>
        <w:tabs>
          <w:tab w:val="left" w:leader="underscore" w:pos="7088"/>
        </w:tabs>
        <w:ind w:left="142"/>
        <w:jc w:val="right"/>
      </w:pPr>
    </w:p>
    <w:p w14:paraId="36D5BDE1" w14:textId="77777777" w:rsidR="00501CF2" w:rsidRPr="006C546E" w:rsidRDefault="00FA2857" w:rsidP="00501CF2">
      <w:pPr>
        <w:tabs>
          <w:tab w:val="left" w:leader="underscore" w:pos="7088"/>
        </w:tabs>
        <w:ind w:left="142"/>
        <w:jc w:val="right"/>
      </w:pPr>
      <w:r w:rsidRPr="006C546E">
        <w:br w:type="page"/>
      </w:r>
      <w:r w:rsidR="00501CF2" w:rsidRPr="006C546E">
        <w:lastRenderedPageBreak/>
        <w:t xml:space="preserve">Приложение № </w:t>
      </w:r>
      <w:r w:rsidR="00CC6A04">
        <w:t>2</w:t>
      </w:r>
    </w:p>
    <w:p w14:paraId="40E241EC" w14:textId="77777777" w:rsidR="00501CF2" w:rsidRPr="006C546E" w:rsidRDefault="00501CF2" w:rsidP="00501CF2">
      <w:pPr>
        <w:tabs>
          <w:tab w:val="left" w:leader="underscore" w:pos="7088"/>
        </w:tabs>
        <w:ind w:left="142"/>
        <w:jc w:val="right"/>
      </w:pPr>
      <w:r w:rsidRPr="006C546E">
        <w:t xml:space="preserve">к Договору </w:t>
      </w:r>
    </w:p>
    <w:p w14:paraId="4307C4C3" w14:textId="77777777" w:rsidR="00501CF2" w:rsidRPr="006C546E" w:rsidRDefault="00501CF2" w:rsidP="00501CF2">
      <w:pPr>
        <w:tabs>
          <w:tab w:val="left" w:leader="underscore" w:pos="7088"/>
        </w:tabs>
        <w:ind w:left="142"/>
        <w:jc w:val="right"/>
      </w:pPr>
      <w:r w:rsidRPr="006C546E">
        <w:t>№ ____ от ___________ 20</w:t>
      </w:r>
      <w:r w:rsidR="008215BB">
        <w:t>2</w:t>
      </w:r>
      <w:r w:rsidR="00B131CA">
        <w:t>6</w:t>
      </w:r>
      <w:r w:rsidRPr="006C546E">
        <w:t xml:space="preserve"> г.</w:t>
      </w:r>
    </w:p>
    <w:p w14:paraId="1C14585D" w14:textId="77777777" w:rsidR="00B04ED7" w:rsidRDefault="00B04ED7" w:rsidP="00B04ED7">
      <w:pPr>
        <w:jc w:val="center"/>
        <w:rPr>
          <w:sz w:val="22"/>
          <w:szCs w:val="22"/>
        </w:rPr>
      </w:pPr>
    </w:p>
    <w:p w14:paraId="538EB45C" w14:textId="77777777" w:rsidR="001B07AF" w:rsidRDefault="001B07AF" w:rsidP="00B04ED7">
      <w:pPr>
        <w:jc w:val="center"/>
        <w:rPr>
          <w:sz w:val="22"/>
          <w:szCs w:val="22"/>
        </w:rPr>
      </w:pPr>
    </w:p>
    <w:p w14:paraId="1F01BAB0" w14:textId="77777777" w:rsidR="00812520" w:rsidRPr="00812520" w:rsidRDefault="00812520" w:rsidP="00812520">
      <w:pPr>
        <w:suppressAutoHyphens/>
        <w:ind w:right="-2"/>
        <w:jc w:val="center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81252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Техническое задание</w:t>
      </w:r>
    </w:p>
    <w:p w14:paraId="2063A305" w14:textId="77777777" w:rsidR="00812520" w:rsidRPr="00812520" w:rsidRDefault="00812520" w:rsidP="00812520">
      <w:pPr>
        <w:suppressAutoHyphens/>
        <w:ind w:right="-2"/>
        <w:jc w:val="center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81252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на поставку автомобильных запчастей.</w:t>
      </w:r>
    </w:p>
    <w:p w14:paraId="2971A952" w14:textId="77777777" w:rsidR="00812520" w:rsidRPr="00812520" w:rsidRDefault="00812520" w:rsidP="00812520">
      <w:pPr>
        <w:suppressAutoHyphens/>
        <w:ind w:right="-2"/>
        <w:jc w:val="center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81252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ОКПД 2: 29.32.30.390</w:t>
      </w:r>
    </w:p>
    <w:p w14:paraId="0879729A" w14:textId="77777777" w:rsidR="00812520" w:rsidRPr="00812520" w:rsidRDefault="00812520" w:rsidP="00812520">
      <w:pPr>
        <w:suppressAutoHyphens/>
        <w:ind w:right="-2"/>
        <w:jc w:val="center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14:paraId="362E402F" w14:textId="77777777" w:rsidR="00812520" w:rsidRPr="00812520" w:rsidRDefault="00812520" w:rsidP="00812520">
      <w:pPr>
        <w:suppressAutoHyphens/>
        <w:ind w:right="-2"/>
        <w:jc w:val="center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14:paraId="2761146E" w14:textId="77777777" w:rsidR="00812520" w:rsidRPr="00812520" w:rsidRDefault="00812520" w:rsidP="00812520">
      <w:pPr>
        <w:numPr>
          <w:ilvl w:val="0"/>
          <w:numId w:val="28"/>
        </w:numPr>
        <w:suppressAutoHyphens/>
        <w:spacing w:after="160" w:line="259" w:lineRule="auto"/>
        <w:ind w:right="-2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81252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Наименование и описание объекта закупки:</w:t>
      </w:r>
    </w:p>
    <w:p w14:paraId="52599321" w14:textId="77777777" w:rsidR="00812520" w:rsidRPr="00812520" w:rsidRDefault="00812520" w:rsidP="00812520">
      <w:pPr>
        <w:suppressAutoHyphens/>
        <w:ind w:left="1069"/>
        <w:contextualSpacing/>
        <w:jc w:val="both"/>
        <w:rPr>
          <w:sz w:val="28"/>
          <w:szCs w:val="28"/>
          <w:lang w:eastAsia="en-US"/>
        </w:rPr>
      </w:pPr>
      <w:r w:rsidRPr="00812520">
        <w:rPr>
          <w:sz w:val="28"/>
          <w:szCs w:val="28"/>
          <w:lang w:eastAsia="en-US"/>
        </w:rPr>
        <w:t>Запасные части для служебного автотранспорта ФГКУ «Специальное управление ФПС № 3 МЧС России» (далее – товар), согласно перечню:</w:t>
      </w:r>
    </w:p>
    <w:p w14:paraId="516E4AA7" w14:textId="77777777" w:rsidR="00812520" w:rsidRPr="00812520" w:rsidRDefault="00812520" w:rsidP="00812520">
      <w:pPr>
        <w:suppressAutoHyphens/>
        <w:ind w:left="1069"/>
        <w:contextualSpacing/>
        <w:jc w:val="both"/>
        <w:rPr>
          <w:sz w:val="28"/>
          <w:szCs w:val="28"/>
          <w:lang w:eastAsia="en-US"/>
        </w:rPr>
      </w:pPr>
    </w:p>
    <w:p w14:paraId="0F32D791" w14:textId="77777777" w:rsidR="00812520" w:rsidRPr="00812520" w:rsidRDefault="00812520" w:rsidP="00812520">
      <w:pPr>
        <w:suppressAutoHyphens/>
        <w:ind w:left="1069"/>
        <w:contextualSpacing/>
        <w:jc w:val="right"/>
        <w:rPr>
          <w:sz w:val="28"/>
          <w:szCs w:val="28"/>
          <w:lang w:eastAsia="en-US"/>
        </w:rPr>
      </w:pPr>
      <w:r w:rsidRPr="00812520">
        <w:rPr>
          <w:sz w:val="28"/>
          <w:szCs w:val="28"/>
          <w:lang w:eastAsia="en-US"/>
        </w:rPr>
        <w:t>Таблица 1</w:t>
      </w:r>
    </w:p>
    <w:tbl>
      <w:tblPr>
        <w:tblStyle w:val="4"/>
        <w:tblW w:w="0" w:type="auto"/>
        <w:tblInd w:w="1069" w:type="dxa"/>
        <w:tblLook w:val="04A0" w:firstRow="1" w:lastRow="0" w:firstColumn="1" w:lastColumn="0" w:noHBand="0" w:noVBand="1"/>
      </w:tblPr>
      <w:tblGrid>
        <w:gridCol w:w="625"/>
        <w:gridCol w:w="3497"/>
        <w:gridCol w:w="1038"/>
        <w:gridCol w:w="846"/>
        <w:gridCol w:w="2825"/>
      </w:tblGrid>
      <w:tr w:rsidR="00812520" w:rsidRPr="00812520" w14:paraId="1368FC3D" w14:textId="77777777" w:rsidTr="00F74503">
        <w:tc>
          <w:tcPr>
            <w:tcW w:w="625" w:type="dxa"/>
          </w:tcPr>
          <w:p w14:paraId="2C84828F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3503" w:type="dxa"/>
          </w:tcPr>
          <w:p w14:paraId="72917A38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Наименование запчасти</w:t>
            </w:r>
          </w:p>
        </w:tc>
        <w:tc>
          <w:tcPr>
            <w:tcW w:w="1040" w:type="dxa"/>
          </w:tcPr>
          <w:p w14:paraId="520AA11E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Ед. из.</w:t>
            </w:r>
          </w:p>
        </w:tc>
        <w:tc>
          <w:tcPr>
            <w:tcW w:w="846" w:type="dxa"/>
          </w:tcPr>
          <w:p w14:paraId="7CD3CF97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</w:tc>
        <w:tc>
          <w:tcPr>
            <w:tcW w:w="2828" w:type="dxa"/>
          </w:tcPr>
          <w:p w14:paraId="64CFCFEF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Артикул (Каталожный номер)</w:t>
            </w:r>
          </w:p>
        </w:tc>
      </w:tr>
      <w:tr w:rsidR="00812520" w:rsidRPr="00812520" w14:paraId="0F8F0CDE" w14:textId="77777777" w:rsidTr="00F74503">
        <w:tc>
          <w:tcPr>
            <w:tcW w:w="625" w:type="dxa"/>
          </w:tcPr>
          <w:p w14:paraId="3DA15FAA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503" w:type="dxa"/>
          </w:tcPr>
          <w:p w14:paraId="72DFDCBD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40" w:type="dxa"/>
          </w:tcPr>
          <w:p w14:paraId="112432A7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46" w:type="dxa"/>
          </w:tcPr>
          <w:p w14:paraId="34B7EB0A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828" w:type="dxa"/>
          </w:tcPr>
          <w:p w14:paraId="0EC0A538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812520" w:rsidRPr="00812520" w14:paraId="4EBC5D5F" w14:textId="77777777" w:rsidTr="00F74503">
        <w:tc>
          <w:tcPr>
            <w:tcW w:w="625" w:type="dxa"/>
          </w:tcPr>
          <w:p w14:paraId="7DED6AF9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3503" w:type="dxa"/>
          </w:tcPr>
          <w:p w14:paraId="182DD9DB" w14:textId="77777777" w:rsidR="00812520" w:rsidRPr="00812520" w:rsidRDefault="00812520" w:rsidP="00812520">
            <w:pPr>
              <w:ind w:right="-2"/>
              <w:rPr>
                <w:rFonts w:eastAsia="Calibri"/>
                <w:color w:val="FF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Фильтр масляный</w:t>
            </w:r>
          </w:p>
        </w:tc>
        <w:tc>
          <w:tcPr>
            <w:tcW w:w="1040" w:type="dxa"/>
          </w:tcPr>
          <w:p w14:paraId="320B62BA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proofErr w:type="spellStart"/>
            <w:r w:rsidRPr="00812520">
              <w:rPr>
                <w:rFonts w:eastAsia="Calibri"/>
                <w:sz w:val="28"/>
                <w:szCs w:val="28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846" w:type="dxa"/>
          </w:tcPr>
          <w:p w14:paraId="79D74DF0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28" w:type="dxa"/>
          </w:tcPr>
          <w:p w14:paraId="53D5DE42" w14:textId="77777777" w:rsidR="00812520" w:rsidRPr="00812520" w:rsidRDefault="00812520" w:rsidP="00812520">
            <w:pPr>
              <w:ind w:right="-2"/>
              <w:rPr>
                <w:rFonts w:eastAsia="Calibri"/>
                <w:color w:val="FF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1010320FB040</w:t>
            </w:r>
          </w:p>
        </w:tc>
      </w:tr>
      <w:tr w:rsidR="00812520" w:rsidRPr="00812520" w14:paraId="7BEF0A5E" w14:textId="77777777" w:rsidTr="00F74503">
        <w:tc>
          <w:tcPr>
            <w:tcW w:w="625" w:type="dxa"/>
          </w:tcPr>
          <w:p w14:paraId="2B56E5B9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3503" w:type="dxa"/>
          </w:tcPr>
          <w:p w14:paraId="3FB7A660" w14:textId="77777777" w:rsidR="00812520" w:rsidRPr="00812520" w:rsidRDefault="00812520" w:rsidP="00812520">
            <w:pPr>
              <w:ind w:right="-2"/>
              <w:rPr>
                <w:rFonts w:eastAsia="Calibri"/>
                <w:color w:val="FF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Фильтр воздушный</w:t>
            </w:r>
          </w:p>
        </w:tc>
        <w:tc>
          <w:tcPr>
            <w:tcW w:w="1040" w:type="dxa"/>
          </w:tcPr>
          <w:p w14:paraId="03768540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proofErr w:type="spellStart"/>
            <w:r w:rsidRPr="00812520">
              <w:rPr>
                <w:rFonts w:eastAsia="Calibri"/>
                <w:sz w:val="28"/>
                <w:szCs w:val="28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846" w:type="dxa"/>
          </w:tcPr>
          <w:p w14:paraId="74E28997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28" w:type="dxa"/>
          </w:tcPr>
          <w:p w14:paraId="31C55F8A" w14:textId="77777777" w:rsidR="00812520" w:rsidRPr="00812520" w:rsidRDefault="00812520" w:rsidP="00812520">
            <w:pPr>
              <w:ind w:right="-2"/>
              <w:rPr>
                <w:rFonts w:eastAsia="Calibri"/>
                <w:color w:val="FF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S11090010-A7</w:t>
            </w:r>
          </w:p>
        </w:tc>
      </w:tr>
      <w:tr w:rsidR="00812520" w:rsidRPr="00812520" w14:paraId="530E1810" w14:textId="77777777" w:rsidTr="00F74503">
        <w:tc>
          <w:tcPr>
            <w:tcW w:w="625" w:type="dxa"/>
          </w:tcPr>
          <w:p w14:paraId="1C6DC52A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3503" w:type="dxa"/>
          </w:tcPr>
          <w:p w14:paraId="3A31B067" w14:textId="77777777" w:rsidR="00812520" w:rsidRPr="00812520" w:rsidRDefault="00812520" w:rsidP="00812520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812520">
              <w:rPr>
                <w:rFonts w:eastAsia="Calibri"/>
                <w:sz w:val="28"/>
                <w:szCs w:val="28"/>
              </w:rPr>
              <w:t>Фильтр салонный</w:t>
            </w:r>
          </w:p>
        </w:tc>
        <w:tc>
          <w:tcPr>
            <w:tcW w:w="1040" w:type="dxa"/>
          </w:tcPr>
          <w:p w14:paraId="1F493896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proofErr w:type="spellStart"/>
            <w:r w:rsidRPr="00812520">
              <w:rPr>
                <w:rFonts w:eastAsia="Calibri"/>
                <w:sz w:val="28"/>
                <w:szCs w:val="28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846" w:type="dxa"/>
          </w:tcPr>
          <w:p w14:paraId="570C8BD0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28" w:type="dxa"/>
          </w:tcPr>
          <w:p w14:paraId="175C82AE" w14:textId="77777777" w:rsidR="00812520" w:rsidRPr="00812520" w:rsidRDefault="00812520" w:rsidP="00812520">
            <w:pPr>
              <w:ind w:right="-2"/>
              <w:rPr>
                <w:rFonts w:eastAsia="Calibri"/>
                <w:color w:val="FF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8126100R0090-F051</w:t>
            </w:r>
          </w:p>
        </w:tc>
      </w:tr>
      <w:tr w:rsidR="00812520" w:rsidRPr="00812520" w14:paraId="457A49A0" w14:textId="77777777" w:rsidTr="00F74503">
        <w:tc>
          <w:tcPr>
            <w:tcW w:w="625" w:type="dxa"/>
          </w:tcPr>
          <w:p w14:paraId="5EBE0942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3503" w:type="dxa"/>
          </w:tcPr>
          <w:p w14:paraId="3B7614F3" w14:textId="77777777" w:rsidR="00812520" w:rsidRPr="00812520" w:rsidRDefault="00812520" w:rsidP="00812520">
            <w:pPr>
              <w:tabs>
                <w:tab w:val="left" w:pos="1770"/>
              </w:tabs>
              <w:rPr>
                <w:rFonts w:eastAsia="Calibri"/>
                <w:sz w:val="28"/>
                <w:szCs w:val="28"/>
              </w:rPr>
            </w:pPr>
            <w:r w:rsidRPr="00812520">
              <w:rPr>
                <w:rFonts w:eastAsia="Calibri"/>
                <w:sz w:val="28"/>
                <w:szCs w:val="28"/>
              </w:rPr>
              <w:t>Пыльник</w:t>
            </w:r>
          </w:p>
        </w:tc>
        <w:tc>
          <w:tcPr>
            <w:tcW w:w="1040" w:type="dxa"/>
          </w:tcPr>
          <w:p w14:paraId="3C0E7E4D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proofErr w:type="spellStart"/>
            <w:r w:rsidRPr="00812520">
              <w:rPr>
                <w:rFonts w:eastAsia="Calibri"/>
                <w:sz w:val="28"/>
                <w:szCs w:val="28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846" w:type="dxa"/>
          </w:tcPr>
          <w:p w14:paraId="13102984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828" w:type="dxa"/>
          </w:tcPr>
          <w:p w14:paraId="6E1562C0" w14:textId="77777777" w:rsidR="00812520" w:rsidRPr="00812520" w:rsidRDefault="00812520" w:rsidP="00812520">
            <w:pPr>
              <w:rPr>
                <w:rFonts w:eastAsia="Calibri"/>
                <w:sz w:val="28"/>
                <w:szCs w:val="28"/>
              </w:rPr>
            </w:pPr>
            <w:r w:rsidRPr="00812520">
              <w:rPr>
                <w:rFonts w:eastAsia="Calibri"/>
                <w:sz w:val="28"/>
                <w:szCs w:val="28"/>
              </w:rPr>
              <w:t>581642E000</w:t>
            </w:r>
          </w:p>
        </w:tc>
      </w:tr>
      <w:tr w:rsidR="00812520" w:rsidRPr="00812520" w14:paraId="2EBF3BF4" w14:textId="77777777" w:rsidTr="00F74503">
        <w:tc>
          <w:tcPr>
            <w:tcW w:w="625" w:type="dxa"/>
          </w:tcPr>
          <w:p w14:paraId="7F674BEC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3503" w:type="dxa"/>
          </w:tcPr>
          <w:p w14:paraId="38D8A3E8" w14:textId="77777777" w:rsidR="00812520" w:rsidRPr="00812520" w:rsidRDefault="00812520" w:rsidP="00812520">
            <w:pPr>
              <w:tabs>
                <w:tab w:val="left" w:pos="2085"/>
              </w:tabs>
              <w:rPr>
                <w:rFonts w:eastAsia="Calibri"/>
                <w:sz w:val="28"/>
                <w:szCs w:val="28"/>
              </w:rPr>
            </w:pPr>
            <w:r w:rsidRPr="00812520">
              <w:rPr>
                <w:rFonts w:eastAsia="Calibri"/>
                <w:sz w:val="28"/>
                <w:szCs w:val="28"/>
              </w:rPr>
              <w:t>Пружина</w:t>
            </w:r>
          </w:p>
        </w:tc>
        <w:tc>
          <w:tcPr>
            <w:tcW w:w="1040" w:type="dxa"/>
          </w:tcPr>
          <w:p w14:paraId="6A14C8D4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proofErr w:type="spellStart"/>
            <w:r w:rsidRPr="00812520">
              <w:rPr>
                <w:rFonts w:eastAsia="Calibri"/>
                <w:sz w:val="28"/>
                <w:szCs w:val="28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846" w:type="dxa"/>
          </w:tcPr>
          <w:p w14:paraId="3A696D25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828" w:type="dxa"/>
          </w:tcPr>
          <w:p w14:paraId="798CEF24" w14:textId="77777777" w:rsidR="00812520" w:rsidRPr="00812520" w:rsidRDefault="00812520" w:rsidP="00812520">
            <w:pPr>
              <w:rPr>
                <w:rFonts w:eastAsia="Calibri"/>
                <w:sz w:val="28"/>
                <w:szCs w:val="28"/>
              </w:rPr>
            </w:pPr>
            <w:r w:rsidRPr="00812520">
              <w:rPr>
                <w:rFonts w:eastAsia="Calibri"/>
                <w:sz w:val="28"/>
                <w:szCs w:val="28"/>
              </w:rPr>
              <w:t>581442B000</w:t>
            </w:r>
          </w:p>
        </w:tc>
      </w:tr>
      <w:tr w:rsidR="00812520" w:rsidRPr="00812520" w14:paraId="4D336F53" w14:textId="77777777" w:rsidTr="00F74503">
        <w:tc>
          <w:tcPr>
            <w:tcW w:w="625" w:type="dxa"/>
          </w:tcPr>
          <w:p w14:paraId="796BCD7D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3503" w:type="dxa"/>
          </w:tcPr>
          <w:p w14:paraId="37B72A0C" w14:textId="77777777" w:rsidR="00812520" w:rsidRPr="00812520" w:rsidRDefault="00812520" w:rsidP="00812520">
            <w:pPr>
              <w:rPr>
                <w:rFonts w:eastAsia="Calibri"/>
                <w:sz w:val="28"/>
                <w:szCs w:val="28"/>
              </w:rPr>
            </w:pPr>
            <w:r w:rsidRPr="00812520">
              <w:rPr>
                <w:rFonts w:eastAsia="Calibri"/>
                <w:sz w:val="28"/>
                <w:szCs w:val="28"/>
              </w:rPr>
              <w:t>Задние тормозные диски</w:t>
            </w:r>
          </w:p>
        </w:tc>
        <w:tc>
          <w:tcPr>
            <w:tcW w:w="1040" w:type="dxa"/>
          </w:tcPr>
          <w:p w14:paraId="08D4EF18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proofErr w:type="spellStart"/>
            <w:r w:rsidRPr="00812520">
              <w:rPr>
                <w:rFonts w:eastAsia="Calibri"/>
                <w:sz w:val="28"/>
                <w:szCs w:val="28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846" w:type="dxa"/>
          </w:tcPr>
          <w:p w14:paraId="6BE5324D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828" w:type="dxa"/>
          </w:tcPr>
          <w:p w14:paraId="52C791DB" w14:textId="77777777" w:rsidR="00812520" w:rsidRPr="00812520" w:rsidRDefault="00812520" w:rsidP="00812520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812520">
              <w:rPr>
                <w:rFonts w:eastAsia="Calibri"/>
                <w:sz w:val="28"/>
                <w:szCs w:val="28"/>
                <w:lang w:val="en-US"/>
              </w:rPr>
              <w:t>DF4770</w:t>
            </w:r>
          </w:p>
        </w:tc>
      </w:tr>
      <w:tr w:rsidR="00812520" w:rsidRPr="00812520" w14:paraId="41753978" w14:textId="77777777" w:rsidTr="00F74503">
        <w:tc>
          <w:tcPr>
            <w:tcW w:w="625" w:type="dxa"/>
          </w:tcPr>
          <w:p w14:paraId="4942AB27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3503" w:type="dxa"/>
          </w:tcPr>
          <w:p w14:paraId="1DACD581" w14:textId="77777777" w:rsidR="00812520" w:rsidRPr="00812520" w:rsidRDefault="00812520" w:rsidP="00812520">
            <w:pPr>
              <w:rPr>
                <w:rFonts w:eastAsia="Calibri"/>
                <w:sz w:val="28"/>
                <w:szCs w:val="28"/>
              </w:rPr>
            </w:pPr>
            <w:r w:rsidRPr="00812520">
              <w:rPr>
                <w:rFonts w:eastAsia="Calibri"/>
                <w:sz w:val="28"/>
                <w:szCs w:val="28"/>
              </w:rPr>
              <w:t>Стопорное кольцо</w:t>
            </w:r>
          </w:p>
        </w:tc>
        <w:tc>
          <w:tcPr>
            <w:tcW w:w="1040" w:type="dxa"/>
          </w:tcPr>
          <w:p w14:paraId="0A8783A4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proofErr w:type="spellStart"/>
            <w:r w:rsidRPr="00812520">
              <w:rPr>
                <w:rFonts w:eastAsia="Calibri"/>
                <w:sz w:val="28"/>
                <w:szCs w:val="28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846" w:type="dxa"/>
          </w:tcPr>
          <w:p w14:paraId="0BD1F2E3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828" w:type="dxa"/>
          </w:tcPr>
          <w:p w14:paraId="105FACCF" w14:textId="77777777" w:rsidR="00812520" w:rsidRPr="00812520" w:rsidRDefault="00812520" w:rsidP="00812520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812520">
              <w:rPr>
                <w:rFonts w:eastAsia="Calibri"/>
                <w:sz w:val="28"/>
                <w:szCs w:val="28"/>
              </w:rPr>
              <w:t>517181</w:t>
            </w:r>
            <w:r w:rsidRPr="00812520">
              <w:rPr>
                <w:rFonts w:eastAsia="Calibri"/>
                <w:sz w:val="28"/>
                <w:szCs w:val="28"/>
                <w:lang w:val="en-US"/>
              </w:rPr>
              <w:t>W000</w:t>
            </w:r>
          </w:p>
        </w:tc>
      </w:tr>
      <w:tr w:rsidR="00812520" w:rsidRPr="00812520" w14:paraId="4D94E357" w14:textId="77777777" w:rsidTr="00F74503">
        <w:tc>
          <w:tcPr>
            <w:tcW w:w="625" w:type="dxa"/>
          </w:tcPr>
          <w:p w14:paraId="492A9A3E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3503" w:type="dxa"/>
          </w:tcPr>
          <w:p w14:paraId="026C1AB6" w14:textId="77777777" w:rsidR="00812520" w:rsidRPr="00812520" w:rsidRDefault="00812520" w:rsidP="00812520">
            <w:pPr>
              <w:rPr>
                <w:rFonts w:eastAsia="Calibri"/>
                <w:sz w:val="28"/>
                <w:szCs w:val="28"/>
              </w:rPr>
            </w:pPr>
            <w:r w:rsidRPr="00812520">
              <w:rPr>
                <w:rFonts w:eastAsia="Calibri"/>
                <w:sz w:val="28"/>
                <w:szCs w:val="28"/>
              </w:rPr>
              <w:t>Датчик положения коленвала</w:t>
            </w:r>
          </w:p>
        </w:tc>
        <w:tc>
          <w:tcPr>
            <w:tcW w:w="1040" w:type="dxa"/>
          </w:tcPr>
          <w:p w14:paraId="084977F6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proofErr w:type="spellStart"/>
            <w:r w:rsidRPr="00812520">
              <w:rPr>
                <w:rFonts w:eastAsia="Calibri"/>
                <w:sz w:val="28"/>
                <w:szCs w:val="28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846" w:type="dxa"/>
          </w:tcPr>
          <w:p w14:paraId="058BC28F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28" w:type="dxa"/>
          </w:tcPr>
          <w:p w14:paraId="5DB3962B" w14:textId="77777777" w:rsidR="00812520" w:rsidRPr="00812520" w:rsidRDefault="00812520" w:rsidP="00812520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812520">
              <w:rPr>
                <w:rFonts w:eastAsia="Calibri"/>
                <w:sz w:val="28"/>
                <w:szCs w:val="28"/>
                <w:lang w:val="en-US"/>
              </w:rPr>
              <w:t>391802B100</w:t>
            </w:r>
          </w:p>
        </w:tc>
      </w:tr>
      <w:tr w:rsidR="00812520" w:rsidRPr="00812520" w14:paraId="4B841A7A" w14:textId="77777777" w:rsidTr="00F74503">
        <w:tc>
          <w:tcPr>
            <w:tcW w:w="625" w:type="dxa"/>
          </w:tcPr>
          <w:p w14:paraId="63E24CE1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3503" w:type="dxa"/>
          </w:tcPr>
          <w:p w14:paraId="7BAC507E" w14:textId="77777777" w:rsidR="00812520" w:rsidRPr="00812520" w:rsidRDefault="00812520" w:rsidP="00812520">
            <w:pPr>
              <w:rPr>
                <w:rFonts w:eastAsia="Calibri"/>
                <w:sz w:val="28"/>
                <w:szCs w:val="28"/>
              </w:rPr>
            </w:pPr>
            <w:r w:rsidRPr="00812520">
              <w:rPr>
                <w:rFonts w:eastAsia="Calibri"/>
                <w:sz w:val="28"/>
                <w:szCs w:val="28"/>
              </w:rPr>
              <w:t>Болт</w:t>
            </w:r>
          </w:p>
        </w:tc>
        <w:tc>
          <w:tcPr>
            <w:tcW w:w="1040" w:type="dxa"/>
          </w:tcPr>
          <w:p w14:paraId="1C98DC2D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proofErr w:type="spellStart"/>
            <w:r w:rsidRPr="00812520">
              <w:rPr>
                <w:rFonts w:eastAsia="Calibri"/>
                <w:sz w:val="28"/>
                <w:szCs w:val="28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846" w:type="dxa"/>
          </w:tcPr>
          <w:p w14:paraId="2F435B21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828" w:type="dxa"/>
          </w:tcPr>
          <w:p w14:paraId="460BBDFB" w14:textId="77777777" w:rsidR="00812520" w:rsidRPr="00812520" w:rsidRDefault="00812520" w:rsidP="00812520">
            <w:pPr>
              <w:ind w:right="-2"/>
              <w:rPr>
                <w:rFonts w:eastAsia="Calibri"/>
                <w:color w:val="FF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545192T000</w:t>
            </w:r>
            <w:r w:rsidRPr="00812520">
              <w:rPr>
                <w:rFonts w:eastAsia="Calibri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812520" w:rsidRPr="00812520" w14:paraId="3CDD7D67" w14:textId="77777777" w:rsidTr="00F74503">
        <w:tc>
          <w:tcPr>
            <w:tcW w:w="625" w:type="dxa"/>
          </w:tcPr>
          <w:p w14:paraId="25F8A16C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3503" w:type="dxa"/>
          </w:tcPr>
          <w:p w14:paraId="4E5583AD" w14:textId="77777777" w:rsidR="00812520" w:rsidRPr="00812520" w:rsidRDefault="00812520" w:rsidP="00812520">
            <w:pPr>
              <w:rPr>
                <w:rFonts w:eastAsia="Calibri"/>
                <w:sz w:val="28"/>
                <w:szCs w:val="28"/>
              </w:rPr>
            </w:pPr>
            <w:r w:rsidRPr="00812520">
              <w:rPr>
                <w:rFonts w:eastAsia="Calibri"/>
                <w:sz w:val="28"/>
                <w:szCs w:val="28"/>
              </w:rPr>
              <w:t>Гайка</w:t>
            </w:r>
          </w:p>
        </w:tc>
        <w:tc>
          <w:tcPr>
            <w:tcW w:w="1040" w:type="dxa"/>
          </w:tcPr>
          <w:p w14:paraId="41A95CB6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proofErr w:type="spellStart"/>
            <w:r w:rsidRPr="00812520">
              <w:rPr>
                <w:rFonts w:eastAsia="Calibri"/>
                <w:sz w:val="28"/>
                <w:szCs w:val="28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846" w:type="dxa"/>
          </w:tcPr>
          <w:p w14:paraId="19569C4B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828" w:type="dxa"/>
          </w:tcPr>
          <w:p w14:paraId="2AB6AB7C" w14:textId="77777777" w:rsidR="00812520" w:rsidRPr="00812520" w:rsidRDefault="00812520" w:rsidP="00812520">
            <w:pPr>
              <w:rPr>
                <w:rFonts w:eastAsia="Calibri"/>
                <w:sz w:val="28"/>
                <w:szCs w:val="28"/>
              </w:rPr>
            </w:pPr>
            <w:r w:rsidRPr="00812520">
              <w:rPr>
                <w:rFonts w:eastAsia="Calibri"/>
                <w:sz w:val="28"/>
                <w:szCs w:val="28"/>
              </w:rPr>
              <w:t>545591F000</w:t>
            </w:r>
          </w:p>
        </w:tc>
      </w:tr>
      <w:tr w:rsidR="00812520" w:rsidRPr="00812520" w14:paraId="75D8316E" w14:textId="77777777" w:rsidTr="00F74503">
        <w:tc>
          <w:tcPr>
            <w:tcW w:w="625" w:type="dxa"/>
          </w:tcPr>
          <w:p w14:paraId="1820AB97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3503" w:type="dxa"/>
          </w:tcPr>
          <w:p w14:paraId="38638B29" w14:textId="77777777" w:rsidR="00812520" w:rsidRPr="00812520" w:rsidRDefault="00812520" w:rsidP="00812520">
            <w:pPr>
              <w:rPr>
                <w:rFonts w:eastAsia="Calibri"/>
                <w:sz w:val="28"/>
                <w:szCs w:val="28"/>
              </w:rPr>
            </w:pPr>
            <w:r w:rsidRPr="00812520">
              <w:rPr>
                <w:rFonts w:eastAsia="Calibri"/>
                <w:sz w:val="28"/>
                <w:szCs w:val="28"/>
              </w:rPr>
              <w:t>Пыльник амортизатора задний</w:t>
            </w:r>
          </w:p>
        </w:tc>
        <w:tc>
          <w:tcPr>
            <w:tcW w:w="1040" w:type="dxa"/>
          </w:tcPr>
          <w:p w14:paraId="5DDE6C6C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proofErr w:type="spellStart"/>
            <w:r w:rsidRPr="00812520">
              <w:rPr>
                <w:rFonts w:eastAsia="Calibri"/>
                <w:sz w:val="28"/>
                <w:szCs w:val="28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846" w:type="dxa"/>
          </w:tcPr>
          <w:p w14:paraId="38F264D8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828" w:type="dxa"/>
          </w:tcPr>
          <w:p w14:paraId="461384BD" w14:textId="77777777" w:rsidR="00812520" w:rsidRPr="00812520" w:rsidRDefault="00812520" w:rsidP="00812520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812520">
              <w:rPr>
                <w:rFonts w:eastAsia="Calibri"/>
                <w:sz w:val="28"/>
                <w:szCs w:val="28"/>
                <w:lang w:val="en-US"/>
              </w:rPr>
              <w:t>1J0513425</w:t>
            </w:r>
          </w:p>
        </w:tc>
      </w:tr>
      <w:tr w:rsidR="00812520" w:rsidRPr="00812520" w14:paraId="03D062E0" w14:textId="77777777" w:rsidTr="00F74503">
        <w:tc>
          <w:tcPr>
            <w:tcW w:w="625" w:type="dxa"/>
          </w:tcPr>
          <w:p w14:paraId="01ED42F3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12.</w:t>
            </w:r>
          </w:p>
        </w:tc>
        <w:tc>
          <w:tcPr>
            <w:tcW w:w="3503" w:type="dxa"/>
          </w:tcPr>
          <w:p w14:paraId="062E0CAB" w14:textId="77777777" w:rsidR="00812520" w:rsidRPr="00812520" w:rsidRDefault="00812520" w:rsidP="00812520">
            <w:pPr>
              <w:rPr>
                <w:rFonts w:eastAsia="Calibri"/>
                <w:sz w:val="28"/>
                <w:szCs w:val="28"/>
              </w:rPr>
            </w:pPr>
            <w:r w:rsidRPr="00812520">
              <w:rPr>
                <w:rFonts w:eastAsia="Calibri"/>
                <w:sz w:val="28"/>
                <w:szCs w:val="28"/>
              </w:rPr>
              <w:t>Насос отопителя салона 24</w:t>
            </w:r>
            <w:r w:rsidRPr="00812520">
              <w:rPr>
                <w:rFonts w:eastAsia="Calibri"/>
                <w:sz w:val="28"/>
                <w:szCs w:val="28"/>
                <w:lang w:val="en-US"/>
              </w:rPr>
              <w:t>V</w:t>
            </w:r>
          </w:p>
        </w:tc>
        <w:tc>
          <w:tcPr>
            <w:tcW w:w="1040" w:type="dxa"/>
          </w:tcPr>
          <w:p w14:paraId="2FA8ABEE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proofErr w:type="spellStart"/>
            <w:r w:rsidRPr="00812520">
              <w:rPr>
                <w:rFonts w:eastAsia="Calibri"/>
                <w:sz w:val="28"/>
                <w:szCs w:val="28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846" w:type="dxa"/>
          </w:tcPr>
          <w:p w14:paraId="74D88F95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28" w:type="dxa"/>
          </w:tcPr>
          <w:p w14:paraId="330938AF" w14:textId="77777777" w:rsidR="00812520" w:rsidRPr="00812520" w:rsidRDefault="00812520" w:rsidP="00812520">
            <w:pPr>
              <w:rPr>
                <w:rFonts w:eastAsia="Calibri"/>
                <w:sz w:val="28"/>
                <w:szCs w:val="28"/>
              </w:rPr>
            </w:pPr>
            <w:r w:rsidRPr="00812520">
              <w:rPr>
                <w:rFonts w:eastAsia="Calibri"/>
                <w:sz w:val="28"/>
                <w:szCs w:val="28"/>
              </w:rPr>
              <w:t>К-9.04-24</w:t>
            </w:r>
          </w:p>
        </w:tc>
      </w:tr>
      <w:tr w:rsidR="00812520" w:rsidRPr="00812520" w14:paraId="5C946431" w14:textId="77777777" w:rsidTr="00F74503">
        <w:tc>
          <w:tcPr>
            <w:tcW w:w="625" w:type="dxa"/>
          </w:tcPr>
          <w:p w14:paraId="6C6DE1EC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13.</w:t>
            </w:r>
          </w:p>
        </w:tc>
        <w:tc>
          <w:tcPr>
            <w:tcW w:w="3503" w:type="dxa"/>
          </w:tcPr>
          <w:p w14:paraId="4E80FD90" w14:textId="77777777" w:rsidR="00812520" w:rsidRPr="00812520" w:rsidRDefault="00812520" w:rsidP="00812520">
            <w:pPr>
              <w:rPr>
                <w:rFonts w:eastAsia="Calibri"/>
                <w:sz w:val="28"/>
                <w:szCs w:val="28"/>
              </w:rPr>
            </w:pPr>
            <w:r w:rsidRPr="00812520">
              <w:rPr>
                <w:rFonts w:eastAsia="Calibri"/>
                <w:sz w:val="28"/>
                <w:szCs w:val="28"/>
              </w:rPr>
              <w:t xml:space="preserve">Комплект порогов </w:t>
            </w:r>
            <w:r w:rsidRPr="00812520">
              <w:rPr>
                <w:rFonts w:eastAsia="Calibri"/>
                <w:sz w:val="28"/>
                <w:szCs w:val="28"/>
                <w:lang w:val="en-US"/>
              </w:rPr>
              <w:t>VW</w:t>
            </w:r>
            <w:r w:rsidRPr="00812520">
              <w:rPr>
                <w:rFonts w:eastAsia="Calibri"/>
                <w:sz w:val="28"/>
                <w:szCs w:val="28"/>
              </w:rPr>
              <w:t xml:space="preserve"> </w:t>
            </w:r>
            <w:r w:rsidRPr="00812520">
              <w:rPr>
                <w:rFonts w:eastAsia="Calibri"/>
                <w:sz w:val="28"/>
                <w:szCs w:val="28"/>
                <w:lang w:val="en-US"/>
              </w:rPr>
              <w:t>Polo</w:t>
            </w:r>
            <w:r w:rsidRPr="00812520">
              <w:rPr>
                <w:rFonts w:eastAsia="Calibri"/>
                <w:sz w:val="28"/>
                <w:szCs w:val="28"/>
              </w:rPr>
              <w:t xml:space="preserve"> оцинкованная сталь 1,5 мм левый+ правый </w:t>
            </w:r>
          </w:p>
        </w:tc>
        <w:tc>
          <w:tcPr>
            <w:tcW w:w="1040" w:type="dxa"/>
          </w:tcPr>
          <w:p w14:paraId="458C6DA1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proofErr w:type="spellStart"/>
            <w:r w:rsidRPr="00812520">
              <w:rPr>
                <w:rFonts w:eastAsia="Calibri"/>
                <w:sz w:val="28"/>
                <w:szCs w:val="28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846" w:type="dxa"/>
          </w:tcPr>
          <w:p w14:paraId="37569E0B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28" w:type="dxa"/>
          </w:tcPr>
          <w:p w14:paraId="10F9DCB2" w14:textId="77777777" w:rsidR="00812520" w:rsidRPr="00812520" w:rsidRDefault="00812520" w:rsidP="00812520">
            <w:pPr>
              <w:rPr>
                <w:rFonts w:eastAsia="Calibri"/>
                <w:sz w:val="28"/>
                <w:szCs w:val="28"/>
              </w:rPr>
            </w:pPr>
            <w:r w:rsidRPr="00812520">
              <w:rPr>
                <w:rFonts w:eastAsia="Calibri"/>
                <w:sz w:val="28"/>
                <w:szCs w:val="28"/>
              </w:rPr>
              <w:t>213488</w:t>
            </w:r>
          </w:p>
        </w:tc>
      </w:tr>
      <w:tr w:rsidR="00812520" w:rsidRPr="00812520" w14:paraId="47E4A957" w14:textId="77777777" w:rsidTr="00F74503">
        <w:tc>
          <w:tcPr>
            <w:tcW w:w="625" w:type="dxa"/>
          </w:tcPr>
          <w:p w14:paraId="43D4893D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14.</w:t>
            </w:r>
          </w:p>
        </w:tc>
        <w:tc>
          <w:tcPr>
            <w:tcW w:w="3503" w:type="dxa"/>
          </w:tcPr>
          <w:p w14:paraId="4BA1B00B" w14:textId="77777777" w:rsidR="00812520" w:rsidRPr="00812520" w:rsidRDefault="00812520" w:rsidP="00812520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</w:rPr>
              <w:t xml:space="preserve">Резиновая камера </w:t>
            </w:r>
            <w:r w:rsidRPr="00812520">
              <w:rPr>
                <w:rFonts w:eastAsia="Calibri"/>
                <w:color w:val="000000"/>
                <w:sz w:val="28"/>
                <w:szCs w:val="28"/>
                <w:lang w:val="en-US"/>
              </w:rPr>
              <w:t>R</w:t>
            </w:r>
            <w:r w:rsidRPr="00812520">
              <w:rPr>
                <w:rFonts w:eastAsia="Calibri"/>
                <w:color w:val="000000"/>
                <w:sz w:val="28"/>
                <w:szCs w:val="28"/>
              </w:rPr>
              <w:t>16</w:t>
            </w:r>
            <w:r w:rsidRPr="00812520">
              <w:rPr>
                <w:rFonts w:eastAsia="Calibri"/>
                <w:color w:val="000000"/>
                <w:sz w:val="28"/>
                <w:szCs w:val="28"/>
                <w:lang w:val="en-US"/>
              </w:rPr>
              <w:t>x</w:t>
            </w:r>
            <w:r w:rsidRPr="00812520">
              <w:rPr>
                <w:rFonts w:eastAsia="Calibri"/>
                <w:color w:val="000000"/>
                <w:sz w:val="28"/>
                <w:szCs w:val="28"/>
              </w:rPr>
              <w:t xml:space="preserve">185 </w:t>
            </w:r>
            <w:r w:rsidRPr="00812520">
              <w:rPr>
                <w:rFonts w:eastAsia="Calibri"/>
                <w:color w:val="000000"/>
                <w:sz w:val="28"/>
                <w:szCs w:val="28"/>
                <w:lang w:val="en-US"/>
              </w:rPr>
              <w:t>TR</w:t>
            </w:r>
            <w:r w:rsidRPr="00812520">
              <w:rPr>
                <w:rFonts w:eastAsia="Calibri"/>
                <w:color w:val="000000"/>
                <w:sz w:val="28"/>
                <w:szCs w:val="28"/>
              </w:rPr>
              <w:t xml:space="preserve">-13 </w:t>
            </w:r>
            <w:proofErr w:type="spellStart"/>
            <w:r w:rsidRPr="00812520">
              <w:rPr>
                <w:rFonts w:eastAsia="Calibri"/>
                <w:color w:val="000000"/>
                <w:sz w:val="28"/>
                <w:szCs w:val="28"/>
                <w:lang w:val="en-US"/>
              </w:rPr>
              <w:t>DolleX</w:t>
            </w:r>
            <w:proofErr w:type="spellEnd"/>
          </w:p>
        </w:tc>
        <w:tc>
          <w:tcPr>
            <w:tcW w:w="1040" w:type="dxa"/>
          </w:tcPr>
          <w:p w14:paraId="14EB6965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846" w:type="dxa"/>
          </w:tcPr>
          <w:p w14:paraId="2637018A" w14:textId="77777777" w:rsidR="00812520" w:rsidRPr="00812520" w:rsidRDefault="00812520" w:rsidP="00812520">
            <w:pPr>
              <w:ind w:right="-2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2828" w:type="dxa"/>
          </w:tcPr>
          <w:p w14:paraId="2742C74D" w14:textId="77777777" w:rsidR="00812520" w:rsidRPr="00812520" w:rsidRDefault="00812520" w:rsidP="00812520">
            <w:pPr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812520">
              <w:rPr>
                <w:rFonts w:eastAsia="Calibri"/>
                <w:color w:val="000000"/>
                <w:sz w:val="28"/>
                <w:szCs w:val="28"/>
                <w:lang w:val="en-US"/>
              </w:rPr>
              <w:t>185R16TR13</w:t>
            </w:r>
          </w:p>
        </w:tc>
      </w:tr>
    </w:tbl>
    <w:p w14:paraId="2A415CAD" w14:textId="77777777" w:rsidR="00812520" w:rsidRPr="00812520" w:rsidRDefault="00812520" w:rsidP="00812520">
      <w:pPr>
        <w:suppressAutoHyphens/>
        <w:ind w:right="-2"/>
        <w:jc w:val="center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14:paraId="288D2C2B" w14:textId="77777777" w:rsidR="00812520" w:rsidRPr="00812520" w:rsidRDefault="00812520" w:rsidP="00812520">
      <w:pPr>
        <w:suppressAutoHyphens/>
        <w:ind w:right="-2"/>
        <w:jc w:val="center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14:paraId="4AE446DC" w14:textId="77777777" w:rsidR="00812520" w:rsidRPr="00812520" w:rsidRDefault="00812520" w:rsidP="00812520">
      <w:pPr>
        <w:suppressAutoHyphens/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812520">
        <w:rPr>
          <w:rFonts w:eastAsia="Calibri"/>
          <w:sz w:val="28"/>
          <w:szCs w:val="28"/>
          <w:lang w:eastAsia="en-US"/>
        </w:rPr>
        <w:t>Технические характеристики поставляемого товара должны соответствовать артикулам (каталожным номерам), указанным в столбце 5 таблицы, количество указано в столбце 4.</w:t>
      </w:r>
    </w:p>
    <w:p w14:paraId="327F4C93" w14:textId="77777777" w:rsidR="00812520" w:rsidRPr="00812520" w:rsidRDefault="00812520" w:rsidP="00812520">
      <w:pPr>
        <w:suppressAutoHyphens/>
        <w:ind w:right="-2"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81252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2. Место, срок и условия поставки товара.</w:t>
      </w:r>
    </w:p>
    <w:p w14:paraId="58A97765" w14:textId="77777777" w:rsidR="00812520" w:rsidRPr="00812520" w:rsidRDefault="00812520" w:rsidP="00812520">
      <w:pPr>
        <w:tabs>
          <w:tab w:val="left" w:pos="-709"/>
        </w:tabs>
        <w:suppressAutoHyphens/>
        <w:ind w:right="-57" w:firstLine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81252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Поставка осуществляется по адресу: г. Москва, ул. Винницкая д. 6. в течение 5 (пяти) рабочих дней с момента подписания сторонами государственного </w:t>
      </w:r>
      <w:r w:rsidRPr="0081252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lastRenderedPageBreak/>
        <w:t>контракта (договора). Товар поставляется единовременно, доставка и погрузочно-разгрузочные работы на склад заказчика осуществляется силами и средствами поставщика, исключающими возможность механических повреждений. Марка, модификация и характеристики каждой отдельно взятой позиции товара должны быть одинаковыми в случае, если их количество к поставке составляет более 1 единицы.</w:t>
      </w:r>
    </w:p>
    <w:p w14:paraId="78564F48" w14:textId="77777777" w:rsidR="00812520" w:rsidRPr="00812520" w:rsidRDefault="00812520" w:rsidP="00812520">
      <w:pPr>
        <w:suppressAutoHyphens/>
        <w:ind w:right="-2"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81252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3. Дополнительные требования.</w:t>
      </w:r>
    </w:p>
    <w:p w14:paraId="222C6515" w14:textId="77777777" w:rsidR="00812520" w:rsidRPr="00812520" w:rsidRDefault="00812520" w:rsidP="00812520">
      <w:pPr>
        <w:suppressAutoHyphens/>
        <w:ind w:right="-2"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81252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Товар должен соответствовать действующим требованиям технических регламентов, ГОСТов, стандартов, применяемых к поставляемому товару и должен быть сертифицированным, если он входит в перечень продукции, подлежащей обязательной сертификации, утвержденный Постановлением Правительства РФ от 23 декабря 2021 г. № 2425.</w:t>
      </w:r>
    </w:p>
    <w:p w14:paraId="1C2EAE13" w14:textId="77777777" w:rsidR="00812520" w:rsidRPr="00812520" w:rsidRDefault="00812520" w:rsidP="00812520">
      <w:pPr>
        <w:suppressAutoHyphens/>
        <w:ind w:right="-2"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81252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Товар должен быть новым, произведенным не ранее 2024 года, без повреждений, изменений вида, а также иных несоответствий официальному техническому описанию. Товар должен отгружаться в упаковке, обеспечивающей его сохранность во время транспортировки и должен поставляться в комплекте, предусмотренным изготовителем.</w:t>
      </w:r>
    </w:p>
    <w:p w14:paraId="45D8C167" w14:textId="77777777" w:rsidR="00812520" w:rsidRPr="00812520" w:rsidRDefault="00812520" w:rsidP="00812520">
      <w:pPr>
        <w:tabs>
          <w:tab w:val="left" w:pos="-284"/>
        </w:tabs>
        <w:ind w:left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81252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4. Требования к поставщику.</w:t>
      </w:r>
    </w:p>
    <w:p w14:paraId="27807698" w14:textId="77777777" w:rsidR="00812520" w:rsidRPr="00812520" w:rsidRDefault="00812520" w:rsidP="00812520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en-US"/>
        </w:rPr>
      </w:pPr>
      <w:r w:rsidRPr="00812520">
        <w:rPr>
          <w:sz w:val="28"/>
          <w:szCs w:val="28"/>
          <w:lang w:eastAsia="en-US"/>
        </w:rPr>
        <w:t xml:space="preserve">Поставщик должен соответствовать требованиям, установленным законодательством Российской Федерации к лицам, осуществляющим оказание услуг, являющихся предметом торгов, иметь необходимые сертификаты на товар в соответствии с действующим законодательством Российской Федерации. </w:t>
      </w:r>
    </w:p>
    <w:p w14:paraId="06526776" w14:textId="77777777" w:rsidR="00812520" w:rsidRPr="00812520" w:rsidRDefault="00812520" w:rsidP="00812520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en-US"/>
        </w:rPr>
      </w:pPr>
      <w:r w:rsidRPr="00812520">
        <w:rPr>
          <w:sz w:val="28"/>
          <w:szCs w:val="28"/>
          <w:lang w:eastAsia="en-US"/>
        </w:rPr>
        <w:t xml:space="preserve">Также, на день подачи заявки на участие в конкурсной процедуре, в отношении поставщика не должно быть: </w:t>
      </w:r>
    </w:p>
    <w:p w14:paraId="2257BCDC" w14:textId="77777777" w:rsidR="00812520" w:rsidRPr="00812520" w:rsidRDefault="00812520" w:rsidP="00812520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en-US"/>
        </w:rPr>
      </w:pPr>
      <w:r w:rsidRPr="00812520">
        <w:rPr>
          <w:sz w:val="28"/>
          <w:szCs w:val="28"/>
          <w:lang w:eastAsia="en-US"/>
        </w:rPr>
        <w:t>- инициировано процедур ликвидации юридического лица;</w:t>
      </w:r>
    </w:p>
    <w:p w14:paraId="1AF51718" w14:textId="77777777" w:rsidR="00812520" w:rsidRPr="00812520" w:rsidRDefault="00812520" w:rsidP="00812520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en-US"/>
        </w:rPr>
      </w:pPr>
      <w:r w:rsidRPr="00812520">
        <w:rPr>
          <w:sz w:val="28"/>
          <w:szCs w:val="28"/>
          <w:lang w:eastAsia="en-US"/>
        </w:rPr>
        <w:t>- решений судов о признании его банкротом и об открытии конкурсного производства;</w:t>
      </w:r>
    </w:p>
    <w:p w14:paraId="4783BF06" w14:textId="77777777" w:rsidR="00812520" w:rsidRPr="00812520" w:rsidRDefault="00812520" w:rsidP="00812520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en-US"/>
        </w:rPr>
      </w:pPr>
      <w:r w:rsidRPr="00812520">
        <w:rPr>
          <w:sz w:val="28"/>
          <w:szCs w:val="28"/>
          <w:lang w:eastAsia="en-US"/>
        </w:rPr>
        <w:t>- решений компетентных органов власти о прекращении деятельности, предусмотренных КоАП;</w:t>
      </w:r>
    </w:p>
    <w:p w14:paraId="244411B6" w14:textId="77777777" w:rsidR="00812520" w:rsidRPr="00812520" w:rsidRDefault="00812520" w:rsidP="00812520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en-US"/>
        </w:rPr>
      </w:pPr>
      <w:r w:rsidRPr="00812520">
        <w:rPr>
          <w:sz w:val="28"/>
          <w:szCs w:val="28"/>
          <w:lang w:eastAsia="en-US"/>
        </w:rPr>
        <w:t>- наличия в производстве дел о задолженностях по налогам, сборам и иным обязательным платежам в бюджеты любого уровня за прошедший календарный год, размер которых превышает 25 % балансовой стоимости активов поставщика;</w:t>
      </w:r>
    </w:p>
    <w:p w14:paraId="6268465C" w14:textId="77777777" w:rsidR="00812520" w:rsidRPr="00812520" w:rsidRDefault="00812520" w:rsidP="00812520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en-US"/>
        </w:rPr>
      </w:pPr>
      <w:r w:rsidRPr="00812520">
        <w:rPr>
          <w:sz w:val="28"/>
          <w:szCs w:val="28"/>
          <w:lang w:eastAsia="en-US"/>
        </w:rPr>
        <w:t>- сведений о наличии в реестре недобросовестных поставщиков.</w:t>
      </w:r>
    </w:p>
    <w:p w14:paraId="5560300E" w14:textId="77777777" w:rsidR="00812520" w:rsidRPr="00812520" w:rsidRDefault="00812520" w:rsidP="00812520">
      <w:pPr>
        <w:tabs>
          <w:tab w:val="left" w:pos="-284"/>
        </w:tabs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812520">
        <w:rPr>
          <w:sz w:val="28"/>
          <w:szCs w:val="28"/>
          <w:lang w:eastAsia="en-US"/>
        </w:rPr>
        <w:tab/>
        <w:t xml:space="preserve">5. </w:t>
      </w:r>
      <w:r w:rsidRPr="0081252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Требования к сроку и объему предоставления гарантии:</w:t>
      </w:r>
    </w:p>
    <w:p w14:paraId="662073DB" w14:textId="77777777" w:rsidR="00812520" w:rsidRPr="00812520" w:rsidRDefault="00812520" w:rsidP="00812520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en-US"/>
        </w:rPr>
      </w:pPr>
      <w:r w:rsidRPr="00812520">
        <w:rPr>
          <w:sz w:val="28"/>
          <w:szCs w:val="28"/>
          <w:lang w:eastAsia="en-US"/>
        </w:rPr>
        <w:t xml:space="preserve">Срок гарантии производителя на весь объем поставляемого товара должен составлять не менее 12 месяцев, соответствовать сроку, подтвержденному документами завода-изготовителя, и исчисляется с момента подписания акта приемки товара Заказчиком. </w:t>
      </w:r>
    </w:p>
    <w:p w14:paraId="0609928C" w14:textId="77777777" w:rsidR="00812520" w:rsidRPr="00812520" w:rsidRDefault="00812520" w:rsidP="00812520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en-US"/>
        </w:rPr>
      </w:pPr>
      <w:r w:rsidRPr="00812520">
        <w:rPr>
          <w:sz w:val="28"/>
          <w:szCs w:val="28"/>
          <w:lang w:eastAsia="en-US"/>
        </w:rPr>
        <w:t>В случае обнаружения:</w:t>
      </w:r>
    </w:p>
    <w:p w14:paraId="3847AD3F" w14:textId="77777777" w:rsidR="00812520" w:rsidRPr="00812520" w:rsidRDefault="00812520" w:rsidP="00812520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en-US"/>
        </w:rPr>
      </w:pPr>
      <w:r w:rsidRPr="00812520">
        <w:rPr>
          <w:sz w:val="28"/>
          <w:szCs w:val="28"/>
          <w:lang w:eastAsia="en-US"/>
        </w:rPr>
        <w:t>- дефектов при приёмке товара – поставщик обязан заменить за свой счет и своими силами такой товар в течение 5 (пяти) рабочих дней;</w:t>
      </w:r>
    </w:p>
    <w:p w14:paraId="74932258" w14:textId="30CE200E" w:rsidR="00F16CC4" w:rsidRPr="00F16CC4" w:rsidRDefault="00812520" w:rsidP="00812520">
      <w:pPr>
        <w:suppressAutoHyphens/>
        <w:ind w:right="-2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812520">
        <w:rPr>
          <w:color w:val="000000"/>
          <w:sz w:val="28"/>
          <w:szCs w:val="28"/>
          <w:shd w:val="clear" w:color="auto" w:fill="FFFFFF"/>
          <w:lang w:eastAsia="en-US"/>
        </w:rPr>
        <w:t>- скрытых недостатков, либо несоответствие требованиям качества в период гарантийного срока – поставщик обязан заменить за свой счет и своими силами такой товар в течение 15 (пятнадцати) рабочих дней</w:t>
      </w:r>
      <w:r w:rsidRPr="0081252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</w:p>
    <w:p w14:paraId="4B998899" w14:textId="77777777" w:rsidR="00A872DD" w:rsidRPr="00A872DD" w:rsidRDefault="00A872DD" w:rsidP="00F16CC4">
      <w:pPr>
        <w:suppressAutoHyphens/>
        <w:contextualSpacing/>
        <w:jc w:val="both"/>
        <w:rPr>
          <w:rFonts w:eastAsia="Calibri"/>
          <w:spacing w:val="8"/>
          <w:kern w:val="2"/>
          <w:sz w:val="28"/>
          <w:szCs w:val="28"/>
          <w:lang w:eastAsia="ar-SA"/>
        </w:rPr>
      </w:pPr>
    </w:p>
    <w:p w14:paraId="5C1A2E85" w14:textId="77777777" w:rsidR="0060041E" w:rsidRPr="00526F4B" w:rsidRDefault="0060041E" w:rsidP="00B9316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1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88"/>
        <w:gridCol w:w="5270"/>
      </w:tblGrid>
      <w:tr w:rsidR="003645B0" w14:paraId="76EF7264" w14:textId="77777777" w:rsidTr="007D05E8">
        <w:trPr>
          <w:trHeight w:val="2749"/>
        </w:trPr>
        <w:tc>
          <w:tcPr>
            <w:tcW w:w="4888" w:type="dxa"/>
          </w:tcPr>
          <w:p w14:paraId="73779575" w14:textId="77777777" w:rsidR="00AB1FCC" w:rsidRPr="00AB1FCC" w:rsidRDefault="00AB1FCC" w:rsidP="00AB1FCC">
            <w:pPr>
              <w:jc w:val="center"/>
              <w:rPr>
                <w:szCs w:val="28"/>
              </w:rPr>
            </w:pPr>
            <w:r w:rsidRPr="00AB1FCC">
              <w:rPr>
                <w:szCs w:val="28"/>
              </w:rPr>
              <w:lastRenderedPageBreak/>
              <w:t>ЗАКАЗЧИК</w:t>
            </w:r>
          </w:p>
          <w:p w14:paraId="4DAD8DFB" w14:textId="77777777" w:rsidR="00AB1FCC" w:rsidRPr="00AB1FCC" w:rsidRDefault="00AB1FCC" w:rsidP="00AB1FCC">
            <w:pPr>
              <w:jc w:val="center"/>
              <w:rPr>
                <w:szCs w:val="28"/>
              </w:rPr>
            </w:pPr>
          </w:p>
          <w:p w14:paraId="162CC65B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Заместитель начальника ФГКУ «Специальное управление ФПС № 3 МЧС России»</w:t>
            </w:r>
          </w:p>
          <w:p w14:paraId="4EC24150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14:paraId="0D507301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14:paraId="6258B824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________________ М.В. Мальцев</w:t>
            </w:r>
          </w:p>
          <w:p w14:paraId="009D2190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14:paraId="271D34AE" w14:textId="77777777" w:rsidR="003645B0" w:rsidRDefault="00C630A5" w:rsidP="00C630A5">
            <w:pPr>
              <w:ind w:left="34"/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«_____»______________2026 г.</w:t>
            </w:r>
          </w:p>
        </w:tc>
        <w:tc>
          <w:tcPr>
            <w:tcW w:w="5270" w:type="dxa"/>
          </w:tcPr>
          <w:p w14:paraId="267AC6DD" w14:textId="77777777"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ПОСТАВЩИК</w:t>
            </w:r>
          </w:p>
          <w:p w14:paraId="4F2BCE7C" w14:textId="77777777"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14:paraId="5E9D4419" w14:textId="77777777"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(должность)</w:t>
            </w:r>
          </w:p>
          <w:p w14:paraId="524A5B88" w14:textId="77777777" w:rsidR="003645B0" w:rsidRDefault="003645B0" w:rsidP="007D05E8">
            <w:pPr>
              <w:tabs>
                <w:tab w:val="left" w:pos="9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14:paraId="09A65231" w14:textId="77777777" w:rsidR="003645B0" w:rsidRDefault="003645B0" w:rsidP="007D05E8">
            <w:pPr>
              <w:jc w:val="center"/>
              <w:rPr>
                <w:szCs w:val="28"/>
              </w:rPr>
            </w:pPr>
          </w:p>
          <w:p w14:paraId="4CABD6D9" w14:textId="77777777"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14:paraId="775E33BF" w14:textId="77777777" w:rsidR="003645B0" w:rsidRDefault="003645B0" w:rsidP="007D05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  <w:p w14:paraId="73F41C52" w14:textId="77777777" w:rsidR="003645B0" w:rsidRDefault="003645B0" w:rsidP="00B131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«___»_________________202</w:t>
            </w:r>
            <w:r w:rsidR="00B131CA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</w:p>
        </w:tc>
      </w:tr>
    </w:tbl>
    <w:p w14:paraId="5B04693A" w14:textId="77777777" w:rsidR="00EC0B3C" w:rsidRDefault="00EC0B3C" w:rsidP="00501CF2">
      <w:pPr>
        <w:tabs>
          <w:tab w:val="left" w:leader="underscore" w:pos="7088"/>
        </w:tabs>
      </w:pPr>
    </w:p>
    <w:sectPr w:rsidR="00EC0B3C" w:rsidSect="001713E8">
      <w:footerReference w:type="even" r:id="rId8"/>
      <w:footerReference w:type="default" r:id="rId9"/>
      <w:pgSz w:w="11906" w:h="16838"/>
      <w:pgMar w:top="709" w:right="720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588F2" w14:textId="77777777" w:rsidR="004B0A1A" w:rsidRDefault="004B0A1A" w:rsidP="00CE7EDB">
      <w:r>
        <w:separator/>
      </w:r>
    </w:p>
  </w:endnote>
  <w:endnote w:type="continuationSeparator" w:id="0">
    <w:p w14:paraId="5C16C631" w14:textId="77777777" w:rsidR="004B0A1A" w:rsidRDefault="004B0A1A" w:rsidP="00CE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998AF" w14:textId="77777777" w:rsidR="00CF14B3" w:rsidRDefault="00CF14B3" w:rsidP="006447F5">
    <w:pPr>
      <w:pStyle w:val="ae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2DA3486B" w14:textId="77777777" w:rsidR="00CF14B3" w:rsidRDefault="00CF14B3" w:rsidP="006447F5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7979" w14:textId="77777777" w:rsidR="00CF14B3" w:rsidRDefault="00CF14B3" w:rsidP="006447F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1BB1" w14:textId="77777777" w:rsidR="004B0A1A" w:rsidRDefault="004B0A1A" w:rsidP="00CE7EDB">
      <w:r>
        <w:separator/>
      </w:r>
    </w:p>
  </w:footnote>
  <w:footnote w:type="continuationSeparator" w:id="0">
    <w:p w14:paraId="704F5E7F" w14:textId="77777777" w:rsidR="004B0A1A" w:rsidRDefault="004B0A1A" w:rsidP="00CE7EDB">
      <w:r>
        <w:continuationSeparator/>
      </w:r>
    </w:p>
  </w:footnote>
  <w:footnote w:id="1">
    <w:p w14:paraId="534293C5" w14:textId="77777777" w:rsidR="00CF14B3" w:rsidRPr="002A512C" w:rsidRDefault="00CF14B3">
      <w:pPr>
        <w:pStyle w:val="af3"/>
      </w:pPr>
      <w:r>
        <w:rPr>
          <w:rStyle w:val="af0"/>
        </w:rPr>
        <w:footnoteRef/>
      </w:r>
      <w:r>
        <w:t xml:space="preserve"> </w:t>
      </w:r>
      <w:r>
        <w:rPr>
          <w:lang w:val="ru-RU"/>
        </w:rPr>
        <w:t xml:space="preserve">ред. </w:t>
      </w:r>
      <w:r w:rsidRPr="002A512C">
        <w:t>Приказ Минфина РФ от 28.06.2022 N 100Н</w:t>
      </w:r>
    </w:p>
  </w:footnote>
  <w:footnote w:id="2">
    <w:p w14:paraId="3C2BCF9F" w14:textId="77777777" w:rsidR="00CF14B3" w:rsidRPr="00D236CC" w:rsidRDefault="00CF14B3" w:rsidP="00B72FBB">
      <w:pPr>
        <w:shd w:val="clear" w:color="auto" w:fill="FFFFFF"/>
        <w:jc w:val="both"/>
        <w:rPr>
          <w:b/>
          <w:bCs/>
          <w:spacing w:val="8"/>
          <w:kern w:val="1"/>
          <w:sz w:val="16"/>
          <w:szCs w:val="16"/>
          <w:lang w:eastAsia="ar-SA"/>
        </w:rPr>
      </w:pPr>
      <w:r w:rsidRPr="00D236CC">
        <w:rPr>
          <w:rStyle w:val="af0"/>
          <w:sz w:val="16"/>
          <w:szCs w:val="16"/>
        </w:rPr>
        <w:footnoteRef/>
      </w:r>
      <w:r w:rsidRPr="00D236CC">
        <w:rPr>
          <w:sz w:val="16"/>
          <w:szCs w:val="16"/>
        </w:rPr>
        <w:t xml:space="preserve"> Размер штрафа устанавливается в виде фиксированной суммы, определенной в порядке, установленном постановлением Правительством Российской Федерации от 30 августа 2017 г. № 1042 «</w:t>
      </w:r>
      <w:r w:rsidRPr="00D236CC">
        <w:rPr>
          <w:rFonts w:cs="Calibri"/>
          <w:spacing w:val="8"/>
          <w:kern w:val="1"/>
          <w:sz w:val="16"/>
          <w:szCs w:val="16"/>
          <w:lang w:eastAsia="ar-SA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</w:t>
      </w:r>
      <w:r w:rsidRPr="00D236CC">
        <w:rPr>
          <w:spacing w:val="8"/>
          <w:kern w:val="1"/>
          <w:sz w:val="16"/>
          <w:szCs w:val="16"/>
          <w:lang w:eastAsia="ar-SA"/>
        </w:rPr>
        <w:t>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Pr="00D236CC">
        <w:rPr>
          <w:sz w:val="16"/>
          <w:szCs w:val="16"/>
        </w:rPr>
        <w:t>», за ненадлежащее исполнение обязательств Поставщиком (Исполнителем):</w:t>
      </w:r>
    </w:p>
    <w:p w14:paraId="77C8E58B" w14:textId="77777777" w:rsidR="00CF14B3" w:rsidRPr="00D236CC" w:rsidRDefault="00CF14B3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- 10 процентов цены Договора в случае, если цена Договора не превышает 3 млн. рублей;</w:t>
      </w:r>
    </w:p>
    <w:p w14:paraId="711AFD14" w14:textId="77777777" w:rsidR="00CF14B3" w:rsidRPr="00D236CC" w:rsidRDefault="00CF14B3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- 5 процентов цены Договора в случае, если цена Договора составляет от 3 млн. рублей до 50 млн. рублей (включительно);</w:t>
      </w:r>
    </w:p>
    <w:p w14:paraId="336BE493" w14:textId="77777777" w:rsidR="00CF14B3" w:rsidRPr="00D236CC" w:rsidRDefault="00CF14B3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- 1 процент цены Договора в случае, если цена Договора составляет от 50 млн. рублей до 100 млн. рублей (включительно);</w:t>
      </w:r>
    </w:p>
    <w:p w14:paraId="4D2C9C11" w14:textId="77777777" w:rsidR="00CF14B3" w:rsidRPr="00D236CC" w:rsidRDefault="00CF14B3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- 0,5 процента цены Договора в случае, если цена Договора составляет от 100 млн. рублей до 500 млн. рублей (включительно);</w:t>
      </w:r>
    </w:p>
    <w:p w14:paraId="436C08A6" w14:textId="77777777" w:rsidR="00CF14B3" w:rsidRPr="00D236CC" w:rsidRDefault="00CF14B3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- 0,4 процента цены Договора в случае, если цена Договора составляет от 500 млн. рублей до 1 млрд. рублей (включительно);</w:t>
      </w:r>
    </w:p>
    <w:p w14:paraId="2294A54B" w14:textId="77777777" w:rsidR="00CF14B3" w:rsidRPr="00D236CC" w:rsidRDefault="00CF14B3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- 0,3 процента цены Договора в случае, если цена Договора составляет от 1 млрд. рублей до 2 млрд. рублей (включительно);</w:t>
      </w:r>
    </w:p>
    <w:p w14:paraId="3B95F1AF" w14:textId="77777777" w:rsidR="00CF14B3" w:rsidRPr="00D236CC" w:rsidRDefault="00CF14B3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- 0,25 процента цены Договора в случае, если цена Договора составляет от 2 млрд. рублей до 5 млрд. рублей (включительно);</w:t>
      </w:r>
    </w:p>
    <w:p w14:paraId="02658C56" w14:textId="77777777" w:rsidR="00CF14B3" w:rsidRPr="00D236CC" w:rsidRDefault="00CF14B3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- 0,2 процента цены Договора в случае, если цена Договора составляет от 5 млрд. рублей до 10 млрд. рублей (включительно);</w:t>
      </w:r>
    </w:p>
    <w:p w14:paraId="0CC576D8" w14:textId="77777777" w:rsidR="00CF14B3" w:rsidRPr="00D236CC" w:rsidRDefault="00CF14B3" w:rsidP="00B72FBB">
      <w:pPr>
        <w:shd w:val="clear" w:color="auto" w:fill="FFFFFF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- 0,1 процента цены Договора в случае, если цена Договора превышает 10 млрд. рублей.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F5C"/>
    <w:multiLevelType w:val="hybridMultilevel"/>
    <w:tmpl w:val="1A86E71E"/>
    <w:lvl w:ilvl="0" w:tplc="D8B0991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682"/>
    <w:multiLevelType w:val="multilevel"/>
    <w:tmpl w:val="BC5E04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3823FD"/>
    <w:multiLevelType w:val="hybridMultilevel"/>
    <w:tmpl w:val="DF50C59A"/>
    <w:lvl w:ilvl="0" w:tplc="62D86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863C6B"/>
    <w:multiLevelType w:val="hybridMultilevel"/>
    <w:tmpl w:val="35903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133B2"/>
    <w:multiLevelType w:val="hybridMultilevel"/>
    <w:tmpl w:val="C186D01A"/>
    <w:lvl w:ilvl="0" w:tplc="F8AEE0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AF253C"/>
    <w:multiLevelType w:val="hybridMultilevel"/>
    <w:tmpl w:val="FBB84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F25DE"/>
    <w:multiLevelType w:val="hybridMultilevel"/>
    <w:tmpl w:val="177650C4"/>
    <w:lvl w:ilvl="0" w:tplc="E0F235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A6A73"/>
    <w:multiLevelType w:val="hybridMultilevel"/>
    <w:tmpl w:val="27345B94"/>
    <w:lvl w:ilvl="0" w:tplc="16041F9A">
      <w:start w:val="1"/>
      <w:numFmt w:val="decimal"/>
      <w:suff w:val="space"/>
      <w:lvlText w:val="%1."/>
      <w:lvlJc w:val="left"/>
      <w:pPr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A0092"/>
    <w:multiLevelType w:val="multilevel"/>
    <w:tmpl w:val="BE22B1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0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2EF22399"/>
    <w:multiLevelType w:val="hybridMultilevel"/>
    <w:tmpl w:val="3E349A76"/>
    <w:lvl w:ilvl="0" w:tplc="89087F32">
      <w:start w:val="8"/>
      <w:numFmt w:val="decimal"/>
      <w:lvlText w:val="%1."/>
      <w:lvlJc w:val="left"/>
      <w:pPr>
        <w:ind w:left="26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</w:lvl>
    <w:lvl w:ilvl="3" w:tplc="0419000F" w:tentative="1">
      <w:start w:val="1"/>
      <w:numFmt w:val="decimal"/>
      <w:lvlText w:val="%4."/>
      <w:lvlJc w:val="left"/>
      <w:pPr>
        <w:ind w:left="4785" w:hanging="360"/>
      </w:p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</w:lvl>
    <w:lvl w:ilvl="6" w:tplc="0419000F" w:tentative="1">
      <w:start w:val="1"/>
      <w:numFmt w:val="decimal"/>
      <w:lvlText w:val="%7."/>
      <w:lvlJc w:val="left"/>
      <w:pPr>
        <w:ind w:left="6945" w:hanging="360"/>
      </w:p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 w15:restartNumberingAfterBreak="0">
    <w:nsid w:val="2F9516A7"/>
    <w:multiLevelType w:val="multilevel"/>
    <w:tmpl w:val="573E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4C0522"/>
    <w:multiLevelType w:val="multilevel"/>
    <w:tmpl w:val="386AB6BC"/>
    <w:lvl w:ilvl="0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2" w15:restartNumberingAfterBreak="0">
    <w:nsid w:val="381D748D"/>
    <w:multiLevelType w:val="hybridMultilevel"/>
    <w:tmpl w:val="DC10E32E"/>
    <w:lvl w:ilvl="0" w:tplc="E760CF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B7C47"/>
    <w:multiLevelType w:val="hybridMultilevel"/>
    <w:tmpl w:val="6DFE3160"/>
    <w:lvl w:ilvl="0" w:tplc="D03C06E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492E2C44"/>
    <w:multiLevelType w:val="hybridMultilevel"/>
    <w:tmpl w:val="E75C38D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006488F"/>
    <w:multiLevelType w:val="hybridMultilevel"/>
    <w:tmpl w:val="03EE0F38"/>
    <w:lvl w:ilvl="0" w:tplc="CDFAA46A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26B93"/>
    <w:multiLevelType w:val="hybridMultilevel"/>
    <w:tmpl w:val="AB5C92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653A9"/>
    <w:multiLevelType w:val="hybridMultilevel"/>
    <w:tmpl w:val="DA6ABC7C"/>
    <w:lvl w:ilvl="0" w:tplc="BC8A6A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5881790"/>
    <w:multiLevelType w:val="hybridMultilevel"/>
    <w:tmpl w:val="078CD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E220C"/>
    <w:multiLevelType w:val="multilevel"/>
    <w:tmpl w:val="DAC0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0B15F9"/>
    <w:multiLevelType w:val="hybridMultilevel"/>
    <w:tmpl w:val="4E9C15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6C1F7E"/>
    <w:multiLevelType w:val="multilevel"/>
    <w:tmpl w:val="CD76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65480E"/>
    <w:multiLevelType w:val="multilevel"/>
    <w:tmpl w:val="2F12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2617A3"/>
    <w:multiLevelType w:val="hybridMultilevel"/>
    <w:tmpl w:val="9F2ABCF2"/>
    <w:lvl w:ilvl="0" w:tplc="4420DCF8">
      <w:start w:val="1"/>
      <w:numFmt w:val="bullet"/>
      <w:lvlText w:val="-"/>
      <w:lvlJc w:val="left"/>
      <w:pPr>
        <w:ind w:left="786" w:hanging="360"/>
      </w:pPr>
      <w:rPr>
        <w:rFonts w:ascii="Baltica" w:eastAsia="Times New Roman" w:hAnsi="Baltic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67B0EA1"/>
    <w:multiLevelType w:val="hybridMultilevel"/>
    <w:tmpl w:val="197CF4F0"/>
    <w:lvl w:ilvl="0" w:tplc="B782898C">
      <w:start w:val="2"/>
      <w:numFmt w:val="decimal"/>
      <w:suff w:val="space"/>
      <w:lvlText w:val="%1."/>
      <w:lvlJc w:val="left"/>
      <w:pPr>
        <w:ind w:left="417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479B3"/>
    <w:multiLevelType w:val="multilevel"/>
    <w:tmpl w:val="2D240378"/>
    <w:lvl w:ilvl="0">
      <w:start w:val="1"/>
      <w:numFmt w:val="decimal"/>
      <w:lvlText w:val="%1)"/>
      <w:lvlJc w:val="left"/>
      <w:pPr>
        <w:ind w:left="1335" w:hanging="360"/>
      </w:pPr>
      <w:rPr>
        <w:rFonts w:eastAsia="Calibri" w:cs="Times New Roman"/>
      </w:rPr>
    </w:lvl>
    <w:lvl w:ilvl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9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DED4C8E"/>
    <w:multiLevelType w:val="hybridMultilevel"/>
    <w:tmpl w:val="D84A2C4E"/>
    <w:lvl w:ilvl="0" w:tplc="1D8AAFFE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7" w15:restartNumberingAfterBreak="0">
    <w:nsid w:val="7F5534FB"/>
    <w:multiLevelType w:val="hybridMultilevel"/>
    <w:tmpl w:val="BA26CEDC"/>
    <w:lvl w:ilvl="0" w:tplc="407E9B8C">
      <w:start w:val="1"/>
      <w:numFmt w:val="decimal"/>
      <w:lvlText w:val="%1."/>
      <w:lvlJc w:val="left"/>
      <w:pPr>
        <w:ind w:left="19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4" w:hanging="360"/>
      </w:pPr>
    </w:lvl>
    <w:lvl w:ilvl="2" w:tplc="0419001B" w:tentative="1">
      <w:start w:val="1"/>
      <w:numFmt w:val="lowerRoman"/>
      <w:lvlText w:val="%3."/>
      <w:lvlJc w:val="right"/>
      <w:pPr>
        <w:ind w:left="3354" w:hanging="180"/>
      </w:pPr>
    </w:lvl>
    <w:lvl w:ilvl="3" w:tplc="0419000F" w:tentative="1">
      <w:start w:val="1"/>
      <w:numFmt w:val="decimal"/>
      <w:lvlText w:val="%4."/>
      <w:lvlJc w:val="left"/>
      <w:pPr>
        <w:ind w:left="4074" w:hanging="360"/>
      </w:pPr>
    </w:lvl>
    <w:lvl w:ilvl="4" w:tplc="04190019" w:tentative="1">
      <w:start w:val="1"/>
      <w:numFmt w:val="lowerLetter"/>
      <w:lvlText w:val="%5."/>
      <w:lvlJc w:val="left"/>
      <w:pPr>
        <w:ind w:left="4794" w:hanging="360"/>
      </w:pPr>
    </w:lvl>
    <w:lvl w:ilvl="5" w:tplc="0419001B" w:tentative="1">
      <w:start w:val="1"/>
      <w:numFmt w:val="lowerRoman"/>
      <w:lvlText w:val="%6."/>
      <w:lvlJc w:val="right"/>
      <w:pPr>
        <w:ind w:left="5514" w:hanging="180"/>
      </w:pPr>
    </w:lvl>
    <w:lvl w:ilvl="6" w:tplc="0419000F" w:tentative="1">
      <w:start w:val="1"/>
      <w:numFmt w:val="decimal"/>
      <w:lvlText w:val="%7."/>
      <w:lvlJc w:val="left"/>
      <w:pPr>
        <w:ind w:left="6234" w:hanging="360"/>
      </w:pPr>
    </w:lvl>
    <w:lvl w:ilvl="7" w:tplc="04190019" w:tentative="1">
      <w:start w:val="1"/>
      <w:numFmt w:val="lowerLetter"/>
      <w:lvlText w:val="%8."/>
      <w:lvlJc w:val="left"/>
      <w:pPr>
        <w:ind w:left="6954" w:hanging="360"/>
      </w:pPr>
    </w:lvl>
    <w:lvl w:ilvl="8" w:tplc="0419001B" w:tentative="1">
      <w:start w:val="1"/>
      <w:numFmt w:val="lowerRoman"/>
      <w:lvlText w:val="%9."/>
      <w:lvlJc w:val="right"/>
      <w:pPr>
        <w:ind w:left="7674" w:hanging="180"/>
      </w:pPr>
    </w:lvl>
  </w:abstractNum>
  <w:num w:numId="1" w16cid:durableId="407843998">
    <w:abstractNumId w:val="11"/>
  </w:num>
  <w:num w:numId="2" w16cid:durableId="122504660">
    <w:abstractNumId w:val="9"/>
  </w:num>
  <w:num w:numId="3" w16cid:durableId="220948290">
    <w:abstractNumId w:val="12"/>
  </w:num>
  <w:num w:numId="4" w16cid:durableId="1496459836">
    <w:abstractNumId w:val="16"/>
  </w:num>
  <w:num w:numId="5" w16cid:durableId="1503662431">
    <w:abstractNumId w:val="18"/>
  </w:num>
  <w:num w:numId="6" w16cid:durableId="1287815134">
    <w:abstractNumId w:val="14"/>
  </w:num>
  <w:num w:numId="7" w16cid:durableId="1123884791">
    <w:abstractNumId w:val="10"/>
  </w:num>
  <w:num w:numId="8" w16cid:durableId="951590984">
    <w:abstractNumId w:val="5"/>
  </w:num>
  <w:num w:numId="9" w16cid:durableId="1799371082">
    <w:abstractNumId w:val="26"/>
  </w:num>
  <w:num w:numId="10" w16cid:durableId="221478117">
    <w:abstractNumId w:val="6"/>
  </w:num>
  <w:num w:numId="11" w16cid:durableId="54205533">
    <w:abstractNumId w:val="3"/>
  </w:num>
  <w:num w:numId="12" w16cid:durableId="599680546">
    <w:abstractNumId w:val="15"/>
  </w:num>
  <w:num w:numId="13" w16cid:durableId="1581451209">
    <w:abstractNumId w:val="4"/>
  </w:num>
  <w:num w:numId="14" w16cid:durableId="1132750949">
    <w:abstractNumId w:val="20"/>
  </w:num>
  <w:num w:numId="15" w16cid:durableId="1134518702">
    <w:abstractNumId w:val="8"/>
  </w:num>
  <w:num w:numId="16" w16cid:durableId="1786147944">
    <w:abstractNumId w:val="19"/>
  </w:num>
  <w:num w:numId="17" w16cid:durableId="602806840">
    <w:abstractNumId w:val="22"/>
  </w:num>
  <w:num w:numId="18" w16cid:durableId="1565992421">
    <w:abstractNumId w:val="21"/>
  </w:num>
  <w:num w:numId="19" w16cid:durableId="735739273">
    <w:abstractNumId w:val="17"/>
  </w:num>
  <w:num w:numId="20" w16cid:durableId="1054819523">
    <w:abstractNumId w:val="23"/>
  </w:num>
  <w:num w:numId="21" w16cid:durableId="1373535907">
    <w:abstractNumId w:val="0"/>
  </w:num>
  <w:num w:numId="22" w16cid:durableId="2147311875">
    <w:abstractNumId w:val="24"/>
  </w:num>
  <w:num w:numId="23" w16cid:durableId="1575969744">
    <w:abstractNumId w:val="7"/>
  </w:num>
  <w:num w:numId="24" w16cid:durableId="740172792">
    <w:abstractNumId w:val="25"/>
  </w:num>
  <w:num w:numId="25" w16cid:durableId="822311955">
    <w:abstractNumId w:val="13"/>
  </w:num>
  <w:num w:numId="26" w16cid:durableId="58555854">
    <w:abstractNumId w:val="1"/>
  </w:num>
  <w:num w:numId="27" w16cid:durableId="689528830">
    <w:abstractNumId w:val="2"/>
  </w:num>
  <w:num w:numId="28" w16cid:durableId="69804869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418"/>
    <w:rsid w:val="000032A9"/>
    <w:rsid w:val="00005239"/>
    <w:rsid w:val="000070A3"/>
    <w:rsid w:val="0001730E"/>
    <w:rsid w:val="00020273"/>
    <w:rsid w:val="00020E40"/>
    <w:rsid w:val="00026F5D"/>
    <w:rsid w:val="0003131F"/>
    <w:rsid w:val="0004233B"/>
    <w:rsid w:val="00045F18"/>
    <w:rsid w:val="00046006"/>
    <w:rsid w:val="00046643"/>
    <w:rsid w:val="000476C7"/>
    <w:rsid w:val="0007169F"/>
    <w:rsid w:val="0007431D"/>
    <w:rsid w:val="000746CC"/>
    <w:rsid w:val="00076DE6"/>
    <w:rsid w:val="000772D9"/>
    <w:rsid w:val="00085F11"/>
    <w:rsid w:val="000878F8"/>
    <w:rsid w:val="0009071B"/>
    <w:rsid w:val="00090870"/>
    <w:rsid w:val="00090E7C"/>
    <w:rsid w:val="00091255"/>
    <w:rsid w:val="0009316A"/>
    <w:rsid w:val="00097E5B"/>
    <w:rsid w:val="000A4ED3"/>
    <w:rsid w:val="000B07C4"/>
    <w:rsid w:val="000C4EA9"/>
    <w:rsid w:val="000C6636"/>
    <w:rsid w:val="000D3AC6"/>
    <w:rsid w:val="000F1FD8"/>
    <w:rsid w:val="000F5F00"/>
    <w:rsid w:val="001004F2"/>
    <w:rsid w:val="00113277"/>
    <w:rsid w:val="001176E7"/>
    <w:rsid w:val="001178D4"/>
    <w:rsid w:val="00122D0C"/>
    <w:rsid w:val="0012351E"/>
    <w:rsid w:val="00125109"/>
    <w:rsid w:val="00133134"/>
    <w:rsid w:val="00136420"/>
    <w:rsid w:val="00142191"/>
    <w:rsid w:val="00142197"/>
    <w:rsid w:val="00143544"/>
    <w:rsid w:val="00143890"/>
    <w:rsid w:val="00143C3D"/>
    <w:rsid w:val="001464A4"/>
    <w:rsid w:val="001467E6"/>
    <w:rsid w:val="0015115E"/>
    <w:rsid w:val="001517BE"/>
    <w:rsid w:val="00157244"/>
    <w:rsid w:val="001613F5"/>
    <w:rsid w:val="001713E8"/>
    <w:rsid w:val="0018274B"/>
    <w:rsid w:val="00185CF7"/>
    <w:rsid w:val="001928A8"/>
    <w:rsid w:val="001933F2"/>
    <w:rsid w:val="001964C2"/>
    <w:rsid w:val="001A039B"/>
    <w:rsid w:val="001A0E71"/>
    <w:rsid w:val="001A4D91"/>
    <w:rsid w:val="001B07AF"/>
    <w:rsid w:val="001B16EC"/>
    <w:rsid w:val="001B2089"/>
    <w:rsid w:val="001C20E3"/>
    <w:rsid w:val="001C2CE8"/>
    <w:rsid w:val="001C2F64"/>
    <w:rsid w:val="001D1C13"/>
    <w:rsid w:val="001D5925"/>
    <w:rsid w:val="001E1DE0"/>
    <w:rsid w:val="001E430A"/>
    <w:rsid w:val="001F797A"/>
    <w:rsid w:val="0020022E"/>
    <w:rsid w:val="00212122"/>
    <w:rsid w:val="00213128"/>
    <w:rsid w:val="00217217"/>
    <w:rsid w:val="00217260"/>
    <w:rsid w:val="00217B59"/>
    <w:rsid w:val="0022347A"/>
    <w:rsid w:val="00251AAD"/>
    <w:rsid w:val="00256B91"/>
    <w:rsid w:val="002664B2"/>
    <w:rsid w:val="00266675"/>
    <w:rsid w:val="002670C8"/>
    <w:rsid w:val="00272F5E"/>
    <w:rsid w:val="00275FEB"/>
    <w:rsid w:val="0027659C"/>
    <w:rsid w:val="0027741C"/>
    <w:rsid w:val="00283610"/>
    <w:rsid w:val="00284BC9"/>
    <w:rsid w:val="002863E0"/>
    <w:rsid w:val="002869F8"/>
    <w:rsid w:val="00291ECD"/>
    <w:rsid w:val="002A2F70"/>
    <w:rsid w:val="002A3A19"/>
    <w:rsid w:val="002A512C"/>
    <w:rsid w:val="002A6312"/>
    <w:rsid w:val="002B1508"/>
    <w:rsid w:val="002B24F9"/>
    <w:rsid w:val="002B458B"/>
    <w:rsid w:val="002C0769"/>
    <w:rsid w:val="002C2EFC"/>
    <w:rsid w:val="002C4771"/>
    <w:rsid w:val="002C4AD2"/>
    <w:rsid w:val="002D4304"/>
    <w:rsid w:val="002D493F"/>
    <w:rsid w:val="002E465F"/>
    <w:rsid w:val="002E630E"/>
    <w:rsid w:val="002F194C"/>
    <w:rsid w:val="002F1CFF"/>
    <w:rsid w:val="002F2598"/>
    <w:rsid w:val="002F2F65"/>
    <w:rsid w:val="002F48B7"/>
    <w:rsid w:val="003053FB"/>
    <w:rsid w:val="00307F78"/>
    <w:rsid w:val="00312082"/>
    <w:rsid w:val="00313173"/>
    <w:rsid w:val="00316815"/>
    <w:rsid w:val="00316A8B"/>
    <w:rsid w:val="00327610"/>
    <w:rsid w:val="003331E3"/>
    <w:rsid w:val="00335CA4"/>
    <w:rsid w:val="003362C5"/>
    <w:rsid w:val="003373D9"/>
    <w:rsid w:val="00345492"/>
    <w:rsid w:val="003564F9"/>
    <w:rsid w:val="003641A4"/>
    <w:rsid w:val="003645B0"/>
    <w:rsid w:val="00364F95"/>
    <w:rsid w:val="00365CF2"/>
    <w:rsid w:val="00366555"/>
    <w:rsid w:val="00370C60"/>
    <w:rsid w:val="0037765D"/>
    <w:rsid w:val="003912EC"/>
    <w:rsid w:val="00391FF3"/>
    <w:rsid w:val="00396121"/>
    <w:rsid w:val="0039618D"/>
    <w:rsid w:val="0039710E"/>
    <w:rsid w:val="003A357E"/>
    <w:rsid w:val="003A4C0C"/>
    <w:rsid w:val="003A5181"/>
    <w:rsid w:val="003B6A93"/>
    <w:rsid w:val="003B7015"/>
    <w:rsid w:val="003C0CA1"/>
    <w:rsid w:val="003C741F"/>
    <w:rsid w:val="003D3FDB"/>
    <w:rsid w:val="003D6D67"/>
    <w:rsid w:val="003E2A4E"/>
    <w:rsid w:val="003F12BF"/>
    <w:rsid w:val="003F7EF4"/>
    <w:rsid w:val="004026F7"/>
    <w:rsid w:val="00404637"/>
    <w:rsid w:val="004149E3"/>
    <w:rsid w:val="00415206"/>
    <w:rsid w:val="00420187"/>
    <w:rsid w:val="004247DE"/>
    <w:rsid w:val="004255DD"/>
    <w:rsid w:val="004428C7"/>
    <w:rsid w:val="00442E29"/>
    <w:rsid w:val="00445F9A"/>
    <w:rsid w:val="004469A9"/>
    <w:rsid w:val="004526CD"/>
    <w:rsid w:val="00452C57"/>
    <w:rsid w:val="00457E58"/>
    <w:rsid w:val="00463C97"/>
    <w:rsid w:val="00464668"/>
    <w:rsid w:val="004648DD"/>
    <w:rsid w:val="0046681B"/>
    <w:rsid w:val="004670C8"/>
    <w:rsid w:val="004736EC"/>
    <w:rsid w:val="00473E82"/>
    <w:rsid w:val="00473F60"/>
    <w:rsid w:val="00475EFB"/>
    <w:rsid w:val="0047625C"/>
    <w:rsid w:val="00476BE9"/>
    <w:rsid w:val="00494647"/>
    <w:rsid w:val="004A7E1A"/>
    <w:rsid w:val="004B0A1A"/>
    <w:rsid w:val="004B4F9E"/>
    <w:rsid w:val="004B6F07"/>
    <w:rsid w:val="004C1134"/>
    <w:rsid w:val="004C5D3A"/>
    <w:rsid w:val="004C7568"/>
    <w:rsid w:val="004D3650"/>
    <w:rsid w:val="004E2DAA"/>
    <w:rsid w:val="004E54AC"/>
    <w:rsid w:val="004F3826"/>
    <w:rsid w:val="00501421"/>
    <w:rsid w:val="005015A0"/>
    <w:rsid w:val="00501CF2"/>
    <w:rsid w:val="00506154"/>
    <w:rsid w:val="00507A83"/>
    <w:rsid w:val="005110E8"/>
    <w:rsid w:val="00521C10"/>
    <w:rsid w:val="00523168"/>
    <w:rsid w:val="00526F4B"/>
    <w:rsid w:val="00531914"/>
    <w:rsid w:val="005329CA"/>
    <w:rsid w:val="00540A48"/>
    <w:rsid w:val="0054335D"/>
    <w:rsid w:val="00544B2F"/>
    <w:rsid w:val="00554D21"/>
    <w:rsid w:val="00560126"/>
    <w:rsid w:val="005619F0"/>
    <w:rsid w:val="005668B1"/>
    <w:rsid w:val="00566C09"/>
    <w:rsid w:val="0057230C"/>
    <w:rsid w:val="0057461A"/>
    <w:rsid w:val="00582F79"/>
    <w:rsid w:val="005871F5"/>
    <w:rsid w:val="0059565C"/>
    <w:rsid w:val="0059609C"/>
    <w:rsid w:val="005A18F0"/>
    <w:rsid w:val="005A2395"/>
    <w:rsid w:val="005A58D6"/>
    <w:rsid w:val="005B1B01"/>
    <w:rsid w:val="005B5110"/>
    <w:rsid w:val="005C005B"/>
    <w:rsid w:val="005C1A8F"/>
    <w:rsid w:val="005C2910"/>
    <w:rsid w:val="005C6745"/>
    <w:rsid w:val="005C69B5"/>
    <w:rsid w:val="005C6EAC"/>
    <w:rsid w:val="005D0623"/>
    <w:rsid w:val="005D4CB9"/>
    <w:rsid w:val="005D67C2"/>
    <w:rsid w:val="005D7D5E"/>
    <w:rsid w:val="005E0037"/>
    <w:rsid w:val="005E0CAC"/>
    <w:rsid w:val="005F3FDC"/>
    <w:rsid w:val="005F612F"/>
    <w:rsid w:val="005F7C7B"/>
    <w:rsid w:val="0060041E"/>
    <w:rsid w:val="00602831"/>
    <w:rsid w:val="00603164"/>
    <w:rsid w:val="00604592"/>
    <w:rsid w:val="006102C3"/>
    <w:rsid w:val="00610961"/>
    <w:rsid w:val="00611FBD"/>
    <w:rsid w:val="006124EF"/>
    <w:rsid w:val="00613023"/>
    <w:rsid w:val="006176A0"/>
    <w:rsid w:val="0062096A"/>
    <w:rsid w:val="006248C5"/>
    <w:rsid w:val="006260EB"/>
    <w:rsid w:val="00626269"/>
    <w:rsid w:val="006314A5"/>
    <w:rsid w:val="00635A39"/>
    <w:rsid w:val="00636CEF"/>
    <w:rsid w:val="00642563"/>
    <w:rsid w:val="00643E47"/>
    <w:rsid w:val="006447F5"/>
    <w:rsid w:val="00645B83"/>
    <w:rsid w:val="00653802"/>
    <w:rsid w:val="0066064D"/>
    <w:rsid w:val="00665951"/>
    <w:rsid w:val="00680803"/>
    <w:rsid w:val="00683E49"/>
    <w:rsid w:val="00684D2B"/>
    <w:rsid w:val="0069331F"/>
    <w:rsid w:val="006942FC"/>
    <w:rsid w:val="006A363E"/>
    <w:rsid w:val="006A6376"/>
    <w:rsid w:val="006B2E8C"/>
    <w:rsid w:val="006B349F"/>
    <w:rsid w:val="006B5A54"/>
    <w:rsid w:val="006B6FBD"/>
    <w:rsid w:val="006C0A63"/>
    <w:rsid w:val="006C0FFC"/>
    <w:rsid w:val="006C546E"/>
    <w:rsid w:val="006C6949"/>
    <w:rsid w:val="006D1520"/>
    <w:rsid w:val="006D3407"/>
    <w:rsid w:val="006D5399"/>
    <w:rsid w:val="006D62B5"/>
    <w:rsid w:val="006E2595"/>
    <w:rsid w:val="006E4711"/>
    <w:rsid w:val="006E492A"/>
    <w:rsid w:val="006F0848"/>
    <w:rsid w:val="006F1EFA"/>
    <w:rsid w:val="006F4D95"/>
    <w:rsid w:val="006F5D4F"/>
    <w:rsid w:val="00702CAC"/>
    <w:rsid w:val="007163F0"/>
    <w:rsid w:val="00716C48"/>
    <w:rsid w:val="00720C84"/>
    <w:rsid w:val="0072268B"/>
    <w:rsid w:val="00727C48"/>
    <w:rsid w:val="007313DB"/>
    <w:rsid w:val="00743B06"/>
    <w:rsid w:val="00753C3C"/>
    <w:rsid w:val="00755CB9"/>
    <w:rsid w:val="00757822"/>
    <w:rsid w:val="00772BE6"/>
    <w:rsid w:val="00780B0B"/>
    <w:rsid w:val="00780FFB"/>
    <w:rsid w:val="00791AAF"/>
    <w:rsid w:val="00792414"/>
    <w:rsid w:val="0079688B"/>
    <w:rsid w:val="007A538A"/>
    <w:rsid w:val="007A6B8E"/>
    <w:rsid w:val="007A76A0"/>
    <w:rsid w:val="007B16DB"/>
    <w:rsid w:val="007B45AC"/>
    <w:rsid w:val="007B6172"/>
    <w:rsid w:val="007C09C4"/>
    <w:rsid w:val="007C1706"/>
    <w:rsid w:val="007C5738"/>
    <w:rsid w:val="007C78A4"/>
    <w:rsid w:val="007D05E8"/>
    <w:rsid w:val="007D21C7"/>
    <w:rsid w:val="007D276C"/>
    <w:rsid w:val="007E3EB9"/>
    <w:rsid w:val="007E46EA"/>
    <w:rsid w:val="007E6836"/>
    <w:rsid w:val="007F20C5"/>
    <w:rsid w:val="007F3AD7"/>
    <w:rsid w:val="007F4924"/>
    <w:rsid w:val="007F6497"/>
    <w:rsid w:val="00812520"/>
    <w:rsid w:val="008126ED"/>
    <w:rsid w:val="008161A6"/>
    <w:rsid w:val="00820540"/>
    <w:rsid w:val="008215BB"/>
    <w:rsid w:val="00824EE8"/>
    <w:rsid w:val="00833AF2"/>
    <w:rsid w:val="0084134A"/>
    <w:rsid w:val="00845A94"/>
    <w:rsid w:val="008479DD"/>
    <w:rsid w:val="00847F22"/>
    <w:rsid w:val="00860862"/>
    <w:rsid w:val="008621AE"/>
    <w:rsid w:val="00870E82"/>
    <w:rsid w:val="00871296"/>
    <w:rsid w:val="00881265"/>
    <w:rsid w:val="00884114"/>
    <w:rsid w:val="0089208C"/>
    <w:rsid w:val="00897AE8"/>
    <w:rsid w:val="008B707C"/>
    <w:rsid w:val="008C70EF"/>
    <w:rsid w:val="008D02BF"/>
    <w:rsid w:val="008D090D"/>
    <w:rsid w:val="008E3C08"/>
    <w:rsid w:val="008E509E"/>
    <w:rsid w:val="008E57A3"/>
    <w:rsid w:val="008F5144"/>
    <w:rsid w:val="008F64A4"/>
    <w:rsid w:val="00900B55"/>
    <w:rsid w:val="00911584"/>
    <w:rsid w:val="0091214C"/>
    <w:rsid w:val="00914579"/>
    <w:rsid w:val="00917FCE"/>
    <w:rsid w:val="00924C13"/>
    <w:rsid w:val="00926555"/>
    <w:rsid w:val="009271E6"/>
    <w:rsid w:val="0093671C"/>
    <w:rsid w:val="00940C70"/>
    <w:rsid w:val="00944FD4"/>
    <w:rsid w:val="0094504F"/>
    <w:rsid w:val="00951526"/>
    <w:rsid w:val="00955F66"/>
    <w:rsid w:val="009638D3"/>
    <w:rsid w:val="00970D98"/>
    <w:rsid w:val="00974406"/>
    <w:rsid w:val="00974C4B"/>
    <w:rsid w:val="009750F5"/>
    <w:rsid w:val="0097720F"/>
    <w:rsid w:val="0098107B"/>
    <w:rsid w:val="00982EF6"/>
    <w:rsid w:val="00983128"/>
    <w:rsid w:val="009851A2"/>
    <w:rsid w:val="00985AB6"/>
    <w:rsid w:val="00986A71"/>
    <w:rsid w:val="00986F81"/>
    <w:rsid w:val="00991271"/>
    <w:rsid w:val="009963D6"/>
    <w:rsid w:val="009A1D7D"/>
    <w:rsid w:val="009A3D11"/>
    <w:rsid w:val="009A7039"/>
    <w:rsid w:val="009A7765"/>
    <w:rsid w:val="009A78D6"/>
    <w:rsid w:val="009B117A"/>
    <w:rsid w:val="009B2976"/>
    <w:rsid w:val="009C1079"/>
    <w:rsid w:val="009C1225"/>
    <w:rsid w:val="009C18B6"/>
    <w:rsid w:val="009C2BAF"/>
    <w:rsid w:val="009C3F5A"/>
    <w:rsid w:val="009C7BCA"/>
    <w:rsid w:val="009D4B7B"/>
    <w:rsid w:val="009D7CE0"/>
    <w:rsid w:val="009F14C2"/>
    <w:rsid w:val="009F21F6"/>
    <w:rsid w:val="00A045CF"/>
    <w:rsid w:val="00A163EF"/>
    <w:rsid w:val="00A16DAD"/>
    <w:rsid w:val="00A178A1"/>
    <w:rsid w:val="00A215D2"/>
    <w:rsid w:val="00A32409"/>
    <w:rsid w:val="00A3328E"/>
    <w:rsid w:val="00A34213"/>
    <w:rsid w:val="00A37FA8"/>
    <w:rsid w:val="00A43EE5"/>
    <w:rsid w:val="00A4610F"/>
    <w:rsid w:val="00A536AF"/>
    <w:rsid w:val="00A62C20"/>
    <w:rsid w:val="00A6688E"/>
    <w:rsid w:val="00A71296"/>
    <w:rsid w:val="00A741A8"/>
    <w:rsid w:val="00A771AC"/>
    <w:rsid w:val="00A771B5"/>
    <w:rsid w:val="00A818EE"/>
    <w:rsid w:val="00A81AC5"/>
    <w:rsid w:val="00A85799"/>
    <w:rsid w:val="00A86B86"/>
    <w:rsid w:val="00A87191"/>
    <w:rsid w:val="00A872DD"/>
    <w:rsid w:val="00A93502"/>
    <w:rsid w:val="00A97309"/>
    <w:rsid w:val="00A97B17"/>
    <w:rsid w:val="00AA0F8C"/>
    <w:rsid w:val="00AB0CDB"/>
    <w:rsid w:val="00AB1FCC"/>
    <w:rsid w:val="00AC05C2"/>
    <w:rsid w:val="00AC39B6"/>
    <w:rsid w:val="00AC3C39"/>
    <w:rsid w:val="00AC75C8"/>
    <w:rsid w:val="00AD1ADA"/>
    <w:rsid w:val="00AD7DA2"/>
    <w:rsid w:val="00AE5A54"/>
    <w:rsid w:val="00AE5B02"/>
    <w:rsid w:val="00AF32C2"/>
    <w:rsid w:val="00AF506B"/>
    <w:rsid w:val="00AF63DA"/>
    <w:rsid w:val="00B01376"/>
    <w:rsid w:val="00B04ED7"/>
    <w:rsid w:val="00B07504"/>
    <w:rsid w:val="00B10CE9"/>
    <w:rsid w:val="00B131CA"/>
    <w:rsid w:val="00B1362C"/>
    <w:rsid w:val="00B13F5A"/>
    <w:rsid w:val="00B1556C"/>
    <w:rsid w:val="00B15A5E"/>
    <w:rsid w:val="00B15A68"/>
    <w:rsid w:val="00B16EB0"/>
    <w:rsid w:val="00B250E5"/>
    <w:rsid w:val="00B34F62"/>
    <w:rsid w:val="00B41233"/>
    <w:rsid w:val="00B448F7"/>
    <w:rsid w:val="00B47709"/>
    <w:rsid w:val="00B509B0"/>
    <w:rsid w:val="00B50EA0"/>
    <w:rsid w:val="00B53452"/>
    <w:rsid w:val="00B5540E"/>
    <w:rsid w:val="00B64BED"/>
    <w:rsid w:val="00B6646A"/>
    <w:rsid w:val="00B71B91"/>
    <w:rsid w:val="00B72FBB"/>
    <w:rsid w:val="00B73DFC"/>
    <w:rsid w:val="00B817B0"/>
    <w:rsid w:val="00B853F1"/>
    <w:rsid w:val="00B8594E"/>
    <w:rsid w:val="00B91B13"/>
    <w:rsid w:val="00B93164"/>
    <w:rsid w:val="00B9669A"/>
    <w:rsid w:val="00B9790B"/>
    <w:rsid w:val="00BA2156"/>
    <w:rsid w:val="00BA5446"/>
    <w:rsid w:val="00BA7418"/>
    <w:rsid w:val="00BB125D"/>
    <w:rsid w:val="00BB28A8"/>
    <w:rsid w:val="00BB3BAA"/>
    <w:rsid w:val="00BB55C3"/>
    <w:rsid w:val="00BB6007"/>
    <w:rsid w:val="00BC0428"/>
    <w:rsid w:val="00BC4C7B"/>
    <w:rsid w:val="00BD05B2"/>
    <w:rsid w:val="00BD73E0"/>
    <w:rsid w:val="00BE1A4E"/>
    <w:rsid w:val="00BE5ED1"/>
    <w:rsid w:val="00BE69DF"/>
    <w:rsid w:val="00BF0AA4"/>
    <w:rsid w:val="00BF5BB3"/>
    <w:rsid w:val="00BF6392"/>
    <w:rsid w:val="00BF7DFC"/>
    <w:rsid w:val="00C03B33"/>
    <w:rsid w:val="00C05256"/>
    <w:rsid w:val="00C120AE"/>
    <w:rsid w:val="00C12FCC"/>
    <w:rsid w:val="00C13318"/>
    <w:rsid w:val="00C13492"/>
    <w:rsid w:val="00C22BB8"/>
    <w:rsid w:val="00C246EC"/>
    <w:rsid w:val="00C2618B"/>
    <w:rsid w:val="00C327FE"/>
    <w:rsid w:val="00C3325A"/>
    <w:rsid w:val="00C34357"/>
    <w:rsid w:val="00C42714"/>
    <w:rsid w:val="00C432B5"/>
    <w:rsid w:val="00C5085A"/>
    <w:rsid w:val="00C5136C"/>
    <w:rsid w:val="00C524C2"/>
    <w:rsid w:val="00C630A5"/>
    <w:rsid w:val="00C679B2"/>
    <w:rsid w:val="00C67B18"/>
    <w:rsid w:val="00C70B1E"/>
    <w:rsid w:val="00C71253"/>
    <w:rsid w:val="00C72F70"/>
    <w:rsid w:val="00C74357"/>
    <w:rsid w:val="00C7694F"/>
    <w:rsid w:val="00C77EB5"/>
    <w:rsid w:val="00C8015B"/>
    <w:rsid w:val="00C82167"/>
    <w:rsid w:val="00C960C4"/>
    <w:rsid w:val="00CA0577"/>
    <w:rsid w:val="00CA134C"/>
    <w:rsid w:val="00CA42B6"/>
    <w:rsid w:val="00CB2AC3"/>
    <w:rsid w:val="00CB5000"/>
    <w:rsid w:val="00CC309F"/>
    <w:rsid w:val="00CC6A04"/>
    <w:rsid w:val="00CD57D7"/>
    <w:rsid w:val="00CD5CDB"/>
    <w:rsid w:val="00CE7EDB"/>
    <w:rsid w:val="00CF14B3"/>
    <w:rsid w:val="00CF1CBB"/>
    <w:rsid w:val="00CF35B2"/>
    <w:rsid w:val="00CF6760"/>
    <w:rsid w:val="00CF7E54"/>
    <w:rsid w:val="00D026B7"/>
    <w:rsid w:val="00D034C6"/>
    <w:rsid w:val="00D045BF"/>
    <w:rsid w:val="00D120F7"/>
    <w:rsid w:val="00D128FD"/>
    <w:rsid w:val="00D164E0"/>
    <w:rsid w:val="00D20C5D"/>
    <w:rsid w:val="00D31AEB"/>
    <w:rsid w:val="00D32C23"/>
    <w:rsid w:val="00D35F6E"/>
    <w:rsid w:val="00D367A1"/>
    <w:rsid w:val="00D37ABE"/>
    <w:rsid w:val="00D43AF2"/>
    <w:rsid w:val="00D43D6F"/>
    <w:rsid w:val="00D5332B"/>
    <w:rsid w:val="00D5347F"/>
    <w:rsid w:val="00D53D3E"/>
    <w:rsid w:val="00D82518"/>
    <w:rsid w:val="00D87E1B"/>
    <w:rsid w:val="00D90A9D"/>
    <w:rsid w:val="00D91152"/>
    <w:rsid w:val="00D952D5"/>
    <w:rsid w:val="00D96C1E"/>
    <w:rsid w:val="00DA0336"/>
    <w:rsid w:val="00DA2070"/>
    <w:rsid w:val="00DA20DA"/>
    <w:rsid w:val="00DA5E32"/>
    <w:rsid w:val="00DA7B5A"/>
    <w:rsid w:val="00DA7D6A"/>
    <w:rsid w:val="00DB0574"/>
    <w:rsid w:val="00DB6662"/>
    <w:rsid w:val="00DC1A86"/>
    <w:rsid w:val="00DC4A81"/>
    <w:rsid w:val="00DC4CE8"/>
    <w:rsid w:val="00DD56CE"/>
    <w:rsid w:val="00DE24FA"/>
    <w:rsid w:val="00DE7E85"/>
    <w:rsid w:val="00DF14DA"/>
    <w:rsid w:val="00DF2CE1"/>
    <w:rsid w:val="00DF2D3C"/>
    <w:rsid w:val="00DF5B13"/>
    <w:rsid w:val="00E12A42"/>
    <w:rsid w:val="00E1683E"/>
    <w:rsid w:val="00E1690D"/>
    <w:rsid w:val="00E17427"/>
    <w:rsid w:val="00E221F8"/>
    <w:rsid w:val="00E22AA9"/>
    <w:rsid w:val="00E35976"/>
    <w:rsid w:val="00E40A86"/>
    <w:rsid w:val="00E439A9"/>
    <w:rsid w:val="00E520AD"/>
    <w:rsid w:val="00E551CC"/>
    <w:rsid w:val="00E6125D"/>
    <w:rsid w:val="00E64A09"/>
    <w:rsid w:val="00E720C7"/>
    <w:rsid w:val="00E733F6"/>
    <w:rsid w:val="00E75385"/>
    <w:rsid w:val="00E80FC4"/>
    <w:rsid w:val="00E86D01"/>
    <w:rsid w:val="00E879B9"/>
    <w:rsid w:val="00E927F9"/>
    <w:rsid w:val="00EA4283"/>
    <w:rsid w:val="00EA5BCF"/>
    <w:rsid w:val="00EB0767"/>
    <w:rsid w:val="00EB3756"/>
    <w:rsid w:val="00EC0B3C"/>
    <w:rsid w:val="00EC0D21"/>
    <w:rsid w:val="00EC1F64"/>
    <w:rsid w:val="00EC3DA2"/>
    <w:rsid w:val="00ED0F8E"/>
    <w:rsid w:val="00ED4942"/>
    <w:rsid w:val="00ED5260"/>
    <w:rsid w:val="00EE0408"/>
    <w:rsid w:val="00EF0A50"/>
    <w:rsid w:val="00EF1A47"/>
    <w:rsid w:val="00EF67E2"/>
    <w:rsid w:val="00EF7608"/>
    <w:rsid w:val="00F0364C"/>
    <w:rsid w:val="00F0472D"/>
    <w:rsid w:val="00F05F99"/>
    <w:rsid w:val="00F12221"/>
    <w:rsid w:val="00F16CC4"/>
    <w:rsid w:val="00F1791A"/>
    <w:rsid w:val="00F17D32"/>
    <w:rsid w:val="00F2194A"/>
    <w:rsid w:val="00F22272"/>
    <w:rsid w:val="00F2308E"/>
    <w:rsid w:val="00F275BA"/>
    <w:rsid w:val="00F33F1E"/>
    <w:rsid w:val="00F35F4F"/>
    <w:rsid w:val="00F36257"/>
    <w:rsid w:val="00F40FDA"/>
    <w:rsid w:val="00F520AF"/>
    <w:rsid w:val="00F55273"/>
    <w:rsid w:val="00F60EE0"/>
    <w:rsid w:val="00F70A76"/>
    <w:rsid w:val="00F70B27"/>
    <w:rsid w:val="00F74566"/>
    <w:rsid w:val="00F83995"/>
    <w:rsid w:val="00F847E0"/>
    <w:rsid w:val="00F863DD"/>
    <w:rsid w:val="00FA0464"/>
    <w:rsid w:val="00FA2136"/>
    <w:rsid w:val="00FA2857"/>
    <w:rsid w:val="00FA7BA3"/>
    <w:rsid w:val="00FB02EE"/>
    <w:rsid w:val="00FB04D5"/>
    <w:rsid w:val="00FB24F7"/>
    <w:rsid w:val="00FB629D"/>
    <w:rsid w:val="00FC1A55"/>
    <w:rsid w:val="00FC4DB0"/>
    <w:rsid w:val="00FC755A"/>
    <w:rsid w:val="00FC7C92"/>
    <w:rsid w:val="00FD4F4D"/>
    <w:rsid w:val="00FD5F4F"/>
    <w:rsid w:val="00FE19A9"/>
    <w:rsid w:val="00FE21BB"/>
    <w:rsid w:val="00FE33C9"/>
    <w:rsid w:val="00FE428A"/>
    <w:rsid w:val="00FE69D8"/>
    <w:rsid w:val="00FF0DA1"/>
    <w:rsid w:val="00FF3718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90AB"/>
  <w15:chartTrackingRefBased/>
  <w15:docId w15:val="{1D8454DA-1C98-477C-91C1-3331076A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F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A74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BB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A7418"/>
    <w:pPr>
      <w:jc w:val="center"/>
    </w:pPr>
    <w:rPr>
      <w:sz w:val="28"/>
      <w:szCs w:val="28"/>
      <w:lang w:val="x-none"/>
    </w:rPr>
  </w:style>
  <w:style w:type="character" w:customStyle="1" w:styleId="a4">
    <w:name w:val="Основной текст Знак"/>
    <w:link w:val="a3"/>
    <w:uiPriority w:val="99"/>
    <w:rsid w:val="00BA74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BA741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paragraph" w:styleId="2">
    <w:name w:val="Body Text Indent 2"/>
    <w:basedOn w:val="a"/>
    <w:link w:val="20"/>
    <w:rsid w:val="00BA7418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rsid w:val="00BA7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A7418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BA7418"/>
    <w:pPr>
      <w:ind w:left="720"/>
      <w:contextualSpacing/>
    </w:pPr>
    <w:rPr>
      <w:rFonts w:eastAsia="Calibri"/>
    </w:rPr>
  </w:style>
  <w:style w:type="paragraph" w:customStyle="1" w:styleId="a5">
    <w:name w:val="Обычный.Нормальный абзац"/>
    <w:uiPriority w:val="99"/>
    <w:rsid w:val="00BA7418"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FontStyle14">
    <w:name w:val="Font Style14"/>
    <w:uiPriority w:val="99"/>
    <w:rsid w:val="00BA7418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BA741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BA7418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BA7418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5">
    <w:name w:val="Style5"/>
    <w:basedOn w:val="a"/>
    <w:rsid w:val="00BA7418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3">
    <w:name w:val="Font Style13"/>
    <w:rsid w:val="00BA7418"/>
    <w:rPr>
      <w:rFonts w:ascii="Times New Roman" w:hAnsi="Times New Roman" w:cs="Times New Roman"/>
      <w:b/>
      <w:bCs/>
      <w:sz w:val="22"/>
      <w:szCs w:val="22"/>
    </w:rPr>
  </w:style>
  <w:style w:type="paragraph" w:customStyle="1" w:styleId="13pt">
    <w:name w:val="Обычный + 13 pt"/>
    <w:aliases w:val="Первая строка:  0,95 см"/>
    <w:basedOn w:val="a"/>
    <w:rsid w:val="00BA7418"/>
    <w:pPr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a6">
    <w:name w:val="Без интервала Знак"/>
    <w:aliases w:val="мой Знак,МОЙ Знак,Без интервала 111 Знак"/>
    <w:link w:val="12"/>
    <w:uiPriority w:val="99"/>
    <w:locked/>
    <w:rsid w:val="00BA7418"/>
    <w:rPr>
      <w:rFonts w:cs="Calibri"/>
      <w:noProof/>
      <w:sz w:val="22"/>
      <w:szCs w:val="22"/>
      <w:lang w:val="ru-RU" w:eastAsia="ru-RU" w:bidi="ar-SA"/>
    </w:rPr>
  </w:style>
  <w:style w:type="paragraph" w:customStyle="1" w:styleId="12">
    <w:name w:val="Без интервала1"/>
    <w:link w:val="a6"/>
    <w:uiPriority w:val="99"/>
    <w:rsid w:val="00BA7418"/>
    <w:rPr>
      <w:rFonts w:cs="Calibri"/>
      <w:noProof/>
      <w:sz w:val="22"/>
      <w:szCs w:val="22"/>
    </w:rPr>
  </w:style>
  <w:style w:type="character" w:customStyle="1" w:styleId="10">
    <w:name w:val="Заголовок 1 Знак"/>
    <w:link w:val="1"/>
    <w:rsid w:val="00BA741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Body Text Indent"/>
    <w:basedOn w:val="a"/>
    <w:link w:val="a8"/>
    <w:rsid w:val="00BA7418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A74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АД_Текст отступ 3"/>
    <w:aliases w:val="25"/>
    <w:basedOn w:val="a"/>
    <w:link w:val="32"/>
    <w:qFormat/>
    <w:rsid w:val="00BA7418"/>
    <w:pPr>
      <w:ind w:left="1418"/>
      <w:jc w:val="both"/>
    </w:pPr>
    <w:rPr>
      <w:lang w:val="x-none"/>
    </w:rPr>
  </w:style>
  <w:style w:type="character" w:customStyle="1" w:styleId="32">
    <w:name w:val="АД_Текст отступ 3 Знак"/>
    <w:aliases w:val="25 Знак"/>
    <w:link w:val="31"/>
    <w:rsid w:val="00BA74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D5F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380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653802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97B17"/>
  </w:style>
  <w:style w:type="paragraph" w:styleId="ac">
    <w:name w:val="header"/>
    <w:basedOn w:val="a"/>
    <w:link w:val="ad"/>
    <w:uiPriority w:val="99"/>
    <w:unhideWhenUsed/>
    <w:rsid w:val="00CE7E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CE7EDB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nhideWhenUsed/>
    <w:rsid w:val="00CE7E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CE7EDB"/>
    <w:rPr>
      <w:rFonts w:ascii="Times New Roman" w:eastAsia="Times New Roman" w:hAnsi="Times New Roman"/>
      <w:sz w:val="24"/>
      <w:szCs w:val="24"/>
    </w:rPr>
  </w:style>
  <w:style w:type="character" w:styleId="af0">
    <w:name w:val="footnote reference"/>
    <w:rsid w:val="003A357E"/>
    <w:rPr>
      <w:rFonts w:cs="Times New Roman"/>
      <w:vertAlign w:val="superscript"/>
    </w:rPr>
  </w:style>
  <w:style w:type="paragraph" w:customStyle="1" w:styleId="pc">
    <w:name w:val="pc"/>
    <w:basedOn w:val="a"/>
    <w:rsid w:val="003A357E"/>
    <w:pPr>
      <w:spacing w:before="100" w:beforeAutospacing="1" w:after="100" w:afterAutospacing="1"/>
      <w:jc w:val="center"/>
    </w:pPr>
    <w:rPr>
      <w:b/>
      <w:bCs/>
    </w:rPr>
  </w:style>
  <w:style w:type="paragraph" w:styleId="af1">
    <w:name w:val="No Spacing"/>
    <w:aliases w:val="мой,МОЙ,Без интервала 111"/>
    <w:uiPriority w:val="1"/>
    <w:qFormat/>
    <w:rsid w:val="00CA42B6"/>
    <w:rPr>
      <w:rFonts w:ascii="Times New Roman" w:eastAsia="Times New Roman" w:hAnsi="Times New Roman"/>
    </w:rPr>
  </w:style>
  <w:style w:type="character" w:styleId="af2">
    <w:name w:val="Subtle Reference"/>
    <w:uiPriority w:val="31"/>
    <w:qFormat/>
    <w:rsid w:val="00E439A9"/>
    <w:rPr>
      <w:smallCaps/>
      <w:color w:val="C0504D"/>
      <w:u w:val="single"/>
    </w:rPr>
  </w:style>
  <w:style w:type="paragraph" w:styleId="af3">
    <w:name w:val="footnote text"/>
    <w:aliases w:val="Знак,Знак2 Знак,Основной текст с отступом 21,Знак1"/>
    <w:basedOn w:val="a"/>
    <w:link w:val="af4"/>
    <w:rsid w:val="00D5332B"/>
    <w:pPr>
      <w:spacing w:after="60"/>
      <w:ind w:left="-426"/>
      <w:jc w:val="both"/>
    </w:pPr>
    <w:rPr>
      <w:rFonts w:eastAsia="Calibri"/>
      <w:sz w:val="18"/>
      <w:szCs w:val="18"/>
      <w:lang w:val="x-none" w:eastAsia="x-none"/>
    </w:rPr>
  </w:style>
  <w:style w:type="character" w:customStyle="1" w:styleId="af4">
    <w:name w:val="Текст сноски Знак"/>
    <w:aliases w:val="Знак Знак,Знак2 Знак Знак,Основной текст с отступом 21 Знак,Знак1 Знак"/>
    <w:link w:val="af3"/>
    <w:rsid w:val="00D5332B"/>
    <w:rPr>
      <w:rFonts w:ascii="Times New Roman" w:hAnsi="Times New Roman"/>
      <w:sz w:val="18"/>
      <w:szCs w:val="18"/>
    </w:rPr>
  </w:style>
  <w:style w:type="character" w:styleId="af5">
    <w:name w:val="Hyperlink"/>
    <w:uiPriority w:val="99"/>
    <w:unhideWhenUsed/>
    <w:rsid w:val="002A3A19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2A3A19"/>
    <w:rPr>
      <w:color w:val="605E5C"/>
      <w:shd w:val="clear" w:color="auto" w:fill="E1DFDD"/>
    </w:rPr>
  </w:style>
  <w:style w:type="paragraph" w:customStyle="1" w:styleId="14">
    <w:name w:val="Обычный (веб)1"/>
    <w:basedOn w:val="a"/>
    <w:rsid w:val="002A3A19"/>
    <w:pPr>
      <w:suppressAutoHyphens/>
    </w:pPr>
    <w:rPr>
      <w:rFonts w:cs="Calibri"/>
      <w:kern w:val="1"/>
      <w:lang w:eastAsia="ar-SA"/>
    </w:rPr>
  </w:style>
  <w:style w:type="paragraph" w:customStyle="1" w:styleId="ConsPlusNonformat">
    <w:name w:val="ConsPlusNonformat"/>
    <w:uiPriority w:val="99"/>
    <w:rsid w:val="006B349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6">
    <w:name w:val="List Paragraph"/>
    <w:basedOn w:val="a"/>
    <w:link w:val="af7"/>
    <w:uiPriority w:val="34"/>
    <w:qFormat/>
    <w:rsid w:val="006E47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f7">
    <w:name w:val="Абзац списка Знак"/>
    <w:link w:val="af6"/>
    <w:uiPriority w:val="34"/>
    <w:locked/>
    <w:rsid w:val="006E4711"/>
    <w:rPr>
      <w:rFonts w:eastAsia="Times New Roman"/>
      <w:sz w:val="22"/>
      <w:szCs w:val="22"/>
    </w:rPr>
  </w:style>
  <w:style w:type="character" w:styleId="af8">
    <w:name w:val="page number"/>
    <w:basedOn w:val="a0"/>
    <w:rsid w:val="00E520AD"/>
  </w:style>
  <w:style w:type="table" w:customStyle="1" w:styleId="19">
    <w:name w:val="Сетка таблицы19"/>
    <w:basedOn w:val="a1"/>
    <w:next w:val="a9"/>
    <w:uiPriority w:val="59"/>
    <w:rsid w:val="00AF63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9"/>
    <w:uiPriority w:val="59"/>
    <w:rsid w:val="00C821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C22BB8"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15">
    <w:name w:val="Сетка таблицы1"/>
    <w:basedOn w:val="a1"/>
    <w:next w:val="a9"/>
    <w:uiPriority w:val="39"/>
    <w:rsid w:val="00C22BB8"/>
    <w:rPr>
      <w:rFonts w:ascii="Arial Unicode MS" w:eastAsia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9"/>
    <w:uiPriority w:val="59"/>
    <w:rsid w:val="00526F4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39"/>
    <w:rsid w:val="007163F0"/>
    <w:rPr>
      <w:rFonts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8126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j427">
    <w:name w:val="sj4_27"/>
    <w:rsid w:val="00ED0F8E"/>
  </w:style>
  <w:style w:type="table" w:customStyle="1" w:styleId="33">
    <w:name w:val="Сетка таблицы3"/>
    <w:basedOn w:val="a1"/>
    <w:next w:val="a9"/>
    <w:uiPriority w:val="39"/>
    <w:unhideWhenUsed/>
    <w:rsid w:val="00F16CC4"/>
    <w:pPr>
      <w:suppressAutoHyphens/>
    </w:pPr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39"/>
    <w:unhideWhenUsed/>
    <w:rsid w:val="00812520"/>
    <w:pPr>
      <w:suppressAutoHyphens/>
    </w:pPr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C7526-7DAB-46ED-B437-89D00F35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3243</Words>
  <Characters>18487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Андрей Леонидович Демишев</cp:lastModifiedBy>
  <cp:revision>6</cp:revision>
  <cp:lastPrinted>2018-10-08T12:24:00Z</cp:lastPrinted>
  <dcterms:created xsi:type="dcterms:W3CDTF">2026-03-31T07:55:00Z</dcterms:created>
  <dcterms:modified xsi:type="dcterms:W3CDTF">2026-06-29T12:51:00Z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