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9204BC" w:rsidP="00AD1E2A">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7613" w:rsidRPr="007E7613" w:rsidRDefault="009204BC" w:rsidP="009905F2">
      <w:pPr>
        <w:pStyle w:val="a4"/>
        <w:numPr>
          <w:ilvl w:val="1"/>
          <w:numId w:val="1"/>
        </w:numPr>
        <w:spacing w:after="0" w:line="240" w:lineRule="auto"/>
        <w:ind w:left="0" w:firstLine="709"/>
        <w:textAlignment w:val="auto"/>
        <w:rPr>
          <w:sz w:val="22"/>
          <w:szCs w:val="22"/>
        </w:rPr>
      </w:pPr>
      <w:r w:rsidRPr="007E7613">
        <w:rPr>
          <w:sz w:val="22"/>
          <w:szCs w:val="22"/>
        </w:rPr>
        <w:t>Поставка Товара по Контрак</w:t>
      </w:r>
      <w:r w:rsidR="0083504E" w:rsidRPr="007E7613">
        <w:rPr>
          <w:sz w:val="22"/>
          <w:szCs w:val="22"/>
        </w:rPr>
        <w:t>ту осуществляется Поставщиком</w:t>
      </w:r>
      <w:r w:rsidR="009627D7" w:rsidRPr="007E7613">
        <w:rPr>
          <w:sz w:val="22"/>
          <w:szCs w:val="22"/>
        </w:rPr>
        <w:t xml:space="preserve"> </w:t>
      </w:r>
      <w:r w:rsidR="007E7613" w:rsidRPr="007E7613">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7E7613" w:rsidRPr="007E7613">
        <w:rPr>
          <w:noProof/>
          <w:sz w:val="22"/>
          <w:szCs w:val="22"/>
        </w:rPr>
        <w:instrText xml:space="preserve"> FORMTEXT </w:instrText>
      </w:r>
      <w:r w:rsidR="007E7613" w:rsidRPr="007E7613">
        <w:rPr>
          <w:noProof/>
          <w:sz w:val="22"/>
          <w:szCs w:val="22"/>
        </w:rPr>
      </w:r>
      <w:r w:rsidR="007E7613" w:rsidRPr="007E7613">
        <w:rPr>
          <w:noProof/>
          <w:sz w:val="22"/>
          <w:szCs w:val="22"/>
        </w:rPr>
        <w:fldChar w:fldCharType="separate"/>
      </w:r>
      <w:r w:rsidR="007E7613" w:rsidRPr="007E7613">
        <w:rPr>
          <w:noProof/>
          <w:sz w:val="22"/>
          <w:szCs w:val="22"/>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- 3 (три)</w:t>
      </w:r>
      <w:r w:rsidR="007E7613" w:rsidRPr="007E7613">
        <w:rPr>
          <w:noProof/>
          <w:sz w:val="22"/>
          <w:szCs w:val="22"/>
        </w:rPr>
        <w:fldChar w:fldCharType="end"/>
      </w:r>
      <w:bookmarkEnd w:id="0"/>
      <w:r w:rsidR="007E7613" w:rsidRPr="007E7613">
        <w:rPr>
          <w:noProof/>
          <w:sz w:val="22"/>
          <w:szCs w:val="22"/>
        </w:rPr>
        <w:t>.</w:t>
      </w:r>
    </w:p>
    <w:p w:rsidR="009204BC" w:rsidRPr="007E7613" w:rsidRDefault="009204BC" w:rsidP="009905F2">
      <w:pPr>
        <w:pStyle w:val="a4"/>
        <w:numPr>
          <w:ilvl w:val="1"/>
          <w:numId w:val="1"/>
        </w:numPr>
        <w:spacing w:after="0" w:line="240" w:lineRule="auto"/>
        <w:ind w:left="0" w:firstLine="709"/>
        <w:textAlignment w:val="auto"/>
        <w:rPr>
          <w:sz w:val="22"/>
          <w:szCs w:val="22"/>
        </w:rPr>
      </w:pPr>
      <w:r w:rsidRPr="007E7613">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1"/>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8"/>
        <w:gridCol w:w="4872"/>
        <w:gridCol w:w="1202"/>
        <w:gridCol w:w="1371"/>
        <w:gridCol w:w="850"/>
        <w:gridCol w:w="920"/>
        <w:gridCol w:w="993"/>
        <w:gridCol w:w="1140"/>
        <w:gridCol w:w="1206"/>
      </w:tblGrid>
      <w:tr w:rsidR="004C5048" w:rsidRPr="004C5048" w:rsidTr="001837A5">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4C5048" w:rsidRPr="004C5048" w:rsidRDefault="004C5048" w:rsidP="00DD50F0">
            <w:pPr>
              <w:pStyle w:val="af4"/>
              <w:jc w:val="center"/>
              <w:rPr>
                <w:rFonts w:eastAsia="Times New Roman"/>
                <w:sz w:val="22"/>
                <w:szCs w:val="22"/>
              </w:rPr>
            </w:pPr>
            <w:proofErr w:type="gramStart"/>
            <w:r w:rsidRPr="004C5048">
              <w:rPr>
                <w:sz w:val="22"/>
                <w:szCs w:val="22"/>
              </w:rPr>
              <w:t>п</w:t>
            </w:r>
            <w:proofErr w:type="gramEnd"/>
            <w:r w:rsidRPr="004C5048">
              <w:rPr>
                <w:sz w:val="22"/>
                <w:szCs w:val="22"/>
              </w:rPr>
              <w:t>/н</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rFonts w:eastAsia="Times New Roman"/>
                <w:sz w:val="22"/>
                <w:szCs w:val="22"/>
              </w:rPr>
            </w:pPr>
            <w:r w:rsidRPr="004C5048">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Код по ОКПД</w:t>
            </w:r>
            <w:proofErr w:type="gramStart"/>
            <w:r w:rsidRPr="004C5048">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Сумма (руб.)</w:t>
            </w:r>
          </w:p>
        </w:tc>
      </w:tr>
      <w:tr w:rsidR="004C5048" w:rsidRPr="004C5048" w:rsidTr="001837A5">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1</w:t>
            </w:r>
          </w:p>
        </w:tc>
        <w:tc>
          <w:tcPr>
            <w:tcW w:w="2408"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Трубка силиконовая медицинская 7/10</w:t>
            </w:r>
          </w:p>
        </w:tc>
        <w:tc>
          <w:tcPr>
            <w:tcW w:w="4872" w:type="dxa"/>
            <w:tcBorders>
              <w:top w:val="nil"/>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left"/>
              <w:rPr>
                <w:sz w:val="22"/>
                <w:szCs w:val="22"/>
              </w:rPr>
            </w:pPr>
            <w:r w:rsidRPr="004C5048">
              <w:rPr>
                <w:sz w:val="22"/>
                <w:szCs w:val="22"/>
              </w:rPr>
              <w:t>Трубка дренажная нестерильная</w:t>
            </w:r>
            <w:r w:rsidRPr="004C5048">
              <w:rPr>
                <w:sz w:val="22"/>
                <w:szCs w:val="22"/>
              </w:rPr>
              <w:br/>
              <w:t>Внутренний диаметр 7 Миллиметр.</w:t>
            </w:r>
            <w:r w:rsidRPr="004C5048">
              <w:rPr>
                <w:sz w:val="22"/>
                <w:szCs w:val="22"/>
              </w:rPr>
              <w:br/>
              <w:t>Толщина стенки 1.5 Миллиметр.</w:t>
            </w:r>
            <w:r w:rsidRPr="004C5048">
              <w:rPr>
                <w:sz w:val="22"/>
                <w:szCs w:val="22"/>
              </w:rPr>
              <w:br/>
              <w:t xml:space="preserve">Трубка силиконовая медицинская для изготовления дренажей общей хирургии, изделий для переливания крови, кровезаменителей, </w:t>
            </w:r>
            <w:proofErr w:type="spellStart"/>
            <w:r w:rsidRPr="004C5048">
              <w:rPr>
                <w:sz w:val="22"/>
                <w:szCs w:val="22"/>
              </w:rPr>
              <w:t>инфузионных</w:t>
            </w:r>
            <w:proofErr w:type="spellEnd"/>
            <w:r w:rsidRPr="004C5048">
              <w:rPr>
                <w:sz w:val="22"/>
                <w:szCs w:val="22"/>
              </w:rPr>
              <w:t xml:space="preserve"> растворов, ликвора и др., а также для комплектации насосных устройств с целью применения в клиниках, больницах и </w:t>
            </w:r>
            <w:proofErr w:type="spellStart"/>
            <w:r w:rsidRPr="004C5048">
              <w:rPr>
                <w:sz w:val="22"/>
                <w:szCs w:val="22"/>
              </w:rPr>
              <w:t>скоропомощных</w:t>
            </w:r>
            <w:proofErr w:type="spellEnd"/>
            <w:r w:rsidRPr="004C5048">
              <w:rPr>
                <w:sz w:val="22"/>
                <w:szCs w:val="22"/>
              </w:rPr>
              <w:t xml:space="preserve"> отделениях.  </w:t>
            </w:r>
            <w:r w:rsidRPr="004C5048">
              <w:rPr>
                <w:sz w:val="22"/>
                <w:szCs w:val="22"/>
              </w:rPr>
              <w:br/>
              <w:t xml:space="preserve">Трубки эластичны, твёрдость </w:t>
            </w:r>
            <w:proofErr w:type="gramStart"/>
            <w:r w:rsidRPr="004C5048">
              <w:rPr>
                <w:sz w:val="22"/>
                <w:szCs w:val="22"/>
              </w:rPr>
              <w:t>по</w:t>
            </w:r>
            <w:proofErr w:type="gramEnd"/>
            <w:r w:rsidRPr="004C5048">
              <w:rPr>
                <w:sz w:val="22"/>
                <w:szCs w:val="22"/>
              </w:rPr>
              <w:t xml:space="preserve"> </w:t>
            </w:r>
            <w:proofErr w:type="gramStart"/>
            <w:r w:rsidRPr="004C5048">
              <w:rPr>
                <w:sz w:val="22"/>
                <w:szCs w:val="22"/>
              </w:rPr>
              <w:t>ШОР</w:t>
            </w:r>
            <w:proofErr w:type="gramEnd"/>
            <w:r w:rsidRPr="004C5048">
              <w:rPr>
                <w:sz w:val="22"/>
                <w:szCs w:val="22"/>
              </w:rPr>
              <w:t xml:space="preserve"> 70. (оптимально для изготовления торакальных дренажей, не травмируют ткани во время операций и в послеоперационном периоде).</w:t>
            </w:r>
            <w:r w:rsidRPr="004C5048">
              <w:rPr>
                <w:sz w:val="22"/>
                <w:szCs w:val="22"/>
              </w:rPr>
              <w:br/>
              <w:t>Возможность стерилизации любым методом (для использования в операционных).</w:t>
            </w:r>
          </w:p>
        </w:tc>
        <w:tc>
          <w:tcPr>
            <w:tcW w:w="1202"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Метр</w:t>
            </w:r>
          </w:p>
        </w:tc>
        <w:tc>
          <w:tcPr>
            <w:tcW w:w="1371"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22.21.29.120</w:t>
            </w:r>
          </w:p>
        </w:tc>
        <w:tc>
          <w:tcPr>
            <w:tcW w:w="85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50</w:t>
            </w:r>
          </w:p>
        </w:tc>
        <w:tc>
          <w:tcPr>
            <w:tcW w:w="92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bookmarkStart w:id="6" w:name="_GoBack"/>
            <w:bookmarkEnd w:id="6"/>
          </w:p>
        </w:tc>
        <w:tc>
          <w:tcPr>
            <w:tcW w:w="993"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r>
      <w:tr w:rsidR="004C5048" w:rsidRPr="004C5048" w:rsidTr="009905F2">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2</w:t>
            </w:r>
          </w:p>
        </w:tc>
        <w:tc>
          <w:tcPr>
            <w:tcW w:w="2408"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 xml:space="preserve">Катетер </w:t>
            </w:r>
            <w:proofErr w:type="spellStart"/>
            <w:r w:rsidRPr="004C5048">
              <w:rPr>
                <w:sz w:val="22"/>
                <w:szCs w:val="22"/>
              </w:rPr>
              <w:t>Пеццера</w:t>
            </w:r>
            <w:proofErr w:type="spellEnd"/>
            <w:r w:rsidRPr="004C5048">
              <w:rPr>
                <w:sz w:val="22"/>
                <w:szCs w:val="22"/>
              </w:rPr>
              <w:t xml:space="preserve"> 26</w:t>
            </w:r>
          </w:p>
        </w:tc>
        <w:tc>
          <w:tcPr>
            <w:tcW w:w="4872" w:type="dxa"/>
            <w:tcBorders>
              <w:top w:val="nil"/>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left"/>
              <w:rPr>
                <w:sz w:val="22"/>
                <w:szCs w:val="22"/>
              </w:rPr>
            </w:pPr>
            <w:proofErr w:type="spellStart"/>
            <w:r w:rsidRPr="004C5048">
              <w:rPr>
                <w:sz w:val="22"/>
                <w:szCs w:val="22"/>
              </w:rPr>
              <w:t>Kaтетер</w:t>
            </w:r>
            <w:proofErr w:type="spellEnd"/>
            <w:r w:rsidRPr="004C5048">
              <w:rPr>
                <w:sz w:val="22"/>
                <w:szCs w:val="22"/>
              </w:rPr>
              <w:t xml:space="preserve"> </w:t>
            </w:r>
            <w:proofErr w:type="spellStart"/>
            <w:r w:rsidRPr="004C5048">
              <w:rPr>
                <w:sz w:val="22"/>
                <w:szCs w:val="22"/>
              </w:rPr>
              <w:t>самоудерживающийся</w:t>
            </w:r>
            <w:proofErr w:type="spellEnd"/>
            <w:r w:rsidRPr="004C5048">
              <w:rPr>
                <w:sz w:val="22"/>
                <w:szCs w:val="22"/>
              </w:rPr>
              <w:t xml:space="preserve"> </w:t>
            </w:r>
            <w:proofErr w:type="spellStart"/>
            <w:r w:rsidRPr="004C5048">
              <w:rPr>
                <w:sz w:val="22"/>
                <w:szCs w:val="22"/>
              </w:rPr>
              <w:t>крупноголовчатый</w:t>
            </w:r>
            <w:proofErr w:type="spellEnd"/>
            <w:r w:rsidRPr="004C5048">
              <w:rPr>
                <w:sz w:val="22"/>
                <w:szCs w:val="22"/>
              </w:rPr>
              <w:t xml:space="preserve"> латексный однократного применения, вид</w:t>
            </w:r>
            <w:proofErr w:type="gramStart"/>
            <w:r w:rsidRPr="004C5048">
              <w:rPr>
                <w:sz w:val="22"/>
                <w:szCs w:val="22"/>
              </w:rPr>
              <w:t xml:space="preserve"> Б</w:t>
            </w:r>
            <w:proofErr w:type="gramEnd"/>
            <w:r w:rsidRPr="004C5048">
              <w:rPr>
                <w:sz w:val="22"/>
                <w:szCs w:val="22"/>
              </w:rPr>
              <w:t xml:space="preserve">, тип </w:t>
            </w:r>
            <w:proofErr w:type="spellStart"/>
            <w:r w:rsidRPr="004C5048">
              <w:rPr>
                <w:sz w:val="22"/>
                <w:szCs w:val="22"/>
              </w:rPr>
              <w:t>Пеццера</w:t>
            </w:r>
            <w:proofErr w:type="spellEnd"/>
            <w:r w:rsidRPr="004C5048">
              <w:rPr>
                <w:sz w:val="22"/>
                <w:szCs w:val="22"/>
              </w:rPr>
              <w:t>, №26</w:t>
            </w:r>
            <w:r w:rsidRPr="004C5048">
              <w:rPr>
                <w:sz w:val="22"/>
                <w:szCs w:val="22"/>
              </w:rPr>
              <w:br/>
              <w:t>Устанавливается для дренирования надлобкового свища при урологических операциях.</w:t>
            </w:r>
            <w:r w:rsidRPr="004C5048">
              <w:rPr>
                <w:sz w:val="22"/>
                <w:szCs w:val="22"/>
              </w:rPr>
              <w:br/>
              <w:t>Головка усилена специальной прокладкой, для прочности и надёжности конструкции катетера. Она выполняет функцию проводника (толкателя) для постановки катетера.</w:t>
            </w:r>
            <w:r w:rsidRPr="004C5048">
              <w:rPr>
                <w:sz w:val="22"/>
                <w:szCs w:val="22"/>
              </w:rPr>
              <w:br/>
            </w:r>
            <w:r w:rsidRPr="004C5048">
              <w:rPr>
                <w:sz w:val="22"/>
                <w:szCs w:val="22"/>
              </w:rPr>
              <w:lastRenderedPageBreak/>
              <w:t xml:space="preserve">Катетеры </w:t>
            </w:r>
            <w:proofErr w:type="spellStart"/>
            <w:r w:rsidRPr="004C5048">
              <w:rPr>
                <w:sz w:val="22"/>
                <w:szCs w:val="22"/>
              </w:rPr>
              <w:t>Пеццера</w:t>
            </w:r>
            <w:proofErr w:type="spellEnd"/>
            <w:r w:rsidRPr="004C5048">
              <w:rPr>
                <w:sz w:val="22"/>
                <w:szCs w:val="22"/>
              </w:rPr>
              <w:t xml:space="preserve"> производятся из материалов высокого качества (натурального латекса), которые </w:t>
            </w:r>
            <w:r w:rsidRPr="004C5048">
              <w:rPr>
                <w:sz w:val="22"/>
                <w:szCs w:val="22"/>
              </w:rPr>
              <w:br/>
              <w:t>не содержат токсичных и аллергенных элементов. Специальная интенсивная технология отмывки латекса, обеспечивает низкий уровень протеинов и аллергенов. Для надежности и прочности при введении катетера в рану, головка катетеров усилена специальной прокладкой.  Мягкая и эластичная пленка минимизирует дискомфорт при применении катетеров. Катетеры устойчивы к однократной стерилизации паровыми и химическими методами.</w:t>
            </w:r>
            <w:r w:rsidRPr="004C5048">
              <w:rPr>
                <w:sz w:val="22"/>
                <w:szCs w:val="22"/>
              </w:rPr>
              <w:br/>
              <w:t xml:space="preserve">Перед применением катетеры должны пройти однократный цикл обработки по МУ 287-113, включающий дезинфекцию, </w:t>
            </w:r>
            <w:proofErr w:type="spellStart"/>
            <w:r w:rsidRPr="004C5048">
              <w:rPr>
                <w:sz w:val="22"/>
                <w:szCs w:val="22"/>
              </w:rPr>
              <w:t>предстерилизационную</w:t>
            </w:r>
            <w:proofErr w:type="spellEnd"/>
            <w:r w:rsidRPr="004C5048">
              <w:rPr>
                <w:sz w:val="22"/>
                <w:szCs w:val="22"/>
              </w:rPr>
              <w:t xml:space="preserve"> очистку и стерилизацию.</w:t>
            </w:r>
          </w:p>
        </w:tc>
        <w:tc>
          <w:tcPr>
            <w:tcW w:w="1202"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lastRenderedPageBreak/>
              <w:t>Штука</w:t>
            </w:r>
          </w:p>
        </w:tc>
        <w:tc>
          <w:tcPr>
            <w:tcW w:w="1371"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32.50.13.110</w:t>
            </w:r>
          </w:p>
        </w:tc>
        <w:tc>
          <w:tcPr>
            <w:tcW w:w="85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20</w:t>
            </w:r>
          </w:p>
        </w:tc>
        <w:tc>
          <w:tcPr>
            <w:tcW w:w="92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r>
      <w:tr w:rsidR="004C5048" w:rsidRPr="004C5048" w:rsidTr="00CB3C8E">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rFonts w:eastAsia="Times New Roman"/>
                <w:sz w:val="22"/>
                <w:szCs w:val="22"/>
              </w:rPr>
            </w:pPr>
            <w:r w:rsidRPr="004C5048">
              <w:rPr>
                <w:sz w:val="22"/>
                <w:szCs w:val="22"/>
              </w:rPr>
              <w:lastRenderedPageBreak/>
              <w:t>3</w:t>
            </w:r>
          </w:p>
        </w:tc>
        <w:tc>
          <w:tcPr>
            <w:tcW w:w="2408"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 xml:space="preserve">Катетер </w:t>
            </w:r>
            <w:proofErr w:type="spellStart"/>
            <w:r w:rsidRPr="004C5048">
              <w:rPr>
                <w:sz w:val="22"/>
                <w:szCs w:val="22"/>
              </w:rPr>
              <w:t>Пеццера</w:t>
            </w:r>
            <w:proofErr w:type="spellEnd"/>
            <w:r w:rsidRPr="004C5048">
              <w:rPr>
                <w:sz w:val="22"/>
                <w:szCs w:val="22"/>
              </w:rPr>
              <w:t xml:space="preserve"> 28</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left"/>
              <w:rPr>
                <w:rFonts w:eastAsia="Times New Roman"/>
                <w:sz w:val="22"/>
                <w:szCs w:val="22"/>
              </w:rPr>
            </w:pPr>
            <w:proofErr w:type="spellStart"/>
            <w:r w:rsidRPr="004C5048">
              <w:rPr>
                <w:sz w:val="22"/>
                <w:szCs w:val="22"/>
              </w:rPr>
              <w:t>Kaтетер</w:t>
            </w:r>
            <w:proofErr w:type="spellEnd"/>
            <w:r w:rsidRPr="004C5048">
              <w:rPr>
                <w:sz w:val="22"/>
                <w:szCs w:val="22"/>
              </w:rPr>
              <w:t xml:space="preserve"> </w:t>
            </w:r>
            <w:proofErr w:type="spellStart"/>
            <w:r w:rsidRPr="004C5048">
              <w:rPr>
                <w:sz w:val="22"/>
                <w:szCs w:val="22"/>
              </w:rPr>
              <w:t>самоудерживающийся</w:t>
            </w:r>
            <w:proofErr w:type="spellEnd"/>
            <w:r w:rsidRPr="004C5048">
              <w:rPr>
                <w:sz w:val="22"/>
                <w:szCs w:val="22"/>
              </w:rPr>
              <w:t xml:space="preserve"> </w:t>
            </w:r>
            <w:proofErr w:type="spellStart"/>
            <w:r w:rsidRPr="004C5048">
              <w:rPr>
                <w:sz w:val="22"/>
                <w:szCs w:val="22"/>
              </w:rPr>
              <w:t>крупноголовчатый</w:t>
            </w:r>
            <w:proofErr w:type="spellEnd"/>
            <w:r w:rsidRPr="004C5048">
              <w:rPr>
                <w:sz w:val="22"/>
                <w:szCs w:val="22"/>
              </w:rPr>
              <w:t xml:space="preserve"> латексный однократного применения, вид</w:t>
            </w:r>
            <w:proofErr w:type="gramStart"/>
            <w:r w:rsidRPr="004C5048">
              <w:rPr>
                <w:sz w:val="22"/>
                <w:szCs w:val="22"/>
              </w:rPr>
              <w:t xml:space="preserve"> Б</w:t>
            </w:r>
            <w:proofErr w:type="gramEnd"/>
            <w:r w:rsidRPr="004C5048">
              <w:rPr>
                <w:sz w:val="22"/>
                <w:szCs w:val="22"/>
              </w:rPr>
              <w:t xml:space="preserve">, тип </w:t>
            </w:r>
            <w:proofErr w:type="spellStart"/>
            <w:r w:rsidRPr="004C5048">
              <w:rPr>
                <w:sz w:val="22"/>
                <w:szCs w:val="22"/>
              </w:rPr>
              <w:t>Пеццера</w:t>
            </w:r>
            <w:proofErr w:type="spellEnd"/>
            <w:r w:rsidRPr="004C5048">
              <w:rPr>
                <w:sz w:val="22"/>
                <w:szCs w:val="22"/>
              </w:rPr>
              <w:t>, №28</w:t>
            </w:r>
            <w:r w:rsidRPr="004C5048">
              <w:rPr>
                <w:sz w:val="22"/>
                <w:szCs w:val="22"/>
              </w:rPr>
              <w:br/>
              <w:t>Устанавливается для дренирования надлобкового свища при урологических операциях.</w:t>
            </w:r>
            <w:r w:rsidRPr="004C5048">
              <w:rPr>
                <w:sz w:val="22"/>
                <w:szCs w:val="22"/>
              </w:rPr>
              <w:br/>
              <w:t>Головка усилена специальной прокладкой, для прочности и надёжности конструкции катетера. Она выполняет функцию проводника (толкателя) для постановки катетера.</w:t>
            </w:r>
            <w:r w:rsidRPr="004C5048">
              <w:rPr>
                <w:sz w:val="22"/>
                <w:szCs w:val="22"/>
              </w:rPr>
              <w:br/>
              <w:t xml:space="preserve">Катетеры </w:t>
            </w:r>
            <w:proofErr w:type="spellStart"/>
            <w:r w:rsidRPr="004C5048">
              <w:rPr>
                <w:sz w:val="22"/>
                <w:szCs w:val="22"/>
              </w:rPr>
              <w:t>Пеццера</w:t>
            </w:r>
            <w:proofErr w:type="spellEnd"/>
            <w:r w:rsidRPr="004C5048">
              <w:rPr>
                <w:sz w:val="22"/>
                <w:szCs w:val="22"/>
              </w:rPr>
              <w:t xml:space="preserve"> производятся из материалов высокого качества (натурального латекса), которые </w:t>
            </w:r>
            <w:r w:rsidRPr="004C5048">
              <w:rPr>
                <w:sz w:val="22"/>
                <w:szCs w:val="22"/>
              </w:rPr>
              <w:br/>
              <w:t xml:space="preserve">не содержат токсичных и аллергенных элементов. Специальная интенсивная технология отмывки латекса, обеспечивает низкий уровень протеинов и аллергенов. Для надежности и прочности при введении катетера в рану, головка катетеров усилена специальной прокладкой.  Мягкая и эластичная пленка минимизирует дискомфорт при применении катетеров. </w:t>
            </w:r>
            <w:r w:rsidRPr="004C5048">
              <w:rPr>
                <w:sz w:val="22"/>
                <w:szCs w:val="22"/>
              </w:rPr>
              <w:lastRenderedPageBreak/>
              <w:t>Катетеры устойчивы к однократной стерилизации паровыми и химическими методами.</w:t>
            </w:r>
            <w:r w:rsidRPr="004C5048">
              <w:rPr>
                <w:sz w:val="22"/>
                <w:szCs w:val="22"/>
              </w:rPr>
              <w:br/>
              <w:t xml:space="preserve">Перед применением катетеры должны пройти однократный цикл обработки по МУ 287-113, включающий дезинфекцию, </w:t>
            </w:r>
            <w:proofErr w:type="spellStart"/>
            <w:r w:rsidRPr="004C5048">
              <w:rPr>
                <w:sz w:val="22"/>
                <w:szCs w:val="22"/>
              </w:rPr>
              <w:t>предстерилизационную</w:t>
            </w:r>
            <w:proofErr w:type="spellEnd"/>
            <w:r w:rsidRPr="004C5048">
              <w:rPr>
                <w:sz w:val="22"/>
                <w:szCs w:val="22"/>
              </w:rPr>
              <w:t xml:space="preserve"> очистку и стерилизацию.</w:t>
            </w:r>
          </w:p>
        </w:tc>
        <w:tc>
          <w:tcPr>
            <w:tcW w:w="1202"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20</w:t>
            </w:r>
          </w:p>
        </w:tc>
        <w:tc>
          <w:tcPr>
            <w:tcW w:w="92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r>
      <w:tr w:rsidR="004C5048" w:rsidRPr="004C5048" w:rsidTr="009905F2">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rFonts w:eastAsia="Times New Roman"/>
                <w:sz w:val="22"/>
                <w:szCs w:val="22"/>
              </w:rPr>
            </w:pPr>
            <w:r w:rsidRPr="004C5048">
              <w:rPr>
                <w:sz w:val="22"/>
                <w:szCs w:val="22"/>
              </w:rPr>
              <w:lastRenderedPageBreak/>
              <w:t>4</w:t>
            </w:r>
          </w:p>
        </w:tc>
        <w:tc>
          <w:tcPr>
            <w:tcW w:w="2408"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 xml:space="preserve">Катетер </w:t>
            </w:r>
            <w:proofErr w:type="spellStart"/>
            <w:r w:rsidRPr="004C5048">
              <w:rPr>
                <w:sz w:val="22"/>
                <w:szCs w:val="22"/>
              </w:rPr>
              <w:t>Пеццера</w:t>
            </w:r>
            <w:proofErr w:type="spellEnd"/>
            <w:r w:rsidRPr="004C5048">
              <w:rPr>
                <w:sz w:val="22"/>
                <w:szCs w:val="22"/>
              </w:rPr>
              <w:t xml:space="preserve"> 30</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left"/>
              <w:rPr>
                <w:rFonts w:eastAsia="Times New Roman"/>
                <w:sz w:val="22"/>
                <w:szCs w:val="22"/>
              </w:rPr>
            </w:pPr>
            <w:proofErr w:type="spellStart"/>
            <w:r w:rsidRPr="004C5048">
              <w:rPr>
                <w:sz w:val="22"/>
                <w:szCs w:val="22"/>
              </w:rPr>
              <w:t>Kaтетер</w:t>
            </w:r>
            <w:proofErr w:type="spellEnd"/>
            <w:r w:rsidRPr="004C5048">
              <w:rPr>
                <w:sz w:val="22"/>
                <w:szCs w:val="22"/>
              </w:rPr>
              <w:t xml:space="preserve"> </w:t>
            </w:r>
            <w:proofErr w:type="spellStart"/>
            <w:r w:rsidRPr="004C5048">
              <w:rPr>
                <w:sz w:val="22"/>
                <w:szCs w:val="22"/>
              </w:rPr>
              <w:t>самоудерживающийся</w:t>
            </w:r>
            <w:proofErr w:type="spellEnd"/>
            <w:r w:rsidRPr="004C5048">
              <w:rPr>
                <w:sz w:val="22"/>
                <w:szCs w:val="22"/>
              </w:rPr>
              <w:t xml:space="preserve"> </w:t>
            </w:r>
            <w:proofErr w:type="spellStart"/>
            <w:r w:rsidRPr="004C5048">
              <w:rPr>
                <w:sz w:val="22"/>
                <w:szCs w:val="22"/>
              </w:rPr>
              <w:t>крупноголовчатый</w:t>
            </w:r>
            <w:proofErr w:type="spellEnd"/>
            <w:r w:rsidRPr="004C5048">
              <w:rPr>
                <w:sz w:val="22"/>
                <w:szCs w:val="22"/>
              </w:rPr>
              <w:t xml:space="preserve"> латексный однократного применения, вид</w:t>
            </w:r>
            <w:proofErr w:type="gramStart"/>
            <w:r w:rsidRPr="004C5048">
              <w:rPr>
                <w:sz w:val="22"/>
                <w:szCs w:val="22"/>
              </w:rPr>
              <w:t xml:space="preserve"> Б</w:t>
            </w:r>
            <w:proofErr w:type="gramEnd"/>
            <w:r w:rsidRPr="004C5048">
              <w:rPr>
                <w:sz w:val="22"/>
                <w:szCs w:val="22"/>
              </w:rPr>
              <w:t xml:space="preserve">, тип </w:t>
            </w:r>
            <w:proofErr w:type="spellStart"/>
            <w:r w:rsidRPr="004C5048">
              <w:rPr>
                <w:sz w:val="22"/>
                <w:szCs w:val="22"/>
              </w:rPr>
              <w:t>Пеццера</w:t>
            </w:r>
            <w:proofErr w:type="spellEnd"/>
            <w:r w:rsidRPr="004C5048">
              <w:rPr>
                <w:sz w:val="22"/>
                <w:szCs w:val="22"/>
              </w:rPr>
              <w:t>, №30</w:t>
            </w:r>
            <w:r w:rsidRPr="004C5048">
              <w:rPr>
                <w:sz w:val="22"/>
                <w:szCs w:val="22"/>
              </w:rPr>
              <w:br/>
              <w:t>Устанавливается для дренирования надлобкового свища при урологических операциях.</w:t>
            </w:r>
            <w:r w:rsidRPr="004C5048">
              <w:rPr>
                <w:sz w:val="22"/>
                <w:szCs w:val="22"/>
              </w:rPr>
              <w:br/>
              <w:t>Головка усилена специальной прокладкой, для прочности и надёжности конструкции катетера. Она выполняет функцию проводника (толкателя) для постановки катетера.</w:t>
            </w:r>
            <w:r w:rsidRPr="004C5048">
              <w:rPr>
                <w:sz w:val="22"/>
                <w:szCs w:val="22"/>
              </w:rPr>
              <w:br/>
              <w:t xml:space="preserve">Катетеры </w:t>
            </w:r>
            <w:proofErr w:type="spellStart"/>
            <w:r w:rsidRPr="004C5048">
              <w:rPr>
                <w:sz w:val="22"/>
                <w:szCs w:val="22"/>
              </w:rPr>
              <w:t>Пеццера</w:t>
            </w:r>
            <w:proofErr w:type="spellEnd"/>
            <w:r w:rsidRPr="004C5048">
              <w:rPr>
                <w:sz w:val="22"/>
                <w:szCs w:val="22"/>
              </w:rPr>
              <w:t xml:space="preserve"> производятся из материалов высокого качества (натурального латекса), которые </w:t>
            </w:r>
            <w:r w:rsidRPr="004C5048">
              <w:rPr>
                <w:sz w:val="22"/>
                <w:szCs w:val="22"/>
              </w:rPr>
              <w:br/>
              <w:t>не содержат токсичных и аллергенных элементов. Специальная интенсивная технология отмывки латекса, обеспечивает низкий уровень протеинов и аллергенов. Для надежности и прочности при введении катетера в рану, головка катетеров усилена специальной прокладкой.  Мягкая и эластичная пленка минимизирует дискомфорт при применении катетеров. Катетеры устойчивы к однократной стерилизации паровыми и химическими методами.</w:t>
            </w:r>
            <w:r w:rsidRPr="004C5048">
              <w:rPr>
                <w:sz w:val="22"/>
                <w:szCs w:val="22"/>
              </w:rPr>
              <w:br/>
              <w:t xml:space="preserve">Перед применением катетеры должны пройти однократный цикл обработки по МУ 287-113, включающий дезинфекцию, </w:t>
            </w:r>
            <w:proofErr w:type="spellStart"/>
            <w:r w:rsidRPr="004C5048">
              <w:rPr>
                <w:sz w:val="22"/>
                <w:szCs w:val="22"/>
              </w:rPr>
              <w:t>предстерилизационную</w:t>
            </w:r>
            <w:proofErr w:type="spellEnd"/>
            <w:r w:rsidRPr="004C5048">
              <w:rPr>
                <w:sz w:val="22"/>
                <w:szCs w:val="22"/>
              </w:rPr>
              <w:t xml:space="preserve"> очистку и стерилизацию.</w:t>
            </w:r>
          </w:p>
        </w:tc>
        <w:tc>
          <w:tcPr>
            <w:tcW w:w="1202"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20</w:t>
            </w:r>
          </w:p>
        </w:tc>
        <w:tc>
          <w:tcPr>
            <w:tcW w:w="92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r>
      <w:tr w:rsidR="004C5048" w:rsidRPr="004C5048" w:rsidTr="00CB3C8E">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center"/>
              <w:rPr>
                <w:rFonts w:eastAsia="Times New Roman"/>
                <w:sz w:val="22"/>
                <w:szCs w:val="22"/>
              </w:rPr>
            </w:pPr>
            <w:r w:rsidRPr="004C5048">
              <w:rPr>
                <w:sz w:val="22"/>
                <w:szCs w:val="22"/>
              </w:rPr>
              <w:t>5</w:t>
            </w:r>
          </w:p>
        </w:tc>
        <w:tc>
          <w:tcPr>
            <w:tcW w:w="2408"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Мочеприемник детский 1604-M106-01</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4C5048" w:rsidRPr="004C5048" w:rsidRDefault="004C5048" w:rsidP="00DD50F0">
            <w:pPr>
              <w:pStyle w:val="af4"/>
              <w:jc w:val="left"/>
              <w:rPr>
                <w:rFonts w:eastAsia="Times New Roman"/>
                <w:sz w:val="22"/>
                <w:szCs w:val="22"/>
              </w:rPr>
            </w:pPr>
            <w:r w:rsidRPr="004C5048">
              <w:rPr>
                <w:sz w:val="22"/>
                <w:szCs w:val="22"/>
              </w:rPr>
              <w:t xml:space="preserve">Мочеприемник самоклеящийся для младенцев/педиатрический, закрытый   </w:t>
            </w:r>
            <w:r w:rsidRPr="004C5048">
              <w:rPr>
                <w:sz w:val="22"/>
                <w:szCs w:val="22"/>
              </w:rPr>
              <w:br/>
            </w:r>
            <w:proofErr w:type="spellStart"/>
            <w:r w:rsidRPr="004C5048">
              <w:rPr>
                <w:sz w:val="22"/>
                <w:szCs w:val="22"/>
              </w:rPr>
              <w:t>Антирефлюксный</w:t>
            </w:r>
            <w:proofErr w:type="spellEnd"/>
            <w:r w:rsidRPr="004C5048">
              <w:rPr>
                <w:sz w:val="22"/>
                <w:szCs w:val="22"/>
              </w:rPr>
              <w:t xml:space="preserve"> (обратный) клапан Нет    </w:t>
            </w:r>
            <w:r w:rsidRPr="004C5048">
              <w:rPr>
                <w:sz w:val="22"/>
                <w:szCs w:val="22"/>
              </w:rPr>
              <w:br/>
              <w:t xml:space="preserve">Объем мешка ≥ 100 и ≤ 120 Кубический </w:t>
            </w:r>
            <w:r w:rsidRPr="004C5048">
              <w:rPr>
                <w:sz w:val="22"/>
                <w:szCs w:val="22"/>
              </w:rPr>
              <w:lastRenderedPageBreak/>
              <w:t>сантиметр; ^миллилитр</w:t>
            </w:r>
            <w:r w:rsidRPr="004C5048">
              <w:rPr>
                <w:sz w:val="22"/>
                <w:szCs w:val="22"/>
              </w:rPr>
              <w:br/>
              <w:t xml:space="preserve">Половозрастная группа Универсальный </w:t>
            </w:r>
            <w:r w:rsidRPr="004C5048">
              <w:rPr>
                <w:sz w:val="22"/>
                <w:szCs w:val="22"/>
              </w:rPr>
              <w:br/>
              <w:t>Стерильность Да</w:t>
            </w:r>
            <w:proofErr w:type="gramStart"/>
            <w:r w:rsidRPr="004C5048">
              <w:rPr>
                <w:sz w:val="22"/>
                <w:szCs w:val="22"/>
              </w:rPr>
              <w:t xml:space="preserve"> .</w:t>
            </w:r>
            <w:proofErr w:type="gramEnd"/>
            <w:r w:rsidRPr="004C5048">
              <w:rPr>
                <w:sz w:val="22"/>
                <w:szCs w:val="22"/>
              </w:rPr>
              <w:br/>
              <w:t xml:space="preserve">Мочеприемник детский (предназначен для сбора мочи у грудных (в том числе новорожденных) детей для последующего анализа). </w:t>
            </w:r>
            <w:r w:rsidRPr="004C5048">
              <w:rPr>
                <w:sz w:val="22"/>
                <w:szCs w:val="22"/>
              </w:rPr>
              <w:br/>
              <w:t xml:space="preserve">Материал изготовления: полиэтилен (прочный материал, не вызывающий раздражения на коже у детей). </w:t>
            </w:r>
            <w:r w:rsidRPr="004C5048">
              <w:rPr>
                <w:sz w:val="22"/>
                <w:szCs w:val="22"/>
              </w:rPr>
              <w:br/>
              <w:t xml:space="preserve">Мочеприемник имеет липкий </w:t>
            </w:r>
            <w:proofErr w:type="spellStart"/>
            <w:r w:rsidRPr="004C5048">
              <w:rPr>
                <w:sz w:val="22"/>
                <w:szCs w:val="22"/>
              </w:rPr>
              <w:t>гипоаллергенный</w:t>
            </w:r>
            <w:proofErr w:type="spellEnd"/>
            <w:r w:rsidRPr="004C5048">
              <w:rPr>
                <w:sz w:val="22"/>
                <w:szCs w:val="22"/>
              </w:rPr>
              <w:t xml:space="preserve"> фиксирующий слой (для крепления мочеприемника к коже). </w:t>
            </w:r>
            <w:r w:rsidRPr="004C5048">
              <w:rPr>
                <w:sz w:val="22"/>
                <w:szCs w:val="22"/>
              </w:rPr>
              <w:br/>
              <w:t xml:space="preserve">На боковой части мочеприемника нанесена измерительная шкала (для контроля заполнения </w:t>
            </w:r>
            <w:proofErr w:type="spellStart"/>
            <w:r w:rsidRPr="004C5048">
              <w:rPr>
                <w:sz w:val="22"/>
                <w:szCs w:val="22"/>
              </w:rPr>
              <w:t>мочеприеника</w:t>
            </w:r>
            <w:proofErr w:type="spellEnd"/>
            <w:r w:rsidRPr="004C5048">
              <w:rPr>
                <w:sz w:val="22"/>
                <w:szCs w:val="22"/>
              </w:rPr>
              <w:t xml:space="preserve">). </w:t>
            </w:r>
            <w:r w:rsidRPr="004C5048">
              <w:rPr>
                <w:sz w:val="22"/>
                <w:szCs w:val="22"/>
              </w:rPr>
              <w:br/>
              <w:t>Мочеприемник имеет градуировку со шкалой деления 10 мл (для точного определения диуреза).</w:t>
            </w:r>
          </w:p>
        </w:tc>
        <w:tc>
          <w:tcPr>
            <w:tcW w:w="1202"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32.50.50.141</w:t>
            </w:r>
          </w:p>
        </w:tc>
        <w:tc>
          <w:tcPr>
            <w:tcW w:w="85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r w:rsidRPr="004C5048">
              <w:rPr>
                <w:sz w:val="22"/>
                <w:szCs w:val="22"/>
              </w:rPr>
              <w:t>100</w:t>
            </w:r>
          </w:p>
        </w:tc>
        <w:tc>
          <w:tcPr>
            <w:tcW w:w="92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4C5048" w:rsidRPr="004C5048" w:rsidRDefault="004C5048" w:rsidP="00DD50F0">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38" w:rsidRDefault="00F74738">
      <w:r>
        <w:separator/>
      </w:r>
    </w:p>
  </w:endnote>
  <w:endnote w:type="continuationSeparator" w:id="0">
    <w:p w:rsidR="00F74738" w:rsidRDefault="00F7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38" w:rsidRDefault="00F74738">
      <w:r>
        <w:separator/>
      </w:r>
    </w:p>
  </w:footnote>
  <w:footnote w:type="continuationSeparator" w:id="0">
    <w:p w:rsidR="00F74738" w:rsidRDefault="00F74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C5048"/>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E7613"/>
    <w:rsid w:val="007F4378"/>
    <w:rsid w:val="007F5A31"/>
    <w:rsid w:val="0081001D"/>
    <w:rsid w:val="0081603A"/>
    <w:rsid w:val="00830EC7"/>
    <w:rsid w:val="0083456D"/>
    <w:rsid w:val="0083504E"/>
    <w:rsid w:val="008372F1"/>
    <w:rsid w:val="008378DC"/>
    <w:rsid w:val="0084259C"/>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299"/>
    <w:rsid w:val="00973E16"/>
    <w:rsid w:val="00980DC4"/>
    <w:rsid w:val="00983000"/>
    <w:rsid w:val="0098526C"/>
    <w:rsid w:val="0098615C"/>
    <w:rsid w:val="009905F2"/>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0F0"/>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74738"/>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4018</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2026-07-03T10:30:00Z</dcterms:created>
  <dcterms:modified xsi:type="dcterms:W3CDTF">2026-07-03T10:30:00Z</dcterms:modified>
</cp:coreProperties>
</file>