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19" w:before="0" w:after="0"/>
        <w:rPr>
          <w:rFonts w:ascii="Times New Roman" w:hAnsi="Times New Roman"/>
          <w:b/>
          <w:bCs/>
        </w:rPr>
      </w:pPr>
      <w:r>
        <w:rPr/>
      </w:r>
    </w:p>
    <w:p>
      <w:pPr>
        <w:pStyle w:val="Normal"/>
        <w:spacing w:lineRule="auto" w:line="240" w:before="0" w:after="0"/>
        <w:ind w:firstLine="709" w:start="-142" w:end="-143"/>
        <w:jc w:val="center"/>
        <w:rPr>
          <w:rFonts w:ascii="PT Astra Serif" w:hAnsi="PT Astra Serif"/>
          <w:b/>
          <w:bCs/>
        </w:rPr>
      </w:pPr>
      <w:r>
        <w:rPr>
          <w:rFonts w:ascii="PT Astra Serif" w:hAnsi="PT Astra Serif"/>
          <w:b/>
          <w:bCs/>
        </w:rPr>
        <w:t xml:space="preserve">Государственный контракт № </w:t>
      </w:r>
      <w:r>
        <w:rPr>
          <w:rFonts w:ascii="PT Astra Serif" w:hAnsi="PT Astra Serif"/>
          <w:bCs/>
        </w:rPr>
        <w:t>_______</w:t>
      </w:r>
    </w:p>
    <w:p>
      <w:pPr>
        <w:pStyle w:val="Normal"/>
        <w:spacing w:lineRule="auto" w:line="240" w:before="0" w:after="0"/>
        <w:ind w:firstLine="709" w:start="-142" w:end="-143"/>
        <w:jc w:val="center"/>
        <w:rPr>
          <w:rFonts w:ascii="PT Astra Serif" w:hAnsi="PT Astra Serif"/>
          <w:b/>
          <w:bCs/>
        </w:rPr>
      </w:pPr>
      <w:r>
        <w:rPr>
          <w:rFonts w:ascii="PT Astra Serif" w:hAnsi="PT Astra Serif"/>
          <w:b/>
          <w:bCs/>
        </w:rPr>
        <w:t>на поставку товара</w:t>
      </w:r>
    </w:p>
    <w:p>
      <w:pPr>
        <w:pStyle w:val="Normal"/>
        <w:spacing w:before="0" w:after="200"/>
        <w:ind w:firstLine="709" w:start="-284"/>
        <w:contextualSpacing/>
        <w:jc w:val="center"/>
        <w:rPr>
          <w:rFonts w:ascii="PT Astra Serif" w:hAnsi="PT Astra Serif"/>
          <w:b/>
          <w:u w:val="single"/>
        </w:rPr>
      </w:pPr>
      <w:r>
        <w:rPr>
          <w:rFonts w:ascii="PT Astra Serif" w:hAnsi="PT Astra Serif"/>
          <w:b/>
          <w:u w:val="single"/>
        </w:rPr>
        <w:t>ИКЗ _______________________________________</w:t>
      </w:r>
    </w:p>
    <w:p>
      <w:pPr>
        <w:pStyle w:val="Normal"/>
        <w:spacing w:lineRule="auto" w:line="240" w:before="0" w:after="0"/>
        <w:contextualSpacing/>
        <w:rPr>
          <w:rFonts w:ascii="PT Astra Serif" w:hAnsi="PT Astra Serif"/>
          <w:b/>
          <w:u w:val="single"/>
        </w:rPr>
      </w:pPr>
      <w:r>
        <w:rPr>
          <w:rFonts w:ascii="PT Astra Serif" w:hAnsi="PT Astra Serif"/>
          <w:b/>
          <w:u w:val="single"/>
        </w:rPr>
      </w:r>
    </w:p>
    <w:p>
      <w:pPr>
        <w:pStyle w:val="Normal"/>
        <w:spacing w:lineRule="auto" w:line="240" w:before="0" w:after="0"/>
        <w:ind w:firstLine="709" w:start="-284"/>
        <w:contextualSpacing/>
        <w:jc w:val="center"/>
        <w:rPr>
          <w:rFonts w:ascii="PT Astra Serif" w:hAnsi="PT Astra Serif"/>
          <w:b/>
          <w:u w:val="single"/>
        </w:rPr>
      </w:pPr>
      <w:r>
        <w:rPr>
          <w:rFonts w:ascii="PT Astra Serif" w:hAnsi="PT Astra Serif"/>
          <w:b/>
          <w:u w:val="single"/>
        </w:rPr>
      </w:r>
    </w:p>
    <w:tbl>
      <w:tblPr>
        <w:tblW w:w="9996"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4979"/>
        <w:gridCol w:w="5017"/>
      </w:tblGrid>
      <w:tr>
        <w:trPr>
          <w:trHeight w:val="407" w:hRule="atLeast"/>
        </w:trPr>
        <w:tc>
          <w:tcPr>
            <w:tcW w:w="4979" w:type="dxa"/>
            <w:tcBorders/>
          </w:tcPr>
          <w:p>
            <w:pPr>
              <w:pStyle w:val="Normal"/>
              <w:spacing w:lineRule="auto" w:line="240" w:before="0" w:after="0"/>
              <w:ind w:end="-143"/>
              <w:rPr>
                <w:rFonts w:ascii="PT Astra Serif" w:hAnsi="PT Astra Serif"/>
                <w:bCs/>
              </w:rPr>
            </w:pPr>
            <w:r>
              <w:rPr>
                <w:rFonts w:ascii="PT Astra Serif" w:hAnsi="PT Astra Serif"/>
              </w:rPr>
              <w:t>п. Двубратский</w:t>
            </w:r>
          </w:p>
        </w:tc>
        <w:tc>
          <w:tcPr>
            <w:tcW w:w="5017" w:type="dxa"/>
            <w:tcBorders/>
          </w:tcPr>
          <w:p>
            <w:pPr>
              <w:pStyle w:val="Normal"/>
              <w:spacing w:lineRule="auto" w:line="240" w:before="0" w:after="0"/>
              <w:ind w:firstLine="709" w:end="-143"/>
              <w:jc w:val="end"/>
              <w:rPr>
                <w:rFonts w:ascii="PT Astra Serif" w:hAnsi="PT Astra Serif"/>
                <w:bCs/>
              </w:rPr>
            </w:pPr>
            <w:r>
              <w:rPr>
                <w:rFonts w:ascii="PT Astra Serif" w:hAnsi="PT Astra Serif"/>
                <w:bCs/>
              </w:rPr>
              <w:t xml:space="preserve">      </w:t>
            </w:r>
            <w:r>
              <w:rPr>
                <w:rFonts w:ascii="PT Astra Serif" w:hAnsi="PT Astra Serif"/>
                <w:bCs/>
              </w:rPr>
              <w:t>«___»  _____________ 2026 г.</w:t>
            </w:r>
          </w:p>
        </w:tc>
      </w:tr>
    </w:tbl>
    <w:p>
      <w:pPr>
        <w:pStyle w:val="Normal"/>
        <w:tabs>
          <w:tab w:val="clear" w:pos="708"/>
          <w:tab w:val="left" w:pos="4820" w:leader="none"/>
        </w:tabs>
        <w:spacing w:lineRule="auto" w:line="240" w:before="0" w:after="0"/>
        <w:jc w:val="both"/>
        <w:rPr>
          <w:rFonts w:ascii="PT Astra Serif" w:hAnsi="PT Astra Serif"/>
        </w:rPr>
      </w:pPr>
      <w:r>
        <w:rPr>
          <w:rFonts w:ascii="PT Astra Serif" w:hAnsi="PT Astra Serif"/>
        </w:rPr>
        <w:t xml:space="preserve">                          </w:t>
      </w:r>
      <w:r>
        <w:rPr>
          <w:rFonts w:ascii="PT Astra Serif" w:hAnsi="PT Astra Serif"/>
        </w:rPr>
        <w:t xml:space="preserve">Государственный заказчик - ФКУ ИК-2 ГУФСИН России по Краснодарскому краю,                            от имени Российской Федерации именуемый в дальнейшем </w:t>
      </w:r>
      <w:r>
        <w:rPr>
          <w:rFonts w:ascii="PT Astra Serif" w:hAnsi="PT Astra Serif"/>
          <w:b/>
        </w:rPr>
        <w:t>«</w:t>
      </w:r>
      <w:r>
        <w:rPr>
          <w:rFonts w:ascii="PT Astra Serif" w:hAnsi="PT Astra Serif"/>
        </w:rPr>
        <w:t>Заказчик</w:t>
      </w:r>
      <w:r>
        <w:rPr>
          <w:rFonts w:ascii="PT Astra Serif" w:hAnsi="PT Astra Serif"/>
          <w:b/>
        </w:rPr>
        <w:t>»</w:t>
      </w:r>
      <w:r>
        <w:rPr>
          <w:rFonts w:ascii="PT Astra Serif" w:hAnsi="PT Astra Serif"/>
        </w:rPr>
        <w:t xml:space="preserve">, </w:t>
      </w:r>
      <w:r>
        <w:rPr>
          <w:rFonts w:eastAsia="Calibri" w:ascii="PT Astra Serif" w:hAnsi="PT Astra Serif"/>
        </w:rPr>
        <w:t>в ___________________________</w:t>
      </w:r>
      <w:r>
        <w:rPr>
          <w:rFonts w:ascii="PT Astra Serif" w:hAnsi="PT Astra Serif"/>
        </w:rPr>
        <w:t>, действующего на основании _______________________,</w:t>
      </w:r>
      <w:r>
        <w:rPr>
          <w:rFonts w:eastAsia="Calibri" w:ascii="PT Astra Serif" w:hAnsi="PT Astra Serif"/>
        </w:rPr>
        <w:t xml:space="preserve"> именуемое  в дальнейшем Государственный заказчик</w:t>
      </w:r>
      <w:r>
        <w:rPr>
          <w:rFonts w:ascii="PT Astra Serif" w:hAnsi="PT Astra Serif"/>
        </w:rPr>
        <w:t xml:space="preserve"> (далее - Заказчик), с одной стороны  и _________________________________</w:t>
      </w:r>
      <w:r>
        <w:rPr>
          <w:rFonts w:eastAsia="Calibri" w:ascii="PT Astra Serif" w:hAnsi="PT Astra Serif"/>
          <w:lang w:eastAsia="en-US"/>
        </w:rPr>
        <w:t>,                     в лице ______________________________, действующей на основании _____________</w:t>
      </w:r>
      <w:r>
        <w:rPr>
          <w:rFonts w:ascii="PT Astra Serif" w:hAnsi="PT Astra Serif"/>
        </w:rPr>
        <w:t xml:space="preserve"> , именуемое                                        в дальнейшем Исполнитель,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pPr>
        <w:pStyle w:val="Normal"/>
        <w:widowControl w:val="false"/>
        <w:snapToGrid w:val="false"/>
        <w:spacing w:lineRule="auto" w:line="240" w:before="0" w:after="0"/>
        <w:ind w:end="-71"/>
        <w:contextualSpacing/>
        <w:rPr>
          <w:rFonts w:ascii="PT Astra Serif" w:hAnsi="PT Astra Serif"/>
          <w:b/>
          <w:color w:val="000000"/>
        </w:rPr>
      </w:pPr>
      <w:r>
        <w:rPr>
          <w:rFonts w:ascii="PT Astra Serif" w:hAnsi="PT Astra Serif"/>
          <w:b/>
          <w:color w:val="000000"/>
        </w:rPr>
      </w:r>
    </w:p>
    <w:p>
      <w:pPr>
        <w:pStyle w:val="Normal"/>
        <w:numPr>
          <w:ilvl w:val="0"/>
          <w:numId w:val="9"/>
        </w:numPr>
        <w:spacing w:lineRule="auto" w:line="240" w:before="0" w:after="0"/>
        <w:ind w:firstLine="709" w:start="-284"/>
        <w:contextualSpacing/>
        <w:jc w:val="center"/>
        <w:rPr>
          <w:rFonts w:ascii="PT Astra Serif" w:hAnsi="PT Astra Serif"/>
          <w:b/>
        </w:rPr>
      </w:pPr>
      <w:r>
        <w:rPr>
          <w:rFonts w:ascii="PT Astra Serif" w:hAnsi="PT Astra Serif"/>
          <w:b/>
        </w:rPr>
        <w:t>Предмет контракта</w:t>
      </w:r>
    </w:p>
    <w:p>
      <w:pPr>
        <w:pStyle w:val="ListParagraph"/>
        <w:widowControl w:val="false"/>
        <w:numPr>
          <w:ilvl w:val="1"/>
          <w:numId w:val="6"/>
        </w:numPr>
        <w:spacing w:lineRule="auto" w:line="240" w:before="0" w:after="0"/>
        <w:ind w:firstLine="710" w:start="0"/>
        <w:contextualSpacing/>
        <w:jc w:val="both"/>
        <w:rPr>
          <w:rFonts w:ascii="PT Astra Serif" w:hAnsi="PT Astra Serif"/>
        </w:rPr>
      </w:pPr>
      <w:r>
        <w:rPr>
          <w:rFonts w:ascii="PT Astra Serif" w:hAnsi="PT Astra Serif"/>
        </w:rPr>
        <w:t xml:space="preserve">«Поставщик» обязуется поставить товар, (далее-товар) ОКПД2: </w:t>
      </w:r>
      <w:r>
        <w:rPr>
          <w:rFonts w:ascii="PT Astra Serif" w:hAnsi="PT Astra Serif"/>
          <w:b/>
        </w:rPr>
        <w:t>23.20.12.110</w:t>
      </w:r>
      <w:bookmarkStart w:id="0" w:name="_GoBack"/>
      <w:bookmarkEnd w:id="0"/>
      <w:r>
        <w:rPr>
          <w:rFonts w:ascii="PT Astra Serif" w:hAnsi="PT Astra Serif"/>
        </w:rPr>
        <w:t>., в количестве, по цене:</w:t>
      </w:r>
    </w:p>
    <w:tbl>
      <w:tblPr>
        <w:tblStyle w:val="a8"/>
        <w:tblW w:w="10060"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540"/>
        <w:gridCol w:w="4416"/>
        <w:gridCol w:w="993"/>
        <w:gridCol w:w="849"/>
        <w:gridCol w:w="1419"/>
        <w:gridCol w:w="1843"/>
      </w:tblGrid>
      <w:tr>
        <w:trPr/>
        <w:tc>
          <w:tcPr>
            <w:tcW w:w="540" w:type="dxa"/>
            <w:tcBorders/>
          </w:tcPr>
          <w:p>
            <w:pPr>
              <w:pStyle w:val="Normal"/>
              <w:widowControl w:val="false"/>
              <w:spacing w:lineRule="auto" w:line="240" w:before="0" w:after="0"/>
              <w:contextualSpacing/>
              <w:jc w:val="both"/>
              <w:rPr>
                <w:rFonts w:ascii="PT Astra Serif" w:hAnsi="PT Astra Serif"/>
                <w:b/>
              </w:rPr>
            </w:pPr>
            <w:r>
              <w:rPr>
                <w:rFonts w:ascii="PT Astra Serif" w:hAnsi="PT Astra Serif"/>
                <w:b/>
                <w:kern w:val="0"/>
                <w:sz w:val="22"/>
                <w:szCs w:val="22"/>
                <w:lang w:val="ru-RU" w:bidi="ar-SA"/>
              </w:rPr>
              <w:t xml:space="preserve">№ </w:t>
            </w:r>
            <w:r>
              <w:rPr>
                <w:rFonts w:ascii="PT Astra Serif" w:hAnsi="PT Astra Serif"/>
                <w:b/>
                <w:kern w:val="0"/>
                <w:sz w:val="22"/>
                <w:szCs w:val="22"/>
                <w:lang w:val="ru-RU" w:bidi="ar-SA"/>
              </w:rPr>
              <w:t>п/п</w:t>
            </w:r>
          </w:p>
        </w:tc>
        <w:tc>
          <w:tcPr>
            <w:tcW w:w="4416" w:type="dxa"/>
            <w:tcBorders/>
          </w:tcPr>
          <w:p>
            <w:pPr>
              <w:pStyle w:val="Normal"/>
              <w:widowControl w:val="false"/>
              <w:spacing w:lineRule="auto" w:line="240" w:before="0" w:after="0"/>
              <w:contextualSpacing/>
              <w:jc w:val="center"/>
              <w:rPr>
                <w:rFonts w:ascii="PT Astra Serif" w:hAnsi="PT Astra Serif"/>
                <w:b/>
              </w:rPr>
            </w:pPr>
            <w:r>
              <w:rPr>
                <w:rFonts w:ascii="PT Astra Serif" w:hAnsi="PT Astra Serif"/>
                <w:b/>
                <w:kern w:val="0"/>
                <w:sz w:val="22"/>
                <w:szCs w:val="22"/>
                <w:lang w:val="ru-RU" w:bidi="ar-SA"/>
              </w:rPr>
              <w:t>Наименование</w:t>
            </w:r>
          </w:p>
        </w:tc>
        <w:tc>
          <w:tcPr>
            <w:tcW w:w="993" w:type="dxa"/>
            <w:tcBorders/>
          </w:tcPr>
          <w:p>
            <w:pPr>
              <w:pStyle w:val="Normal"/>
              <w:widowControl w:val="false"/>
              <w:spacing w:lineRule="auto" w:line="240" w:before="0" w:after="0"/>
              <w:contextualSpacing/>
              <w:jc w:val="center"/>
              <w:rPr>
                <w:rFonts w:ascii="PT Astra Serif" w:hAnsi="PT Astra Serif"/>
                <w:b/>
              </w:rPr>
            </w:pPr>
            <w:r>
              <w:rPr>
                <w:rFonts w:ascii="PT Astra Serif" w:hAnsi="PT Astra Serif"/>
                <w:b/>
                <w:kern w:val="0"/>
                <w:sz w:val="22"/>
                <w:szCs w:val="22"/>
                <w:lang w:val="ru-RU" w:bidi="ar-SA"/>
              </w:rPr>
              <w:t>Кол-во</w:t>
            </w:r>
          </w:p>
        </w:tc>
        <w:tc>
          <w:tcPr>
            <w:tcW w:w="849" w:type="dxa"/>
            <w:tcBorders/>
          </w:tcPr>
          <w:p>
            <w:pPr>
              <w:pStyle w:val="Normal"/>
              <w:widowControl w:val="false"/>
              <w:spacing w:lineRule="auto" w:line="240" w:before="0" w:after="0"/>
              <w:contextualSpacing/>
              <w:jc w:val="center"/>
              <w:rPr>
                <w:rFonts w:ascii="PT Astra Serif" w:hAnsi="PT Astra Serif"/>
                <w:b/>
              </w:rPr>
            </w:pPr>
            <w:r>
              <w:rPr>
                <w:rFonts w:ascii="PT Astra Serif" w:hAnsi="PT Astra Serif"/>
                <w:b/>
                <w:kern w:val="0"/>
                <w:sz w:val="22"/>
                <w:szCs w:val="22"/>
                <w:lang w:val="ru-RU" w:bidi="ar-SA"/>
              </w:rPr>
              <w:t>Ед.из-я</w:t>
            </w:r>
          </w:p>
        </w:tc>
        <w:tc>
          <w:tcPr>
            <w:tcW w:w="1419" w:type="dxa"/>
            <w:tcBorders/>
          </w:tcPr>
          <w:p>
            <w:pPr>
              <w:pStyle w:val="Normal"/>
              <w:widowControl w:val="false"/>
              <w:spacing w:lineRule="auto" w:line="240" w:before="0" w:after="0"/>
              <w:contextualSpacing/>
              <w:jc w:val="center"/>
              <w:rPr>
                <w:rFonts w:ascii="PT Astra Serif" w:hAnsi="PT Astra Serif"/>
                <w:b/>
              </w:rPr>
            </w:pPr>
            <w:r>
              <w:rPr>
                <w:rFonts w:ascii="PT Astra Serif" w:hAnsi="PT Astra Serif"/>
                <w:b/>
                <w:kern w:val="0"/>
                <w:sz w:val="22"/>
                <w:szCs w:val="22"/>
                <w:lang w:val="ru-RU" w:bidi="ar-SA"/>
              </w:rPr>
              <w:t>Цена за ед-цу</w:t>
            </w:r>
          </w:p>
        </w:tc>
        <w:tc>
          <w:tcPr>
            <w:tcW w:w="1843" w:type="dxa"/>
            <w:tcBorders/>
          </w:tcPr>
          <w:p>
            <w:pPr>
              <w:pStyle w:val="Normal"/>
              <w:widowControl w:val="false"/>
              <w:spacing w:lineRule="auto" w:line="240" w:before="0" w:after="0"/>
              <w:contextualSpacing/>
              <w:jc w:val="center"/>
              <w:rPr>
                <w:rFonts w:ascii="PT Astra Serif" w:hAnsi="PT Astra Serif"/>
                <w:b/>
              </w:rPr>
            </w:pPr>
            <w:r>
              <w:rPr>
                <w:rFonts w:ascii="PT Astra Serif" w:hAnsi="PT Astra Serif"/>
                <w:b/>
                <w:kern w:val="0"/>
                <w:sz w:val="22"/>
                <w:szCs w:val="22"/>
                <w:lang w:val="ru-RU" w:bidi="ar-SA"/>
              </w:rPr>
              <w:t>Сумма</w:t>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1</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Краска Эмаль ПФ-115 серого цвета</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60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кг</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2</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Краска Эмаль ПФ-115 зеленого цвета</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10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кг</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3</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Краска Эмаль ПФ-115 синего цвета</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10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кг</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4</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Краска Эмаль ПФ-115 белого цвета</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10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кг</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5</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Краска Эмаль ПФ-115 красного цвета</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30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кг</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540"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6</w:t>
            </w:r>
          </w:p>
        </w:tc>
        <w:tc>
          <w:tcPr>
            <w:tcW w:w="4416" w:type="dxa"/>
            <w:tcBorders/>
          </w:tcPr>
          <w:p>
            <w:pPr>
              <w:pStyle w:val="Normal"/>
              <w:widowControl w:val="false"/>
              <w:spacing w:lineRule="auto" w:line="240" w:before="0" w:after="0"/>
              <w:contextualSpacing/>
              <w:jc w:val="both"/>
              <w:rPr>
                <w:rFonts w:ascii="PT Astra Serif" w:hAnsi="PT Astra Serif"/>
              </w:rPr>
            </w:pPr>
            <w:r>
              <w:rPr>
                <w:rFonts w:ascii="PT Astra Serif" w:hAnsi="PT Astra Serif"/>
                <w:kern w:val="0"/>
                <w:sz w:val="22"/>
                <w:szCs w:val="22"/>
                <w:lang w:val="ru-RU" w:bidi="ar-SA"/>
              </w:rPr>
              <w:t xml:space="preserve">Уайт-Спирит </w:t>
            </w:r>
          </w:p>
        </w:tc>
        <w:tc>
          <w:tcPr>
            <w:tcW w:w="99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30</w:t>
            </w:r>
          </w:p>
        </w:tc>
        <w:tc>
          <w:tcPr>
            <w:tcW w:w="84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t>л</w:t>
            </w:r>
          </w:p>
        </w:tc>
        <w:tc>
          <w:tcPr>
            <w:tcW w:w="1419"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r>
        <w:trPr/>
        <w:tc>
          <w:tcPr>
            <w:tcW w:w="8217" w:type="dxa"/>
            <w:gridSpan w:val="5"/>
            <w:tcBorders/>
          </w:tcPr>
          <w:p>
            <w:pPr>
              <w:pStyle w:val="Normal"/>
              <w:widowControl w:val="false"/>
              <w:spacing w:lineRule="auto" w:line="240" w:before="0" w:after="0"/>
              <w:contextualSpacing/>
              <w:jc w:val="end"/>
              <w:rPr>
                <w:rFonts w:ascii="PT Astra Serif" w:hAnsi="PT Astra Serif"/>
              </w:rPr>
            </w:pPr>
            <w:r>
              <w:rPr>
                <w:rFonts w:ascii="PT Astra Serif" w:hAnsi="PT Astra Serif"/>
                <w:kern w:val="0"/>
                <w:sz w:val="22"/>
                <w:szCs w:val="22"/>
                <w:lang w:val="ru-RU" w:bidi="ar-SA"/>
              </w:rPr>
              <w:t>ИТОГО:</w:t>
            </w:r>
          </w:p>
        </w:tc>
        <w:tc>
          <w:tcPr>
            <w:tcW w:w="1843" w:type="dxa"/>
            <w:tcBorders/>
          </w:tcPr>
          <w:p>
            <w:pPr>
              <w:pStyle w:val="Normal"/>
              <w:widowControl w:val="false"/>
              <w:spacing w:lineRule="auto" w:line="240" w:before="0" w:after="0"/>
              <w:contextualSpacing/>
              <w:jc w:val="center"/>
              <w:rPr>
                <w:rFonts w:ascii="PT Astra Serif" w:hAnsi="PT Astra Serif"/>
              </w:rPr>
            </w:pPr>
            <w:r>
              <w:rPr>
                <w:rFonts w:ascii="PT Astra Serif" w:hAnsi="PT Astra Serif"/>
                <w:kern w:val="0"/>
                <w:sz w:val="22"/>
                <w:szCs w:val="22"/>
                <w:lang w:val="ru-RU" w:bidi="ar-SA"/>
              </w:rPr>
            </w:r>
          </w:p>
        </w:tc>
      </w:tr>
    </w:tbl>
    <w:p>
      <w:pPr>
        <w:pStyle w:val="ListParagraph"/>
        <w:widowControl w:val="false"/>
        <w:spacing w:lineRule="auto" w:line="240" w:before="0" w:after="0"/>
        <w:ind w:start="426"/>
        <w:contextualSpacing/>
        <w:jc w:val="both"/>
        <w:rPr>
          <w:rFonts w:ascii="PT Astra Serif" w:hAnsi="PT Astra Serif"/>
        </w:rPr>
      </w:pPr>
      <w:r>
        <w:rPr>
          <w:rFonts w:ascii="PT Astra Serif" w:hAnsi="PT Astra Serif"/>
        </w:rPr>
        <w:t>1.2. Страна изготовитель: Российская Федерация</w:t>
      </w:r>
    </w:p>
    <w:p>
      <w:pPr>
        <w:pStyle w:val="Normal"/>
        <w:spacing w:lineRule="auto" w:line="240" w:before="0" w:after="0"/>
        <w:ind w:firstLine="710" w:start="-284"/>
        <w:contextualSpacing/>
        <w:rPr>
          <w:rFonts w:ascii="PT Astra Serif" w:hAnsi="PT Astra Serif"/>
        </w:rPr>
      </w:pPr>
      <w:r>
        <w:rPr>
          <w:rFonts w:ascii="PT Astra Serif" w:hAnsi="PT Astra Serif"/>
        </w:rPr>
        <w:t>1.3. Срок исполнения контракта</w:t>
      </w:r>
    </w:p>
    <w:p>
      <w:pPr>
        <w:pStyle w:val="Normal"/>
        <w:spacing w:lineRule="auto" w:line="240" w:before="0" w:after="0"/>
        <w:rPr>
          <w:rFonts w:ascii="PT Astra Serif" w:hAnsi="PT Astra Serif"/>
        </w:rPr>
      </w:pPr>
      <w:r>
        <w:rPr>
          <w:rFonts w:ascii="PT Astra Serif" w:hAnsi="PT Astra Serif"/>
        </w:rPr>
        <w:t>- дата начала исполнения с даты заключения контракта;</w:t>
      </w:r>
    </w:p>
    <w:p>
      <w:pPr>
        <w:pStyle w:val="Normal"/>
        <w:spacing w:lineRule="auto" w:line="240" w:before="0" w:after="0"/>
        <w:rPr>
          <w:rFonts w:ascii="PT Astra Serif" w:hAnsi="PT Astra Serif"/>
        </w:rPr>
      </w:pPr>
      <w:r>
        <w:rPr>
          <w:rFonts w:ascii="PT Astra Serif" w:hAnsi="PT Astra Serif"/>
        </w:rPr>
        <w:t>- дата окончания исполнения контракта -01.12.2026г.</w:t>
      </w:r>
    </w:p>
    <w:p>
      <w:pPr>
        <w:pStyle w:val="Normal"/>
        <w:spacing w:lineRule="auto" w:line="240" w:before="0" w:after="0"/>
        <w:jc w:val="both"/>
        <w:rPr>
          <w:rFonts w:ascii="PT Astra Serif" w:hAnsi="PT Astra Serif"/>
        </w:rPr>
      </w:pPr>
      <w:r>
        <w:rPr>
          <w:rFonts w:ascii="PT Astra Serif" w:hAnsi="PT Astra Serif"/>
        </w:rPr>
      </w:r>
    </w:p>
    <w:p>
      <w:pPr>
        <w:pStyle w:val="Normal"/>
        <w:widowControl w:val="false"/>
        <w:numPr>
          <w:ilvl w:val="0"/>
          <w:numId w:val="1"/>
        </w:numPr>
        <w:spacing w:lineRule="auto" w:line="240" w:before="0" w:after="0"/>
        <w:contextualSpacing/>
        <w:jc w:val="center"/>
        <w:rPr>
          <w:rFonts w:ascii="PT Astra Serif" w:hAnsi="PT Astra Serif"/>
          <w:b/>
          <w:bCs/>
        </w:rPr>
      </w:pPr>
      <w:r>
        <w:rPr>
          <w:rFonts w:ascii="PT Astra Serif" w:hAnsi="PT Astra Serif"/>
          <w:b/>
          <w:bCs/>
        </w:rPr>
        <w:t>Права и обязанности Сторон</w:t>
      </w:r>
    </w:p>
    <w:p>
      <w:pPr>
        <w:pStyle w:val="Normal"/>
        <w:widowControl w:val="false"/>
        <w:spacing w:lineRule="auto" w:line="240" w:before="0" w:after="0"/>
        <w:ind w:firstLine="710" w:start="-284" w:end="-71"/>
        <w:contextualSpacing/>
        <w:jc w:val="both"/>
        <w:rPr>
          <w:rFonts w:ascii="PT Astra Serif" w:hAnsi="PT Astra Serif"/>
        </w:rPr>
      </w:pPr>
      <w:r>
        <w:rPr>
          <w:rFonts w:ascii="PT Astra Serif" w:hAnsi="PT Astra Serif"/>
        </w:rPr>
        <w:t>2.1. Заказчик обязуется:</w:t>
      </w:r>
    </w:p>
    <w:p>
      <w:pPr>
        <w:pStyle w:val="Normal"/>
        <w:spacing w:lineRule="auto" w:line="240" w:before="0" w:after="0"/>
        <w:ind w:firstLine="710"/>
        <w:jc w:val="both"/>
        <w:rPr>
          <w:rFonts w:ascii="PT Astra Serif" w:hAnsi="PT Astra Serif"/>
          <w:i/>
        </w:rPr>
      </w:pPr>
      <w:r>
        <w:rPr>
          <w:rFonts w:ascii="PT Astra Serif" w:hAnsi="PT Astra Serif"/>
        </w:rPr>
        <w:t>2.1.1. Осуществлять контроль за обеспечением Поставщиком поставок Товара, предусмотренного Контрактом.</w:t>
      </w:r>
    </w:p>
    <w:p>
      <w:pPr>
        <w:pStyle w:val="Normal"/>
        <w:spacing w:lineRule="auto" w:line="240" w:before="0" w:after="0"/>
        <w:ind w:firstLine="710"/>
        <w:jc w:val="both"/>
        <w:rPr>
          <w:rFonts w:ascii="PT Astra Serif" w:hAnsi="PT Astra Serif"/>
        </w:rPr>
      </w:pPr>
      <w:r>
        <w:rPr>
          <w:rFonts w:ascii="PT Astra Serif" w:hAnsi="PT Astra Serif"/>
        </w:rPr>
        <w:t xml:space="preserve">2.1.2. Обеспечить приемку и оплату поставленного Товара в соответствии с условиями Контракта. </w:t>
      </w:r>
    </w:p>
    <w:p>
      <w:pPr>
        <w:pStyle w:val="Normal"/>
        <w:spacing w:lineRule="auto" w:line="240" w:before="0" w:after="0"/>
        <w:ind w:firstLine="710"/>
        <w:jc w:val="both"/>
        <w:rPr>
          <w:rFonts w:ascii="PT Astra Serif" w:hAnsi="PT Astra Serif"/>
        </w:rPr>
      </w:pPr>
      <w:r>
        <w:rPr>
          <w:rFonts w:ascii="PT Astra Serif" w:hAnsi="PT Astra Serif"/>
        </w:rPr>
        <w:t>2.1.3. «Заказчик» обязуется принять и оплатить Товар согласно условиям данного контракта.</w:t>
      </w:r>
    </w:p>
    <w:p>
      <w:pPr>
        <w:pStyle w:val="Normal"/>
        <w:spacing w:lineRule="auto" w:line="240" w:before="0" w:after="0"/>
        <w:ind w:firstLine="710"/>
        <w:jc w:val="both"/>
        <w:rPr>
          <w:rFonts w:ascii="PT Astra Serif" w:hAnsi="PT Astra Serif"/>
        </w:rPr>
      </w:pPr>
      <w:r>
        <w:rPr>
          <w:rFonts w:ascii="PT Astra Serif" w:hAnsi="PT Astra Serif"/>
        </w:rPr>
        <w:t>2.2. Заказчик имеет право:</w:t>
      </w:r>
    </w:p>
    <w:p>
      <w:pPr>
        <w:pStyle w:val="Normal"/>
        <w:tabs>
          <w:tab w:val="clear" w:pos="708"/>
          <w:tab w:val="left" w:pos="709" w:leader="none"/>
        </w:tabs>
        <w:spacing w:lineRule="auto" w:line="240" w:before="0" w:after="0"/>
        <w:ind w:firstLine="710"/>
        <w:jc w:val="both"/>
        <w:rPr>
          <w:rFonts w:ascii="PT Astra Serif" w:hAnsi="PT Astra Serif" w:eastAsia="Arial Unicode MS"/>
        </w:rPr>
      </w:pPr>
      <w:r>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spacing w:lineRule="auto" w:line="240" w:before="0" w:after="0"/>
        <w:ind w:firstLine="710"/>
        <w:jc w:val="both"/>
        <w:rPr>
          <w:rFonts w:ascii="PT Astra Serif" w:hAnsi="PT Astra Serif"/>
        </w:rPr>
      </w:pPr>
      <w:r>
        <w:rPr>
          <w:rFonts w:ascii="PT Astra Serif" w:hAnsi="PT Astra Seri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 Поставщик обязуется:</w:t>
      </w:r>
    </w:p>
    <w:p>
      <w:pPr>
        <w:pStyle w:val="Normal"/>
        <w:widowControl w:val="false"/>
        <w:spacing w:lineRule="auto" w:line="240" w:before="0" w:after="0"/>
        <w:ind w:firstLine="710" w:end="-71"/>
        <w:contextualSpacing/>
        <w:rPr>
          <w:rFonts w:ascii="PT Astra Serif" w:hAnsi="PT Astra Serif"/>
        </w:rPr>
      </w:pPr>
      <w:r>
        <w:rPr>
          <w:rFonts w:ascii="PT Astra Serif" w:hAnsi="PT Astra Serif"/>
        </w:rPr>
        <w:t>2.3.1. Известить Заказчика о готовности Товара к поставке и о дате поставки Товар.</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2.3.2. Обеспечить соответствие товара требованиям законодательства, нормативным и техническим документам и условиям настоящего Контракта.</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2.3.3. Передать Товар в порядке и в сроки, указанные в разделе 5 Контракта.</w:t>
      </w:r>
    </w:p>
    <w:p>
      <w:pPr>
        <w:pStyle w:val="Normal"/>
        <w:spacing w:lineRule="auto" w:line="240" w:before="0" w:after="0"/>
        <w:ind w:firstLine="710"/>
        <w:rPr>
          <w:rFonts w:ascii="PT Astra Serif" w:hAnsi="PT Astra Serif"/>
        </w:rPr>
      </w:pPr>
      <w:r>
        <w:rPr>
          <w:rFonts w:ascii="PT Astra Serif" w:hAnsi="PT Astra Serif"/>
          <w:color w:val="000000"/>
        </w:rPr>
        <w:t>2.3.4. П</w:t>
      </w:r>
      <w:r>
        <w:rPr>
          <w:rFonts w:ascii="PT Astra Serif" w:hAnsi="PT Astra Serif"/>
        </w:rPr>
        <w:t>роизводить замену некачественного Товара, в порядке и на условиях, предусмотренных Контрактом.</w:t>
      </w:r>
    </w:p>
    <w:p>
      <w:pPr>
        <w:pStyle w:val="Normal"/>
        <w:spacing w:lineRule="auto" w:line="240" w:before="0" w:after="0"/>
        <w:ind w:firstLine="710"/>
        <w:jc w:val="both"/>
        <w:rPr>
          <w:rFonts w:ascii="PT Astra Serif" w:hAnsi="PT Astra Serif"/>
        </w:rPr>
      </w:pPr>
      <w:r>
        <w:rPr>
          <w:rFonts w:ascii="PT Astra Serif" w:hAnsi="PT Astra Serif"/>
        </w:rPr>
        <w:t>2.4. Поставщик вправе:</w:t>
      </w:r>
    </w:p>
    <w:p>
      <w:pPr>
        <w:pStyle w:val="Normal"/>
        <w:spacing w:lineRule="auto" w:line="240" w:before="0" w:after="0"/>
        <w:ind w:firstLine="710"/>
        <w:jc w:val="both"/>
        <w:rPr>
          <w:rFonts w:ascii="PT Astra Serif" w:hAnsi="PT Astra Serif"/>
        </w:rPr>
      </w:pPr>
      <w:r>
        <w:rPr>
          <w:rFonts w:ascii="PT Astra Serif" w:hAnsi="PT Astra Serif"/>
        </w:rPr>
        <w:t>2.4.1. Требовать оплату за поставленный Товар в соответствии с условиями Контракта.</w:t>
      </w:r>
    </w:p>
    <w:p>
      <w:pPr>
        <w:pStyle w:val="Normal"/>
        <w:spacing w:lineRule="auto" w:line="240" w:before="0" w:after="0"/>
        <w:ind w:firstLine="710"/>
        <w:jc w:val="both"/>
        <w:rPr>
          <w:rFonts w:ascii="PT Astra Serif" w:hAnsi="PT Astra Serif"/>
        </w:rPr>
      </w:pPr>
      <w:r>
        <w:rPr>
          <w:rFonts w:ascii="PT Astra Serif" w:hAnsi="PT Astra Serif"/>
        </w:rPr>
      </w:r>
    </w:p>
    <w:p>
      <w:pPr>
        <w:pStyle w:val="Normal"/>
        <w:spacing w:lineRule="auto" w:line="240" w:before="0" w:after="0"/>
        <w:ind w:firstLine="710"/>
        <w:jc w:val="both"/>
        <w:rPr>
          <w:rFonts w:ascii="PT Astra Serif" w:hAnsi="PT Astra Serif"/>
        </w:rPr>
      </w:pPr>
      <w:r>
        <w:rPr>
          <w:rFonts w:ascii="PT Astra Serif" w:hAnsi="PT Astra Serif"/>
        </w:rPr>
      </w:r>
    </w:p>
    <w:p>
      <w:pPr>
        <w:pStyle w:val="Normal"/>
        <w:widowControl w:val="false"/>
        <w:numPr>
          <w:ilvl w:val="0"/>
          <w:numId w:val="10"/>
        </w:numPr>
        <w:spacing w:lineRule="auto" w:line="240" w:before="0" w:after="0"/>
        <w:ind w:hanging="360" w:start="0"/>
        <w:contextualSpacing/>
        <w:jc w:val="center"/>
        <w:rPr>
          <w:rFonts w:ascii="PT Astra Serif" w:hAnsi="PT Astra Serif"/>
          <w:b/>
          <w:bCs/>
        </w:rPr>
      </w:pPr>
      <w:r>
        <w:rPr>
          <w:rFonts w:ascii="PT Astra Serif" w:hAnsi="PT Astra Serif"/>
          <w:b/>
          <w:bCs/>
        </w:rPr>
        <w:t>Цена Контракта и порядок расчетов.</w:t>
      </w:r>
    </w:p>
    <w:p>
      <w:pPr>
        <w:pStyle w:val="Normal"/>
        <w:spacing w:lineRule="auto" w:line="240" w:before="0" w:after="0"/>
        <w:ind w:firstLine="709"/>
        <w:contextualSpacing/>
        <w:jc w:val="both"/>
        <w:rPr>
          <w:rFonts w:ascii="PT Astra Serif" w:hAnsi="PT Astra Serif"/>
        </w:rPr>
      </w:pPr>
      <w:r>
        <w:rPr>
          <w:rFonts w:ascii="PT Astra Serif" w:hAnsi="PT Astra Serif"/>
        </w:rPr>
        <w:t>3.1. Цена Контракта составляет ___________________ (____________________________) рублей                   00 копеек (НДС не предусмотрен)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pPr>
        <w:pStyle w:val="Normal"/>
        <w:spacing w:lineRule="auto" w:line="240" w:before="0" w:after="0"/>
        <w:ind w:firstLine="709"/>
        <w:contextualSpacing/>
        <w:jc w:val="both"/>
        <w:rPr>
          <w:rFonts w:ascii="PT Astra Serif" w:hAnsi="PT Astra Serif"/>
        </w:rPr>
      </w:pPr>
      <w:r>
        <w:rPr>
          <w:rFonts w:ascii="PT Astra Serif" w:hAnsi="PT Astra Serif"/>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pPr>
        <w:pStyle w:val="Normal"/>
        <w:spacing w:lineRule="auto" w:line="240" w:before="0" w:after="0"/>
        <w:ind w:firstLine="709"/>
        <w:contextualSpacing/>
        <w:jc w:val="both"/>
        <w:rPr>
          <w:rFonts w:ascii="PT Astra Serif" w:hAnsi="PT Astra Serif"/>
        </w:rPr>
      </w:pPr>
      <w:r>
        <w:rPr>
          <w:rFonts w:ascii="PT Astra Serif" w:hAnsi="PT Astra Serif"/>
        </w:rPr>
        <w:t>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наличного расчета денежными средствами, выделенными из федерального бюджета 2026 года по КБК 320 0305 424 069 00 4</w:t>
      </w:r>
      <w:r>
        <w:rPr>
          <w:rFonts w:ascii="PT Astra Serif" w:hAnsi="PT Astra Serif"/>
        </w:rPr>
        <w:t>8</w:t>
      </w:r>
      <w:r>
        <w:rPr>
          <w:rFonts w:ascii="PT Astra Serif" w:hAnsi="PT Astra Serif"/>
        </w:rPr>
        <w:t> 244, после предоставления Поставщиком Заказчику комплекта сопроводительной документации, указанной в п. 5.4. Контракта, согласованной и подписанной Заказчиком без замечаний при наличии предельных объемов финансирования на счету Заказчика.</w:t>
      </w:r>
    </w:p>
    <w:p>
      <w:pPr>
        <w:pStyle w:val="Normal"/>
        <w:spacing w:lineRule="auto" w:line="240" w:before="0" w:after="0"/>
        <w:ind w:firstLine="709"/>
        <w:contextualSpacing/>
        <w:jc w:val="both"/>
        <w:rPr>
          <w:rFonts w:ascii="PT Astra Serif" w:hAnsi="PT Astra Serif"/>
          <w:spacing w:val="2"/>
        </w:rPr>
      </w:pPr>
      <w:r>
        <w:rPr>
          <w:rFonts w:ascii="PT Astra Serif" w:hAnsi="PT Astra Serif"/>
          <w:spacing w:val="2"/>
        </w:rPr>
      </w:r>
    </w:p>
    <w:p>
      <w:pPr>
        <w:pStyle w:val="Normal"/>
        <w:widowControl w:val="false"/>
        <w:numPr>
          <w:ilvl w:val="0"/>
          <w:numId w:val="11"/>
        </w:numPr>
        <w:spacing w:lineRule="auto" w:line="240" w:before="0" w:after="0"/>
        <w:ind w:firstLine="709" w:start="0"/>
        <w:contextualSpacing/>
        <w:jc w:val="center"/>
        <w:rPr>
          <w:rFonts w:ascii="PT Astra Serif" w:hAnsi="PT Astra Serif"/>
          <w:b/>
          <w:color w:val="000000"/>
        </w:rPr>
      </w:pPr>
      <w:r>
        <w:rPr>
          <w:rFonts w:ascii="PT Astra Serif" w:hAnsi="PT Astra Serif"/>
          <w:b/>
          <w:bCs/>
        </w:rPr>
        <w:t xml:space="preserve">Требования к маркировке, упаковке и </w:t>
      </w:r>
      <w:r>
        <w:rPr>
          <w:rFonts w:ascii="PT Astra Serif" w:hAnsi="PT Astra Serif"/>
          <w:b/>
          <w:color w:val="000000"/>
        </w:rPr>
        <w:t>транспортировке товара</w:t>
      </w:r>
    </w:p>
    <w:p>
      <w:pPr>
        <w:pStyle w:val="Normal"/>
        <w:keepNext w:val="true"/>
        <w:numPr>
          <w:ilvl w:val="0"/>
          <w:numId w:val="0"/>
        </w:numPr>
        <w:spacing w:lineRule="auto" w:line="240" w:before="0" w:after="0"/>
        <w:ind w:firstLine="567"/>
        <w:jc w:val="both"/>
        <w:outlineLvl w:val="0"/>
        <w:rPr>
          <w:rFonts w:ascii="PT Astra Serif" w:hAnsi="PT Astra Serif"/>
        </w:rPr>
      </w:pPr>
      <w:r>
        <w:rPr>
          <w:rFonts w:ascii="PT Astra Serif" w:hAnsi="PT Astra Serif"/>
        </w:rPr>
        <w:t>4.1. Упаковка, маркировка, транспортирование и хранение</w:t>
      </w:r>
      <w:r>
        <w:rPr>
          <w:rFonts w:ascii="PT Astra Serif" w:hAnsi="PT Astra Serif"/>
          <w:color w:val="000000"/>
        </w:rPr>
        <w:t xml:space="preserve"> поставляемого Товара должна соответствовать данному виду Товара.</w:t>
      </w:r>
    </w:p>
    <w:p>
      <w:pPr>
        <w:pStyle w:val="Normal"/>
        <w:spacing w:lineRule="auto" w:line="240" w:before="0" w:after="0"/>
        <w:ind w:firstLine="709"/>
        <w:jc w:val="both"/>
        <w:rPr>
          <w:rFonts w:ascii="PT Astra Serif" w:hAnsi="PT Astra Serif"/>
        </w:rPr>
      </w:pPr>
      <w:r>
        <w:rPr>
          <w:rFonts w:ascii="PT Astra Serif" w:hAnsi="PT Astra Serif"/>
        </w:rPr>
        <w:t>4.2. Тара и упаковка возврату не подлежат, залог за тару и упаковку не взыскивается, их стоимость включена в цену Контракта.</w:t>
      </w:r>
    </w:p>
    <w:p>
      <w:pPr>
        <w:pStyle w:val="Normal"/>
        <w:spacing w:lineRule="auto" w:line="240" w:before="0" w:after="0"/>
        <w:ind w:firstLine="709"/>
        <w:jc w:val="both"/>
        <w:rPr>
          <w:rFonts w:ascii="PT Astra Serif" w:hAnsi="PT Astra Serif"/>
        </w:rPr>
      </w:pPr>
      <w:r>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40" w:before="0" w:after="0"/>
        <w:ind w:firstLine="709"/>
        <w:jc w:val="both"/>
        <w:rPr>
          <w:rFonts w:ascii="PT Astra Serif" w:hAnsi="PT Astra Serif"/>
        </w:rPr>
      </w:pPr>
      <w:r>
        <w:rPr>
          <w:rFonts w:ascii="PT Astra Serif" w:hAnsi="PT Astra Serif"/>
        </w:rPr>
      </w:r>
    </w:p>
    <w:p>
      <w:pPr>
        <w:pStyle w:val="Normal"/>
        <w:widowControl w:val="false"/>
        <w:numPr>
          <w:ilvl w:val="0"/>
          <w:numId w:val="3"/>
        </w:numPr>
        <w:spacing w:lineRule="auto" w:line="240" w:before="0" w:after="0"/>
        <w:ind w:firstLine="709" w:start="0" w:end="-74"/>
        <w:contextualSpacing/>
        <w:jc w:val="center"/>
        <w:rPr>
          <w:rFonts w:ascii="PT Astra Serif" w:hAnsi="PT Astra Serif"/>
          <w:b/>
        </w:rPr>
      </w:pPr>
      <w:r>
        <w:rPr>
          <w:rFonts w:ascii="PT Astra Serif" w:hAnsi="PT Astra Serif"/>
          <w:b/>
        </w:rPr>
        <w:t>Сроки и порядок поставки товара</w:t>
      </w:r>
    </w:p>
    <w:p>
      <w:pPr>
        <w:pStyle w:val="Normal"/>
        <w:spacing w:lineRule="auto" w:line="240" w:before="0" w:after="0"/>
        <w:ind w:firstLine="709"/>
        <w:jc w:val="both"/>
        <w:rPr>
          <w:rFonts w:ascii="PT Astra Serif" w:hAnsi="PT Astra Serif"/>
        </w:rPr>
      </w:pPr>
      <w:r>
        <w:rPr>
          <w:rFonts w:ascii="PT Astra Serif" w:hAnsi="PT Astra Serif"/>
        </w:rPr>
        <w:t>5.1. 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pPr>
        <w:pStyle w:val="Normal"/>
        <w:spacing w:lineRule="auto" w:line="240" w:before="0" w:after="0"/>
        <w:ind w:firstLine="709"/>
        <w:jc w:val="both"/>
        <w:rPr>
          <w:rFonts w:ascii="PT Astra Serif" w:hAnsi="PT Astra Serif"/>
        </w:rPr>
      </w:pPr>
      <w:r>
        <w:rPr>
          <w:rFonts w:ascii="PT Astra Serif" w:hAnsi="PT Astra Serif"/>
        </w:rPr>
        <w:t>5.2. Поставщик обязуется передать Заказчику Товар, необремененный правами третьих лиц,                                      в течении 5 рабочих дней с момента заключения контракта.</w:t>
      </w:r>
    </w:p>
    <w:p>
      <w:pPr>
        <w:pStyle w:val="Normal"/>
        <w:spacing w:lineRule="auto" w:line="240" w:before="0" w:after="0"/>
        <w:ind w:firstLine="710"/>
        <w:jc w:val="both"/>
        <w:rPr>
          <w:rFonts w:ascii="PT Astra Serif" w:hAnsi="PT Astra Serif"/>
        </w:rPr>
      </w:pPr>
      <w:r>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pPr>
        <w:pStyle w:val="Normal"/>
        <w:spacing w:lineRule="auto" w:line="240" w:before="0" w:after="0"/>
        <w:ind w:firstLine="710"/>
        <w:jc w:val="both"/>
        <w:rPr>
          <w:rFonts w:ascii="PT Astra Serif" w:hAnsi="PT Astra Serif"/>
        </w:rPr>
      </w:pPr>
      <w:r>
        <w:rPr>
          <w:rFonts w:ascii="PT Astra Serif" w:hAnsi="PT Astra Serif"/>
        </w:rPr>
        <w:t>5.4. Вместе с товаром Поставщик передает Заказчику относящуюся к товару документацию:</w:t>
      </w:r>
    </w:p>
    <w:p>
      <w:pPr>
        <w:pStyle w:val="Normal"/>
        <w:spacing w:lineRule="auto" w:line="240" w:before="0" w:after="0"/>
        <w:ind w:firstLine="710"/>
        <w:jc w:val="both"/>
        <w:rPr>
          <w:rFonts w:ascii="PT Astra Serif" w:hAnsi="PT Astra Serif"/>
        </w:rPr>
      </w:pPr>
      <w:r>
        <w:rPr>
          <w:rFonts w:ascii="PT Astra Serif" w:hAnsi="PT Astra Serif"/>
        </w:rPr>
        <w:t>- первичные учетные документы, подтверждающие факт поставки товара, оформленные                                      в 2-х экземплярах (по одному для Поставщика и Заказчика);</w:t>
      </w:r>
    </w:p>
    <w:p>
      <w:pPr>
        <w:pStyle w:val="Normal"/>
        <w:spacing w:lineRule="auto" w:line="240" w:before="0" w:after="0"/>
        <w:ind w:firstLine="710"/>
        <w:jc w:val="both"/>
        <w:rPr>
          <w:rFonts w:ascii="PT Astra Serif" w:hAnsi="PT Astra Serif"/>
        </w:rPr>
      </w:pPr>
      <w:r>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pPr>
        <w:pStyle w:val="Normal"/>
        <w:spacing w:lineRule="auto" w:line="240" w:before="0" w:after="0"/>
        <w:ind w:firstLine="710"/>
        <w:jc w:val="both"/>
        <w:rPr>
          <w:rFonts w:ascii="PT Astra Serif" w:hAnsi="PT Astra Serif"/>
        </w:rPr>
      </w:pPr>
      <w:r>
        <w:rPr>
          <w:rFonts w:ascii="PT Astra Serif" w:hAnsi="PT Astra Serif"/>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pPr>
        <w:pStyle w:val="Normal"/>
        <w:spacing w:lineRule="auto" w:line="240" w:before="0" w:after="0"/>
        <w:ind w:firstLine="710"/>
        <w:jc w:val="both"/>
        <w:rPr>
          <w:rFonts w:ascii="PT Astra Serif" w:hAnsi="PT Astra Serif"/>
        </w:rPr>
      </w:pPr>
      <w:r>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pPr>
        <w:pStyle w:val="Normal"/>
        <w:spacing w:lineRule="auto" w:line="240" w:before="0" w:after="0"/>
        <w:ind w:firstLine="710"/>
        <w:jc w:val="both"/>
        <w:rPr>
          <w:rFonts w:ascii="PT Astra Serif" w:hAnsi="PT Astra Serif"/>
        </w:rPr>
      </w:pPr>
      <w:r>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pPr>
        <w:pStyle w:val="Normal"/>
        <w:spacing w:lineRule="auto" w:line="240" w:before="0" w:after="0"/>
        <w:ind w:firstLine="710"/>
        <w:jc w:val="both"/>
        <w:rPr>
          <w:rFonts w:ascii="PT Astra Serif" w:hAnsi="PT Astra Serif"/>
        </w:rPr>
      </w:pPr>
      <w:r>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pPr>
        <w:pStyle w:val="Normal"/>
        <w:spacing w:lineRule="auto" w:line="240" w:before="0" w:after="0"/>
        <w:ind w:firstLine="710"/>
        <w:jc w:val="both"/>
        <w:rPr>
          <w:rFonts w:ascii="PT Astra Serif" w:hAnsi="PT Astra Serif"/>
        </w:rPr>
      </w:pPr>
      <w:r>
        <w:rPr>
          <w:rFonts w:ascii="PT Astra Serif" w:hAnsi="PT Astra Serif"/>
        </w:rPr>
        <w:t>5.5.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pPr>
        <w:pStyle w:val="Normal"/>
        <w:spacing w:lineRule="auto" w:line="240" w:before="0" w:after="0"/>
        <w:ind w:firstLine="710"/>
        <w:jc w:val="both"/>
        <w:rPr>
          <w:rFonts w:ascii="PT Astra Serif" w:hAnsi="PT Astra Serif"/>
        </w:rPr>
      </w:pPr>
      <w:r>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pPr>
        <w:pStyle w:val="Normal"/>
        <w:spacing w:lineRule="auto" w:line="240" w:before="0" w:after="0"/>
        <w:ind w:firstLine="710"/>
        <w:jc w:val="both"/>
        <w:rPr>
          <w:rFonts w:ascii="PT Astra Serif" w:hAnsi="PT Astra Serif"/>
        </w:rPr>
      </w:pPr>
      <w:r>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pPr>
        <w:pStyle w:val="Normal"/>
        <w:spacing w:lineRule="auto" w:line="240" w:before="0" w:after="0"/>
        <w:ind w:firstLine="710"/>
        <w:jc w:val="both"/>
        <w:rPr>
          <w:rFonts w:ascii="PT Astra Serif" w:hAnsi="PT Astra Serif"/>
        </w:rPr>
      </w:pPr>
      <w:r>
        <w:rPr>
          <w:rFonts w:ascii="PT Astra Serif" w:hAnsi="PT Astra Serif"/>
        </w:rPr>
      </w:r>
    </w:p>
    <w:p>
      <w:pPr>
        <w:pStyle w:val="Normal"/>
        <w:widowControl w:val="false"/>
        <w:numPr>
          <w:ilvl w:val="0"/>
          <w:numId w:val="3"/>
        </w:numPr>
        <w:spacing w:lineRule="auto" w:line="240" w:before="0" w:after="0"/>
        <w:ind w:hanging="360" w:start="0"/>
        <w:contextualSpacing/>
        <w:jc w:val="center"/>
        <w:rPr>
          <w:rFonts w:ascii="PT Astra Serif" w:hAnsi="PT Astra Serif"/>
          <w:b/>
        </w:rPr>
      </w:pPr>
      <w:r>
        <w:rPr>
          <w:rFonts w:ascii="PT Astra Serif" w:hAnsi="PT Astra Serif"/>
          <w:b/>
        </w:rPr>
        <w:t>Качество, безопасность и порядок приемки Товара</w:t>
      </w:r>
    </w:p>
    <w:p>
      <w:pPr>
        <w:pStyle w:val="Normal"/>
        <w:tabs>
          <w:tab w:val="clear" w:pos="708"/>
          <w:tab w:val="left" w:pos="709" w:leader="none"/>
          <w:tab w:val="left" w:pos="851" w:leader="none"/>
        </w:tabs>
        <w:spacing w:lineRule="auto" w:line="240" w:before="0" w:after="0"/>
        <w:ind w:firstLine="426"/>
        <w:jc w:val="both"/>
        <w:rPr>
          <w:rFonts w:ascii="PT Astra Serif" w:hAnsi="PT Astra Serif"/>
        </w:rPr>
      </w:pPr>
      <w:r>
        <w:rPr>
          <w:rFonts w:ascii="PT Astra Serif" w:hAnsi="PT Astra Serif"/>
        </w:rPr>
        <w:t>6.1. Качество и безопасность поставляемого Товара должно отвечать требованиям и условиям настоящего Контракта</w:t>
      </w:r>
      <w:r>
        <w:rPr>
          <w:rFonts w:ascii="PT Astra Serif" w:hAnsi="PT Astra Serif"/>
          <w:i/>
          <w:color w:val="000000"/>
        </w:rPr>
        <w:t xml:space="preserve">. </w:t>
      </w:r>
    </w:p>
    <w:p>
      <w:pPr>
        <w:pStyle w:val="Normal"/>
        <w:widowControl w:val="false"/>
        <w:spacing w:lineRule="auto" w:line="240" w:before="0" w:after="0"/>
        <w:ind w:firstLine="426"/>
        <w:jc w:val="both"/>
        <w:rPr>
          <w:rFonts w:ascii="PT Astra Serif" w:hAnsi="PT Astra Serif"/>
        </w:rPr>
      </w:pPr>
      <w:r>
        <w:rPr>
          <w:rFonts w:ascii="PT Astra Serif" w:hAnsi="PT Astra Serif"/>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2">
        <w:r>
          <w:rPr>
            <w:rStyle w:val="Style9"/>
            <w:rFonts w:ascii="PT Astra Serif" w:hAnsi="PT Astra Serif"/>
            <w:color w:val="0000FF"/>
            <w:u w:val="single"/>
          </w:rPr>
          <w:t>№П-6,</w:t>
        </w:r>
      </w:hyperlink>
      <w:r>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3">
        <w:r>
          <w:rPr>
            <w:rStyle w:val="Style9"/>
            <w:rFonts w:ascii="PT Astra Serif" w:hAnsi="PT Astra Serif"/>
            <w:color w:val="0000FF"/>
            <w:u w:val="single"/>
          </w:rPr>
          <w:t>№П-7</w:t>
        </w:r>
      </w:hyperlink>
      <w:r>
        <w:rPr>
          <w:rFonts w:ascii="PT Astra Serif" w:hAnsi="PT Astra Serif"/>
        </w:rPr>
        <w:t>, в части, не противоречащей требованиям законодательства и условиям Контракта.</w:t>
      </w:r>
    </w:p>
    <w:p>
      <w:pPr>
        <w:pStyle w:val="Normal"/>
        <w:spacing w:lineRule="auto" w:line="240" w:before="0" w:after="0"/>
        <w:ind w:firstLine="426"/>
        <w:contextualSpacing/>
        <w:jc w:val="both"/>
        <w:rPr>
          <w:rFonts w:ascii="PT Astra Serif" w:hAnsi="PT Astra Serif"/>
        </w:rPr>
      </w:pPr>
      <w:r>
        <w:rPr>
          <w:rFonts w:ascii="PT Astra Serif" w:hAnsi="PT Astra Serif"/>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pPr>
        <w:pStyle w:val="Normal"/>
        <w:widowControl w:val="false"/>
        <w:spacing w:lineRule="auto" w:line="240" w:before="0" w:after="0"/>
        <w:ind w:firstLine="426"/>
        <w:jc w:val="both"/>
        <w:rPr>
          <w:rFonts w:ascii="PT Astra Serif" w:hAnsi="PT Astra Serif"/>
          <w:b/>
        </w:rPr>
      </w:pPr>
      <w:r>
        <w:rPr>
          <w:rFonts w:ascii="PT Astra Serif" w:hAnsi="PT Astra Serif"/>
        </w:rPr>
        <w:t>6.5.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Pr>
          <w:rFonts w:ascii="PT Astra Serif" w:hAnsi="PT Astra Serif"/>
          <w:b/>
        </w:rPr>
        <w:t xml:space="preserve"> </w:t>
      </w:r>
    </w:p>
    <w:p>
      <w:pPr>
        <w:pStyle w:val="Normal"/>
        <w:widowControl w:val="false"/>
        <w:spacing w:lineRule="auto" w:line="240" w:before="0" w:after="0"/>
        <w:jc w:val="both"/>
        <w:rPr>
          <w:rFonts w:ascii="PT Astra Serif" w:hAnsi="PT Astra Serif"/>
          <w:b/>
        </w:rPr>
      </w:pPr>
      <w:r>
        <w:rPr>
          <w:rFonts w:ascii="PT Astra Serif" w:hAnsi="PT Astra Serif"/>
          <w:b/>
        </w:rPr>
      </w:r>
    </w:p>
    <w:p>
      <w:pPr>
        <w:pStyle w:val="Normal"/>
        <w:widowControl w:val="false"/>
        <w:spacing w:lineRule="auto" w:line="240" w:before="0" w:after="0"/>
        <w:jc w:val="center"/>
        <w:rPr>
          <w:rFonts w:ascii="PT Astra Serif" w:hAnsi="PT Astra Serif"/>
          <w:b/>
        </w:rPr>
      </w:pPr>
      <w:r>
        <w:rPr>
          <w:rFonts w:ascii="PT Astra Serif" w:hAnsi="PT Astra Serif"/>
          <w:b/>
        </w:rPr>
        <w:t>7.</w:t>
        <w:tab/>
        <w:t>Гарантийные обязательства</w:t>
      </w:r>
    </w:p>
    <w:p>
      <w:pPr>
        <w:pStyle w:val="Normal"/>
        <w:spacing w:lineRule="auto" w:line="240" w:before="0" w:after="0"/>
        <w:ind w:firstLine="709" w:start="-284"/>
        <w:contextualSpacing/>
        <w:jc w:val="both"/>
        <w:rPr>
          <w:rFonts w:ascii="PT Astra Serif" w:hAnsi="PT Astra Serif"/>
          <w:color w:val="000000"/>
        </w:rPr>
      </w:pPr>
      <w:r>
        <w:rPr>
          <w:rFonts w:ascii="PT Astra Serif" w:hAnsi="PT Astra Serif"/>
          <w:color w:val="000000"/>
        </w:rPr>
        <w:t>7.1. Поставщик гарантирует:</w:t>
      </w:r>
    </w:p>
    <w:p>
      <w:pPr>
        <w:pStyle w:val="Normal"/>
        <w:spacing w:lineRule="auto" w:line="240" w:before="0" w:after="0"/>
        <w:ind w:firstLine="425"/>
        <w:jc w:val="both"/>
        <w:rPr>
          <w:rFonts w:ascii="PT Astra Serif" w:hAnsi="PT Astra Serif"/>
          <w:color w:val="000000"/>
        </w:rPr>
      </w:pPr>
      <w:r>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pPr>
        <w:pStyle w:val="Normal"/>
        <w:spacing w:lineRule="auto" w:line="240" w:before="0" w:after="0"/>
        <w:ind w:firstLine="425"/>
        <w:jc w:val="both"/>
        <w:rPr>
          <w:rFonts w:ascii="PT Astra Serif" w:hAnsi="PT Astra Serif"/>
        </w:rPr>
      </w:pPr>
      <w:r>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pPr>
        <w:pStyle w:val="Normal"/>
        <w:spacing w:lineRule="auto" w:line="240" w:before="0" w:after="0"/>
        <w:ind w:firstLine="425"/>
        <w:jc w:val="both"/>
        <w:rPr>
          <w:rFonts w:ascii="PT Astra Serif" w:hAnsi="PT Astra Serif"/>
        </w:rPr>
      </w:pPr>
      <w:r>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pPr>
        <w:pStyle w:val="Normal"/>
        <w:spacing w:lineRule="auto" w:line="240" w:before="0" w:after="0"/>
        <w:ind w:firstLine="425"/>
        <w:jc w:val="both"/>
        <w:rPr>
          <w:rFonts w:ascii="PT Astra Serif" w:hAnsi="PT Astra Serif"/>
        </w:rPr>
      </w:pPr>
      <w:r>
        <w:rPr>
          <w:rFonts w:ascii="PT Astra Serif" w:hAnsi="PT Astra Serif"/>
        </w:rPr>
        <w:t>7.4. При замене Товара срок годности на него исчисляется заново со дня приемки Товара Заказчиком.</w:t>
      </w:r>
    </w:p>
    <w:p>
      <w:pPr>
        <w:pStyle w:val="Normal"/>
        <w:spacing w:lineRule="auto" w:line="240" w:before="0" w:after="0"/>
        <w:ind w:firstLine="425"/>
        <w:jc w:val="both"/>
        <w:rPr>
          <w:rFonts w:ascii="PT Astra Serif" w:hAnsi="PT Astra Serif"/>
        </w:rPr>
      </w:pPr>
      <w:r>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pPr>
        <w:pStyle w:val="Normal"/>
        <w:spacing w:lineRule="auto" w:line="240" w:before="0" w:after="0"/>
        <w:ind w:firstLine="425"/>
        <w:jc w:val="both"/>
        <w:rPr>
          <w:rFonts w:ascii="PT Astra Serif" w:hAnsi="PT Astra Serif"/>
        </w:rPr>
      </w:pPr>
      <w:r>
        <w:rPr>
          <w:rFonts w:ascii="PT Astra Serif" w:hAnsi="PT Astra Serif"/>
        </w:rPr>
      </w:r>
    </w:p>
    <w:p>
      <w:pPr>
        <w:pStyle w:val="Normal"/>
        <w:widowControl w:val="false"/>
        <w:tabs>
          <w:tab w:val="clear" w:pos="708"/>
          <w:tab w:val="center" w:pos="5262" w:leader="none"/>
          <w:tab w:val="left" w:pos="8771" w:leader="none"/>
        </w:tabs>
        <w:snapToGrid w:val="false"/>
        <w:spacing w:lineRule="auto" w:line="240" w:before="0" w:after="0"/>
        <w:ind w:firstLine="709" w:start="-284"/>
        <w:contextualSpacing/>
        <w:jc w:val="center"/>
        <w:rPr>
          <w:rFonts w:ascii="PT Astra Serif" w:hAnsi="PT Astra Serif"/>
          <w:b/>
        </w:rPr>
      </w:pPr>
      <w:r>
        <w:rPr>
          <w:rFonts w:ascii="PT Astra Serif" w:hAnsi="PT Astra Serif"/>
          <w:b/>
        </w:rPr>
        <w:t>8. Ответственность Сторон</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а) 1000 рублей, если цена Контракта не превышает 3 млн. рублей (включительно);</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Что составляет 1000 </w:t>
      </w:r>
      <w:r>
        <w:rPr>
          <w:rFonts w:ascii="PT Astra Serif" w:hAnsi="PT Astra Serif"/>
          <w:b/>
          <w:bCs/>
          <w:i/>
          <w:iCs/>
          <w:color w:val="000000"/>
          <w:u w:val="single"/>
        </w:rPr>
        <w:t>(одну тысячу) рублей 00 копеек</w:t>
      </w:r>
      <w:r>
        <w:rPr>
          <w:rFonts w:ascii="PT Astra Serif" w:hAnsi="PT Astra Serif"/>
          <w:color w:val="000000"/>
        </w:rPr>
        <w:t>.</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а) 10 процентов цены контракта (этапа) в случае, если цена контракта (этапа) не превышает 3 млн. рублей;</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Что составляет ______</w:t>
      </w:r>
      <w:r>
        <w:rPr>
          <w:rFonts w:ascii="PT Astra Serif" w:hAnsi="PT Astra Serif"/>
          <w:b/>
          <w:bCs/>
          <w:i/>
          <w:iCs/>
          <w:color w:val="000000"/>
          <w:u w:val="single"/>
        </w:rPr>
        <w:t>рублей __00_____ копеек.</w:t>
      </w:r>
    </w:p>
    <w:p>
      <w:pPr>
        <w:pStyle w:val="Normal"/>
        <w:shd w:val="clear" w:color="auto" w:fill="FFFFFF"/>
        <w:spacing w:lineRule="auto" w:line="240" w:before="0" w:after="0"/>
        <w:ind w:firstLine="425"/>
        <w:jc w:val="both"/>
        <w:rPr>
          <w:rFonts w:ascii="PT Astra Serif" w:hAnsi="PT Astra Serif"/>
          <w:color w:val="000000"/>
        </w:rPr>
      </w:pPr>
      <w:r>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 xml:space="preserve"> </w:t>
      </w:r>
      <w:r>
        <w:rPr>
          <w:rFonts w:ascii="PT Astra Serif" w:hAnsi="PT Astra Serif"/>
          <w:color w:val="00000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8.9. Уплата неустойки (штрафа, пени) не освобождает Стороны от исполнения обязательств                                 по Контракту.</w:t>
      </w:r>
    </w:p>
    <w:p>
      <w:pPr>
        <w:pStyle w:val="Normal"/>
        <w:shd w:val="clear" w:color="auto" w:fill="FFFFFF"/>
        <w:spacing w:lineRule="auto" w:line="240" w:before="0" w:after="0"/>
        <w:ind w:firstLine="425"/>
        <w:jc w:val="both"/>
        <w:rPr>
          <w:rFonts w:ascii="PT Astra Serif" w:hAnsi="PT Astra Serif"/>
          <w:color w:val="000000"/>
        </w:rPr>
      </w:pPr>
      <w:r>
        <w:rPr>
          <w:rFonts w:ascii="PT Astra Serif" w:hAnsi="PT Astra Serif"/>
          <w:color w:val="000000"/>
        </w:rPr>
        <w:t>8.10. Вред, причиненный третьим лицам по вине Поставщика при исполнении обязательств                                  по Контракту, возмещается за его счет.</w:t>
      </w:r>
    </w:p>
    <w:p>
      <w:pPr>
        <w:pStyle w:val="Normal"/>
        <w:shd w:val="clear" w:color="auto" w:fill="FFFFFF"/>
        <w:spacing w:lineRule="auto" w:line="240" w:before="0" w:after="0"/>
        <w:ind w:firstLine="425"/>
        <w:jc w:val="both"/>
        <w:rPr>
          <w:rFonts w:ascii="PT Astra Serif" w:hAnsi="PT Astra Serif" w:cs="Arial"/>
          <w:color w:val="000000"/>
        </w:rPr>
      </w:pPr>
      <w:r>
        <w:rPr>
          <w:rFonts w:cs="Arial" w:ascii="PT Astra Serif" w:hAnsi="PT Astra Serif"/>
          <w:color w:val="000000"/>
        </w:rPr>
      </w:r>
    </w:p>
    <w:p>
      <w:pPr>
        <w:pStyle w:val="Normal"/>
        <w:numPr>
          <w:ilvl w:val="0"/>
          <w:numId w:val="12"/>
        </w:numPr>
        <w:spacing w:lineRule="auto" w:line="240" w:before="0" w:after="0"/>
        <w:ind w:firstLine="425" w:start="0"/>
        <w:contextualSpacing/>
        <w:jc w:val="center"/>
        <w:rPr>
          <w:rFonts w:ascii="PT Astra Serif" w:hAnsi="PT Astra Serif"/>
          <w:b/>
        </w:rPr>
      </w:pPr>
      <w:r>
        <w:rPr>
          <w:rFonts w:ascii="PT Astra Serif" w:hAnsi="PT Astra Serif"/>
          <w:b/>
        </w:rPr>
        <w:t>Форс-мажорные обстоятельства</w:t>
      </w:r>
    </w:p>
    <w:p>
      <w:pPr>
        <w:pStyle w:val="Normal"/>
        <w:spacing w:lineRule="auto" w:line="240" w:before="0" w:after="0"/>
        <w:ind w:firstLine="425"/>
        <w:jc w:val="both"/>
        <w:rPr>
          <w:rFonts w:ascii="PT Astra Serif" w:hAnsi="PT Astra Serif"/>
        </w:rPr>
      </w:pPr>
      <w:r>
        <w:rPr>
          <w:rFonts w:ascii="PT Astra Serif" w:hAnsi="PT Astra Seri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pacing w:lineRule="auto" w:line="240" w:before="0" w:after="0"/>
        <w:ind w:firstLine="425"/>
        <w:jc w:val="both"/>
        <w:rPr>
          <w:rFonts w:ascii="PT Astra Serif" w:hAnsi="PT Astra Serif"/>
        </w:rPr>
      </w:pPr>
      <w:r>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spacing w:lineRule="auto" w:line="240" w:before="0" w:after="0"/>
        <w:ind w:firstLine="425"/>
        <w:jc w:val="both"/>
        <w:rPr>
          <w:rFonts w:ascii="PT Astra Serif" w:hAnsi="PT Astra Serif"/>
        </w:rPr>
      </w:pPr>
      <w:r>
        <w:rPr>
          <w:rFonts w:ascii="PT Astra Serif" w:hAnsi="PT Astra Serif"/>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240" w:before="0" w:after="0"/>
        <w:ind w:firstLine="425"/>
        <w:jc w:val="both"/>
        <w:rPr>
          <w:rFonts w:ascii="PT Astra Serif" w:hAnsi="PT Astra Serif"/>
        </w:rPr>
      </w:pPr>
      <w:r>
        <w:rPr>
          <w:rFonts w:ascii="PT Astra Serif" w:hAnsi="PT Astra Serif"/>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rmal"/>
        <w:spacing w:lineRule="auto" w:line="240" w:before="0" w:after="0"/>
        <w:ind w:firstLine="425"/>
        <w:jc w:val="both"/>
        <w:rPr>
          <w:rFonts w:ascii="PT Astra Serif" w:hAnsi="PT Astra Serif"/>
        </w:rPr>
      </w:pPr>
      <w:r>
        <w:rPr>
          <w:rFonts w:ascii="PT Astra Serif" w:hAnsi="PT Astra Seri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pPr>
        <w:pStyle w:val="Normal"/>
        <w:spacing w:lineRule="auto" w:line="240" w:before="0" w:after="0"/>
        <w:ind w:firstLine="425"/>
        <w:jc w:val="both"/>
        <w:rPr>
          <w:rFonts w:ascii="PT Astra Serif" w:hAnsi="PT Astra Serif"/>
        </w:rPr>
      </w:pPr>
      <w:r>
        <w:rPr>
          <w:rFonts w:ascii="PT Astra Serif" w:hAnsi="PT Astra Seri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pacing w:lineRule="auto" w:line="240" w:before="0" w:after="0"/>
        <w:ind w:firstLine="425"/>
        <w:jc w:val="both"/>
        <w:rPr>
          <w:rFonts w:ascii="PT Astra Serif" w:hAnsi="PT Astra Serif"/>
        </w:rPr>
      </w:pPr>
      <w:r>
        <w:rPr>
          <w:rFonts w:ascii="PT Astra Serif" w:hAnsi="PT Astra Seri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pacing w:lineRule="auto" w:line="240" w:before="0" w:after="0"/>
        <w:ind w:firstLine="425"/>
        <w:jc w:val="center"/>
        <w:rPr>
          <w:rFonts w:ascii="PT Astra Serif" w:hAnsi="PT Astra Serif"/>
          <w:b/>
        </w:rPr>
      </w:pPr>
      <w:r>
        <w:rPr>
          <w:rFonts w:ascii="PT Astra Serif" w:hAnsi="PT Astra Serif"/>
          <w:b/>
        </w:rPr>
        <w:t>10. Изменение и расторжение Контракта</w:t>
      </w:r>
    </w:p>
    <w:p>
      <w:pPr>
        <w:pStyle w:val="Normal"/>
        <w:spacing w:lineRule="auto" w:line="240" w:before="0" w:after="0"/>
        <w:ind w:firstLine="425"/>
        <w:jc w:val="both"/>
        <w:rPr>
          <w:rFonts w:ascii="PT Astra Serif" w:hAnsi="PT Astra Serif"/>
          <w:bCs/>
        </w:rPr>
      </w:pPr>
      <w:r>
        <w:rPr>
          <w:rFonts w:ascii="PT Astra Serif" w:hAnsi="PT Astra Serif"/>
          <w:bCs/>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pPr>
        <w:pStyle w:val="Normal"/>
        <w:spacing w:lineRule="auto" w:line="240" w:before="0" w:after="0"/>
        <w:ind w:firstLine="425"/>
        <w:jc w:val="both"/>
        <w:rPr>
          <w:rFonts w:ascii="PT Astra Serif" w:hAnsi="PT Astra Serif"/>
          <w:bCs/>
        </w:rPr>
      </w:pPr>
      <w:r>
        <w:rPr>
          <w:rFonts w:ascii="PT Astra Serif" w:hAnsi="PT Astra Serif"/>
          <w:bCs/>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pacing w:lineRule="auto" w:line="240" w:before="0" w:after="0"/>
        <w:ind w:firstLine="425"/>
        <w:jc w:val="both"/>
        <w:rPr>
          <w:rFonts w:ascii="PT Astra Serif" w:hAnsi="PT Astra Serif"/>
          <w:bCs/>
        </w:rPr>
      </w:pPr>
      <w:r>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spacing w:lineRule="auto" w:line="240" w:before="0" w:after="0"/>
        <w:ind w:firstLine="425"/>
        <w:jc w:val="both"/>
        <w:rPr>
          <w:rFonts w:ascii="PT Astra Serif" w:hAnsi="PT Astra Serif"/>
          <w:bCs/>
        </w:rPr>
      </w:pPr>
      <w:r>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pacing w:lineRule="auto" w:line="240" w:before="0" w:after="0"/>
        <w:ind w:firstLine="425"/>
        <w:jc w:val="both"/>
        <w:rPr>
          <w:rFonts w:ascii="PT Astra Serif" w:hAnsi="PT Astra Serif"/>
          <w:bCs/>
        </w:rPr>
      </w:pPr>
      <w:r>
        <w:rPr>
          <w:rFonts w:ascii="PT Astra Serif" w:hAnsi="PT Astra Serif"/>
          <w:bC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spacing w:lineRule="auto" w:line="240" w:before="0" w:after="0"/>
        <w:ind w:firstLine="425"/>
        <w:jc w:val="both"/>
        <w:rPr>
          <w:rFonts w:ascii="PT Astra Serif" w:hAnsi="PT Astra Serif"/>
          <w:bCs/>
        </w:rPr>
      </w:pPr>
      <w:r>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pacing w:lineRule="auto" w:line="240" w:before="0" w:after="0"/>
        <w:ind w:firstLine="425"/>
        <w:jc w:val="both"/>
        <w:rPr>
          <w:rFonts w:ascii="PT Astra Serif" w:hAnsi="PT Astra Serif"/>
          <w:bCs/>
        </w:rPr>
      </w:pPr>
      <w:r>
        <w:rPr>
          <w:rFonts w:ascii="PT Astra Serif" w:hAnsi="PT Astra Serif"/>
          <w:bCs/>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pPr>
        <w:pStyle w:val="Normal"/>
        <w:spacing w:lineRule="auto" w:line="240" w:before="0" w:after="0"/>
        <w:ind w:firstLine="425"/>
        <w:jc w:val="both"/>
        <w:rPr>
          <w:rFonts w:ascii="PT Astra Serif" w:hAnsi="PT Astra Serif"/>
          <w:bCs/>
        </w:rPr>
      </w:pPr>
      <w:r>
        <w:rPr>
          <w:rFonts w:ascii="PT Astra Serif" w:hAnsi="PT Astra Serif"/>
          <w:bCs/>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pPr>
        <w:pStyle w:val="Normal"/>
        <w:spacing w:lineRule="auto" w:line="240" w:before="0" w:after="0"/>
        <w:ind w:firstLine="425"/>
        <w:jc w:val="both"/>
        <w:rPr>
          <w:rFonts w:ascii="PT Astra Serif" w:hAnsi="PT Astra Serif"/>
          <w:bCs/>
        </w:rPr>
      </w:pPr>
      <w:r>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pPr>
        <w:pStyle w:val="Normal"/>
        <w:spacing w:lineRule="auto" w:line="240" w:before="0" w:after="0"/>
        <w:ind w:firstLine="425"/>
        <w:jc w:val="both"/>
        <w:rPr>
          <w:rFonts w:ascii="PT Astra Serif" w:hAnsi="PT Astra Serif"/>
          <w:bCs/>
        </w:rPr>
      </w:pPr>
      <w:r>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pPr>
        <w:pStyle w:val="Normal"/>
        <w:spacing w:lineRule="auto" w:line="240" w:before="0" w:after="0"/>
        <w:ind w:firstLine="425"/>
        <w:jc w:val="both"/>
        <w:rPr>
          <w:rFonts w:ascii="PT Astra Serif" w:hAnsi="PT Astra Serif"/>
          <w:bCs/>
        </w:rPr>
      </w:pPr>
      <w:r>
        <w:rPr>
          <w:rFonts w:ascii="PT Astra Serif" w:hAnsi="PT Astra Serif"/>
          <w:bCs/>
        </w:rPr>
        <w:t>поставки товара ненадлежащего качества с недостатками, которые не могут быть устранены                                   в приемлемый для Государственного заказчика срок;</w:t>
      </w:r>
    </w:p>
    <w:p>
      <w:pPr>
        <w:pStyle w:val="Normal"/>
        <w:spacing w:lineRule="auto" w:line="240" w:before="0" w:after="0"/>
        <w:ind w:firstLine="425"/>
        <w:jc w:val="both"/>
        <w:rPr>
          <w:rFonts w:ascii="PT Astra Serif" w:hAnsi="PT Astra Serif"/>
          <w:bCs/>
        </w:rPr>
      </w:pPr>
      <w:r>
        <w:rPr>
          <w:rFonts w:ascii="PT Astra Serif" w:hAnsi="PT Astra Serif"/>
          <w:bCs/>
        </w:rPr>
        <w:t>неоднократного нарушения сроков поставки товара.</w:t>
      </w:r>
    </w:p>
    <w:p>
      <w:pPr>
        <w:pStyle w:val="Normal"/>
        <w:spacing w:lineRule="auto" w:line="240" w:before="0" w:after="0"/>
        <w:ind w:firstLine="425"/>
        <w:jc w:val="both"/>
        <w:rPr>
          <w:rFonts w:ascii="PT Astra Serif" w:hAnsi="PT Astra Serif"/>
          <w:bCs/>
        </w:rPr>
      </w:pPr>
      <w:r>
        <w:rPr>
          <w:rFonts w:ascii="PT Astra Serif" w:hAnsi="PT Astra Serif"/>
          <w:bCs/>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pPr>
        <w:pStyle w:val="Normal"/>
        <w:spacing w:lineRule="auto" w:line="240" w:before="0" w:after="0"/>
        <w:ind w:firstLine="425"/>
        <w:jc w:val="both"/>
        <w:rPr>
          <w:rFonts w:ascii="PT Astra Serif" w:hAnsi="PT Astra Serif"/>
          <w:bCs/>
        </w:rPr>
      </w:pPr>
      <w:r>
        <w:rPr>
          <w:rFonts w:ascii="PT Astra Serif" w:hAnsi="PT Astra Serif"/>
          <w:bCs/>
        </w:rPr>
        <w:t xml:space="preserve">неоднократного нарушения Государственным заказчиком сроков оплаты товара. </w:t>
      </w:r>
    </w:p>
    <w:p>
      <w:pPr>
        <w:pStyle w:val="Normal"/>
        <w:spacing w:lineRule="auto" w:line="240" w:before="0" w:after="0"/>
        <w:ind w:firstLine="425"/>
        <w:jc w:val="both"/>
        <w:rPr>
          <w:rFonts w:ascii="PT Astra Serif" w:hAnsi="PT Astra Serif"/>
          <w:bCs/>
        </w:rPr>
      </w:pPr>
      <w:r>
        <w:rPr>
          <w:rFonts w:ascii="PT Astra Serif" w:hAnsi="PT Astra Serif"/>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Normal"/>
        <w:spacing w:lineRule="auto" w:line="240" w:before="0" w:after="0"/>
        <w:ind w:firstLine="425"/>
        <w:jc w:val="both"/>
        <w:rPr>
          <w:rFonts w:ascii="PT Astra Serif" w:hAnsi="PT Astra Serif"/>
          <w:bCs/>
        </w:rPr>
      </w:pPr>
      <w:r>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spacing w:lineRule="auto" w:line="240" w:before="0" w:after="0"/>
        <w:ind w:firstLine="425"/>
        <w:jc w:val="both"/>
        <w:rPr>
          <w:rFonts w:ascii="PT Astra Serif" w:hAnsi="PT Astra Serif"/>
          <w:bCs/>
        </w:rPr>
      </w:pPr>
      <w:r>
        <w:rPr>
          <w:rFonts w:ascii="PT Astra Serif" w:hAnsi="PT Astra Serif"/>
          <w:bCs/>
        </w:rPr>
        <w:t>10.11.</w:t>
      </w:r>
      <w:r>
        <w:rPr>
          <w:rFonts w:eastAsia="Calibri" w:ascii="PT Astra Serif"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05.04.2013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pPr>
        <w:pStyle w:val="Normal"/>
        <w:numPr>
          <w:ilvl w:val="0"/>
          <w:numId w:val="13"/>
        </w:numPr>
        <w:spacing w:lineRule="auto" w:line="240" w:before="0" w:after="0"/>
        <w:ind w:firstLine="425" w:start="0"/>
        <w:contextualSpacing/>
        <w:jc w:val="center"/>
        <w:rPr>
          <w:rFonts w:ascii="PT Astra Serif" w:hAnsi="PT Astra Serif"/>
          <w:b/>
        </w:rPr>
      </w:pPr>
      <w:r>
        <w:rPr>
          <w:rFonts w:ascii="PT Astra Serif" w:hAnsi="PT Astra Serif"/>
          <w:b/>
        </w:rPr>
        <w:t>Порядок разрешения споров</w:t>
      </w:r>
    </w:p>
    <w:p>
      <w:pPr>
        <w:pStyle w:val="Normal"/>
        <w:spacing w:lineRule="auto" w:line="240" w:before="0" w:after="0"/>
        <w:ind w:firstLine="425"/>
        <w:jc w:val="both"/>
        <w:rPr>
          <w:rFonts w:ascii="PT Astra Serif" w:hAnsi="PT Astra Serif"/>
        </w:rPr>
      </w:pPr>
      <w:r>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pPr>
        <w:pStyle w:val="Normal"/>
        <w:spacing w:lineRule="auto" w:line="240" w:before="0" w:after="0"/>
        <w:ind w:firstLine="425"/>
        <w:jc w:val="both"/>
        <w:rPr>
          <w:rFonts w:ascii="PT Astra Serif" w:hAnsi="PT Astra Serif"/>
        </w:rPr>
      </w:pPr>
      <w:r>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425"/>
        <w:jc w:val="both"/>
        <w:rPr>
          <w:rFonts w:ascii="PT Astra Serif" w:hAnsi="PT Astra Serif"/>
        </w:rPr>
      </w:pPr>
      <w:r>
        <w:rPr>
          <w:rFonts w:ascii="PT Astra Serif" w:hAnsi="PT Astra Serif"/>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pPr>
        <w:pStyle w:val="Normal"/>
        <w:spacing w:lineRule="auto" w:line="240" w:before="0" w:after="0"/>
        <w:ind w:firstLine="425"/>
        <w:jc w:val="both"/>
        <w:rPr>
          <w:rFonts w:ascii="PT Astra Serif" w:hAnsi="PT Astra Serif"/>
        </w:rPr>
      </w:pPr>
      <w:r>
        <w:rPr>
          <w:rFonts w:ascii="PT Astra Serif" w:hAnsi="PT Astra Serif"/>
        </w:rPr>
      </w:r>
    </w:p>
    <w:p>
      <w:pPr>
        <w:pStyle w:val="Normal"/>
        <w:numPr>
          <w:ilvl w:val="0"/>
          <w:numId w:val="5"/>
        </w:numPr>
        <w:spacing w:lineRule="auto" w:line="240" w:before="0" w:after="0"/>
        <w:ind w:firstLine="425" w:start="0"/>
        <w:contextualSpacing/>
        <w:jc w:val="center"/>
        <w:rPr>
          <w:rFonts w:ascii="PT Astra Serif" w:hAnsi="PT Astra Serif"/>
          <w:b/>
        </w:rPr>
      </w:pPr>
      <w:r>
        <w:rPr>
          <w:rFonts w:ascii="PT Astra Serif" w:hAnsi="PT Astra Serif"/>
          <w:b/>
        </w:rPr>
        <w:t>Прочие условия</w:t>
      </w:r>
    </w:p>
    <w:p>
      <w:pPr>
        <w:pStyle w:val="Normal"/>
        <w:spacing w:lineRule="auto" w:line="240" w:before="0" w:after="0"/>
        <w:ind w:firstLine="425"/>
        <w:jc w:val="both"/>
        <w:rPr>
          <w:rFonts w:ascii="PT Astra Serif" w:hAnsi="PT Astra Serif"/>
        </w:rPr>
      </w:pPr>
      <w:r>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pPr>
        <w:pStyle w:val="Normal"/>
        <w:spacing w:lineRule="auto" w:line="240" w:before="0" w:after="0"/>
        <w:ind w:firstLine="425"/>
        <w:jc w:val="both"/>
        <w:rPr>
          <w:rFonts w:ascii="PT Astra Serif" w:hAnsi="PT Astra Serif"/>
        </w:rPr>
      </w:pPr>
      <w:r>
        <w:rPr>
          <w:rFonts w:ascii="PT Astra Serif" w:hAnsi="PT Astra Serif"/>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Normal"/>
        <w:spacing w:lineRule="auto" w:line="240" w:before="0" w:after="0"/>
        <w:ind w:firstLine="425"/>
        <w:jc w:val="both"/>
        <w:rPr>
          <w:rFonts w:ascii="PT Astra Serif" w:hAnsi="PT Astra Serif"/>
        </w:rPr>
      </w:pPr>
      <w:r>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425"/>
        <w:jc w:val="both"/>
        <w:rPr>
          <w:rFonts w:ascii="PT Astra Serif" w:hAnsi="PT Astra Serif"/>
        </w:rPr>
      </w:pPr>
      <w:r>
        <w:rPr>
          <w:rFonts w:ascii="PT Astra Serif" w:hAnsi="PT Astra Serif"/>
        </w:rPr>
        <w:t>12.4. Приложения к Контракту, являющиеся его неотъемлемой частью:</w:t>
      </w:r>
    </w:p>
    <w:p>
      <w:pPr>
        <w:pStyle w:val="Normal"/>
        <w:spacing w:lineRule="auto" w:line="240" w:before="0" w:after="0"/>
        <w:ind w:firstLine="425"/>
        <w:jc w:val="both"/>
        <w:rPr>
          <w:rFonts w:ascii="PT Astra Serif" w:hAnsi="PT Astra Serif"/>
        </w:rPr>
      </w:pPr>
      <w:r>
        <w:rPr>
          <w:rFonts w:ascii="PT Astra Serif" w:hAnsi="PT Astra Serif"/>
        </w:rPr>
        <w:t>Приложение № 1 – Акт приема-передачи,</w:t>
      </w:r>
    </w:p>
    <w:p>
      <w:pPr>
        <w:pStyle w:val="Normal"/>
        <w:spacing w:lineRule="auto" w:line="240" w:before="0" w:after="0"/>
        <w:ind w:firstLine="425"/>
        <w:jc w:val="both"/>
        <w:rPr>
          <w:rFonts w:ascii="PT Astra Serif" w:hAnsi="PT Astra Serif"/>
        </w:rPr>
      </w:pPr>
      <w:r>
        <w:rPr>
          <w:rFonts w:ascii="PT Astra Serif" w:hAnsi="PT Astra Serif"/>
        </w:rPr>
      </w:r>
    </w:p>
    <w:p>
      <w:pPr>
        <w:pStyle w:val="Normal"/>
        <w:spacing w:lineRule="auto" w:line="240" w:before="0" w:after="0"/>
        <w:ind w:firstLine="11" w:start="709"/>
        <w:contextualSpacing/>
        <w:jc w:val="center"/>
        <w:rPr>
          <w:rFonts w:ascii="PT Astra Serif" w:hAnsi="PT Astra Serif"/>
          <w:b/>
        </w:rPr>
      </w:pPr>
      <w:r>
        <w:rPr>
          <w:rFonts w:ascii="PT Astra Serif" w:hAnsi="PT Astra Serif"/>
          <w:b/>
        </w:rPr>
        <w:t>13. Антикоррупционная оговорка</w:t>
      </w:r>
    </w:p>
    <w:p>
      <w:pPr>
        <w:pStyle w:val="Normal"/>
        <w:spacing w:lineRule="auto" w:line="240" w:before="0" w:after="0"/>
        <w:ind w:firstLine="567"/>
        <w:jc w:val="both"/>
        <w:rPr>
          <w:rFonts w:ascii="PT Astra Serif" w:hAnsi="PT Astra Serif"/>
        </w:rPr>
      </w:pPr>
      <w:r>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pPr>
        <w:pStyle w:val="Normal"/>
        <w:spacing w:lineRule="auto" w:line="240" w:before="0" w:after="0"/>
        <w:ind w:firstLine="567"/>
        <w:jc w:val="both"/>
        <w:rPr>
          <w:rFonts w:ascii="PT Astra Serif" w:hAnsi="PT Astra Serif"/>
        </w:rPr>
      </w:pPr>
      <w:r>
        <w:rPr>
          <w:rFonts w:ascii="PT Astra Serif" w:hAnsi="PT Astra Serif"/>
        </w:rPr>
        <w:t>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pPr>
        <w:pStyle w:val="Normal"/>
        <w:spacing w:lineRule="auto" w:line="240" w:before="0" w:after="0"/>
        <w:ind w:firstLine="567"/>
        <w:jc w:val="both"/>
        <w:rPr>
          <w:rFonts w:ascii="PT Astra Serif" w:hAnsi="PT Astra Serif"/>
        </w:rPr>
      </w:pPr>
      <w:r>
        <w:rPr>
          <w:rFonts w:ascii="PT Astra Serif" w:hAnsi="PT Astra Serif"/>
        </w:rPr>
        <w:t>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lineRule="auto" w:line="240" w:before="0" w:after="0"/>
        <w:ind w:firstLine="567"/>
        <w:jc w:val="both"/>
        <w:rPr>
          <w:rFonts w:ascii="PT Astra Serif" w:hAnsi="PT Astra Serif"/>
        </w:rPr>
      </w:pPr>
      <w:r>
        <w:rPr>
          <w:rFonts w:ascii="PT Astra Serif" w:hAnsi="PT Astra Serif"/>
        </w:rPr>
        <w:t>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spacing w:lineRule="auto" w:line="240" w:before="0" w:after="0"/>
        <w:ind w:firstLine="567"/>
        <w:jc w:val="both"/>
        <w:rPr>
          <w:rFonts w:ascii="PT Astra Serif" w:hAnsi="PT Astra Serif"/>
        </w:rPr>
      </w:pPr>
      <w:r>
        <w:rPr>
          <w:rFonts w:ascii="PT Astra Serif" w:hAnsi="PT Astra Serif"/>
        </w:rPr>
        <w:t>13.5 в письменном уведомлении Сторона обязана сослаться на факты или предоставить материалы,</w:t>
      </w:r>
    </w:p>
    <w:p>
      <w:pPr>
        <w:pStyle w:val="Normal"/>
        <w:spacing w:lineRule="auto" w:line="240" w:before="0" w:after="0"/>
        <w:ind w:firstLine="567"/>
        <w:jc w:val="both"/>
        <w:rPr>
          <w:rFonts w:ascii="PT Astra Serif" w:hAnsi="PT Astra Serif"/>
        </w:rPr>
      </w:pPr>
      <w:r>
        <w:rPr>
          <w:rFonts w:ascii="PT Astra Serif" w:hAnsi="PT Astra Serif"/>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lineRule="auto" w:line="240" w:before="0" w:after="0"/>
        <w:ind w:firstLine="567"/>
        <w:jc w:val="both"/>
        <w:rPr>
          <w:rFonts w:ascii="PT Astra Serif" w:hAnsi="PT Astra Serif"/>
        </w:rPr>
      </w:pPr>
      <w:r>
        <w:rPr>
          <w:rFonts w:ascii="PT Astra Serif" w:hAnsi="PT Astra Serif"/>
        </w:rPr>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spacing w:lineRule="auto" w:line="240" w:before="0" w:after="0"/>
        <w:ind w:start="720"/>
        <w:contextualSpacing/>
        <w:jc w:val="center"/>
        <w:rPr>
          <w:rFonts w:ascii="PT Astra Serif" w:hAnsi="PT Astra Serif"/>
          <w:b/>
        </w:rPr>
      </w:pPr>
      <w:r>
        <w:rPr>
          <w:rFonts w:ascii="PT Astra Serif" w:hAnsi="PT Astra Serif"/>
          <w:b/>
        </w:rPr>
        <w:t>14.Срок действия Контракта</w:t>
      </w:r>
    </w:p>
    <w:p>
      <w:pPr>
        <w:pStyle w:val="ListParagraph"/>
        <w:widowControl w:val="false"/>
        <w:numPr>
          <w:ilvl w:val="1"/>
          <w:numId w:val="7"/>
        </w:numPr>
        <w:spacing w:lineRule="auto" w:line="240" w:before="0" w:after="0"/>
        <w:ind w:firstLine="609" w:start="0"/>
        <w:contextualSpacing/>
        <w:jc w:val="both"/>
        <w:rPr>
          <w:rFonts w:ascii="PT Astra Serif" w:hAnsi="PT Astra Serif"/>
        </w:rPr>
      </w:pPr>
      <w:r>
        <w:rPr>
          <w:rFonts w:ascii="PT Astra Serif" w:hAnsi="PT Astra Serif"/>
        </w:rPr>
        <w:t>Настоящий Контракт вступает в силу с момента его подписания Сторонами и действует до «01» июня 2026 г., а в части осуществления оплаты и гарантийных обязательств - до их полного исполнения.</w:t>
      </w:r>
    </w:p>
    <w:p>
      <w:pPr>
        <w:pStyle w:val="Normal"/>
        <w:suppressAutoHyphens w:val="true"/>
        <w:spacing w:lineRule="auto" w:line="240" w:before="0" w:after="0"/>
        <w:ind w:firstLine="567"/>
        <w:jc w:val="center"/>
        <w:rPr>
          <w:rFonts w:ascii="PT Astra Serif" w:hAnsi="PT Astra Serif" w:eastAsia="Arial"/>
          <w:b/>
          <w:bCs/>
          <w:lang w:eastAsia="ar-SA"/>
        </w:rPr>
      </w:pPr>
      <w:r>
        <w:rPr>
          <w:rFonts w:eastAsia="Arial" w:ascii="PT Astra Serif" w:hAnsi="PT Astra Serif"/>
          <w:b/>
          <w:bCs/>
          <w:lang w:eastAsia="ar-SA"/>
        </w:rPr>
        <w:t>15. Адреса, банковские реквизиты и подписи Сторон</w:t>
      </w:r>
    </w:p>
    <w:tbl>
      <w:tblPr>
        <w:tblW w:w="10343" w:type="dxa"/>
        <w:jc w:val="start"/>
        <w:tblInd w:w="0" w:type="dxa"/>
        <w:tblLayout w:type="fixed"/>
        <w:tblCellMar>
          <w:top w:w="0" w:type="dxa"/>
          <w:start w:w="108" w:type="dxa"/>
          <w:bottom w:w="0" w:type="dxa"/>
          <w:end w:w="108" w:type="dxa"/>
        </w:tblCellMar>
        <w:tblLook w:val="00a0" w:firstRow="1" w:noVBand="0" w:lastRow="0" w:firstColumn="1" w:lastColumn="0" w:noHBand="0"/>
      </w:tblPr>
      <w:tblGrid>
        <w:gridCol w:w="4819"/>
        <w:gridCol w:w="5524"/>
      </w:tblGrid>
      <w:tr>
        <w:trPr>
          <w:trHeight w:val="74" w:hRule="atLeast"/>
        </w:trPr>
        <w:tc>
          <w:tcPr>
            <w:tcW w:w="4819" w:type="dxa"/>
            <w:tcBorders/>
          </w:tcPr>
          <w:p>
            <w:pPr>
              <w:pStyle w:val="Normal"/>
              <w:spacing w:lineRule="auto" w:line="240" w:before="0" w:after="0"/>
              <w:jc w:val="center"/>
              <w:rPr>
                <w:rFonts w:ascii="PT Astra Serif" w:hAnsi="PT Astra Serif"/>
                <w:b/>
              </w:rPr>
            </w:pPr>
            <w:r>
              <w:rPr>
                <w:rFonts w:ascii="PT Astra Serif" w:hAnsi="PT Astra Serif"/>
                <w:b/>
              </w:rPr>
              <w:t>«Заказчик»</w:t>
            </w:r>
          </w:p>
        </w:tc>
        <w:tc>
          <w:tcPr>
            <w:tcW w:w="5524" w:type="dxa"/>
            <w:tcBorders/>
          </w:tcPr>
          <w:p>
            <w:pPr>
              <w:pStyle w:val="Normal"/>
              <w:spacing w:lineRule="auto" w:line="240" w:before="0" w:after="0"/>
              <w:jc w:val="center"/>
              <w:rPr>
                <w:rFonts w:ascii="PT Astra Serif" w:hAnsi="PT Astra Serif"/>
                <w:b/>
              </w:rPr>
            </w:pPr>
            <w:r>
              <w:rPr>
                <w:rFonts w:ascii="PT Astra Serif" w:hAnsi="PT Astra Serif"/>
                <w:b/>
              </w:rPr>
              <w:t>«Поставщик»</w:t>
            </w:r>
          </w:p>
          <w:p>
            <w:pPr>
              <w:pStyle w:val="Normal"/>
              <w:spacing w:lineRule="auto" w:line="240" w:before="0" w:after="0"/>
              <w:jc w:val="center"/>
              <w:rPr>
                <w:rFonts w:ascii="PT Astra Serif" w:hAnsi="PT Astra Serif"/>
              </w:rPr>
            </w:pPr>
            <w:r>
              <w:rPr>
                <w:rFonts w:ascii="PT Astra Serif" w:hAnsi="PT Astra Serif"/>
              </w:rPr>
            </w:r>
          </w:p>
        </w:tc>
      </w:tr>
      <w:tr>
        <w:trPr>
          <w:trHeight w:val="549" w:hRule="atLeast"/>
        </w:trPr>
        <w:tc>
          <w:tcPr>
            <w:tcW w:w="4819" w:type="dxa"/>
            <w:vMerge w:val="restart"/>
            <w:tcBorders/>
          </w:tcPr>
          <w:p>
            <w:pPr>
              <w:pStyle w:val="Normal"/>
              <w:spacing w:lineRule="auto" w:line="240" w:before="0" w:after="0"/>
              <w:contextualSpacing/>
              <w:rPr>
                <w:rFonts w:ascii="PT Astra Serif" w:hAnsi="PT Astra Serif"/>
                <w:b/>
              </w:rPr>
            </w:pPr>
            <w:r>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pPr>
              <w:pStyle w:val="Normal"/>
              <w:spacing w:lineRule="auto" w:line="240" w:before="0" w:after="0"/>
              <w:contextualSpacing/>
              <w:rPr>
                <w:rFonts w:ascii="PT Astra Serif" w:hAnsi="PT Astra Serif"/>
                <w:b/>
              </w:rPr>
            </w:pPr>
            <w:r>
              <w:rPr>
                <w:rFonts w:ascii="PT Astra Serif" w:hAnsi="PT Astra Serif"/>
                <w:b/>
              </w:rPr>
              <w:t>Адрес юридический:</w:t>
            </w:r>
          </w:p>
          <w:p>
            <w:pPr>
              <w:pStyle w:val="Normal"/>
              <w:spacing w:lineRule="auto" w:line="240" w:before="0" w:after="0"/>
              <w:contextualSpacing/>
              <w:rPr>
                <w:rFonts w:ascii="PT Astra Serif" w:hAnsi="PT Astra Serif"/>
              </w:rPr>
            </w:pPr>
            <w:r>
              <w:rPr>
                <w:rFonts w:ascii="PT Astra Serif" w:hAnsi="PT Astra Serif"/>
              </w:rPr>
              <w:t xml:space="preserve">352310, Краснодарский край, </w:t>
            </w:r>
          </w:p>
          <w:p>
            <w:pPr>
              <w:pStyle w:val="Normal"/>
              <w:spacing w:lineRule="auto" w:line="240" w:before="0" w:after="0"/>
              <w:contextualSpacing/>
              <w:rPr>
                <w:rFonts w:ascii="PT Astra Serif" w:hAnsi="PT Astra Serif"/>
              </w:rPr>
            </w:pPr>
            <w:r>
              <w:rPr>
                <w:rFonts w:ascii="PT Astra Serif" w:hAnsi="PT Astra Serif"/>
              </w:rPr>
              <w:t>Усть-Лабинский район, п. Двубратский, ул. Мостовая, 1.</w:t>
            </w:r>
          </w:p>
          <w:p>
            <w:pPr>
              <w:pStyle w:val="Normal"/>
              <w:spacing w:lineRule="auto" w:line="240" w:before="0" w:after="0"/>
              <w:contextualSpacing/>
              <w:rPr>
                <w:rFonts w:ascii="PT Astra Serif" w:hAnsi="PT Astra Serif"/>
                <w:b/>
              </w:rPr>
            </w:pPr>
            <w:r>
              <w:rPr>
                <w:rFonts w:ascii="PT Astra Serif" w:hAnsi="PT Astra Serif"/>
                <w:b/>
              </w:rPr>
              <w:t>Адрес почтовый:</w:t>
            </w:r>
          </w:p>
          <w:p>
            <w:pPr>
              <w:pStyle w:val="Normal"/>
              <w:spacing w:lineRule="auto" w:line="240" w:before="0" w:after="0"/>
              <w:contextualSpacing/>
              <w:rPr>
                <w:rFonts w:ascii="PT Astra Serif" w:hAnsi="PT Astra Serif"/>
              </w:rPr>
            </w:pPr>
            <w:r>
              <w:rPr>
                <w:rFonts w:ascii="PT Astra Serif" w:hAnsi="PT Astra Serif"/>
              </w:rPr>
              <w:t xml:space="preserve">352310, Краснодарский край, </w:t>
            </w:r>
          </w:p>
          <w:p>
            <w:pPr>
              <w:pStyle w:val="Normal"/>
              <w:spacing w:lineRule="auto" w:line="240" w:before="0" w:after="0"/>
              <w:contextualSpacing/>
              <w:rPr>
                <w:rFonts w:ascii="PT Astra Serif" w:hAnsi="PT Astra Serif"/>
              </w:rPr>
            </w:pPr>
            <w:r>
              <w:rPr>
                <w:rFonts w:ascii="PT Astra Serif" w:hAnsi="PT Astra Serif"/>
              </w:rPr>
              <w:t>Усть-Лабинский район, п. Двубратский, ул. Мостовая, 1.</w:t>
            </w:r>
          </w:p>
          <w:p>
            <w:pPr>
              <w:pStyle w:val="Normal"/>
              <w:spacing w:lineRule="auto" w:line="240" w:before="0" w:after="0"/>
              <w:contextualSpacing/>
              <w:rPr>
                <w:rFonts w:ascii="PT Astra Serif" w:hAnsi="PT Astra Serif"/>
              </w:rPr>
            </w:pPr>
            <w:r>
              <w:rPr>
                <w:rFonts w:ascii="PT Astra Serif" w:hAnsi="PT Astra Serif"/>
              </w:rPr>
              <w:t>Эл.почта: ik2-okbi</w:t>
            </w:r>
            <w:r>
              <w:rPr>
                <w:rFonts w:ascii="PT Astra Serif" w:hAnsi="PT Astra Serif"/>
                <w:lang w:val="en-US"/>
              </w:rPr>
              <w:t>h</w:t>
            </w:r>
            <w:r>
              <w:rPr>
                <w:rFonts w:ascii="PT Astra Serif" w:hAnsi="PT Astra Serif"/>
              </w:rPr>
              <w:t>o@23.fsin.su</w:t>
            </w:r>
          </w:p>
          <w:p>
            <w:pPr>
              <w:pStyle w:val="Normal"/>
              <w:spacing w:lineRule="auto" w:line="240" w:before="0" w:after="0"/>
              <w:contextualSpacing/>
              <w:rPr>
                <w:rFonts w:ascii="PT Astra Serif" w:hAnsi="PT Astra Serif"/>
                <w:b/>
              </w:rPr>
            </w:pPr>
            <w:r>
              <w:rPr>
                <w:rFonts w:ascii="PT Astra Serif" w:hAnsi="PT Astra Serif"/>
                <w:b/>
              </w:rPr>
              <w:t>Банковские реквизиты:</w:t>
            </w:r>
          </w:p>
          <w:p>
            <w:pPr>
              <w:pStyle w:val="Normal"/>
              <w:spacing w:lineRule="auto" w:line="240" w:before="0" w:after="0"/>
              <w:contextualSpacing/>
              <w:rPr>
                <w:rFonts w:ascii="PT Astra Serif" w:hAnsi="PT Astra Serif"/>
              </w:rPr>
            </w:pPr>
            <w:r>
              <w:rPr>
                <w:rFonts w:ascii="PT Astra Serif" w:hAnsi="PT Astra Serif"/>
              </w:rPr>
              <w:t>Номер казначейского счета: 03211643000000013241</w:t>
            </w:r>
          </w:p>
          <w:p>
            <w:pPr>
              <w:pStyle w:val="Normal"/>
              <w:spacing w:lineRule="auto" w:line="240" w:before="0" w:after="0"/>
              <w:contextualSpacing/>
              <w:rPr>
                <w:rFonts w:ascii="PT Astra Serif" w:hAnsi="PT Astra Serif"/>
              </w:rPr>
            </w:pPr>
            <w:r>
              <w:rPr>
                <w:rFonts w:ascii="PT Astra Serif" w:hAnsi="PT Astra Serif"/>
              </w:rPr>
              <w:t>ЕКС: 40102810745370000024</w:t>
            </w:r>
          </w:p>
          <w:p>
            <w:pPr>
              <w:pStyle w:val="Normal"/>
              <w:spacing w:lineRule="auto" w:line="240" w:before="0" w:after="0"/>
              <w:contextualSpacing/>
              <w:rPr>
                <w:rFonts w:ascii="PT Astra Serif" w:hAnsi="PT Astra Serif"/>
              </w:rPr>
            </w:pPr>
            <w:r>
              <w:rPr>
                <w:rFonts w:ascii="PT Astra Serif" w:hAnsi="PT Astra Serif"/>
              </w:rPr>
              <w:t>ОКЦ № 1 Волго-Вятского ГУ Банка России/УФК по Нижегородской области,</w:t>
            </w:r>
          </w:p>
          <w:p>
            <w:pPr>
              <w:pStyle w:val="Normal"/>
              <w:spacing w:lineRule="auto" w:line="240" w:before="0" w:after="0"/>
              <w:contextualSpacing/>
              <w:rPr>
                <w:rFonts w:ascii="PT Astra Serif" w:hAnsi="PT Astra Serif"/>
              </w:rPr>
            </w:pPr>
            <w:r>
              <w:rPr>
                <w:rFonts w:ascii="PT Astra Serif" w:hAnsi="PT Astra Serif"/>
              </w:rPr>
              <w:t>г. Нижний Новгород</w:t>
            </w:r>
          </w:p>
          <w:p>
            <w:pPr>
              <w:pStyle w:val="Normal"/>
              <w:spacing w:lineRule="auto" w:line="240" w:before="0" w:after="0"/>
              <w:contextualSpacing/>
              <w:rPr>
                <w:rFonts w:ascii="PT Astra Serif" w:hAnsi="PT Astra Serif"/>
              </w:rPr>
            </w:pPr>
            <w:r>
              <w:rPr>
                <w:rFonts w:ascii="PT Astra Serif" w:hAnsi="PT Astra Serif"/>
              </w:rPr>
              <w:t>л/сч 03181073290</w:t>
            </w:r>
          </w:p>
          <w:p>
            <w:pPr>
              <w:pStyle w:val="Normal"/>
              <w:spacing w:lineRule="auto" w:line="240" w:before="0" w:after="0"/>
              <w:contextualSpacing/>
              <w:rPr>
                <w:rFonts w:ascii="PT Astra Serif" w:hAnsi="PT Astra Serif"/>
              </w:rPr>
            </w:pPr>
            <w:r>
              <w:rPr>
                <w:rFonts w:ascii="PT Astra Serif" w:hAnsi="PT Astra Serif"/>
              </w:rPr>
              <w:t>БИК 012202102</w:t>
            </w:r>
          </w:p>
          <w:p>
            <w:pPr>
              <w:pStyle w:val="Normal"/>
              <w:spacing w:lineRule="auto" w:line="240" w:before="0" w:after="0"/>
              <w:contextualSpacing/>
              <w:rPr>
                <w:rFonts w:ascii="PT Astra Serif" w:hAnsi="PT Astra Serif"/>
              </w:rPr>
            </w:pPr>
            <w:r>
              <w:rPr>
                <w:rFonts w:ascii="PT Astra Serif" w:hAnsi="PT Astra Serif"/>
              </w:rPr>
              <w:t>ИНН 2356037543 КПП 235601001</w:t>
            </w:r>
          </w:p>
          <w:p>
            <w:pPr>
              <w:pStyle w:val="Normal"/>
              <w:spacing w:lineRule="auto" w:line="240" w:before="0" w:after="0"/>
              <w:contextualSpacing/>
              <w:rPr>
                <w:rFonts w:ascii="PT Astra Serif" w:hAnsi="PT Astra Serif"/>
              </w:rPr>
            </w:pPr>
            <w:r>
              <w:rPr>
                <w:rFonts w:ascii="PT Astra Serif" w:hAnsi="PT Astra Serif"/>
              </w:rPr>
              <w:t>ОКПО 08826231 ОКОНХ 97920</w:t>
            </w:r>
          </w:p>
          <w:p>
            <w:pPr>
              <w:pStyle w:val="Normal"/>
              <w:spacing w:lineRule="auto" w:line="240" w:before="0" w:after="0"/>
              <w:contextualSpacing/>
              <w:rPr>
                <w:rFonts w:ascii="PT Astra Serif" w:hAnsi="PT Astra Serif"/>
              </w:rPr>
            </w:pPr>
            <w:r>
              <w:rPr>
                <w:rFonts w:ascii="PT Astra Serif" w:hAnsi="PT Astra Serif"/>
              </w:rPr>
              <w:t xml:space="preserve">ОКАТО 03257501002 </w:t>
            </w:r>
          </w:p>
          <w:p>
            <w:pPr>
              <w:pStyle w:val="Normal"/>
              <w:spacing w:lineRule="auto" w:line="240" w:before="0" w:after="0"/>
              <w:contextualSpacing/>
              <w:rPr>
                <w:rFonts w:ascii="PT Astra Serif" w:hAnsi="PT Astra Serif"/>
              </w:rPr>
            </w:pPr>
            <w:r>
              <w:rPr>
                <w:rFonts w:ascii="PT Astra Serif" w:hAnsi="PT Astra Serif"/>
              </w:rPr>
              <w:t>ОГРН 1022304972832 от 01.11.2002 г</w:t>
            </w:r>
          </w:p>
          <w:p>
            <w:pPr>
              <w:pStyle w:val="Normal"/>
              <w:spacing w:lineRule="auto" w:line="240" w:before="0" w:after="0"/>
              <w:contextualSpacing/>
              <w:rPr>
                <w:rFonts w:ascii="PT Astra Serif" w:hAnsi="PT Astra Serif"/>
              </w:rPr>
            </w:pPr>
            <w:r>
              <w:rPr>
                <w:rFonts w:ascii="PT Astra Serif" w:hAnsi="PT Astra Serif"/>
              </w:rPr>
              <w:t>ОКТМО 03657412</w:t>
            </w:r>
          </w:p>
          <w:p>
            <w:pPr>
              <w:pStyle w:val="Normal"/>
              <w:spacing w:lineRule="auto" w:line="240" w:before="0" w:after="0"/>
              <w:contextualSpacing/>
              <w:rPr>
                <w:rFonts w:ascii="PT Astra Serif" w:hAnsi="PT Astra Serif"/>
                <w:b/>
              </w:rPr>
            </w:pPr>
            <w:r>
              <w:rPr>
                <w:rFonts w:ascii="PT Astra Serif" w:hAnsi="PT Astra Serif"/>
                <w:b/>
              </w:rPr>
            </w:r>
          </w:p>
        </w:tc>
        <w:tc>
          <w:tcPr>
            <w:tcW w:w="5524" w:type="dxa"/>
            <w:tcBorders/>
          </w:tcPr>
          <w:p>
            <w:pPr>
              <w:pStyle w:val="Normal"/>
              <w:spacing w:lineRule="auto" w:line="240" w:before="0" w:after="0"/>
              <w:rPr>
                <w:rFonts w:ascii="PT Astra Serif" w:hAnsi="PT Astra Serif"/>
              </w:rPr>
            </w:pPr>
            <w:r>
              <w:rPr>
                <w:rFonts w:ascii="PT Astra Serif" w:hAnsi="PT Astra Serif"/>
              </w:rPr>
            </w:r>
          </w:p>
        </w:tc>
      </w:tr>
      <w:tr>
        <w:trPr>
          <w:trHeight w:val="29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restart"/>
            <w:tcBorders/>
          </w:tcPr>
          <w:p>
            <w:pPr>
              <w:pStyle w:val="Normal"/>
              <w:spacing w:lineRule="auto" w:line="240" w:before="0" w:after="0"/>
              <w:contextualSpacing/>
              <w:rPr>
                <w:rFonts w:ascii="PT Astra Serif" w:hAnsi="PT Astra Serif"/>
                <w:b/>
              </w:rPr>
            </w:pPr>
            <w:r>
              <w:rPr>
                <w:rFonts w:ascii="PT Astra Serif" w:hAnsi="PT Astra Serif"/>
                <w:b/>
              </w:rPr>
              <w:t xml:space="preserve">Юр. адрес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Факт. адрес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ОГРН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ИНН/КПП </w:t>
            </w:r>
          </w:p>
          <w:p>
            <w:pPr>
              <w:pStyle w:val="Normal"/>
              <w:spacing w:lineRule="auto" w:line="240" w:before="0" w:after="0"/>
              <w:contextualSpacing/>
              <w:rPr>
                <w:rFonts w:ascii="PT Astra Serif" w:hAnsi="PT Astra Serif"/>
              </w:rPr>
            </w:pPr>
            <w:r>
              <w:rPr>
                <w:rFonts w:ascii="PT Astra Serif" w:hAnsi="PT Astra Serif"/>
                <w:b/>
              </w:rPr>
              <w:t xml:space="preserve"> </w:t>
            </w:r>
          </w:p>
          <w:p>
            <w:pPr>
              <w:pStyle w:val="Normal"/>
              <w:spacing w:lineRule="auto" w:line="240" w:before="0" w:after="0"/>
              <w:contextualSpacing/>
              <w:rPr>
                <w:rFonts w:ascii="PT Astra Serif" w:hAnsi="PT Astra Serif"/>
                <w:b/>
              </w:rPr>
            </w:pPr>
            <w:r>
              <w:rPr>
                <w:rFonts w:ascii="PT Astra Serif" w:hAnsi="PT Astra Serif"/>
                <w:b/>
              </w:rPr>
              <w:t xml:space="preserve">Рас./сч. </w:t>
            </w:r>
          </w:p>
          <w:p>
            <w:pPr>
              <w:pStyle w:val="Normal"/>
              <w:spacing w:lineRule="auto" w:line="240" w:before="0" w:after="0"/>
              <w:contextualSpacing/>
              <w:rPr>
                <w:rFonts w:ascii="PT Astra Serif" w:hAnsi="PT Astra Serif"/>
              </w:rPr>
            </w:pPr>
            <w:r>
              <w:rPr>
                <w:rFonts w:ascii="PT Astra Serif" w:hAnsi="PT Astra Serif"/>
              </w:rPr>
            </w:r>
          </w:p>
          <w:p>
            <w:pPr>
              <w:pStyle w:val="Normal"/>
              <w:spacing w:lineRule="auto" w:line="240" w:before="0" w:after="0"/>
              <w:contextualSpacing/>
              <w:rPr>
                <w:rFonts w:ascii="PT Astra Serif" w:hAnsi="PT Astra Serif"/>
                <w:b/>
              </w:rPr>
            </w:pPr>
            <w:r>
              <w:rPr>
                <w:rFonts w:ascii="PT Astra Serif" w:hAnsi="PT Astra Serif"/>
                <w:b/>
              </w:rPr>
              <w:t>Кор/сч.</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БИК  </w:t>
            </w:r>
          </w:p>
          <w:p>
            <w:pPr>
              <w:pStyle w:val="Normal"/>
              <w:spacing w:lineRule="auto" w:line="240" w:before="0" w:after="0"/>
              <w:rPr>
                <w:rFonts w:ascii="PT Astra Serif" w:hAnsi="PT Astra Serif"/>
                <w:b/>
              </w:rPr>
            </w:pPr>
            <w:r>
              <w:rPr>
                <w:rFonts w:ascii="PT Astra Serif" w:hAnsi="PT Astra Serif"/>
                <w:b/>
              </w:rPr>
            </w:r>
          </w:p>
        </w:tc>
      </w:tr>
      <w:tr>
        <w:trPr>
          <w:trHeight w:val="30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continue"/>
            <w:tcBorders/>
          </w:tcPr>
          <w:p>
            <w:pPr>
              <w:pStyle w:val="Normal"/>
              <w:spacing w:lineRule="auto" w:line="240" w:before="0" w:after="0"/>
              <w:rPr>
                <w:rFonts w:ascii="PT Astra Serif" w:hAnsi="PT Astra Serif"/>
              </w:rPr>
            </w:pPr>
            <w:r>
              <w:rPr>
                <w:rFonts w:ascii="PT Astra Serif" w:hAnsi="PT Astra Serif"/>
              </w:rPr>
            </w:r>
          </w:p>
        </w:tc>
      </w:tr>
      <w:tr>
        <w:trPr>
          <w:trHeight w:val="29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continue"/>
            <w:tcBorders/>
            <w:vAlign w:val="center"/>
          </w:tcPr>
          <w:p>
            <w:pPr>
              <w:pStyle w:val="Normal"/>
              <w:spacing w:lineRule="auto" w:line="240" w:before="0" w:after="0"/>
              <w:rPr>
                <w:rFonts w:ascii="PT Astra Serif" w:hAnsi="PT Astra Serif"/>
              </w:rPr>
            </w:pPr>
            <w:r>
              <w:rPr>
                <w:rFonts w:ascii="PT Astra Serif" w:hAnsi="PT Astra Serif"/>
              </w:rPr>
            </w:r>
          </w:p>
        </w:tc>
      </w:tr>
      <w:tr>
        <w:trPr>
          <w:trHeight w:val="68" w:hRule="atLeast"/>
        </w:trPr>
        <w:tc>
          <w:tcPr>
            <w:tcW w:w="4819" w:type="dxa"/>
            <w:tcBorders/>
          </w:tcPr>
          <w:p>
            <w:pPr>
              <w:pStyle w:val="Normal"/>
              <w:spacing w:lineRule="auto" w:line="240" w:before="0" w:after="0"/>
              <w:rPr>
                <w:rFonts w:ascii="PT Astra Serif" w:hAnsi="PT Astra Serif"/>
              </w:rPr>
            </w:pPr>
            <w:r>
              <w:rPr>
                <w:rFonts w:ascii="PT Astra Serif" w:hAnsi="PT Astra Serif"/>
              </w:rPr>
              <w:t>«Государственный заказчик»</w:t>
            </w:r>
          </w:p>
          <w:p>
            <w:pPr>
              <w:pStyle w:val="Normal"/>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t>______________</w:t>
            </w:r>
          </w:p>
        </w:tc>
        <w:tc>
          <w:tcPr>
            <w:tcW w:w="5524" w:type="dxa"/>
            <w:tcBorders/>
          </w:tcPr>
          <w:p>
            <w:pPr>
              <w:pStyle w:val="Normal"/>
              <w:spacing w:lineRule="auto" w:line="240" w:before="0" w:after="0"/>
              <w:rPr>
                <w:rFonts w:ascii="PT Astra Serif" w:hAnsi="PT Astra Serif"/>
              </w:rPr>
            </w:pPr>
            <w:r>
              <w:rPr>
                <w:rFonts w:ascii="PT Astra Serif" w:hAnsi="PT Astra Serif"/>
              </w:rPr>
              <w:t>«Поставщик»</w:t>
            </w:r>
          </w:p>
          <w:p>
            <w:pPr>
              <w:pStyle w:val="Normal"/>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t xml:space="preserve">_______________ </w:t>
            </w:r>
          </w:p>
        </w:tc>
      </w:tr>
    </w:tbl>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before="0" w:after="0"/>
        <w:ind w:end="-1"/>
        <w:jc w:val="end"/>
        <w:rPr>
          <w:rFonts w:ascii="PT Astra Serif" w:hAnsi="PT Astra Serif" w:eastAsia="Droid Sans Fallback"/>
          <w:sz w:val="18"/>
          <w:lang w:eastAsia="en-US"/>
        </w:rPr>
      </w:pPr>
      <w:r>
        <w:rPr>
          <w:rFonts w:eastAsia="Droid Sans Fallback" w:ascii="PT Astra Serif" w:hAnsi="PT Astra Serif"/>
          <w:sz w:val="18"/>
          <w:lang w:eastAsia="en-US"/>
        </w:rPr>
        <w:t>Приложение № 1</w:t>
      </w:r>
    </w:p>
    <w:p>
      <w:pPr>
        <w:pStyle w:val="Normal"/>
        <w:suppressAutoHyphens w:val="true"/>
        <w:spacing w:lineRule="auto" w:line="240" w:before="0" w:after="0"/>
        <w:ind w:end="-1"/>
        <w:jc w:val="end"/>
        <w:rPr>
          <w:rFonts w:ascii="PT Astra Serif" w:hAnsi="PT Astra Serif"/>
          <w:sz w:val="18"/>
        </w:rPr>
      </w:pPr>
      <w:r>
        <w:rPr>
          <w:rFonts w:ascii="PT Astra Serif" w:hAnsi="PT Astra Serif"/>
          <w:sz w:val="18"/>
        </w:rPr>
        <w:t>к Контракту №_________________________________________от _________.</w:t>
      </w:r>
    </w:p>
    <w:p>
      <w:pPr>
        <w:pStyle w:val="Normal"/>
        <w:suppressAutoHyphens w:val="true"/>
        <w:spacing w:before="0" w:after="0"/>
        <w:ind w:firstLine="567" w:end="-1"/>
        <w:jc w:val="center"/>
        <w:rPr>
          <w:rFonts w:ascii="PT Astra Serif" w:hAnsi="PT Astra Serif" w:eastAsia="Droid Sans Fallback"/>
          <w:sz w:val="18"/>
          <w:lang w:eastAsia="en-US"/>
        </w:rPr>
      </w:pPr>
      <w:r>
        <w:rPr>
          <w:rFonts w:eastAsia="Droid Sans Fallback" w:ascii="PT Astra Serif" w:hAnsi="PT Astra Serif"/>
          <w:sz w:val="18"/>
          <w:lang w:eastAsia="en-US"/>
        </w:rPr>
      </w:r>
    </w:p>
    <w:p>
      <w:pPr>
        <w:pStyle w:val="Normal"/>
        <w:suppressAutoHyphens w:val="true"/>
        <w:spacing w:before="0" w:after="0"/>
        <w:ind w:firstLine="567" w:end="-1"/>
        <w:jc w:val="center"/>
        <w:rPr>
          <w:rFonts w:ascii="PT Astra Serif" w:hAnsi="PT Astra Serif" w:eastAsia="Droid Sans Fallback"/>
          <w:b/>
          <w:lang w:eastAsia="en-US"/>
        </w:rPr>
      </w:pPr>
      <w:r>
        <w:rPr>
          <w:rFonts w:eastAsia="Droid Sans Fallback" w:ascii="PT Astra Serif" w:hAnsi="PT Astra Serif"/>
          <w:lang w:eastAsia="en-US"/>
        </w:rPr>
        <w:t>(ФОРМА) АКТА ПРИЕМОЧНОЙ КОМИССИИ ПОСТАВЛЕННОГО ТОВАРА</w:t>
      </w:r>
    </w:p>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по контракту от «____» ___________ 2026 г. № ______</w:t>
      </w:r>
    </w:p>
    <w:p>
      <w:pPr>
        <w:pStyle w:val="Normal"/>
        <w:suppressAutoHyphens w:val="true"/>
        <w:spacing w:before="0" w:after="0"/>
        <w:ind w:end="-1"/>
        <w:jc w:val="center"/>
        <w:rPr>
          <w:rFonts w:ascii="PT Astra Serif" w:hAnsi="PT Astra Serif" w:eastAsia="Droid Sans Fallback"/>
          <w:u w:val="single"/>
          <w:lang w:eastAsia="en-US"/>
        </w:rPr>
      </w:pPr>
      <w:r>
        <w:rPr>
          <w:rFonts w:eastAsia="Droid Sans Fallback" w:ascii="PT Astra Serif" w:hAnsi="PT Astra Serif"/>
          <w:u w:val="single"/>
          <w:lang w:eastAsia="en-US"/>
        </w:rPr>
        <w:t>ИКЗ____________________________________________________</w:t>
      </w:r>
    </w:p>
    <w:p>
      <w:pPr>
        <w:pStyle w:val="Normal"/>
        <w:suppressAutoHyphens w:val="true"/>
        <w:spacing w:before="0" w:after="0"/>
        <w:ind w:end="-1"/>
        <w:jc w:val="center"/>
        <w:rPr>
          <w:rFonts w:ascii="PT Astra Serif" w:hAnsi="PT Astra Serif"/>
          <w:i/>
        </w:rPr>
      </w:pPr>
      <w:r>
        <w:rPr>
          <w:rFonts w:ascii="PT Astra Serif" w:hAnsi="PT Astra Serif"/>
        </w:rPr>
        <w:t>г. _________                                                                                                  «____» __________________ 2026 г.</w:t>
      </w:r>
      <w:r>
        <w:rPr>
          <w:rFonts w:ascii="PT Astra Serif" w:hAnsi="PT Astra Serif"/>
          <w:i/>
        </w:rPr>
        <w:t xml:space="preserve">                                                            </w:t>
      </w:r>
    </w:p>
    <w:p>
      <w:pPr>
        <w:pStyle w:val="Normal"/>
        <w:widowControl w:val="false"/>
        <w:spacing w:lineRule="auto" w:line="240" w:before="0" w:after="0"/>
        <w:ind w:end="-1"/>
        <w:contextualSpacing/>
        <w:rPr>
          <w:rFonts w:ascii="PT Astra Serif" w:hAnsi="PT Astra Serif"/>
          <w:i/>
        </w:rPr>
      </w:pPr>
      <w:r>
        <w:rPr>
          <w:rFonts w:ascii="PT Astra Serif" w:hAnsi="PT Astra Serif"/>
          <w:i/>
        </w:rPr>
        <w:t xml:space="preserve">                                                                                                                                      </w:t>
      </w:r>
      <w:r>
        <w:rPr>
          <w:rFonts w:ascii="PT Astra Serif" w:hAnsi="PT Astra Serif"/>
          <w:i/>
        </w:rPr>
        <w:t>(дата составления акта)</w:t>
      </w:r>
    </w:p>
    <w:p>
      <w:pPr>
        <w:pStyle w:val="Normal"/>
        <w:suppressAutoHyphens w:val="true"/>
        <w:spacing w:lineRule="auto" w:line="240" w:before="0" w:after="0"/>
        <w:ind w:end="-1"/>
        <w:jc w:val="both"/>
        <w:rPr>
          <w:rFonts w:ascii="PT Astra Serif" w:hAnsi="PT Astra Serif" w:eastAsia="Droid Sans Fallback"/>
          <w:lang w:eastAsia="en-US"/>
        </w:rPr>
      </w:pPr>
      <w:r>
        <w:rPr>
          <w:rFonts w:eastAsia="Droid Sans Fallback" w:ascii="PT Astra Serif" w:hAnsi="PT Astra Serif"/>
          <w:lang w:eastAsia="en-US"/>
        </w:rPr>
        <w:t xml:space="preserve">Заказчик: ФКУ ИК-2 ГУФСИН России по Краснодарскому краю, </w:t>
      </w:r>
    </w:p>
    <w:p>
      <w:pPr>
        <w:pStyle w:val="Normal"/>
        <w:widowControl w:val="false"/>
        <w:suppressAutoHyphens w:val="true"/>
        <w:spacing w:lineRule="auto" w:line="240" w:before="0" w:after="0"/>
        <w:contextualSpacing/>
        <w:rPr>
          <w:rFonts w:ascii="PT Astra Serif" w:hAnsi="PT Astra Serif"/>
        </w:rPr>
      </w:pPr>
      <w:r>
        <w:rPr>
          <w:rFonts w:eastAsia="Droid Sans Fallback" w:ascii="PT Astra Serif" w:hAnsi="PT Astra Serif"/>
          <w:lang w:eastAsia="en-US"/>
        </w:rPr>
        <w:t xml:space="preserve">Место поставки: </w:t>
      </w:r>
      <w:r>
        <w:rPr>
          <w:rFonts w:ascii="PT Astra Serif" w:hAnsi="PT Astra Serif"/>
        </w:rPr>
        <w:t>352310, Краснодарский край, Усть-Лабинский район, п. Двубратский, ул. Мостовая, 1.</w:t>
      </w:r>
    </w:p>
    <w:p>
      <w:pPr>
        <w:pStyle w:val="Normal"/>
        <w:suppressAutoHyphens w:val="true"/>
        <w:spacing w:lineRule="auto" w:line="240" w:before="0" w:after="0"/>
        <w:ind w:end="-1"/>
        <w:jc w:val="both"/>
        <w:rPr>
          <w:rFonts w:ascii="PT Astra Serif" w:hAnsi="PT Astra Serif" w:eastAsia="Droid Sans Fallback"/>
          <w:i/>
          <w:iCs/>
          <w:lang w:eastAsia="en-US"/>
        </w:rPr>
      </w:pPr>
      <w:r>
        <w:rPr>
          <w:rFonts w:eastAsia="Droid Sans Fallback" w:ascii="PT Astra Serif" w:hAnsi="PT Astra Serif"/>
          <w:lang w:eastAsia="en-US"/>
        </w:rPr>
        <w:t xml:space="preserve">Поставщик: </w:t>
      </w:r>
      <w:r>
        <w:rPr>
          <w:rFonts w:eastAsia="Droid Sans Fallback" w:ascii="PT Astra Serif" w:hAnsi="PT Astra Serif"/>
          <w:i/>
          <w:iCs/>
          <w:lang w:eastAsia="en-US"/>
        </w:rPr>
        <w:t>(наименование, адрес, ИНН)</w:t>
      </w:r>
    </w:p>
    <w:p>
      <w:pPr>
        <w:pStyle w:val="Normal"/>
        <w:suppressAutoHyphens w:val="true"/>
        <w:spacing w:lineRule="auto" w:line="240" w:before="0" w:after="0"/>
        <w:ind w:firstLine="708" w:end="-1"/>
        <w:jc w:val="both"/>
        <w:rPr>
          <w:rFonts w:ascii="PT Astra Serif" w:hAnsi="PT Astra Serif" w:eastAsia="Droid Sans Fallback"/>
          <w:lang w:eastAsia="en-US"/>
        </w:rPr>
      </w:pPr>
      <w:r>
        <w:rPr>
          <w:rFonts w:eastAsia="Droid Sans Fallback" w:ascii="PT Astra Serif" w:hAnsi="PT Astra Serif"/>
          <w:lang w:eastAsia="en-US"/>
        </w:rPr>
        <w:t>Мы, нижеподписавшиеся, представитель Поставщика, в лице (</w:t>
      </w:r>
      <w:r>
        <w:rPr>
          <w:rFonts w:eastAsia="Droid Sans Fallback" w:ascii="PT Astra Serif" w:hAnsi="PT Astra Serif"/>
          <w:i/>
          <w:lang w:eastAsia="en-US"/>
        </w:rPr>
        <w:t>должность, Ф.И.О. представителя)</w:t>
      </w:r>
      <w:r>
        <w:rPr>
          <w:rFonts w:eastAsia="Droid Sans Fallback" w:ascii="PT Astra Serif" w:hAnsi="PT Astra Serif"/>
          <w:lang w:eastAsia="en-US"/>
        </w:rPr>
        <w:t>, с одной стороны, представитель Грузополучателя в лице (</w:t>
      </w:r>
      <w:r>
        <w:rPr>
          <w:rFonts w:eastAsia="Droid Sans Fallback" w:ascii="PT Astra Serif" w:hAnsi="PT Astra Serif"/>
          <w:i/>
          <w:lang w:eastAsia="en-US"/>
        </w:rPr>
        <w:t xml:space="preserve">должность, Ф.И.О. представителя) </w:t>
      </w:r>
      <w:r>
        <w:rPr>
          <w:rFonts w:eastAsia="Droid Sans Fallback" w:ascii="PT Astra Serif" w:hAnsi="PT Astra Serif"/>
          <w:iCs/>
          <w:lang w:eastAsia="en-US"/>
        </w:rPr>
        <w:t xml:space="preserve">и членов приемочной комиссии </w:t>
      </w:r>
      <w:r>
        <w:rPr>
          <w:rFonts w:eastAsia="Droid Sans Fallback" w:ascii="PT Astra Serif" w:hAnsi="PT Astra Serif"/>
          <w:lang w:eastAsia="en-US"/>
        </w:rPr>
        <w:t>Государственного заказчика, с другой стороны, составили настоящий Акт приемочной комиссии поставленного товара о нижеследующем:</w:t>
      </w:r>
    </w:p>
    <w:p>
      <w:pPr>
        <w:pStyle w:val="Normal"/>
        <w:suppressAutoHyphens w:val="true"/>
        <w:spacing w:lineRule="auto" w:line="240" w:before="0" w:after="0"/>
        <w:ind w:firstLine="708" w:end="-1"/>
        <w:jc w:val="both"/>
        <w:rPr>
          <w:rFonts w:ascii="PT Astra Serif" w:hAnsi="PT Astra Serif" w:eastAsia="Droid Sans Fallback"/>
          <w:lang w:eastAsia="en-US"/>
        </w:rPr>
      </w:pPr>
      <w:r>
        <w:rPr>
          <w:rFonts w:eastAsia="Droid Sans Fallback" w:ascii="PT Astra Serif" w:hAnsi="PT Astra Serif"/>
          <w:lang w:eastAsia="en-US"/>
        </w:rPr>
        <w:t>В соответствии с условиями Государственного контракта от _______2026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jc w:val="start"/>
        <w:tblInd w:w="0" w:type="dxa"/>
        <w:tblLayout w:type="fixed"/>
        <w:tblCellMar>
          <w:top w:w="0" w:type="dxa"/>
          <w:start w:w="108" w:type="dxa"/>
          <w:bottom w:w="0" w:type="dxa"/>
          <w:end w:w="108" w:type="dxa"/>
        </w:tblCellMar>
        <w:tblLook w:val="00a0" w:firstRow="1" w:noVBand="0" w:lastRow="0" w:firstColumn="1" w:lastColumn="0" w:noHBand="0"/>
      </w:tblPr>
      <w:tblGrid>
        <w:gridCol w:w="499"/>
        <w:gridCol w:w="1526"/>
        <w:gridCol w:w="1473"/>
        <w:gridCol w:w="597"/>
        <w:gridCol w:w="636"/>
        <w:gridCol w:w="1022"/>
        <w:gridCol w:w="873"/>
        <w:gridCol w:w="1817"/>
        <w:gridCol w:w="1621"/>
      </w:tblGrid>
      <w:tr>
        <w:trPr/>
        <w:tc>
          <w:tcPr>
            <w:tcW w:w="49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 xml:space="preserve">№ </w:t>
            </w:r>
            <w:r>
              <w:rPr>
                <w:rFonts w:eastAsia="Droid Sans Fallback" w:ascii="PT Astra Serif" w:hAnsi="PT Astra Serif"/>
                <w:lang w:eastAsia="en-US"/>
              </w:rPr>
              <w:t>п/п</w:t>
            </w:r>
          </w:p>
        </w:tc>
        <w:tc>
          <w:tcPr>
            <w:tcW w:w="1526"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Наименование товара</w:t>
            </w:r>
          </w:p>
        </w:tc>
        <w:tc>
          <w:tcPr>
            <w:tcW w:w="1473"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contextualSpacing/>
              <w:jc w:val="center"/>
              <w:rPr>
                <w:rFonts w:ascii="PT Astra Serif" w:hAnsi="PT Astra Serif" w:eastAsia="Droid Sans Fallback"/>
                <w:lang w:eastAsia="en-US"/>
              </w:rPr>
            </w:pPr>
            <w:r>
              <w:rPr>
                <w:rFonts w:eastAsia="Droid Sans Fallback" w:ascii="PT Astra Serif" w:hAnsi="PT Astra Serif"/>
                <w:lang w:eastAsia="en-US"/>
              </w:rPr>
              <w:t>Нормативный документ (ГОСТ, Технические условия, др.)</w:t>
            </w:r>
          </w:p>
        </w:tc>
        <w:tc>
          <w:tcPr>
            <w:tcW w:w="59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Ед. изм.</w:t>
            </w:r>
          </w:p>
        </w:tc>
        <w:tc>
          <w:tcPr>
            <w:tcW w:w="636"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Кол-во</w:t>
            </w:r>
          </w:p>
        </w:tc>
        <w:tc>
          <w:tcPr>
            <w:tcW w:w="1022"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Цена за единицу, руб.</w:t>
            </w:r>
          </w:p>
        </w:tc>
        <w:tc>
          <w:tcPr>
            <w:tcW w:w="873"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Сумма, руб.</w:t>
            </w:r>
          </w:p>
        </w:tc>
        <w:tc>
          <w:tcPr>
            <w:tcW w:w="181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w:t>
            </w:r>
            <w:r>
              <w:rPr>
                <w:rFonts w:eastAsia="Droid Sans Fallback" w:ascii="PT Astra Serif" w:hAnsi="PT Astra Serif"/>
                <w:lang w:eastAsia="en-US"/>
              </w:rPr>
              <w:t>, дата акта приема товара грузополучателя*</w:t>
            </w:r>
          </w:p>
        </w:tc>
        <w:tc>
          <w:tcPr>
            <w:tcW w:w="1621"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Страна происхождения товара</w:t>
            </w:r>
          </w:p>
        </w:tc>
      </w:tr>
      <w:tr>
        <w:trPr/>
        <w:tc>
          <w:tcPr>
            <w:tcW w:w="499"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1473"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597"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636"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1895" w:type="dxa"/>
            <w:gridSpan w:val="2"/>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3438" w:type="dxa"/>
            <w:gridSpan w:val="2"/>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i/>
                <w:lang w:eastAsia="en-US"/>
              </w:rPr>
            </w:pPr>
            <w:r>
              <w:rPr>
                <w:rFonts w:eastAsia="Droid Sans Fallback" w:ascii="PT Astra Serif" w:hAnsi="PT Astra Serif"/>
                <w:i/>
                <w:lang w:eastAsia="en-US"/>
              </w:rPr>
            </w:r>
          </w:p>
        </w:tc>
      </w:tr>
      <w:tr>
        <w:trPr/>
        <w:tc>
          <w:tcPr>
            <w:tcW w:w="10064" w:type="dxa"/>
            <w:gridSpan w:val="9"/>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t xml:space="preserve">Итого: сумма </w:t>
            </w:r>
            <w:r>
              <w:rPr>
                <w:rFonts w:eastAsia="Droid Sans Fallback" w:ascii="PT Astra Serif" w:hAnsi="PT Astra Serif"/>
                <w:i/>
                <w:lang w:eastAsia="en-US"/>
              </w:rPr>
              <w:t>числом (прописью)</w:t>
            </w:r>
          </w:p>
        </w:tc>
      </w:tr>
    </w:tbl>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Сопроводительные документы:</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товарная накладная от ______ № _______; счет-фактура от _______ № _______; счет от ______ № _______;</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 xml:space="preserve">документы, удостоверяющие качество товара (удостоверение, сертификат и т.д.) от ______ № _______; </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pPr>
        <w:pStyle w:val="Normal"/>
        <w:spacing w:lineRule="auto" w:line="240" w:before="0" w:after="0"/>
        <w:ind w:end="-1"/>
        <w:rPr>
          <w:rFonts w:ascii="PT Astra Serif" w:hAnsi="PT Astra Serif" w:eastAsia="Calibri"/>
          <w:b/>
        </w:rPr>
      </w:pPr>
      <w:r>
        <w:rPr>
          <w:rFonts w:eastAsia="Calibri" w:ascii="PT Astra Serif" w:hAnsi="PT Astra Serif"/>
          <w:b/>
        </w:rPr>
        <w:t xml:space="preserve">    </w:t>
      </w:r>
      <w:r>
        <w:rPr>
          <w:rFonts w:eastAsia="Calibri" w:ascii="PT Astra Serif" w:hAnsi="PT Astra Serif"/>
          <w:b/>
        </w:rPr>
        <w:t>Председатель приемочной комиссии:</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r>
    </w:p>
    <w:p>
      <w:pPr>
        <w:pStyle w:val="Normal"/>
        <w:spacing w:lineRule="auto" w:line="240" w:before="0" w:after="0"/>
        <w:ind w:end="-1"/>
        <w:rPr>
          <w:rFonts w:ascii="PT Astra Serif" w:hAnsi="PT Astra Serif" w:eastAsia="Calibri"/>
          <w:b/>
        </w:rPr>
      </w:pPr>
      <w:r>
        <w:rPr>
          <w:rFonts w:eastAsia="Calibri" w:ascii="PT Astra Serif" w:hAnsi="PT Astra Serif"/>
          <w:b/>
        </w:rPr>
        <w:t>Члены приемочной комиссии:</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uppressAutoHyphens w:val="true"/>
        <w:spacing w:lineRule="auto" w:line="240" w:before="0" w:after="0"/>
        <w:rPr>
          <w:rFonts w:ascii="PT Astra Serif" w:hAnsi="PT Astra Serif" w:eastAsia="Droid Sans Fallback"/>
          <w:b/>
          <w:bCs/>
          <w:lang w:eastAsia="en-US"/>
        </w:rPr>
      </w:pPr>
      <w:r>
        <w:rPr>
          <w:rFonts w:eastAsia="Droid Sans Fallback" w:ascii="PT Astra Serif" w:hAnsi="PT Astra Serif"/>
          <w:b/>
          <w:bCs/>
          <w:lang w:eastAsia="en-US"/>
        </w:rPr>
      </w:r>
    </w:p>
    <w:p>
      <w:pPr>
        <w:pStyle w:val="Normal"/>
        <w:suppressAutoHyphens w:val="true"/>
        <w:spacing w:lineRule="auto" w:line="240" w:before="0" w:after="0"/>
        <w:rPr>
          <w:rFonts w:ascii="PT Astra Serif" w:hAnsi="PT Astra Serif" w:eastAsia="Droid Sans Fallback"/>
          <w:b/>
          <w:bCs/>
          <w:lang w:eastAsia="en-US"/>
        </w:rPr>
      </w:pPr>
      <w:r>
        <w:rPr>
          <w:rFonts w:eastAsia="Droid Sans Fallback" w:ascii="PT Astra Serif" w:hAnsi="PT Astra Serif"/>
          <w:b/>
          <w:bCs/>
          <w:lang w:eastAsia="en-US"/>
        </w:rPr>
        <w:t>Представитель Поставщика</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b/>
          <w:bCs/>
        </w:rPr>
      </w:pPr>
      <w:r>
        <w:rPr>
          <w:rFonts w:eastAsia="Calibri" w:ascii="PT Astra Serif" w:hAnsi="PT Astra Serif"/>
          <w:b/>
          <w:bCs/>
        </w:rPr>
      </w:r>
    </w:p>
    <w:p>
      <w:pPr>
        <w:pStyle w:val="Normal"/>
        <w:spacing w:lineRule="auto" w:line="240" w:before="0" w:after="0"/>
        <w:ind w:end="-1"/>
        <w:rPr>
          <w:rFonts w:ascii="PT Astra Serif" w:hAnsi="PT Astra Serif" w:eastAsia="Calibri"/>
          <w:b/>
          <w:bCs/>
        </w:rPr>
      </w:pPr>
      <w:r>
        <w:rPr>
          <w:rFonts w:eastAsia="Calibri" w:ascii="PT Astra Serif" w:hAnsi="PT Astra Serif"/>
          <w:b/>
          <w:bCs/>
        </w:rPr>
        <w:t>Представитель Грузополучателя</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sectPr>
      <w:type w:val="nextPage"/>
      <w:pgSz w:w="11906" w:h="16838"/>
      <w:pgMar w:left="851" w:right="991" w:gutter="0" w:header="0" w:top="1135"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PT Astra Serif">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lvl>
    <w:lvl w:ilvl="1">
      <w:start w:val="3"/>
      <w:numFmt w:val="decimal"/>
      <w:isLgl/>
      <w:lvlText w:val="%1.%2."/>
      <w:lvlJc w:val="start"/>
      <w:pPr>
        <w:tabs>
          <w:tab w:val="num" w:pos="0"/>
        </w:tabs>
        <w:ind w:start="405" w:hanging="405"/>
      </w:pPr>
      <w:rPr/>
    </w:lvl>
    <w:lvl w:ilvl="2">
      <w:start w:val="1"/>
      <w:numFmt w:val="decimal"/>
      <w:isLgl/>
      <w:lvlText w:val="%1.%2.%3."/>
      <w:lvlJc w:val="start"/>
      <w:pPr>
        <w:tabs>
          <w:tab w:val="num" w:pos="0"/>
        </w:tabs>
        <w:ind w:start="1770" w:hanging="720"/>
      </w:pPr>
      <w:rPr/>
    </w:lvl>
    <w:lvl w:ilvl="3">
      <w:start w:val="1"/>
      <w:numFmt w:val="decimal"/>
      <w:isLgl/>
      <w:lvlText w:val="%1.%2.%3.%4."/>
      <w:lvlJc w:val="start"/>
      <w:pPr>
        <w:tabs>
          <w:tab w:val="num" w:pos="0"/>
        </w:tabs>
        <w:ind w:start="2115" w:hanging="720"/>
      </w:pPr>
      <w:rPr/>
    </w:lvl>
    <w:lvl w:ilvl="4">
      <w:start w:val="1"/>
      <w:numFmt w:val="decimal"/>
      <w:isLgl/>
      <w:lvlText w:val="%1.%2.%3.%4.%5."/>
      <w:lvlJc w:val="start"/>
      <w:pPr>
        <w:tabs>
          <w:tab w:val="num" w:pos="0"/>
        </w:tabs>
        <w:ind w:start="2820" w:hanging="1080"/>
      </w:pPr>
      <w:rPr/>
    </w:lvl>
    <w:lvl w:ilvl="5">
      <w:start w:val="1"/>
      <w:numFmt w:val="decimal"/>
      <w:isLgl/>
      <w:lvlText w:val="%1.%2.%3.%4.%5.%6."/>
      <w:lvlJc w:val="start"/>
      <w:pPr>
        <w:tabs>
          <w:tab w:val="num" w:pos="0"/>
        </w:tabs>
        <w:ind w:start="3165" w:hanging="1080"/>
      </w:pPr>
      <w:rPr/>
    </w:lvl>
    <w:lvl w:ilvl="6">
      <w:start w:val="1"/>
      <w:numFmt w:val="decimal"/>
      <w:isLgl/>
      <w:lvlText w:val="%1.%2.%3.%4.%5.%6.%7."/>
      <w:lvlJc w:val="start"/>
      <w:pPr>
        <w:tabs>
          <w:tab w:val="num" w:pos="0"/>
        </w:tabs>
        <w:ind w:start="3870" w:hanging="1440"/>
      </w:pPr>
      <w:rPr/>
    </w:lvl>
    <w:lvl w:ilvl="7">
      <w:start w:val="1"/>
      <w:numFmt w:val="decimal"/>
      <w:isLgl/>
      <w:lvlText w:val="%1.%2.%3.%4.%5.%6.%7.%8."/>
      <w:lvlJc w:val="start"/>
      <w:pPr>
        <w:tabs>
          <w:tab w:val="num" w:pos="0"/>
        </w:tabs>
        <w:ind w:start="4215" w:hanging="1440"/>
      </w:pPr>
      <w:rPr/>
    </w:lvl>
    <w:lvl w:ilvl="8">
      <w:start w:val="1"/>
      <w:numFmt w:val="decimal"/>
      <w:isLgl/>
      <w:lvlText w:val="%1.%2.%3.%4.%5.%6.%7.%8.%9."/>
      <w:lvlJc w:val="start"/>
      <w:pPr>
        <w:tabs>
          <w:tab w:val="num" w:pos="0"/>
        </w:tabs>
        <w:ind w:start="4920" w:hanging="1800"/>
      </w:pPr>
      <w:rPr/>
    </w:lvl>
  </w:abstractNum>
  <w:abstractNum w:abstractNumId="2">
    <w:lvl w:ilvl="0">
      <w:start w:val="3"/>
      <w:numFmt w:val="decimal"/>
      <w:lvlText w:val="%1."/>
      <w:lvlJc w:val="start"/>
      <w:pPr>
        <w:tabs>
          <w:tab w:val="num" w:pos="0"/>
        </w:tabs>
        <w:ind w:start="644" w:hanging="360"/>
      </w:pPr>
      <w:rPr/>
    </w:lvl>
    <w:lvl w:ilvl="1">
      <w:start w:val="1"/>
      <w:numFmt w:val="lowerLetter"/>
      <w:lvlText w:val="%2."/>
      <w:lvlJc w:val="start"/>
      <w:pPr>
        <w:tabs>
          <w:tab w:val="num" w:pos="0"/>
        </w:tabs>
        <w:ind w:start="1364" w:hanging="360"/>
      </w:pPr>
      <w:rPr/>
    </w:lvl>
    <w:lvl w:ilvl="2">
      <w:start w:val="1"/>
      <w:numFmt w:val="lowerRoman"/>
      <w:lvlText w:val="%3."/>
      <w:lvlJc w:val="end"/>
      <w:pPr>
        <w:tabs>
          <w:tab w:val="num" w:pos="0"/>
        </w:tabs>
        <w:ind w:start="2084" w:hanging="180"/>
      </w:pPr>
      <w:rPr/>
    </w:lvl>
    <w:lvl w:ilvl="3">
      <w:start w:val="1"/>
      <w:numFmt w:val="decimal"/>
      <w:lvlText w:val="%4."/>
      <w:lvlJc w:val="start"/>
      <w:pPr>
        <w:tabs>
          <w:tab w:val="num" w:pos="0"/>
        </w:tabs>
        <w:ind w:start="2804" w:hanging="360"/>
      </w:pPr>
      <w:rPr/>
    </w:lvl>
    <w:lvl w:ilvl="4">
      <w:start w:val="1"/>
      <w:numFmt w:val="lowerLetter"/>
      <w:lvlText w:val="%5."/>
      <w:lvlJc w:val="start"/>
      <w:pPr>
        <w:tabs>
          <w:tab w:val="num" w:pos="0"/>
        </w:tabs>
        <w:ind w:start="3524" w:hanging="360"/>
      </w:pPr>
      <w:rPr/>
    </w:lvl>
    <w:lvl w:ilvl="5">
      <w:start w:val="1"/>
      <w:numFmt w:val="lowerRoman"/>
      <w:lvlText w:val="%6."/>
      <w:lvlJc w:val="end"/>
      <w:pPr>
        <w:tabs>
          <w:tab w:val="num" w:pos="0"/>
        </w:tabs>
        <w:ind w:start="4244" w:hanging="180"/>
      </w:pPr>
      <w:rPr/>
    </w:lvl>
    <w:lvl w:ilvl="6">
      <w:start w:val="1"/>
      <w:numFmt w:val="decimal"/>
      <w:lvlText w:val="%7."/>
      <w:lvlJc w:val="start"/>
      <w:pPr>
        <w:tabs>
          <w:tab w:val="num" w:pos="0"/>
        </w:tabs>
        <w:ind w:start="4964" w:hanging="360"/>
      </w:pPr>
      <w:rPr/>
    </w:lvl>
    <w:lvl w:ilvl="7">
      <w:start w:val="1"/>
      <w:numFmt w:val="lowerLetter"/>
      <w:lvlText w:val="%8."/>
      <w:lvlJc w:val="start"/>
      <w:pPr>
        <w:tabs>
          <w:tab w:val="num" w:pos="0"/>
        </w:tabs>
        <w:ind w:start="5684" w:hanging="360"/>
      </w:pPr>
      <w:rPr/>
    </w:lvl>
    <w:lvl w:ilvl="8">
      <w:start w:val="1"/>
      <w:numFmt w:val="lowerRoman"/>
      <w:lvlText w:val="%9."/>
      <w:lvlJc w:val="end"/>
      <w:pPr>
        <w:tabs>
          <w:tab w:val="num" w:pos="0"/>
        </w:tabs>
        <w:ind w:start="6404" w:hanging="180"/>
      </w:pPr>
      <w:rPr/>
    </w:lvl>
  </w:abstractNum>
  <w:abstractNum w:abstractNumId="3">
    <w:lvl w:ilvl="0">
      <w:start w:val="4"/>
      <w:numFmt w:val="decimal"/>
      <w:lvlText w:val="%1."/>
      <w:lvlJc w:val="start"/>
      <w:pPr>
        <w:tabs>
          <w:tab w:val="num" w:pos="0"/>
        </w:tabs>
        <w:ind w:start="1080" w:hanging="360"/>
      </w:pPr>
      <w:rPr>
        <w:color w:val="auto"/>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4">
    <w:lvl w:ilvl="0">
      <w:start w:val="9"/>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5">
    <w:lvl w:ilvl="0">
      <w:start w:val="1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6">
    <w:lvl w:ilvl="0">
      <w:start w:val="1"/>
      <w:numFmt w:val="decimal"/>
      <w:lvlText w:val="%1."/>
      <w:lvlJc w:val="start"/>
      <w:pPr>
        <w:tabs>
          <w:tab w:val="num" w:pos="0"/>
        </w:tabs>
        <w:ind w:start="384" w:hanging="384"/>
      </w:pPr>
      <w:rPr/>
    </w:lvl>
    <w:lvl w:ilvl="1">
      <w:start w:val="1"/>
      <w:numFmt w:val="decimal"/>
      <w:lvlText w:val="%1.%2."/>
      <w:lvlJc w:val="start"/>
      <w:pPr>
        <w:tabs>
          <w:tab w:val="num" w:pos="0"/>
        </w:tabs>
        <w:ind w:start="810" w:hanging="384"/>
      </w:pPr>
      <w:rPr/>
    </w:lvl>
    <w:lvl w:ilvl="2">
      <w:start w:val="1"/>
      <w:numFmt w:val="decimal"/>
      <w:lvlText w:val="%1.%2.%3."/>
      <w:lvlJc w:val="start"/>
      <w:pPr>
        <w:tabs>
          <w:tab w:val="num" w:pos="0"/>
        </w:tabs>
        <w:ind w:start="1572" w:hanging="720"/>
      </w:pPr>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7">
    <w:lvl w:ilvl="0">
      <w:start w:val="14"/>
      <w:numFmt w:val="decimal"/>
      <w:lvlText w:val="%1"/>
      <w:lvlJc w:val="start"/>
      <w:pPr>
        <w:tabs>
          <w:tab w:val="num" w:pos="0"/>
        </w:tabs>
        <w:ind w:start="384" w:hanging="384"/>
      </w:pPr>
      <w:rPr/>
    </w:lvl>
    <w:lvl w:ilvl="1">
      <w:start w:val="1"/>
      <w:numFmt w:val="decimal"/>
      <w:lvlText w:val="%1.%2"/>
      <w:lvlJc w:val="start"/>
      <w:pPr>
        <w:tabs>
          <w:tab w:val="num" w:pos="0"/>
        </w:tabs>
        <w:ind w:start="1104" w:hanging="384"/>
      </w:pPr>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2880" w:hanging="72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4680" w:hanging="108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480" w:hanging="1440"/>
      </w:pPr>
      <w:rPr/>
    </w:lvl>
    <w:lvl w:ilvl="8">
      <w:start w:val="1"/>
      <w:numFmt w:val="decimal"/>
      <w:lvlText w:val="%1.%2.%3.%4.%5.%6.%7.%8.%9"/>
      <w:lvlJc w:val="start"/>
      <w:pPr>
        <w:tabs>
          <w:tab w:val="num" w:pos="0"/>
        </w:tabs>
        <w:ind w:start="7200" w:hanging="144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2"/>
    <w:lvlOverride w:ilvl="0">
      <w:startOverride w:val="3"/>
    </w:lvlOverride>
  </w:num>
  <w:num w:numId="11">
    <w:abstractNumId w:val="3"/>
    <w:lvlOverride w:ilvl="0">
      <w:startOverride w:val="4"/>
    </w:lvlOverride>
  </w:num>
  <w:num w:numId="12">
    <w:abstractNumId w:val="4"/>
    <w:lvlOverride w:ilvl="0">
      <w:startOverride w:val="9"/>
    </w:lvlOverride>
  </w:num>
  <w:num w:numId="13">
    <w:abstractNumId w:val="5"/>
    <w:lvlOverride w:ilvl="0">
      <w:startOverride w:val="1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a2fcd"/>
    <w:pPr>
      <w:widowControl/>
      <w:bidi w:val="0"/>
      <w:spacing w:lineRule="auto" w:line="276" w:before="0" w:after="200"/>
      <w:jc w:val="start"/>
    </w:pPr>
    <w:rPr>
      <w:rFonts w:ascii="Calibri" w:hAnsi="Calibri" w:eastAsia="Times New Roman" w:cs="Times New Roman" w:asciiTheme="minorHAnsi" w:hAnsiTheme="minorHAnsi"/>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da2fcd"/>
    <w:rPr>
      <w:rFonts w:ascii="Times New Roman" w:hAnsi="Times New Roman" w:cs="Times New Roman"/>
      <w:color w:val="0000FF"/>
      <w:u w:val="single"/>
    </w:rPr>
  </w:style>
  <w:style w:type="character" w:styleId="Style14" w:customStyle="1">
    <w:name w:val="Без интервала Знак"/>
    <w:link w:val="NoSpacing"/>
    <w:uiPriority w:val="1"/>
    <w:qFormat/>
    <w:locked/>
    <w:rsid w:val="00da2fcd"/>
    <w:rPr/>
  </w:style>
  <w:style w:type="character" w:styleId="CharChar" w:customStyle="1">
    <w:name w:val="Обычный Char Char"/>
    <w:link w:val="1"/>
    <w:qFormat/>
    <w:locked/>
    <w:rsid w:val="00da2fcd"/>
    <w:rPr>
      <w:rFonts w:ascii="Times New Roman" w:hAnsi="Times New Roman" w:cs="Times New Roman"/>
    </w:rPr>
  </w:style>
  <w:style w:type="character" w:styleId="Style15" w:customStyle="1">
    <w:name w:val="Текст выноски Знак"/>
    <w:basedOn w:val="DefaultParagraphFont"/>
    <w:link w:val="BalloonText"/>
    <w:uiPriority w:val="99"/>
    <w:semiHidden/>
    <w:qFormat/>
    <w:rsid w:val="00da2fcd"/>
    <w:rPr>
      <w:rFonts w:ascii="Tahoma" w:hAnsi="Tahoma" w:eastAsia="Times New Roman" w:cs="Tahoma"/>
      <w:sz w:val="16"/>
      <w:szCs w:val="16"/>
      <w:lang w:eastAsia="ru-RU"/>
    </w:rPr>
  </w:style>
  <w:style w:type="character" w:styleId="Style16" w:customStyle="1">
    <w:name w:val="Верхний колонтитул Знак"/>
    <w:basedOn w:val="DefaultParagraphFont"/>
    <w:uiPriority w:val="99"/>
    <w:qFormat/>
    <w:rsid w:val="0055745a"/>
    <w:rPr>
      <w:rFonts w:ascii="Calibri" w:hAnsi="Calibri" w:eastAsia="Times New Roman" w:cs="Times New Roman"/>
      <w:sz w:val="20"/>
      <w:szCs w:val="20"/>
    </w:rPr>
  </w:style>
  <w:style w:type="character" w:styleId="Style17" w:customStyle="1">
    <w:name w:val="Заголовок Знак"/>
    <w:basedOn w:val="DefaultParagraphFont"/>
    <w:qFormat/>
    <w:rsid w:val="007a7dc2"/>
    <w:rPr>
      <w:rFonts w:ascii="Times New Roman" w:hAnsi="Times New Roman" w:eastAsia="Times New Roman" w:cs="Times New Roman"/>
      <w:b/>
      <w:bCs/>
      <w:sz w:val="24"/>
      <w:szCs w:val="24"/>
      <w:lang w:eastAsia="ru-RU"/>
    </w:rPr>
  </w:style>
  <w:style w:type="character" w:styleId="2" w:customStyle="1">
    <w:name w:val="Основной текст (2)"/>
    <w:basedOn w:val="DefaultParagraphFont"/>
    <w:qFormat/>
    <w:rsid w:val="00976d6d"/>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65pt" w:customStyle="1">
    <w:name w:val="Основной текст (2) + 6;5 pt"/>
    <w:basedOn w:val="DefaultParagraphFont"/>
    <w:qFormat/>
    <w:rsid w:val="00976d6d"/>
    <w:rPr>
      <w:rFonts w:ascii="Arial" w:hAnsi="Arial" w:eastAsia="Arial" w:cs="Arial"/>
      <w:b w:val="false"/>
      <w:bCs w:val="false"/>
      <w:i w:val="false"/>
      <w:iCs w:val="false"/>
      <w:caps w:val="false"/>
      <w:smallCaps w:val="false"/>
      <w:strike w:val="false"/>
      <w:dstrike w:val="false"/>
      <w:color w:val="000000"/>
      <w:spacing w:val="0"/>
      <w:w w:val="100"/>
      <w:sz w:val="13"/>
      <w:szCs w:val="13"/>
      <w:u w:val="none"/>
      <w:lang w:val="ru-RU" w:eastAsia="ru-RU" w:bidi="ru-RU"/>
    </w:rPr>
  </w:style>
  <w:style w:type="character" w:styleId="2-1pt60" w:customStyle="1">
    <w:name w:val="Основной текст (2) + Курсив;Интервал -1 pt;Масштаб 60%"/>
    <w:basedOn w:val="DefaultParagraphFont"/>
    <w:qFormat/>
    <w:rsid w:val="00976d6d"/>
    <w:rPr>
      <w:rFonts w:ascii="Arial" w:hAnsi="Arial" w:eastAsia="Arial" w:cs="Arial"/>
      <w:b w:val="false"/>
      <w:bCs w:val="false"/>
      <w:i/>
      <w:iCs/>
      <w:caps w:val="false"/>
      <w:smallCaps w:val="false"/>
      <w:strike w:val="false"/>
      <w:dstrike w:val="false"/>
      <w:color w:val="000000"/>
      <w:spacing w:val="-30"/>
      <w:w w:val="60"/>
      <w:sz w:val="21"/>
      <w:szCs w:val="21"/>
      <w:u w:val="none"/>
      <w:lang w:val="ru-RU" w:eastAsia="ru-RU" w:bidi="ru-RU"/>
    </w:rPr>
  </w:style>
  <w:style w:type="character" w:styleId="Emphasis">
    <w:name w:val="Emphasis"/>
    <w:uiPriority w:val="20"/>
    <w:qFormat/>
    <w:rsid w:val="00872e31"/>
    <w:rPr>
      <w:i/>
      <w:iCs/>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NoSpacing">
    <w:name w:val="No Spacing"/>
    <w:link w:val="Style14"/>
    <w:uiPriority w:val="1"/>
    <w:qFormat/>
    <w:rsid w:val="00da2fc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customStyle="1">
    <w:name w:val="Обычный1"/>
    <w:link w:val="CharChar"/>
    <w:qFormat/>
    <w:rsid w:val="00da2fcd"/>
    <w:pPr>
      <w:widowControl w:val="false"/>
      <w:bidi w:val="0"/>
      <w:spacing w:lineRule="auto" w:line="300" w:before="0" w:after="0"/>
      <w:ind w:firstLine="720"/>
      <w:jc w:val="start"/>
    </w:pPr>
    <w:rPr>
      <w:rFonts w:ascii="Times New Roman" w:hAnsi="Times New Roman" w:cs="Times New Roman" w:eastAsia="Calibri" w:eastAsiaTheme="minorHAnsi"/>
      <w:color w:val="auto"/>
      <w:kern w:val="0"/>
      <w:sz w:val="22"/>
      <w:szCs w:val="22"/>
      <w:lang w:val="ru-RU" w:eastAsia="en-US" w:bidi="ar-SA"/>
    </w:rPr>
  </w:style>
  <w:style w:type="paragraph" w:styleId="21" w:customStyle="1">
    <w:name w:val="Обычный2"/>
    <w:qFormat/>
    <w:rsid w:val="00da2fcd"/>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eastAsia="ru-RU" w:val="ru-RU" w:bidi="ar-SA"/>
    </w:rPr>
  </w:style>
  <w:style w:type="paragraph" w:styleId="BalloonText">
    <w:name w:val="Balloon Text"/>
    <w:basedOn w:val="Normal"/>
    <w:link w:val="Style15"/>
    <w:uiPriority w:val="99"/>
    <w:semiHidden/>
    <w:unhideWhenUsed/>
    <w:qFormat/>
    <w:rsid w:val="00da2fcd"/>
    <w:pPr>
      <w:spacing w:lineRule="auto" w:line="240" w:before="0" w:after="0"/>
    </w:pPr>
    <w:rPr>
      <w:rFonts w:ascii="Tahoma" w:hAnsi="Tahoma" w:cs="Tahoma"/>
      <w:sz w:val="16"/>
      <w:szCs w:val="16"/>
    </w:rPr>
  </w:style>
  <w:style w:type="paragraph" w:styleId="Style20">
    <w:name w:val="Колонтитулы"/>
    <w:basedOn w:val="Normal"/>
    <w:qFormat/>
    <w:pPr/>
    <w:rPr/>
  </w:style>
  <w:style w:type="paragraph" w:styleId="Header">
    <w:name w:val="header"/>
    <w:basedOn w:val="Normal"/>
    <w:link w:val="Style16"/>
    <w:uiPriority w:val="99"/>
    <w:rsid w:val="0055745a"/>
    <w:pPr>
      <w:tabs>
        <w:tab w:val="clear" w:pos="708"/>
        <w:tab w:val="center" w:pos="4677" w:leader="none"/>
        <w:tab w:val="right" w:pos="9355" w:leader="none"/>
      </w:tabs>
      <w:spacing w:lineRule="auto" w:line="240" w:before="0" w:after="0"/>
    </w:pPr>
    <w:rPr>
      <w:sz w:val="20"/>
      <w:szCs w:val="20"/>
    </w:rPr>
  </w:style>
  <w:style w:type="paragraph" w:styleId="Title">
    <w:name w:val="Title"/>
    <w:basedOn w:val="Normal"/>
    <w:link w:val="Style17"/>
    <w:qFormat/>
    <w:rsid w:val="007a7dc2"/>
    <w:pPr>
      <w:spacing w:lineRule="auto" w:line="240" w:before="0" w:after="0"/>
      <w:jc w:val="center"/>
    </w:pPr>
    <w:rPr>
      <w:rFonts w:ascii="Times New Roman" w:hAnsi="Times New Roman"/>
      <w:b/>
      <w:bCs/>
      <w:sz w:val="24"/>
      <w:szCs w:val="24"/>
    </w:rPr>
  </w:style>
  <w:style w:type="paragraph" w:styleId="0" w:customStyle="1">
    <w:name w:val="Обычный + После:  0 пт"/>
    <w:basedOn w:val="Normal"/>
    <w:qFormat/>
    <w:rsid w:val="00976d6d"/>
    <w:pPr>
      <w:spacing w:lineRule="auto" w:line="240" w:before="0" w:after="0"/>
      <w:jc w:val="both"/>
    </w:pPr>
    <w:rPr>
      <w:rFonts w:ascii="Times New Roman" w:hAnsi="Times New Roman"/>
      <w:sz w:val="24"/>
      <w:szCs w:val="24"/>
    </w:rPr>
  </w:style>
  <w:style w:type="paragraph" w:styleId="msonormalcxspmiddle" w:customStyle="1">
    <w:name w:val="msonormalcxspmiddle"/>
    <w:basedOn w:val="Normal"/>
    <w:qFormat/>
    <w:rsid w:val="006344f7"/>
    <w:pPr>
      <w:spacing w:lineRule="auto" w:line="240" w:beforeAutospacing="1" w:afterAutospacing="1"/>
    </w:pPr>
    <w:rPr>
      <w:rFonts w:ascii="Times New Roman" w:hAnsi="Times New Roman"/>
      <w:sz w:val="24"/>
      <w:szCs w:val="24"/>
    </w:rPr>
  </w:style>
  <w:style w:type="paragraph" w:styleId="ListParagraph">
    <w:name w:val="List Paragraph"/>
    <w:basedOn w:val="Normal"/>
    <w:uiPriority w:val="34"/>
    <w:qFormat/>
    <w:rsid w:val="00665573"/>
    <w:pPr>
      <w:spacing w:lineRule="auto" w:line="259" w:before="0" w:after="160"/>
      <w:ind w:start="720"/>
      <w:contextualSpacing/>
    </w:pPr>
    <w:rPr>
      <w:rFonts w:ascii="Calibri" w:hAnsi="Calibri" w:eastAsia="Calibri" w:cs="" w:asciiTheme="minorHAnsi" w:cstheme="minorBidi" w:eastAsiaTheme="minorHAnsi" w:hAnsiTheme="minorHAnsi"/>
      <w:lang w:eastAsia="en-US"/>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1b56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39"/>
    <w:rsid w:val="004b168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D7EF39754EABFE25CFCA72EA8152FCB2A750006359D99CD5F89ECw3E4I" TargetMode="External"/><Relationship Id="rId3" Type="http://schemas.openxmlformats.org/officeDocument/2006/relationships/hyperlink" Target="consultantplus://offline/ref=2D7EF39754EABFE25CFCA72EA8152FCB2A750007359D99CD5F89ECw3E4I"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A71E4-BEF4-48C0-84F5-FADD530A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LibreOffice/26.2.4.2$Windows_X86_64 LibreOffice_project/0229ac93fcf0d7cbc6376066c6f35021cef002dc</Application>
  <AppVersion>15.0000</AppVersion>
  <Pages>8</Pages>
  <Words>3614</Words>
  <Characters>26723</Characters>
  <CharactersWithSpaces>32584</CharactersWithSpaces>
  <Paragraphs>238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2025-09-30T12:35:00Z</dcterms:created>
  <dc:creator>ПК</dc:creator>
  <dc:description/>
  <dc:language>ru-RU</dc:language>
  <cp:lastModifiedBy/>
  <cp:lastPrinted>2025-12-19T08:20:00Z</cp:lastPrinted>
  <dcterms:modified xsi:type="dcterms:W3CDTF">2026-07-27T14:33:52Z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