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52" w:rsidRPr="00CC3FEB" w:rsidRDefault="008B6E52" w:rsidP="008B6E52">
      <w:pPr>
        <w:pStyle w:val="a3"/>
        <w:spacing w:line="276" w:lineRule="auto"/>
        <w:ind w:left="0"/>
        <w:jc w:val="center"/>
        <w:rPr>
          <w:b/>
        </w:rPr>
      </w:pPr>
      <w:r w:rsidRPr="00CC3FEB">
        <w:t xml:space="preserve">  </w:t>
      </w:r>
      <w:r w:rsidRPr="00CC3FEB">
        <w:rPr>
          <w:b/>
        </w:rPr>
        <w:t xml:space="preserve">Обоснование начальной (максимальной) цены договора  </w:t>
      </w:r>
    </w:p>
    <w:p w:rsidR="008B6E52" w:rsidRPr="00CC3FEB" w:rsidRDefault="008B6E52" w:rsidP="008B6E52">
      <w:pPr>
        <w:pStyle w:val="a3"/>
        <w:spacing w:line="276" w:lineRule="auto"/>
        <w:ind w:left="0"/>
        <w:rPr>
          <w:b/>
        </w:rPr>
      </w:pPr>
    </w:p>
    <w:p w:rsidR="006A0568" w:rsidRPr="00CC3FEB" w:rsidRDefault="008B6E52" w:rsidP="008B6E52">
      <w:pPr>
        <w:pStyle w:val="a3"/>
        <w:spacing w:line="276" w:lineRule="auto"/>
        <w:ind w:left="0"/>
      </w:pPr>
      <w:r w:rsidRPr="00CC3FEB">
        <w:rPr>
          <w:b/>
        </w:rPr>
        <w:t xml:space="preserve">Предмет закупки: </w:t>
      </w:r>
      <w:r w:rsidR="006A0568" w:rsidRPr="00CC3FEB">
        <w:t>Поставка</w:t>
      </w:r>
      <w:r w:rsidR="00D76250" w:rsidRPr="00CC3FEB">
        <w:t xml:space="preserve"> </w:t>
      </w:r>
      <w:r w:rsidR="00283189" w:rsidRPr="00CC3FEB">
        <w:t>спортивного инвентаря</w:t>
      </w:r>
      <w:r w:rsidR="00D629D0">
        <w:t xml:space="preserve"> (Мячи</w:t>
      </w:r>
      <w:bookmarkStart w:id="0" w:name="_GoBack"/>
      <w:bookmarkEnd w:id="0"/>
      <w:r w:rsidR="00D629D0">
        <w:t>)</w:t>
      </w:r>
    </w:p>
    <w:p w:rsidR="008B6E52" w:rsidRPr="00CC3FEB" w:rsidRDefault="00C47581" w:rsidP="008B6E52">
      <w:pPr>
        <w:pStyle w:val="a3"/>
        <w:spacing w:line="276" w:lineRule="auto"/>
        <w:ind w:left="0"/>
        <w:rPr>
          <w:b/>
        </w:rPr>
      </w:pPr>
      <w:r w:rsidRPr="00CC3FEB">
        <w:rPr>
          <w:b/>
        </w:rPr>
        <w:t>Метод обоснования:</w:t>
      </w:r>
      <w:r w:rsidR="008B6E52" w:rsidRPr="00CC3FEB">
        <w:rPr>
          <w:b/>
        </w:rPr>
        <w:t xml:space="preserve"> </w:t>
      </w:r>
      <w:r w:rsidR="008B6E52" w:rsidRPr="00CC3FEB">
        <w:t>метод</w:t>
      </w:r>
      <w:r w:rsidR="008B6E52" w:rsidRPr="00CC3FEB">
        <w:rPr>
          <w:b/>
        </w:rPr>
        <w:t xml:space="preserve"> </w:t>
      </w:r>
      <w:r w:rsidR="008B6E52" w:rsidRPr="00CC3FEB">
        <w:t>сопоставимых рыночных цен.</w:t>
      </w:r>
    </w:p>
    <w:p w:rsidR="008B6E52" w:rsidRPr="00CC3FEB" w:rsidRDefault="008B6E52" w:rsidP="008B6E52">
      <w:pPr>
        <w:jc w:val="both"/>
      </w:pPr>
      <w:r w:rsidRPr="00CC3FEB">
        <w:rPr>
          <w:b/>
        </w:rPr>
        <w:t>Обоснование:</w:t>
      </w:r>
      <w:r w:rsidRPr="00CC3FEB">
        <w:t xml:space="preserve">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Исходя из вышеизложенного значение начальной (максимальной) цены контракта Заказчиком устанавливается на основании минимального ценового предложения.</w:t>
      </w:r>
    </w:p>
    <w:p w:rsidR="008B6E52" w:rsidRPr="00CC3FEB" w:rsidRDefault="008B6E52" w:rsidP="008B6E52">
      <w:pPr>
        <w:pStyle w:val="a3"/>
        <w:shd w:val="clear" w:color="auto" w:fill="FFFFFF"/>
        <w:spacing w:after="120"/>
        <w:ind w:left="0" w:firstLine="567"/>
        <w:jc w:val="both"/>
      </w:pPr>
      <w:r w:rsidRPr="00CC3FEB">
        <w:t>Сведения о ценовой информации и результаты расчета начальной (максимальной) цены приведены в таблице: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637"/>
        <w:gridCol w:w="1101"/>
        <w:gridCol w:w="882"/>
        <w:gridCol w:w="1702"/>
        <w:gridCol w:w="1691"/>
        <w:gridCol w:w="1691"/>
        <w:gridCol w:w="1648"/>
        <w:gridCol w:w="1449"/>
      </w:tblGrid>
      <w:tr w:rsidR="001658CC" w:rsidRPr="00CC3FEB" w:rsidTr="004B5A44">
        <w:trPr>
          <w:trHeight w:val="1470"/>
        </w:trPr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  <w:r w:rsidRPr="00CC3FEB">
              <w:rPr>
                <w:color w:val="000000"/>
              </w:rPr>
              <w:t>№ п/п</w:t>
            </w: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1658CC" w:rsidRPr="00CC3FEB" w:rsidRDefault="001658CC" w:rsidP="001658CC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Наименование товара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  <w:hideMark/>
          </w:tcPr>
          <w:p w:rsidR="001658CC" w:rsidRPr="00CC3FEB" w:rsidRDefault="001658CC" w:rsidP="001658CC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Ед. изм.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1658CC" w:rsidRPr="00CC3FEB" w:rsidRDefault="001658CC" w:rsidP="001658CC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Кол-во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1658CC" w:rsidRPr="00CC3FEB" w:rsidRDefault="00D76250" w:rsidP="00E67917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Источн</w:t>
            </w:r>
            <w:r w:rsidR="00E67917" w:rsidRPr="00CC3FEB">
              <w:rPr>
                <w:color w:val="000000"/>
              </w:rPr>
              <w:t>ик ценовой информации №1 (№99</w:t>
            </w:r>
            <w:r w:rsidR="00283189" w:rsidRPr="00CC3FEB">
              <w:rPr>
                <w:color w:val="000000"/>
              </w:rPr>
              <w:t xml:space="preserve"> от </w:t>
            </w:r>
            <w:r w:rsidR="00E67917" w:rsidRPr="00CC3FEB">
              <w:rPr>
                <w:color w:val="000000"/>
              </w:rPr>
              <w:t>26.05.2026</w:t>
            </w:r>
            <w:r w:rsidR="001658CC" w:rsidRPr="00CC3FEB">
              <w:rPr>
                <w:color w:val="000000"/>
              </w:rPr>
              <w:t xml:space="preserve"> г.</w:t>
            </w:r>
            <w:r w:rsidRPr="00CC3FEB">
              <w:rPr>
                <w:color w:val="000000"/>
              </w:rPr>
              <w:t>)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1658CC" w:rsidRPr="00CC3FEB" w:rsidRDefault="00D76250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Исто</w:t>
            </w:r>
            <w:r w:rsidR="00CC3FEB" w:rsidRPr="00CC3FEB">
              <w:rPr>
                <w:color w:val="000000"/>
              </w:rPr>
              <w:t>чник ценовой информации №2 (№99</w:t>
            </w:r>
            <w:r w:rsidR="00283189" w:rsidRPr="00CC3FEB">
              <w:rPr>
                <w:color w:val="000000"/>
              </w:rPr>
              <w:t xml:space="preserve"> от </w:t>
            </w:r>
            <w:r w:rsidR="00CC3FEB" w:rsidRPr="00CC3FEB">
              <w:rPr>
                <w:color w:val="000000"/>
              </w:rPr>
              <w:t>26.05</w:t>
            </w:r>
            <w:r w:rsidR="004B5A44" w:rsidRPr="00CC3FEB">
              <w:rPr>
                <w:color w:val="000000"/>
              </w:rPr>
              <w:t>.2026</w:t>
            </w:r>
            <w:r w:rsidRPr="00CC3FEB">
              <w:rPr>
                <w:color w:val="000000"/>
              </w:rPr>
              <w:t xml:space="preserve"> г.)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1658CC" w:rsidRPr="00CC3FEB" w:rsidRDefault="00D76250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И</w:t>
            </w:r>
            <w:r w:rsidR="00034353" w:rsidRPr="00CC3FEB">
              <w:rPr>
                <w:color w:val="000000"/>
              </w:rPr>
              <w:t>сточник ценовой информации №3</w:t>
            </w:r>
            <w:r w:rsidRPr="00CC3FEB">
              <w:rPr>
                <w:color w:val="000000"/>
              </w:rPr>
              <w:t xml:space="preserve"> </w:t>
            </w:r>
            <w:r w:rsidR="00CC3FEB" w:rsidRPr="00CC3FEB">
              <w:rPr>
                <w:color w:val="000000"/>
              </w:rPr>
              <w:t>(№99 от 26.05.2026 г.</w:t>
            </w:r>
            <w:r w:rsidRPr="00CC3FEB">
              <w:rPr>
                <w:color w:val="000000"/>
              </w:rPr>
              <w:t>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  <w:r w:rsidRPr="00CC3FEB">
              <w:rPr>
                <w:color w:val="000000"/>
              </w:rPr>
              <w:t>Минимальная цена за единицу товара, руб.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  <w:hideMark/>
          </w:tcPr>
          <w:p w:rsidR="001658CC" w:rsidRPr="00CC3FEB" w:rsidRDefault="001658CC" w:rsidP="001658CC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Значение цены, принятое заказчиком за общее количество товара, руб.</w:t>
            </w:r>
          </w:p>
        </w:tc>
      </w:tr>
      <w:tr w:rsidR="001658CC" w:rsidRPr="00CC3FEB" w:rsidTr="004B5A44">
        <w:trPr>
          <w:trHeight w:val="458"/>
        </w:trPr>
        <w:tc>
          <w:tcPr>
            <w:tcW w:w="639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:rsidR="001658CC" w:rsidRPr="00CC3FEB" w:rsidRDefault="001658CC" w:rsidP="001658CC">
            <w:pPr>
              <w:rPr>
                <w:color w:val="000000"/>
              </w:rPr>
            </w:pPr>
          </w:p>
        </w:tc>
      </w:tr>
      <w:tr w:rsidR="00CC3FEB" w:rsidRPr="00CC3FEB" w:rsidTr="00512EF6">
        <w:trPr>
          <w:trHeight w:val="300"/>
        </w:trPr>
        <w:tc>
          <w:tcPr>
            <w:tcW w:w="639" w:type="dxa"/>
            <w:shd w:val="clear" w:color="auto" w:fill="auto"/>
            <w:hideMark/>
          </w:tcPr>
          <w:p w:rsidR="00CC3FEB" w:rsidRPr="00CC3FEB" w:rsidRDefault="00CC3FEB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1</w:t>
            </w:r>
          </w:p>
        </w:tc>
        <w:tc>
          <w:tcPr>
            <w:tcW w:w="3637" w:type="dxa"/>
            <w:shd w:val="clear" w:color="auto" w:fill="auto"/>
            <w:hideMark/>
          </w:tcPr>
          <w:p w:rsidR="00CC3FEB" w:rsidRPr="00CC3FEB" w:rsidRDefault="00CC3FEB" w:rsidP="00CC3FEB">
            <w:pPr>
              <w:rPr>
                <w:bCs/>
                <w:lang w:val="en-US"/>
              </w:rPr>
            </w:pPr>
            <w:r w:rsidRPr="00CC3FEB">
              <w:rPr>
                <w:bCs/>
              </w:rPr>
              <w:t>Мяч</w:t>
            </w:r>
            <w:r w:rsidRPr="00CC3FEB">
              <w:rPr>
                <w:bCs/>
                <w:lang w:val="en-US"/>
              </w:rPr>
              <w:t xml:space="preserve"> </w:t>
            </w:r>
            <w:r w:rsidRPr="00CC3FEB">
              <w:rPr>
                <w:bCs/>
              </w:rPr>
              <w:t>баскетбольный</w:t>
            </w:r>
            <w:r w:rsidRPr="00CC3FEB">
              <w:rPr>
                <w:bCs/>
                <w:lang w:val="en-US"/>
              </w:rPr>
              <w:t xml:space="preserve"> Wilson NBA Forge Plus Eco BSKT, </w:t>
            </w:r>
            <w:r w:rsidRPr="00CC3FEB">
              <w:rPr>
                <w:bCs/>
              </w:rPr>
              <w:t>Размер</w:t>
            </w:r>
            <w:r w:rsidRPr="00CC3FEB">
              <w:rPr>
                <w:bCs/>
                <w:lang w:val="en-US"/>
              </w:rPr>
              <w:t xml:space="preserve"> 7</w:t>
            </w:r>
          </w:p>
        </w:tc>
        <w:tc>
          <w:tcPr>
            <w:tcW w:w="1101" w:type="dxa"/>
            <w:shd w:val="clear" w:color="auto" w:fill="auto"/>
          </w:tcPr>
          <w:p w:rsidR="00CC3FEB" w:rsidRPr="00CC3FEB" w:rsidRDefault="00CC3FEB" w:rsidP="00CC3FEB">
            <w:r w:rsidRPr="00CC3FEB">
              <w:t>штука</w:t>
            </w:r>
          </w:p>
        </w:tc>
        <w:tc>
          <w:tcPr>
            <w:tcW w:w="882" w:type="dxa"/>
            <w:shd w:val="clear" w:color="auto" w:fill="auto"/>
            <w:hideMark/>
          </w:tcPr>
          <w:p w:rsidR="00CC3FEB" w:rsidRPr="00CC3FEB" w:rsidRDefault="00CC3FEB" w:rsidP="00CC3FEB">
            <w:pPr>
              <w:jc w:val="center"/>
            </w:pPr>
            <w:r w:rsidRPr="00CC3FEB"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9500,00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9800,00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10800,00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9500,00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28500,00</w:t>
            </w:r>
          </w:p>
        </w:tc>
      </w:tr>
      <w:tr w:rsidR="00CC3FEB" w:rsidRPr="00CC3FEB" w:rsidTr="00512EF6">
        <w:trPr>
          <w:trHeight w:val="300"/>
        </w:trPr>
        <w:tc>
          <w:tcPr>
            <w:tcW w:w="639" w:type="dxa"/>
            <w:shd w:val="clear" w:color="auto" w:fill="auto"/>
          </w:tcPr>
          <w:p w:rsidR="00CC3FEB" w:rsidRPr="00CC3FEB" w:rsidRDefault="00CC3FEB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2</w:t>
            </w:r>
          </w:p>
        </w:tc>
        <w:tc>
          <w:tcPr>
            <w:tcW w:w="3637" w:type="dxa"/>
            <w:shd w:val="clear" w:color="auto" w:fill="auto"/>
          </w:tcPr>
          <w:p w:rsidR="00CC3FEB" w:rsidRPr="00CC3FEB" w:rsidRDefault="00CC3FEB" w:rsidP="00CC3FEB">
            <w:pPr>
              <w:rPr>
                <w:bCs/>
                <w:lang w:val="en-US"/>
              </w:rPr>
            </w:pPr>
            <w:r w:rsidRPr="00CC3FEB">
              <w:rPr>
                <w:bCs/>
              </w:rPr>
              <w:t>Мяч</w:t>
            </w:r>
            <w:r w:rsidRPr="00CC3FEB">
              <w:rPr>
                <w:bCs/>
                <w:lang w:val="en-US"/>
              </w:rPr>
              <w:t xml:space="preserve"> </w:t>
            </w:r>
            <w:r w:rsidRPr="00CC3FEB">
              <w:rPr>
                <w:bCs/>
              </w:rPr>
              <w:t>баскетбольный</w:t>
            </w:r>
            <w:r w:rsidRPr="00CC3FEB">
              <w:rPr>
                <w:bCs/>
                <w:lang w:val="en-US"/>
              </w:rPr>
              <w:t xml:space="preserve"> Wilson NBA Forge Plus Eco BSKT, </w:t>
            </w:r>
            <w:r w:rsidRPr="00CC3FEB">
              <w:rPr>
                <w:bCs/>
              </w:rPr>
              <w:t>Размер</w:t>
            </w:r>
            <w:r w:rsidRPr="00CC3FEB">
              <w:rPr>
                <w:bCs/>
                <w:lang w:val="en-US"/>
              </w:rPr>
              <w:t xml:space="preserve"> 6</w:t>
            </w:r>
          </w:p>
        </w:tc>
        <w:tc>
          <w:tcPr>
            <w:tcW w:w="1101" w:type="dxa"/>
            <w:shd w:val="clear" w:color="auto" w:fill="auto"/>
          </w:tcPr>
          <w:p w:rsidR="00CC3FEB" w:rsidRPr="00CC3FEB" w:rsidRDefault="00CC3FEB" w:rsidP="00CC3FEB">
            <w:r w:rsidRPr="00CC3FEB">
              <w:t>штука</w:t>
            </w:r>
          </w:p>
        </w:tc>
        <w:tc>
          <w:tcPr>
            <w:tcW w:w="882" w:type="dxa"/>
            <w:shd w:val="clear" w:color="auto" w:fill="auto"/>
          </w:tcPr>
          <w:p w:rsidR="00CC3FEB" w:rsidRPr="00CC3FEB" w:rsidRDefault="00CC3FEB" w:rsidP="00CC3FEB">
            <w:pPr>
              <w:jc w:val="center"/>
            </w:pPr>
            <w:r w:rsidRPr="00CC3FEB"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8746,00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9746,00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10746,00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  <w:lang w:val="en-US"/>
              </w:rPr>
              <w:t>8746,00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  <w:lang w:val="en-US"/>
              </w:rPr>
              <w:t>26238,00</w:t>
            </w:r>
          </w:p>
        </w:tc>
      </w:tr>
      <w:tr w:rsidR="00CC3FEB" w:rsidRPr="00CC3FEB" w:rsidTr="00512EF6">
        <w:trPr>
          <w:trHeight w:val="300"/>
        </w:trPr>
        <w:tc>
          <w:tcPr>
            <w:tcW w:w="639" w:type="dxa"/>
            <w:shd w:val="clear" w:color="auto" w:fill="auto"/>
          </w:tcPr>
          <w:p w:rsidR="00CC3FEB" w:rsidRPr="00CC3FEB" w:rsidRDefault="00CC3FEB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3</w:t>
            </w:r>
          </w:p>
        </w:tc>
        <w:tc>
          <w:tcPr>
            <w:tcW w:w="3637" w:type="dxa"/>
            <w:shd w:val="clear" w:color="auto" w:fill="auto"/>
          </w:tcPr>
          <w:p w:rsidR="00CC3FEB" w:rsidRPr="00CC3FEB" w:rsidRDefault="00CC3FEB" w:rsidP="00CC3FEB">
            <w:r w:rsidRPr="00CC3FEB">
              <w:rPr>
                <w:bCs/>
              </w:rPr>
              <w:t>Мяч баскетбольный</w:t>
            </w:r>
            <w:r w:rsidRPr="00CC3FEB">
              <w:rPr>
                <w:bCs/>
              </w:rPr>
              <w:t xml:space="preserve"> </w:t>
            </w:r>
            <w:r w:rsidRPr="00CC3FEB">
              <w:rPr>
                <w:bCs/>
                <w:lang w:val="en-US"/>
              </w:rPr>
              <w:t>TORRES</w:t>
            </w:r>
            <w:r w:rsidRPr="00CC3FEB">
              <w:rPr>
                <w:bCs/>
              </w:rPr>
              <w:t xml:space="preserve"> </w:t>
            </w:r>
            <w:r w:rsidRPr="00CC3FEB">
              <w:rPr>
                <w:bCs/>
                <w:lang w:val="en-US"/>
              </w:rPr>
              <w:t>BM</w:t>
            </w:r>
            <w:r w:rsidRPr="00CC3FEB">
              <w:rPr>
                <w:bCs/>
              </w:rPr>
              <w:t>600, Размер 7</w:t>
            </w:r>
          </w:p>
        </w:tc>
        <w:tc>
          <w:tcPr>
            <w:tcW w:w="1101" w:type="dxa"/>
            <w:shd w:val="clear" w:color="auto" w:fill="auto"/>
          </w:tcPr>
          <w:p w:rsidR="00CC3FEB" w:rsidRPr="00CC3FEB" w:rsidRDefault="00CC3FEB" w:rsidP="00CC3FEB">
            <w:r w:rsidRPr="00CC3FEB">
              <w:t>штука</w:t>
            </w:r>
          </w:p>
        </w:tc>
        <w:tc>
          <w:tcPr>
            <w:tcW w:w="882" w:type="dxa"/>
            <w:shd w:val="clear" w:color="auto" w:fill="auto"/>
          </w:tcPr>
          <w:p w:rsidR="00CC3FEB" w:rsidRPr="00CC3FEB" w:rsidRDefault="00CC3FEB" w:rsidP="00CC3FEB">
            <w:pPr>
              <w:jc w:val="center"/>
            </w:pPr>
            <w:r w:rsidRPr="00CC3FEB"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3690,00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4422,00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5160,00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3690,00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11070,00</w:t>
            </w:r>
          </w:p>
        </w:tc>
      </w:tr>
      <w:tr w:rsidR="00CC3FEB" w:rsidRPr="00CC3FEB" w:rsidTr="00512EF6">
        <w:trPr>
          <w:trHeight w:val="300"/>
        </w:trPr>
        <w:tc>
          <w:tcPr>
            <w:tcW w:w="639" w:type="dxa"/>
            <w:shd w:val="clear" w:color="auto" w:fill="auto"/>
          </w:tcPr>
          <w:p w:rsidR="00CC3FEB" w:rsidRPr="00CC3FEB" w:rsidRDefault="00CC3FEB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4</w:t>
            </w:r>
          </w:p>
        </w:tc>
        <w:tc>
          <w:tcPr>
            <w:tcW w:w="3637" w:type="dxa"/>
            <w:shd w:val="clear" w:color="auto" w:fill="auto"/>
          </w:tcPr>
          <w:p w:rsidR="00CC3FEB" w:rsidRPr="00CC3FEB" w:rsidRDefault="00CC3FEB" w:rsidP="00CC3FEB">
            <w:r w:rsidRPr="00CC3FEB">
              <w:rPr>
                <w:bCs/>
              </w:rPr>
              <w:t xml:space="preserve">Мяч баскетбольный </w:t>
            </w:r>
            <w:r w:rsidRPr="00CC3FEB">
              <w:rPr>
                <w:bCs/>
                <w:lang w:val="en-US"/>
              </w:rPr>
              <w:t>TORRES</w:t>
            </w:r>
            <w:r w:rsidRPr="00CC3FEB">
              <w:rPr>
                <w:bCs/>
              </w:rPr>
              <w:t xml:space="preserve"> </w:t>
            </w:r>
            <w:r w:rsidRPr="00CC3FEB">
              <w:rPr>
                <w:bCs/>
                <w:lang w:val="en-US"/>
              </w:rPr>
              <w:t>BM</w:t>
            </w:r>
            <w:r w:rsidRPr="00CC3FEB">
              <w:rPr>
                <w:bCs/>
              </w:rPr>
              <w:t>600</w:t>
            </w:r>
            <w:r w:rsidRPr="00CC3FEB">
              <w:rPr>
                <w:bCs/>
              </w:rPr>
              <w:t>, Размер 6</w:t>
            </w:r>
          </w:p>
        </w:tc>
        <w:tc>
          <w:tcPr>
            <w:tcW w:w="1101" w:type="dxa"/>
            <w:shd w:val="clear" w:color="auto" w:fill="auto"/>
          </w:tcPr>
          <w:p w:rsidR="00CC3FEB" w:rsidRPr="00CC3FEB" w:rsidRDefault="00CC3FEB" w:rsidP="00CC3FEB">
            <w:r w:rsidRPr="00CC3FEB">
              <w:t>штука</w:t>
            </w:r>
          </w:p>
        </w:tc>
        <w:tc>
          <w:tcPr>
            <w:tcW w:w="882" w:type="dxa"/>
            <w:shd w:val="clear" w:color="auto" w:fill="auto"/>
          </w:tcPr>
          <w:p w:rsidR="00CC3FEB" w:rsidRPr="00CC3FEB" w:rsidRDefault="00CC3FEB" w:rsidP="00CC3FEB">
            <w:pPr>
              <w:jc w:val="center"/>
            </w:pPr>
            <w:r w:rsidRPr="00CC3FEB"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3344,00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3644,00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3944,00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3344,00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10032,00</w:t>
            </w:r>
          </w:p>
        </w:tc>
      </w:tr>
      <w:tr w:rsidR="00CC3FEB" w:rsidRPr="00CC3FEB" w:rsidTr="00512EF6">
        <w:trPr>
          <w:trHeight w:val="300"/>
        </w:trPr>
        <w:tc>
          <w:tcPr>
            <w:tcW w:w="639" w:type="dxa"/>
            <w:shd w:val="clear" w:color="auto" w:fill="auto"/>
          </w:tcPr>
          <w:p w:rsidR="00CC3FEB" w:rsidRPr="00CC3FEB" w:rsidRDefault="00CC3FEB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5</w:t>
            </w:r>
          </w:p>
        </w:tc>
        <w:tc>
          <w:tcPr>
            <w:tcW w:w="3637" w:type="dxa"/>
            <w:shd w:val="clear" w:color="auto" w:fill="auto"/>
          </w:tcPr>
          <w:p w:rsidR="00CC3FEB" w:rsidRPr="00CC3FEB" w:rsidRDefault="00CC3FEB" w:rsidP="00CC3FEB">
            <w:r w:rsidRPr="00CC3FEB">
              <w:t xml:space="preserve">Мяч волейбольный </w:t>
            </w:r>
            <w:r w:rsidRPr="00CC3FEB">
              <w:rPr>
                <w:lang w:val="en-US"/>
              </w:rPr>
              <w:t>TORRES</w:t>
            </w:r>
            <w:r w:rsidRPr="00CC3FEB">
              <w:t xml:space="preserve"> </w:t>
            </w:r>
            <w:r w:rsidRPr="00CC3FEB">
              <w:rPr>
                <w:lang w:val="en-US"/>
              </w:rPr>
              <w:t>BM</w:t>
            </w:r>
            <w:r w:rsidRPr="00CC3FEB">
              <w:t xml:space="preserve">1200, микрофибра, Размер 5 </w:t>
            </w:r>
          </w:p>
        </w:tc>
        <w:tc>
          <w:tcPr>
            <w:tcW w:w="1101" w:type="dxa"/>
            <w:shd w:val="clear" w:color="auto" w:fill="auto"/>
          </w:tcPr>
          <w:p w:rsidR="00CC3FEB" w:rsidRPr="00CC3FEB" w:rsidRDefault="00CC3FEB" w:rsidP="00CC3FEB">
            <w:r w:rsidRPr="00CC3FEB">
              <w:t>штука</w:t>
            </w:r>
          </w:p>
        </w:tc>
        <w:tc>
          <w:tcPr>
            <w:tcW w:w="882" w:type="dxa"/>
            <w:shd w:val="clear" w:color="auto" w:fill="auto"/>
          </w:tcPr>
          <w:p w:rsidR="00CC3FEB" w:rsidRPr="00CC3FEB" w:rsidRDefault="00CC3FEB" w:rsidP="00CC3FEB">
            <w:pPr>
              <w:jc w:val="center"/>
            </w:pPr>
            <w:r w:rsidRPr="00CC3FEB">
              <w:t>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4680,00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4880,00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4900,00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4680,00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93600,00</w:t>
            </w:r>
          </w:p>
        </w:tc>
      </w:tr>
      <w:tr w:rsidR="00CC3FEB" w:rsidRPr="00CC3FEB" w:rsidTr="00512EF6">
        <w:trPr>
          <w:trHeight w:val="300"/>
        </w:trPr>
        <w:tc>
          <w:tcPr>
            <w:tcW w:w="639" w:type="dxa"/>
            <w:shd w:val="clear" w:color="auto" w:fill="auto"/>
          </w:tcPr>
          <w:p w:rsidR="00CC3FEB" w:rsidRPr="00CC3FEB" w:rsidRDefault="00CC3FEB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t>6</w:t>
            </w:r>
          </w:p>
        </w:tc>
        <w:tc>
          <w:tcPr>
            <w:tcW w:w="3637" w:type="dxa"/>
            <w:shd w:val="clear" w:color="auto" w:fill="auto"/>
          </w:tcPr>
          <w:p w:rsidR="00CC3FEB" w:rsidRPr="00CC3FEB" w:rsidRDefault="00CC3FEB" w:rsidP="00CC3FEB">
            <w:pPr>
              <w:rPr>
                <w:lang w:val="en-US"/>
              </w:rPr>
            </w:pPr>
            <w:r w:rsidRPr="00CC3FEB">
              <w:t xml:space="preserve">Мяч волейбольный </w:t>
            </w:r>
            <w:r w:rsidRPr="00CC3FEB">
              <w:rPr>
                <w:lang w:val="en-US"/>
              </w:rPr>
              <w:t>MIKASA V200W</w:t>
            </w:r>
          </w:p>
        </w:tc>
        <w:tc>
          <w:tcPr>
            <w:tcW w:w="1101" w:type="dxa"/>
            <w:shd w:val="clear" w:color="auto" w:fill="auto"/>
          </w:tcPr>
          <w:p w:rsidR="00CC3FEB" w:rsidRPr="00CC3FEB" w:rsidRDefault="00CC3FEB" w:rsidP="00CC3FEB">
            <w:r w:rsidRPr="00CC3FEB">
              <w:t>штука</w:t>
            </w:r>
          </w:p>
        </w:tc>
        <w:tc>
          <w:tcPr>
            <w:tcW w:w="882" w:type="dxa"/>
            <w:shd w:val="clear" w:color="auto" w:fill="auto"/>
          </w:tcPr>
          <w:p w:rsidR="00CC3FEB" w:rsidRPr="00CC3FEB" w:rsidRDefault="00CC3FEB" w:rsidP="00CC3FEB">
            <w:pPr>
              <w:jc w:val="center"/>
            </w:pPr>
            <w:r w:rsidRPr="00CC3FEB"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13900,00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14900,00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15000,00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13900,00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69500,00</w:t>
            </w:r>
          </w:p>
        </w:tc>
      </w:tr>
      <w:tr w:rsidR="00CC3FEB" w:rsidRPr="00CC3FEB" w:rsidTr="00512EF6">
        <w:trPr>
          <w:trHeight w:val="300"/>
        </w:trPr>
        <w:tc>
          <w:tcPr>
            <w:tcW w:w="639" w:type="dxa"/>
            <w:shd w:val="clear" w:color="auto" w:fill="auto"/>
          </w:tcPr>
          <w:p w:rsidR="00CC3FEB" w:rsidRPr="00CC3FEB" w:rsidRDefault="00CC3FEB" w:rsidP="00CC3FEB">
            <w:pPr>
              <w:jc w:val="center"/>
              <w:rPr>
                <w:color w:val="000000"/>
              </w:rPr>
            </w:pPr>
            <w:r w:rsidRPr="00CC3FEB">
              <w:rPr>
                <w:color w:val="000000"/>
              </w:rPr>
              <w:lastRenderedPageBreak/>
              <w:t>7</w:t>
            </w:r>
          </w:p>
        </w:tc>
        <w:tc>
          <w:tcPr>
            <w:tcW w:w="3637" w:type="dxa"/>
            <w:shd w:val="clear" w:color="auto" w:fill="auto"/>
          </w:tcPr>
          <w:p w:rsidR="00CC3FEB" w:rsidRPr="00CC3FEB" w:rsidRDefault="00CC3FEB" w:rsidP="00CC3FEB">
            <w:pPr>
              <w:rPr>
                <w:lang w:val="en-US"/>
              </w:rPr>
            </w:pPr>
            <w:r w:rsidRPr="00CC3FEB">
              <w:t>Мяч</w:t>
            </w:r>
            <w:r w:rsidRPr="00CC3FEB">
              <w:rPr>
                <w:lang w:val="en-US"/>
              </w:rPr>
              <w:t xml:space="preserve"> </w:t>
            </w:r>
            <w:proofErr w:type="spellStart"/>
            <w:r w:rsidRPr="00CC3FEB">
              <w:t>футзальный</w:t>
            </w:r>
            <w:proofErr w:type="spellEnd"/>
            <w:r w:rsidRPr="00CC3FEB">
              <w:rPr>
                <w:lang w:val="en-US"/>
              </w:rPr>
              <w:t xml:space="preserve"> SELECT Futsal Super TB 3613460003, </w:t>
            </w:r>
            <w:r w:rsidRPr="00CC3FEB">
              <w:t>размер</w:t>
            </w:r>
            <w:r w:rsidRPr="00CC3FEB">
              <w:rPr>
                <w:lang w:val="en-US"/>
              </w:rPr>
              <w:t xml:space="preserve"> 4, FIFA </w:t>
            </w:r>
            <w:proofErr w:type="spellStart"/>
            <w:r w:rsidRPr="00CC3FEB">
              <w:rPr>
                <w:lang w:val="en-US"/>
              </w:rPr>
              <w:t>Qualiy</w:t>
            </w:r>
            <w:proofErr w:type="spellEnd"/>
            <w:r w:rsidRPr="00CC3FEB">
              <w:rPr>
                <w:lang w:val="en-US"/>
              </w:rPr>
              <w:t xml:space="preserve"> Pro</w:t>
            </w:r>
          </w:p>
        </w:tc>
        <w:tc>
          <w:tcPr>
            <w:tcW w:w="1101" w:type="dxa"/>
            <w:shd w:val="clear" w:color="auto" w:fill="auto"/>
          </w:tcPr>
          <w:p w:rsidR="00CC3FEB" w:rsidRPr="00CC3FEB" w:rsidRDefault="00CC3FEB" w:rsidP="00CC3FEB">
            <w:r w:rsidRPr="00CC3FEB">
              <w:t>штука</w:t>
            </w:r>
          </w:p>
        </w:tc>
        <w:tc>
          <w:tcPr>
            <w:tcW w:w="882" w:type="dxa"/>
            <w:shd w:val="clear" w:color="auto" w:fill="auto"/>
          </w:tcPr>
          <w:p w:rsidR="00CC3FEB" w:rsidRPr="00CC3FEB" w:rsidRDefault="00CC3FEB" w:rsidP="00CC3FEB">
            <w:pPr>
              <w:jc w:val="center"/>
            </w:pPr>
            <w:r w:rsidRPr="00CC3FEB">
              <w:t>10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7260,00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7745,00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7790,00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  <w:lang w:val="en-US"/>
              </w:rPr>
              <w:t>7260,00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C3FEB" w:rsidRPr="00CC3FEB" w:rsidRDefault="00CC3FEB" w:rsidP="00CC3FEB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  <w:lang w:val="en-US"/>
              </w:rPr>
              <w:t>72600,00</w:t>
            </w:r>
          </w:p>
        </w:tc>
      </w:tr>
      <w:tr w:rsidR="00E67917" w:rsidRPr="00CC3FEB" w:rsidTr="00CC3FEB">
        <w:trPr>
          <w:trHeight w:val="300"/>
        </w:trPr>
        <w:tc>
          <w:tcPr>
            <w:tcW w:w="12991" w:type="dxa"/>
            <w:gridSpan w:val="8"/>
            <w:shd w:val="clear" w:color="auto" w:fill="auto"/>
            <w:vAlign w:val="center"/>
            <w:hideMark/>
          </w:tcPr>
          <w:p w:rsidR="00E67917" w:rsidRPr="00CC3FEB" w:rsidRDefault="00E67917" w:rsidP="00E67917">
            <w:pPr>
              <w:rPr>
                <w:color w:val="000000"/>
              </w:rPr>
            </w:pPr>
            <w:r w:rsidRPr="00CC3FEB">
              <w:rPr>
                <w:color w:val="000000"/>
              </w:rPr>
              <w:t>ИТОГО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67917" w:rsidRPr="00CC3FEB" w:rsidRDefault="00CC3FEB" w:rsidP="00E67917">
            <w:pPr>
              <w:jc w:val="right"/>
              <w:rPr>
                <w:color w:val="000000"/>
              </w:rPr>
            </w:pPr>
            <w:r w:rsidRPr="00CC3FEB">
              <w:rPr>
                <w:color w:val="000000"/>
              </w:rPr>
              <w:t>311540,00</w:t>
            </w:r>
          </w:p>
        </w:tc>
      </w:tr>
    </w:tbl>
    <w:p w:rsidR="008B6E52" w:rsidRPr="00CC3FEB" w:rsidRDefault="008B6E52"/>
    <w:p w:rsidR="00D10105" w:rsidRPr="00CC3FEB" w:rsidRDefault="00AF3F85">
      <w:r w:rsidRPr="00CC3FEB">
        <w:t>Начальная (максимальная) цена контракта:</w:t>
      </w:r>
      <w:r w:rsidR="000C5AEC" w:rsidRPr="00CC3FEB">
        <w:t xml:space="preserve"> </w:t>
      </w:r>
      <w:r w:rsidR="00CC3FEB">
        <w:t>311540</w:t>
      </w:r>
      <w:r w:rsidR="00AB4E3C" w:rsidRPr="00CC3FEB">
        <w:rPr>
          <w:bCs/>
          <w:color w:val="000000"/>
        </w:rPr>
        <w:t xml:space="preserve"> </w:t>
      </w:r>
      <w:r w:rsidR="006765FB" w:rsidRPr="00CC3FEB">
        <w:rPr>
          <w:bCs/>
          <w:color w:val="000000"/>
        </w:rPr>
        <w:t>(</w:t>
      </w:r>
      <w:r w:rsidR="00AC5B4A">
        <w:rPr>
          <w:bCs/>
          <w:color w:val="000000"/>
        </w:rPr>
        <w:t>Триста одиннадцать тысяч пятьсот сорок)</w:t>
      </w:r>
      <w:r w:rsidR="00D76250" w:rsidRPr="00CC3FEB">
        <w:rPr>
          <w:bCs/>
          <w:color w:val="000000"/>
        </w:rPr>
        <w:t xml:space="preserve"> рублей 00 копеек.</w:t>
      </w:r>
    </w:p>
    <w:sectPr w:rsidR="00D10105" w:rsidRPr="00CC3FEB" w:rsidSect="008B6E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BF4"/>
    <w:multiLevelType w:val="hybridMultilevel"/>
    <w:tmpl w:val="957080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1F82A60"/>
    <w:multiLevelType w:val="hybridMultilevel"/>
    <w:tmpl w:val="61985982"/>
    <w:lvl w:ilvl="0" w:tplc="A4E0D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52"/>
    <w:rsid w:val="00034353"/>
    <w:rsid w:val="000C5AEC"/>
    <w:rsid w:val="000E21D9"/>
    <w:rsid w:val="001658CC"/>
    <w:rsid w:val="001A2F3E"/>
    <w:rsid w:val="001A6C59"/>
    <w:rsid w:val="00283189"/>
    <w:rsid w:val="0037272B"/>
    <w:rsid w:val="004B5A44"/>
    <w:rsid w:val="00554A7F"/>
    <w:rsid w:val="005F0E69"/>
    <w:rsid w:val="00620345"/>
    <w:rsid w:val="006765FB"/>
    <w:rsid w:val="00685D10"/>
    <w:rsid w:val="006A0568"/>
    <w:rsid w:val="006C20B0"/>
    <w:rsid w:val="00766820"/>
    <w:rsid w:val="00802ECF"/>
    <w:rsid w:val="0082665F"/>
    <w:rsid w:val="008B6E52"/>
    <w:rsid w:val="00A01C4E"/>
    <w:rsid w:val="00AB4E3C"/>
    <w:rsid w:val="00AC5B4A"/>
    <w:rsid w:val="00AF3F85"/>
    <w:rsid w:val="00C20B2D"/>
    <w:rsid w:val="00C47581"/>
    <w:rsid w:val="00CC3FEB"/>
    <w:rsid w:val="00CE29C2"/>
    <w:rsid w:val="00D10105"/>
    <w:rsid w:val="00D629D0"/>
    <w:rsid w:val="00D76250"/>
    <w:rsid w:val="00E67917"/>
    <w:rsid w:val="00F838F8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5D2A-EA20-4AE4-B73B-9FB72A3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52"/>
    <w:pPr>
      <w:ind w:left="720"/>
      <w:contextualSpacing/>
    </w:pPr>
  </w:style>
  <w:style w:type="character" w:customStyle="1" w:styleId="75pt">
    <w:name w:val="Основной текст + 7;5 pt"/>
    <w:basedOn w:val="a0"/>
    <w:rsid w:val="008B6E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B6E52"/>
    <w:pPr>
      <w:widowControl w:val="0"/>
      <w:shd w:val="clear" w:color="auto" w:fill="FFFFFF"/>
      <w:spacing w:before="900" w:line="255" w:lineRule="exact"/>
    </w:pPr>
    <w:rPr>
      <w:rFonts w:ascii="Tahoma" w:eastAsia="Tahoma" w:hAnsi="Tahoma" w:cs="Tahoma"/>
      <w:color w:val="000000"/>
      <w:sz w:val="19"/>
      <w:szCs w:val="19"/>
    </w:rPr>
  </w:style>
  <w:style w:type="character" w:customStyle="1" w:styleId="95pt0pt">
    <w:name w:val="Основной текст + 9;5 pt;Полужирный;Интервал 0 pt"/>
    <w:basedOn w:val="a0"/>
    <w:rsid w:val="008B6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 Кочергин</dc:creator>
  <cp:keywords/>
  <dc:description/>
  <cp:lastModifiedBy>Виктор Викторович Кочергин</cp:lastModifiedBy>
  <cp:revision>22</cp:revision>
  <dcterms:created xsi:type="dcterms:W3CDTF">2025-03-05T07:06:00Z</dcterms:created>
  <dcterms:modified xsi:type="dcterms:W3CDTF">2026-06-29T05:17:00Z</dcterms:modified>
</cp:coreProperties>
</file>