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proofErr w:type="gramStart"/>
      <w:r w:rsidR="006221BA" w:rsidRPr="006221BA">
        <w:rPr>
          <w:rFonts w:ascii="Times New Roman" w:hAnsi="Times New Roman"/>
          <w:sz w:val="20"/>
        </w:rPr>
        <w:tab/>
      </w:r>
      <w:r w:rsidR="007D7004" w:rsidRPr="00391CDD">
        <w:rPr>
          <w:rFonts w:ascii="Times New Roman" w:hAnsi="Times New Roman"/>
          <w:sz w:val="20"/>
        </w:rPr>
        <w:t>«</w:t>
      </w:r>
      <w:proofErr w:type="gramEnd"/>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69507D">
        <w:rPr>
          <w:rFonts w:ascii="Times New Roman" w:hAnsi="Times New Roman"/>
          <w:sz w:val="20"/>
        </w:rPr>
        <w:t>26</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proofErr w:type="spellStart"/>
      <w:r w:rsidRPr="00391CDD">
        <w:rPr>
          <w:rFonts w:ascii="Times New Roman" w:hAnsi="Times New Roman"/>
          <w:bCs/>
          <w:sz w:val="20"/>
        </w:rPr>
        <w:t>Саковича</w:t>
      </w:r>
      <w:proofErr w:type="spellEnd"/>
      <w:r w:rsidRPr="00391CDD">
        <w:rPr>
          <w:rFonts w:ascii="Times New Roman" w:hAnsi="Times New Roman"/>
          <w:bCs/>
          <w:sz w:val="20"/>
        </w:rPr>
        <w:t xml:space="preserve">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415B81">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4565C3" w:rsidRPr="004565C3">
        <w:rPr>
          <w:rFonts w:ascii="Times New Roman" w:hAnsi="Times New Roman"/>
          <w:sz w:val="20"/>
        </w:rPr>
        <w:t>261246622853324660100100110000000244</w:t>
      </w:r>
      <w:r w:rsidR="00047518">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574EA2" w:rsidP="007E3E08">
      <w:pPr>
        <w:numPr>
          <w:ilvl w:val="1"/>
          <w:numId w:val="6"/>
        </w:numPr>
        <w:ind w:left="0" w:firstLine="709"/>
        <w:rPr>
          <w:rFonts w:ascii="Times New Roman" w:hAnsi="Times New Roman"/>
          <w:sz w:val="20"/>
        </w:rPr>
      </w:pPr>
      <w:r w:rsidRPr="00574EA2">
        <w:rPr>
          <w:rFonts w:ascii="Times New Roman" w:hAnsi="Times New Roman"/>
          <w:bCs/>
          <w:sz w:val="20"/>
        </w:rPr>
        <w:t>Качество товара и его безопасность должны соответствовать установленным в соответствии с законодательством Российской Федерации стандартам</w:t>
      </w:r>
      <w:r w:rsidRPr="00574EA2">
        <w:rPr>
          <w:rFonts w:ascii="Times New Roman" w:hAnsi="Times New Roman"/>
          <w:sz w:val="20"/>
        </w:rPr>
        <w:t>, утвержденным в отношении данного вида товара, в том числе ГОСТ 26271-84 Проволока порошковая для дуговой сварки углеродистых и низколегированных сталей. Общие технические условия (для позиции №1 в Спецификации к Контракту)</w:t>
      </w:r>
      <w:r w:rsidRPr="00574EA2">
        <w:rPr>
          <w:rFonts w:ascii="Times New Roman" w:hAnsi="Times New Roman"/>
          <w:bCs/>
          <w:sz w:val="20"/>
        </w:rPr>
        <w:t xml:space="preserve">, </w:t>
      </w:r>
      <w:r w:rsidRPr="00574EA2">
        <w:rPr>
          <w:rFonts w:ascii="Times New Roman" w:hAnsi="Times New Roman"/>
          <w:sz w:val="20"/>
        </w:rPr>
        <w:t>ГОСТ 2246-70. Проволока стальная сварочная. Технические условия (для позиции №2 в Спецификации к Контракту)</w:t>
      </w:r>
      <w:r w:rsidR="00E468A4" w:rsidRPr="00391CDD">
        <w:rPr>
          <w:rFonts w:ascii="Times New Roman" w:hAnsi="Times New Roman"/>
          <w:sz w:val="20"/>
        </w:rPr>
        <w:t>.</w:t>
      </w:r>
    </w:p>
    <w:p w:rsidR="00D634BE" w:rsidRDefault="007E3E08" w:rsidP="00047518">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lastRenderedPageBreak/>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4565C3" w:rsidRPr="004565C3">
        <w:rPr>
          <w:rFonts w:ascii="Times New Roman" w:hAnsi="Times New Roman"/>
          <w:sz w:val="20"/>
        </w:rPr>
        <w:t>261246622853324660100100110000000244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F73310">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391CDD">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391CDD">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DA29F6">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 xml:space="preserve">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w:t>
      </w:r>
      <w:proofErr w:type="gramStart"/>
      <w:r w:rsidR="00DA29F6" w:rsidRPr="00DA29F6">
        <w:rPr>
          <w:rFonts w:ascii="Times New Roman" w:hAnsi="Times New Roman"/>
          <w:sz w:val="20"/>
        </w:rPr>
        <w:t>1650</w:t>
      </w:r>
      <w:r w:rsidR="00D31944">
        <w:rPr>
          <w:rFonts w:ascii="Times New Roman" w:hAnsi="Times New Roman"/>
          <w:sz w:val="20"/>
        </w:rPr>
        <w:t xml:space="preserve"> </w:t>
      </w:r>
      <w:r>
        <w:rPr>
          <w:rFonts w:ascii="Times New Roman" w:hAnsi="Times New Roman"/>
          <w:sz w:val="20"/>
        </w:rPr>
        <w:t xml:space="preserve"> –</w:t>
      </w:r>
      <w:proofErr w:type="gramEnd"/>
      <w:r>
        <w:rPr>
          <w:rFonts w:ascii="Times New Roman" w:hAnsi="Times New Roman"/>
          <w:sz w:val="20"/>
        </w:rPr>
        <w:t xml:space="preserve">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391CDD">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391CDD">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444B3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При приемке Товаров Покупатель проводит экспертизу по правилам, установленным статьей 94 Федерального закона от 05.04.2013 №44-ФЗ.</w:t>
      </w:r>
    </w:p>
    <w:p w:rsidR="00391CDD" w:rsidRPr="00216941" w:rsidRDefault="00F73310" w:rsidP="00391CDD">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lastRenderedPageBreak/>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EC6EE9" w:rsidRDefault="00FA68FF" w:rsidP="00AD4F05">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sidR="00606881">
        <w:rPr>
          <w:rFonts w:ascii="Times New Roman" w:hAnsi="Times New Roman"/>
          <w:sz w:val="20"/>
        </w:rPr>
        <w:t>Контракт</w:t>
      </w:r>
      <w:r w:rsidRPr="00391CDD">
        <w:rPr>
          <w:rFonts w:ascii="Times New Roman" w:hAnsi="Times New Roman"/>
          <w:sz w:val="20"/>
        </w:rPr>
        <w:t>у Товар устанавливается гарантийный срок</w:t>
      </w:r>
      <w:r w:rsidR="002B5AC0" w:rsidRPr="00391CDD">
        <w:rPr>
          <w:rFonts w:ascii="Times New Roman" w:hAnsi="Times New Roman"/>
          <w:sz w:val="20"/>
        </w:rPr>
        <w:t xml:space="preserve"> или срок годности. Гарантийный срок </w:t>
      </w:r>
      <w:r w:rsidRPr="00391CDD">
        <w:rPr>
          <w:rFonts w:ascii="Times New Roman" w:hAnsi="Times New Roman"/>
          <w:sz w:val="20"/>
        </w:rPr>
        <w:t>исчисляе</w:t>
      </w:r>
      <w:r w:rsidR="002B5AC0" w:rsidRPr="00391CDD">
        <w:rPr>
          <w:rFonts w:ascii="Times New Roman" w:hAnsi="Times New Roman"/>
          <w:sz w:val="20"/>
        </w:rPr>
        <w:t>тся</w:t>
      </w:r>
      <w:r w:rsidRPr="00391CDD">
        <w:rPr>
          <w:rFonts w:ascii="Times New Roman" w:hAnsi="Times New Roman"/>
          <w:sz w:val="20"/>
        </w:rPr>
        <w:t xml:space="preserve"> с момента передачи </w:t>
      </w:r>
      <w:r w:rsidR="00995282" w:rsidRPr="00391CDD">
        <w:rPr>
          <w:rFonts w:ascii="Times New Roman" w:hAnsi="Times New Roman"/>
          <w:sz w:val="20"/>
        </w:rPr>
        <w:t>Т</w:t>
      </w:r>
      <w:r w:rsidRPr="00391CDD">
        <w:rPr>
          <w:rFonts w:ascii="Times New Roman" w:hAnsi="Times New Roman"/>
          <w:sz w:val="20"/>
        </w:rPr>
        <w:t>овара П</w:t>
      </w:r>
      <w:r w:rsidR="002B5AC0" w:rsidRPr="00391CDD">
        <w:rPr>
          <w:rFonts w:ascii="Times New Roman" w:hAnsi="Times New Roman"/>
          <w:sz w:val="20"/>
        </w:rPr>
        <w:t>окупател</w:t>
      </w:r>
      <w:r w:rsidR="002700B1">
        <w:rPr>
          <w:rFonts w:ascii="Times New Roman" w:hAnsi="Times New Roman"/>
          <w:sz w:val="20"/>
        </w:rPr>
        <w:t>ю</w:t>
      </w:r>
      <w:r w:rsidR="002B5AC0" w:rsidRPr="00391CDD">
        <w:rPr>
          <w:rFonts w:ascii="Times New Roman" w:hAnsi="Times New Roman"/>
          <w:sz w:val="20"/>
        </w:rPr>
        <w:t xml:space="preserve"> и должен </w:t>
      </w:r>
      <w:r w:rsidR="00BB7D52">
        <w:rPr>
          <w:rFonts w:ascii="Times New Roman" w:hAnsi="Times New Roman"/>
          <w:sz w:val="20"/>
        </w:rPr>
        <w:t>быть равен гарантийному сроку, установленному производителем</w:t>
      </w:r>
      <w:r w:rsidR="008073ED">
        <w:rPr>
          <w:rFonts w:ascii="Times New Roman" w:hAnsi="Times New Roman"/>
          <w:sz w:val="20"/>
        </w:rPr>
        <w:t>,</w:t>
      </w:r>
      <w:r w:rsidR="008073ED" w:rsidRPr="008073ED">
        <w:rPr>
          <w:rFonts w:ascii="Times New Roman" w:hAnsi="Times New Roman"/>
          <w:szCs w:val="24"/>
        </w:rPr>
        <w:t xml:space="preserve"> </w:t>
      </w:r>
      <w:r w:rsidR="008073ED" w:rsidRPr="008073ED">
        <w:rPr>
          <w:rFonts w:ascii="Times New Roman" w:hAnsi="Times New Roman"/>
          <w:sz w:val="20"/>
        </w:rPr>
        <w:t>но в любом случае должен быть не менее 6 (шести) месяцев с момента передачи товаров Заказчику</w:t>
      </w:r>
      <w:r w:rsidR="002B5AC0" w:rsidRPr="00391CDD">
        <w:rPr>
          <w:rFonts w:ascii="Times New Roman" w:hAnsi="Times New Roman"/>
          <w:sz w:val="20"/>
        </w:rPr>
        <w:t>. Срок годности на момент передачи Товара Покупателю должен составлять не менее 80% от общего срока годности.</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гарантийного срока (срока годности) Товар, включая его составляющие части, окажется дефектными или несоответствующими условиям </w:t>
      </w:r>
      <w:r w:rsidR="00606881">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AD4F05" w:rsidRPr="00391CDD" w:rsidRDefault="00AD4F05" w:rsidP="00AD4F05">
      <w:pPr>
        <w:ind w:firstLine="709"/>
        <w:rPr>
          <w:rFonts w:ascii="Times New Roman" w:hAnsi="Times New Roman"/>
          <w:sz w:val="20"/>
        </w:rPr>
      </w:pPr>
      <w:r w:rsidRPr="00391CDD">
        <w:rPr>
          <w:rFonts w:ascii="Times New Roman" w:hAnsi="Times New Roman"/>
          <w:sz w:val="20"/>
        </w:rPr>
        <w:t>Товар, в котором в течение гарантийного срока (срока годности)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AD4F05" w:rsidRPr="00391CDD" w:rsidRDefault="00AD4F05" w:rsidP="00AD4F05">
      <w:pPr>
        <w:ind w:firstLine="709"/>
        <w:rPr>
          <w:rFonts w:ascii="Times New Roman" w:hAnsi="Times New Roman"/>
          <w:sz w:val="20"/>
        </w:rPr>
      </w:pPr>
      <w:r w:rsidRPr="00391CDD">
        <w:rPr>
          <w:rFonts w:ascii="Times New Roman" w:hAnsi="Times New Roman"/>
          <w:sz w:val="20"/>
        </w:rPr>
        <w:t>На Товар, переданный Поставщиком взамен Товара, в котором в течение гарантийного срока (срока годности) были обнаружены недостатки/дефекты, вновь устанавливается гарантийный срок (срок годности) той же продолжительности, что и на замененный, при этом гарантийный срок на Товар, переданный взамен дефектного, исчисляется с момента осуществления замены.</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гарантийного срока (срока годности) Покупатель извещает Поставщика письменно, в том числе по </w:t>
      </w:r>
      <w:r w:rsidR="00C909F6">
        <w:rPr>
          <w:rFonts w:ascii="Times New Roman" w:hAnsi="Times New Roman"/>
          <w:sz w:val="20"/>
        </w:rPr>
        <w:t>электронной почте</w:t>
      </w:r>
      <w:r w:rsidRPr="00391CDD">
        <w:rPr>
          <w:rFonts w:ascii="Times New Roman" w:hAnsi="Times New Roman"/>
          <w:sz w:val="20"/>
        </w:rPr>
        <w:t xml:space="preserve">. Если в течение 5 (Пяти) рабочих дней полномочный представитель Поставщика не прибудет для составления акта </w:t>
      </w:r>
      <w:proofErr w:type="spellStart"/>
      <w:r w:rsidRPr="00391CDD">
        <w:rPr>
          <w:rFonts w:ascii="Times New Roman" w:hAnsi="Times New Roman"/>
          <w:sz w:val="20"/>
        </w:rPr>
        <w:t>забраковки</w:t>
      </w:r>
      <w:proofErr w:type="spellEnd"/>
      <w:r w:rsidRPr="00391CDD">
        <w:rPr>
          <w:rFonts w:ascii="Times New Roman" w:hAnsi="Times New Roman"/>
          <w:sz w:val="20"/>
        </w:rPr>
        <w:t xml:space="preserve">, то Покупатель вправе в одностороннем порядке составить акт </w:t>
      </w:r>
      <w:proofErr w:type="spellStart"/>
      <w:r w:rsidRPr="00391CDD">
        <w:rPr>
          <w:rFonts w:ascii="Times New Roman" w:hAnsi="Times New Roman"/>
          <w:sz w:val="20"/>
        </w:rPr>
        <w:t>забраковки</w:t>
      </w:r>
      <w:proofErr w:type="spellEnd"/>
      <w:r w:rsidRPr="00391CDD">
        <w:rPr>
          <w:rFonts w:ascii="Times New Roman" w:hAnsi="Times New Roman"/>
          <w:sz w:val="20"/>
        </w:rPr>
        <w:t xml:space="preserve"> Товара. Указанный акт имеет равную юридическую силу для обеих Сторон.</w:t>
      </w:r>
    </w:p>
    <w:p w:rsidR="00AD4F05" w:rsidRDefault="00AD4F05" w:rsidP="00AD4F05">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sidR="00606881">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AD4F05" w:rsidRDefault="00AD4F05" w:rsidP="00AD4F05">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sidR="00047518">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sidR="00047518">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sidR="00047518">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AD4F05" w:rsidRDefault="00AD4F05" w:rsidP="00AD4F05">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sidR="00606881">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sidR="00047518">
        <w:rPr>
          <w:rFonts w:ascii="Times New Roman" w:hAnsi="Times New Roman"/>
          <w:sz w:val="20"/>
        </w:rPr>
        <w:t>,</w:t>
      </w:r>
      <w:r w:rsidRPr="00AD4F05">
        <w:rPr>
          <w:rFonts w:ascii="Times New Roman" w:hAnsi="Times New Roman"/>
          <w:sz w:val="20"/>
        </w:rPr>
        <w:t xml:space="preserve"> и уплати</w:t>
      </w:r>
      <w:r w:rsidR="00047518">
        <w:rPr>
          <w:rFonts w:ascii="Times New Roman" w:hAnsi="Times New Roman"/>
          <w:sz w:val="20"/>
        </w:rPr>
        <w:t>ть пени</w:t>
      </w:r>
      <w:r w:rsidR="00794607">
        <w:rPr>
          <w:rFonts w:ascii="Times New Roman" w:hAnsi="Times New Roman"/>
          <w:sz w:val="20"/>
        </w:rPr>
        <w:t xml:space="preserve"> в размере ключевой </w:t>
      </w:r>
      <w:r w:rsidRPr="00AD4F05">
        <w:rPr>
          <w:rFonts w:ascii="Times New Roman" w:hAnsi="Times New Roman"/>
          <w:sz w:val="20"/>
        </w:rPr>
        <w:t xml:space="preserve">ставки Центрального банка Российской Федерации, </w:t>
      </w:r>
      <w:r w:rsidR="00047518">
        <w:rPr>
          <w:rFonts w:ascii="Times New Roman" w:hAnsi="Times New Roman"/>
          <w:sz w:val="20"/>
        </w:rPr>
        <w:t xml:space="preserve">действующей </w:t>
      </w:r>
      <w:r w:rsidRPr="00AD4F05">
        <w:rPr>
          <w:rFonts w:ascii="Times New Roman" w:hAnsi="Times New Roman"/>
          <w:sz w:val="20"/>
        </w:rPr>
        <w:t>на момент отказа</w:t>
      </w:r>
      <w:r w:rsidR="00047518">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л/с 20196У07200</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lastRenderedPageBreak/>
        <w:t xml:space="preserve">р/с 03214643000000015107 </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DA6A87">
      <w:pPr>
        <w:pStyle w:val="ConsNormal0"/>
        <w:widowControl/>
        <w:spacing w:after="60"/>
        <w:ind w:right="-54"/>
        <w:jc w:val="both"/>
        <w:rPr>
          <w:rFonts w:ascii="Times New Roman" w:hAnsi="Times New Roman" w:cs="Times New Roman"/>
        </w:rPr>
      </w:pPr>
      <w:r w:rsidRPr="00DA6A87">
        <w:rPr>
          <w:rFonts w:ascii="Times New Roman" w:hAnsi="Times New Roman" w:cs="Times New Roman"/>
        </w:rPr>
        <w:t xml:space="preserve">ОКЦ № 1 </w:t>
      </w:r>
      <w:proofErr w:type="spellStart"/>
      <w:r w:rsidRPr="00DA6A87">
        <w:rPr>
          <w:rFonts w:ascii="Times New Roman" w:hAnsi="Times New Roman" w:cs="Times New Roman"/>
        </w:rPr>
        <w:t>СибГУ</w:t>
      </w:r>
      <w:proofErr w:type="spellEnd"/>
      <w:r w:rsidRPr="00DA6A87">
        <w:rPr>
          <w:rFonts w:ascii="Times New Roman" w:hAnsi="Times New Roman" w:cs="Times New Roman"/>
        </w:rPr>
        <w:t xml:space="preserve">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Поставщик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DD72BC">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DD72BC">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w:t>
      </w:r>
      <w:proofErr w:type="spellStart"/>
      <w:r w:rsidR="004C1F4C">
        <w:rPr>
          <w:rFonts w:ascii="Times New Roman" w:hAnsi="Times New Roman"/>
          <w:sz w:val="20"/>
        </w:rPr>
        <w:t>агрегатора</w:t>
      </w:r>
      <w:proofErr w:type="spellEnd"/>
      <w:r w:rsidR="004C1F4C">
        <w:rPr>
          <w:rFonts w:ascii="Times New Roman" w:hAnsi="Times New Roman"/>
          <w:sz w:val="20"/>
        </w:rPr>
        <w:t xml:space="preserve">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484632" w:rsidRPr="00484632" w:rsidRDefault="00484632" w:rsidP="0048463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484632">
            <w:pPr>
              <w:rPr>
                <w:rFonts w:ascii="Times New Roman" w:hAnsi="Times New Roman"/>
                <w:sz w:val="20"/>
              </w:rPr>
            </w:pPr>
            <w:r w:rsidRPr="00484632">
              <w:rPr>
                <w:rFonts w:ascii="Times New Roman" w:hAnsi="Times New Roman"/>
                <w:sz w:val="20"/>
              </w:rPr>
              <w:t>УФК по Новосибирской области (ФГБУ “</w:t>
            </w:r>
            <w:proofErr w:type="gramStart"/>
            <w:r w:rsidRPr="00484632">
              <w:rPr>
                <w:rFonts w:ascii="Times New Roman" w:hAnsi="Times New Roman"/>
                <w:sz w:val="20"/>
              </w:rPr>
              <w:t>ФЦССХ“ Минздрава</w:t>
            </w:r>
            <w:proofErr w:type="gramEnd"/>
            <w:r w:rsidRPr="00484632">
              <w:rPr>
                <w:rFonts w:ascii="Times New Roman" w:hAnsi="Times New Roman"/>
                <w:sz w:val="20"/>
              </w:rPr>
              <w:t xml:space="preserve"> России (г. Красноярск))</w:t>
            </w:r>
          </w:p>
          <w:p w:rsidR="00484632" w:rsidRPr="00484632" w:rsidRDefault="00484632" w:rsidP="0048463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484632">
            <w:pPr>
              <w:rPr>
                <w:rFonts w:ascii="Times New Roman" w:hAnsi="Times New Roman"/>
                <w:sz w:val="20"/>
              </w:rPr>
            </w:pPr>
            <w:r w:rsidRPr="00484632">
              <w:rPr>
                <w:rFonts w:ascii="Times New Roman" w:hAnsi="Times New Roman"/>
                <w:sz w:val="20"/>
              </w:rPr>
              <w:t xml:space="preserve">р/с 03214643000000015107 в ОКЦ № 1 </w:t>
            </w:r>
            <w:proofErr w:type="spellStart"/>
            <w:r w:rsidRPr="00484632">
              <w:rPr>
                <w:rFonts w:ascii="Times New Roman" w:hAnsi="Times New Roman"/>
                <w:sz w:val="20"/>
              </w:rPr>
              <w:t>СибГУ</w:t>
            </w:r>
            <w:proofErr w:type="spellEnd"/>
            <w:r w:rsidRPr="00484632">
              <w:rPr>
                <w:rFonts w:ascii="Times New Roman" w:hAnsi="Times New Roman"/>
                <w:sz w:val="20"/>
              </w:rPr>
              <w:t xml:space="preserve"> Банка России//УФК по Новосибирской области, г. Новосибирск, БИК 015004950, </w:t>
            </w:r>
          </w:p>
          <w:p w:rsidR="00484632" w:rsidRPr="00484632" w:rsidRDefault="00484632" w:rsidP="00484632">
            <w:pPr>
              <w:rPr>
                <w:rFonts w:ascii="Times New Roman" w:hAnsi="Times New Roman"/>
                <w:sz w:val="20"/>
              </w:rPr>
            </w:pPr>
            <w:r w:rsidRPr="00484632">
              <w:rPr>
                <w:rFonts w:ascii="Times New Roman" w:hAnsi="Times New Roman"/>
                <w:sz w:val="20"/>
              </w:rPr>
              <w:t>к/с 40102810445370000043</w:t>
            </w:r>
          </w:p>
          <w:p w:rsidR="00484632" w:rsidRPr="00484632" w:rsidRDefault="00484632" w:rsidP="00484632">
            <w:pPr>
              <w:rPr>
                <w:rFonts w:ascii="Times New Roman" w:hAnsi="Times New Roman"/>
                <w:sz w:val="20"/>
              </w:rPr>
            </w:pPr>
            <w:r w:rsidRPr="00484632">
              <w:rPr>
                <w:rFonts w:ascii="Times New Roman" w:hAnsi="Times New Roman"/>
                <w:sz w:val="20"/>
              </w:rPr>
              <w:t>ОКТМО 04701000</w:t>
            </w:r>
          </w:p>
          <w:p w:rsidR="0006392E" w:rsidRDefault="0006392E" w:rsidP="00BE0986">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 xml:space="preserve">ОКЦ № 1 </w:t>
            </w:r>
            <w:proofErr w:type="spellStart"/>
            <w:r w:rsidR="00484632" w:rsidRPr="00484632">
              <w:rPr>
                <w:rFonts w:ascii="Times New Roman" w:hAnsi="Times New Roman"/>
                <w:sz w:val="20"/>
              </w:rPr>
              <w:t>СибГУ</w:t>
            </w:r>
            <w:proofErr w:type="spellEnd"/>
            <w:r w:rsidR="00484632" w:rsidRPr="00484632">
              <w:rPr>
                <w:rFonts w:ascii="Times New Roman" w:hAnsi="Times New Roman"/>
                <w:sz w:val="20"/>
              </w:rPr>
              <w:t xml:space="preserve"> Банка России//УФК по Новосибирской области</w:t>
            </w:r>
          </w:p>
          <w:p w:rsidR="00484632" w:rsidRPr="00484632" w:rsidRDefault="00484632" w:rsidP="0048463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proofErr w:type="spellStart"/>
              <w:r w:rsidR="00A1589F" w:rsidRPr="00A1589F">
                <w:rPr>
                  <w:rStyle w:val="ad"/>
                  <w:rFonts w:ascii="Times New Roman" w:hAnsi="Times New Roman"/>
                  <w:sz w:val="20"/>
                  <w:lang w:val="en-US"/>
                </w:rPr>
                <w:t>ru</w:t>
              </w:r>
              <w:proofErr w:type="spellEnd"/>
            </w:hyperlink>
          </w:p>
        </w:tc>
        <w:tc>
          <w:tcPr>
            <w:tcW w:w="5528" w:type="dxa"/>
          </w:tcPr>
          <w:p w:rsidR="0005639F" w:rsidRPr="00391CDD" w:rsidRDefault="003A0762" w:rsidP="00BE0986">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BE0986">
          <w:headerReference w:type="even" r:id="rId8"/>
          <w:headerReference w:type="default" r:id="rId9"/>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5"/>
        <w:gridCol w:w="2694"/>
        <w:gridCol w:w="6096"/>
        <w:gridCol w:w="2128"/>
        <w:gridCol w:w="1131"/>
        <w:gridCol w:w="708"/>
        <w:gridCol w:w="1274"/>
        <w:gridCol w:w="1318"/>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w:t>
            </w:r>
            <w:r w:rsidR="0069507D">
              <w:rPr>
                <w:rFonts w:ascii="Times New Roman" w:hAnsi="Times New Roman"/>
                <w:b/>
                <w:sz w:val="20"/>
              </w:rPr>
              <w:t>26</w:t>
            </w:r>
            <w:r>
              <w:rPr>
                <w:rFonts w:ascii="Times New Roman" w:hAnsi="Times New Roman"/>
                <w:b/>
                <w:sz w:val="20"/>
              </w:rPr>
              <w:t xml:space="preserve">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69507D">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69507D">
              <w:rPr>
                <w:rFonts w:ascii="Times New Roman" w:hAnsi="Times New Roman"/>
                <w:b/>
                <w:bCs/>
                <w:sz w:val="20"/>
              </w:rPr>
              <w:t>26</w:t>
            </w:r>
            <w:r w:rsidR="00BD701C">
              <w:rPr>
                <w:rFonts w:ascii="Times New Roman" w:hAnsi="Times New Roman"/>
                <w:b/>
                <w:bCs/>
                <w:sz w:val="20"/>
              </w:rPr>
              <w:t xml:space="preserve">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371837">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848"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1919"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670"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040"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371837">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1919"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670"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416"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371837">
        <w:trPr>
          <w:trHeight w:val="315"/>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1919"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670"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16"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371837">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848" w:type="pct"/>
            <w:tcBorders>
              <w:top w:val="nil"/>
              <w:left w:val="nil"/>
              <w:bottom w:val="single" w:sz="4" w:space="0" w:color="auto"/>
              <w:right w:val="nil"/>
            </w:tcBorders>
            <w:vAlign w:val="center"/>
          </w:tcPr>
          <w:p w:rsidR="004565C3" w:rsidRDefault="004565C3" w:rsidP="004565C3">
            <w:pPr>
              <w:jc w:val="center"/>
              <w:rPr>
                <w:rFonts w:ascii="Times New Roman" w:hAnsi="Times New Roman"/>
                <w:color w:val="000000"/>
                <w:sz w:val="20"/>
              </w:rPr>
            </w:pPr>
            <w:r w:rsidRPr="004565C3">
              <w:rPr>
                <w:rFonts w:ascii="Times New Roman" w:hAnsi="Times New Roman"/>
                <w:color w:val="000000"/>
                <w:sz w:val="20"/>
              </w:rPr>
              <w:t>Сварочная проволока</w:t>
            </w:r>
          </w:p>
          <w:p w:rsidR="00307186" w:rsidRPr="00345E08" w:rsidRDefault="004565C3" w:rsidP="004565C3">
            <w:pPr>
              <w:jc w:val="center"/>
              <w:rPr>
                <w:rFonts w:ascii="Times New Roman" w:hAnsi="Times New Roman"/>
                <w:color w:val="000000"/>
                <w:sz w:val="20"/>
              </w:rPr>
            </w:pPr>
            <w:r w:rsidRPr="004565C3">
              <w:rPr>
                <w:rFonts w:ascii="Times New Roman" w:hAnsi="Times New Roman"/>
                <w:color w:val="000000"/>
                <w:sz w:val="20"/>
              </w:rPr>
              <w:t xml:space="preserve"> на катушке</w:t>
            </w:r>
          </w:p>
        </w:tc>
        <w:tc>
          <w:tcPr>
            <w:tcW w:w="1919" w:type="pct"/>
            <w:tcBorders>
              <w:top w:val="nil"/>
              <w:left w:val="single" w:sz="4" w:space="0" w:color="auto"/>
              <w:bottom w:val="single" w:sz="4" w:space="0" w:color="auto"/>
              <w:right w:val="nil"/>
            </w:tcBorders>
            <w:vAlign w:val="center"/>
          </w:tcPr>
          <w:p w:rsidR="004565C3" w:rsidRPr="004565C3" w:rsidRDefault="004565C3" w:rsidP="004565C3">
            <w:pPr>
              <w:jc w:val="left"/>
              <w:rPr>
                <w:rFonts w:ascii="Times New Roman" w:hAnsi="Times New Roman"/>
                <w:b/>
                <w:iCs/>
                <w:color w:val="000000"/>
                <w:sz w:val="20"/>
              </w:rPr>
            </w:pPr>
            <w:r w:rsidRPr="004565C3">
              <w:rPr>
                <w:rFonts w:ascii="Times New Roman" w:hAnsi="Times New Roman"/>
                <w:b/>
                <w:iCs/>
                <w:color w:val="000000"/>
                <w:sz w:val="20"/>
              </w:rPr>
              <w:t>Код по ОКПД2 25.93.15.130 Проволока с флюсовым сердечником</w:t>
            </w:r>
          </w:p>
          <w:p w:rsidR="004565C3" w:rsidRPr="004565C3" w:rsidRDefault="004565C3" w:rsidP="004565C3">
            <w:pPr>
              <w:jc w:val="left"/>
              <w:rPr>
                <w:rFonts w:ascii="Times New Roman" w:hAnsi="Times New Roman"/>
                <w:iCs/>
                <w:color w:val="000000"/>
                <w:sz w:val="20"/>
              </w:rPr>
            </w:pPr>
            <w:r w:rsidRPr="004565C3">
              <w:rPr>
                <w:rFonts w:ascii="Times New Roman" w:hAnsi="Times New Roman"/>
                <w:iCs/>
                <w:color w:val="000000"/>
                <w:sz w:val="20"/>
              </w:rPr>
              <w:t>Назначение</w:t>
            </w:r>
            <w:r>
              <w:rPr>
                <w:rFonts w:ascii="Times New Roman" w:hAnsi="Times New Roman"/>
                <w:iCs/>
                <w:color w:val="000000"/>
                <w:sz w:val="20"/>
              </w:rPr>
              <w:t xml:space="preserve">: </w:t>
            </w:r>
            <w:r w:rsidRPr="004565C3">
              <w:rPr>
                <w:rFonts w:ascii="Times New Roman" w:hAnsi="Times New Roman"/>
                <w:iCs/>
                <w:color w:val="000000"/>
                <w:sz w:val="20"/>
              </w:rPr>
              <w:t>Предназначена для полуавтоматических сварочных аппаратов и служит для сварки углеродистых и низколегированных сталей без использования защитного газа</w:t>
            </w:r>
            <w:r w:rsidRPr="004565C3">
              <w:rPr>
                <w:rFonts w:ascii="Times New Roman" w:hAnsi="Times New Roman"/>
                <w:iCs/>
                <w:color w:val="000000"/>
                <w:sz w:val="20"/>
              </w:rPr>
              <w:tab/>
            </w:r>
          </w:p>
          <w:p w:rsidR="004565C3" w:rsidRPr="004565C3" w:rsidRDefault="004565C3" w:rsidP="004565C3">
            <w:pPr>
              <w:jc w:val="left"/>
              <w:rPr>
                <w:rFonts w:ascii="Times New Roman" w:hAnsi="Times New Roman"/>
                <w:iCs/>
                <w:color w:val="000000"/>
                <w:sz w:val="20"/>
              </w:rPr>
            </w:pPr>
            <w:r w:rsidRPr="004565C3">
              <w:rPr>
                <w:rFonts w:ascii="Times New Roman" w:hAnsi="Times New Roman"/>
                <w:iCs/>
                <w:color w:val="000000"/>
                <w:sz w:val="20"/>
              </w:rPr>
              <w:t>Диаметр катушки</w:t>
            </w:r>
            <w:r>
              <w:rPr>
                <w:rFonts w:ascii="Times New Roman" w:hAnsi="Times New Roman"/>
                <w:iCs/>
                <w:color w:val="000000"/>
                <w:sz w:val="20"/>
              </w:rPr>
              <w:t xml:space="preserve">: </w:t>
            </w:r>
            <w:r w:rsidRPr="004565C3">
              <w:rPr>
                <w:rFonts w:ascii="Times New Roman" w:hAnsi="Times New Roman"/>
                <w:iCs/>
                <w:color w:val="000000"/>
                <w:sz w:val="20"/>
              </w:rPr>
              <w:t>100</w:t>
            </w:r>
            <w:r w:rsidR="00371837">
              <w:rPr>
                <w:rFonts w:ascii="Times New Roman" w:hAnsi="Times New Roman"/>
                <w:iCs/>
                <w:color w:val="000000"/>
                <w:sz w:val="20"/>
              </w:rPr>
              <w:t xml:space="preserve"> </w:t>
            </w:r>
            <w:r w:rsidRPr="004565C3">
              <w:rPr>
                <w:rFonts w:ascii="Times New Roman" w:hAnsi="Times New Roman"/>
                <w:iCs/>
                <w:color w:val="000000"/>
                <w:sz w:val="20"/>
              </w:rPr>
              <w:t>Миллиметр</w:t>
            </w:r>
          </w:p>
          <w:p w:rsidR="004565C3" w:rsidRPr="004565C3" w:rsidRDefault="004565C3" w:rsidP="004565C3">
            <w:pPr>
              <w:jc w:val="left"/>
              <w:rPr>
                <w:rFonts w:ascii="Times New Roman" w:hAnsi="Times New Roman"/>
                <w:iCs/>
                <w:color w:val="000000"/>
                <w:sz w:val="20"/>
              </w:rPr>
            </w:pPr>
            <w:r w:rsidRPr="004565C3">
              <w:rPr>
                <w:rFonts w:ascii="Times New Roman" w:hAnsi="Times New Roman"/>
                <w:iCs/>
                <w:color w:val="000000"/>
                <w:sz w:val="20"/>
              </w:rPr>
              <w:t>Режим сварки</w:t>
            </w:r>
            <w:r>
              <w:rPr>
                <w:rFonts w:ascii="Times New Roman" w:hAnsi="Times New Roman"/>
                <w:iCs/>
                <w:color w:val="000000"/>
                <w:sz w:val="20"/>
              </w:rPr>
              <w:t xml:space="preserve">: </w:t>
            </w:r>
            <w:r w:rsidRPr="004565C3">
              <w:rPr>
                <w:rFonts w:ascii="Times New Roman" w:hAnsi="Times New Roman"/>
                <w:iCs/>
                <w:color w:val="000000"/>
                <w:sz w:val="20"/>
              </w:rPr>
              <w:t>Без газа (порошковая)</w:t>
            </w:r>
            <w:r w:rsidRPr="004565C3">
              <w:rPr>
                <w:rFonts w:ascii="Times New Roman" w:hAnsi="Times New Roman"/>
                <w:iCs/>
                <w:color w:val="000000"/>
                <w:sz w:val="20"/>
              </w:rPr>
              <w:tab/>
            </w:r>
          </w:p>
          <w:p w:rsidR="004565C3" w:rsidRPr="004565C3" w:rsidRDefault="004565C3" w:rsidP="004565C3">
            <w:pPr>
              <w:jc w:val="left"/>
              <w:rPr>
                <w:rFonts w:ascii="Times New Roman" w:hAnsi="Times New Roman"/>
                <w:iCs/>
                <w:color w:val="000000"/>
                <w:sz w:val="20"/>
              </w:rPr>
            </w:pPr>
            <w:r w:rsidRPr="004565C3">
              <w:rPr>
                <w:rFonts w:ascii="Times New Roman" w:hAnsi="Times New Roman"/>
                <w:iCs/>
                <w:color w:val="000000"/>
                <w:sz w:val="20"/>
              </w:rPr>
              <w:t>Марка по AWS или по ГОСТ 26271-84</w:t>
            </w:r>
            <w:r>
              <w:rPr>
                <w:rFonts w:ascii="Times New Roman" w:hAnsi="Times New Roman"/>
                <w:iCs/>
                <w:color w:val="000000"/>
                <w:sz w:val="20"/>
              </w:rPr>
              <w:t xml:space="preserve">: </w:t>
            </w:r>
            <w:r w:rsidRPr="007F778D">
              <w:rPr>
                <w:rFonts w:ascii="Times New Roman" w:hAnsi="Times New Roman"/>
                <w:iCs/>
                <w:color w:val="000000"/>
                <w:sz w:val="20"/>
                <w:highlight w:val="yellow"/>
              </w:rPr>
              <w:t>E71T-GS или E71T-11 или ПП-АН7</w:t>
            </w:r>
            <w:r w:rsidRPr="004565C3">
              <w:rPr>
                <w:rFonts w:ascii="Times New Roman" w:hAnsi="Times New Roman"/>
                <w:iCs/>
                <w:color w:val="000000"/>
                <w:sz w:val="20"/>
              </w:rPr>
              <w:t xml:space="preserve"> </w:t>
            </w:r>
            <w:r w:rsidRPr="004565C3">
              <w:rPr>
                <w:rFonts w:ascii="Times New Roman" w:hAnsi="Times New Roman"/>
                <w:iCs/>
                <w:color w:val="000000"/>
                <w:sz w:val="20"/>
              </w:rPr>
              <w:tab/>
            </w:r>
          </w:p>
          <w:p w:rsidR="00371837" w:rsidRPr="0025052E" w:rsidRDefault="004565C3" w:rsidP="00371837">
            <w:pPr>
              <w:jc w:val="left"/>
              <w:rPr>
                <w:rFonts w:ascii="Times New Roman" w:hAnsi="Times New Roman"/>
                <w:iCs/>
                <w:color w:val="000000"/>
                <w:sz w:val="20"/>
              </w:rPr>
            </w:pPr>
            <w:r w:rsidRPr="004565C3">
              <w:rPr>
                <w:rFonts w:ascii="Times New Roman" w:hAnsi="Times New Roman"/>
                <w:iCs/>
                <w:color w:val="000000"/>
                <w:sz w:val="20"/>
              </w:rPr>
              <w:t>Диаметр проволоки</w:t>
            </w:r>
            <w:r>
              <w:rPr>
                <w:rFonts w:ascii="Times New Roman" w:hAnsi="Times New Roman"/>
                <w:iCs/>
                <w:color w:val="000000"/>
                <w:sz w:val="20"/>
              </w:rPr>
              <w:t xml:space="preserve">: </w:t>
            </w:r>
            <w:r w:rsidRPr="004565C3">
              <w:rPr>
                <w:rFonts w:ascii="Times New Roman" w:hAnsi="Times New Roman"/>
                <w:iCs/>
                <w:color w:val="000000"/>
                <w:sz w:val="20"/>
              </w:rPr>
              <w:t>0,8</w:t>
            </w:r>
            <w:r w:rsidR="00371837">
              <w:rPr>
                <w:rFonts w:ascii="Times New Roman" w:hAnsi="Times New Roman"/>
                <w:iCs/>
                <w:color w:val="000000"/>
                <w:sz w:val="20"/>
              </w:rPr>
              <w:t xml:space="preserve"> </w:t>
            </w:r>
            <w:r w:rsidRPr="004565C3">
              <w:rPr>
                <w:rFonts w:ascii="Times New Roman" w:hAnsi="Times New Roman"/>
                <w:iCs/>
                <w:color w:val="000000"/>
                <w:sz w:val="20"/>
              </w:rPr>
              <w:t>Миллиметр</w:t>
            </w:r>
          </w:p>
        </w:tc>
        <w:tc>
          <w:tcPr>
            <w:tcW w:w="670"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07186" w:rsidRPr="00345E08" w:rsidRDefault="004565C3" w:rsidP="000B03B8">
            <w:pPr>
              <w:jc w:val="center"/>
              <w:rPr>
                <w:rFonts w:ascii="Times New Roman" w:hAnsi="Times New Roman"/>
                <w:color w:val="000000"/>
                <w:sz w:val="20"/>
              </w:rPr>
            </w:pPr>
            <w:r>
              <w:rPr>
                <w:rFonts w:ascii="Times New Roman" w:hAnsi="Times New Roman"/>
                <w:color w:val="000000"/>
                <w:sz w:val="20"/>
              </w:rPr>
              <w:t>Штука</w:t>
            </w: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4565C3" w:rsidP="000B03B8">
            <w:pPr>
              <w:jc w:val="center"/>
              <w:rPr>
                <w:rFonts w:ascii="Times New Roman" w:hAnsi="Times New Roman"/>
                <w:color w:val="000000"/>
                <w:sz w:val="20"/>
              </w:rPr>
            </w:pPr>
            <w:r>
              <w:rPr>
                <w:rFonts w:ascii="Times New Roman" w:hAnsi="Times New Roman"/>
                <w:color w:val="000000"/>
                <w:sz w:val="20"/>
              </w:rPr>
              <w:t>1</w:t>
            </w:r>
          </w:p>
        </w:tc>
        <w:tc>
          <w:tcPr>
            <w:tcW w:w="401"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4565C3" w:rsidRPr="00391CDD" w:rsidTr="00371837">
        <w:trPr>
          <w:trHeight w:val="300"/>
        </w:trPr>
        <w:tc>
          <w:tcPr>
            <w:tcW w:w="168" w:type="pct"/>
            <w:tcBorders>
              <w:top w:val="nil"/>
              <w:left w:val="single" w:sz="4" w:space="0" w:color="auto"/>
              <w:bottom w:val="single" w:sz="4" w:space="0" w:color="auto"/>
              <w:right w:val="single" w:sz="4" w:space="0" w:color="auto"/>
            </w:tcBorders>
            <w:vAlign w:val="center"/>
          </w:tcPr>
          <w:p w:rsidR="004565C3" w:rsidRPr="00391CDD" w:rsidRDefault="004565C3" w:rsidP="000B03B8">
            <w:pPr>
              <w:jc w:val="center"/>
              <w:rPr>
                <w:rFonts w:ascii="Times New Roman" w:hAnsi="Times New Roman"/>
                <w:sz w:val="20"/>
              </w:rPr>
            </w:pPr>
            <w:r>
              <w:rPr>
                <w:rFonts w:ascii="Times New Roman" w:hAnsi="Times New Roman"/>
                <w:sz w:val="20"/>
              </w:rPr>
              <w:t>2</w:t>
            </w:r>
          </w:p>
        </w:tc>
        <w:tc>
          <w:tcPr>
            <w:tcW w:w="848" w:type="pct"/>
            <w:tcBorders>
              <w:top w:val="nil"/>
              <w:left w:val="nil"/>
              <w:bottom w:val="single" w:sz="4" w:space="0" w:color="auto"/>
              <w:right w:val="nil"/>
            </w:tcBorders>
            <w:vAlign w:val="center"/>
          </w:tcPr>
          <w:p w:rsidR="004565C3" w:rsidRDefault="004565C3" w:rsidP="004565C3">
            <w:pPr>
              <w:jc w:val="center"/>
              <w:rPr>
                <w:rFonts w:ascii="Times New Roman" w:hAnsi="Times New Roman"/>
                <w:color w:val="000000"/>
                <w:sz w:val="20"/>
              </w:rPr>
            </w:pPr>
            <w:r w:rsidRPr="004565C3">
              <w:rPr>
                <w:rFonts w:ascii="Times New Roman" w:hAnsi="Times New Roman"/>
                <w:color w:val="000000"/>
                <w:sz w:val="20"/>
              </w:rPr>
              <w:t>Сварочная проволока</w:t>
            </w:r>
          </w:p>
          <w:p w:rsidR="004565C3" w:rsidRPr="00345E08" w:rsidRDefault="004565C3" w:rsidP="004565C3">
            <w:pPr>
              <w:jc w:val="center"/>
              <w:rPr>
                <w:rFonts w:ascii="Times New Roman" w:hAnsi="Times New Roman"/>
                <w:color w:val="000000"/>
                <w:sz w:val="20"/>
              </w:rPr>
            </w:pPr>
            <w:r w:rsidRPr="004565C3">
              <w:rPr>
                <w:rFonts w:ascii="Times New Roman" w:hAnsi="Times New Roman"/>
                <w:color w:val="000000"/>
                <w:sz w:val="20"/>
              </w:rPr>
              <w:t xml:space="preserve"> на катушке</w:t>
            </w:r>
          </w:p>
        </w:tc>
        <w:tc>
          <w:tcPr>
            <w:tcW w:w="1919" w:type="pct"/>
            <w:tcBorders>
              <w:top w:val="nil"/>
              <w:left w:val="single" w:sz="4" w:space="0" w:color="auto"/>
              <w:bottom w:val="single" w:sz="4" w:space="0" w:color="auto"/>
              <w:right w:val="nil"/>
            </w:tcBorders>
            <w:vAlign w:val="center"/>
          </w:tcPr>
          <w:p w:rsidR="004565C3" w:rsidRPr="004565C3" w:rsidRDefault="004565C3" w:rsidP="004565C3">
            <w:pPr>
              <w:jc w:val="left"/>
              <w:rPr>
                <w:rFonts w:ascii="Times New Roman" w:hAnsi="Times New Roman"/>
                <w:b/>
                <w:iCs/>
                <w:color w:val="000000"/>
                <w:sz w:val="20"/>
              </w:rPr>
            </w:pPr>
            <w:r w:rsidRPr="004565C3">
              <w:rPr>
                <w:rFonts w:ascii="Times New Roman" w:hAnsi="Times New Roman"/>
                <w:b/>
                <w:iCs/>
                <w:color w:val="000000"/>
                <w:sz w:val="20"/>
              </w:rPr>
              <w:t>Код по ОКПД2 25.93.15.110 Проволока, прутки присадочные, стержни, пластины</w:t>
            </w:r>
          </w:p>
          <w:p w:rsidR="004565C3" w:rsidRPr="004565C3" w:rsidRDefault="004565C3" w:rsidP="004565C3">
            <w:pPr>
              <w:jc w:val="left"/>
              <w:rPr>
                <w:rFonts w:ascii="Times New Roman" w:hAnsi="Times New Roman"/>
                <w:iCs/>
                <w:color w:val="000000"/>
                <w:sz w:val="20"/>
              </w:rPr>
            </w:pPr>
            <w:r w:rsidRPr="004565C3">
              <w:rPr>
                <w:rFonts w:ascii="Times New Roman" w:hAnsi="Times New Roman"/>
                <w:iCs/>
                <w:color w:val="000000"/>
                <w:sz w:val="20"/>
              </w:rPr>
              <w:t>Назначение</w:t>
            </w:r>
            <w:r>
              <w:rPr>
                <w:rFonts w:ascii="Times New Roman" w:hAnsi="Times New Roman"/>
                <w:iCs/>
                <w:color w:val="000000"/>
                <w:sz w:val="20"/>
              </w:rPr>
              <w:t xml:space="preserve">: </w:t>
            </w:r>
            <w:r w:rsidRPr="004565C3">
              <w:rPr>
                <w:rFonts w:ascii="Times New Roman" w:hAnsi="Times New Roman"/>
                <w:iCs/>
                <w:color w:val="000000"/>
                <w:sz w:val="20"/>
              </w:rPr>
              <w:t>Предназначена для полуавтоматических сварочных аппаратов и служит для св</w:t>
            </w:r>
            <w:bookmarkStart w:id="0" w:name="_GoBack"/>
            <w:bookmarkEnd w:id="0"/>
            <w:r w:rsidRPr="004565C3">
              <w:rPr>
                <w:rFonts w:ascii="Times New Roman" w:hAnsi="Times New Roman"/>
                <w:iCs/>
                <w:color w:val="000000"/>
                <w:sz w:val="20"/>
              </w:rPr>
              <w:t>арки изделий из нержавеющих сталей в среде защитного газа</w:t>
            </w:r>
            <w:r w:rsidRPr="004565C3">
              <w:rPr>
                <w:rFonts w:ascii="Times New Roman" w:hAnsi="Times New Roman"/>
                <w:iCs/>
                <w:color w:val="000000"/>
                <w:sz w:val="20"/>
              </w:rPr>
              <w:tab/>
            </w:r>
          </w:p>
          <w:p w:rsidR="004565C3" w:rsidRPr="004565C3" w:rsidRDefault="004565C3" w:rsidP="004565C3">
            <w:pPr>
              <w:jc w:val="left"/>
              <w:rPr>
                <w:rFonts w:ascii="Times New Roman" w:hAnsi="Times New Roman"/>
                <w:iCs/>
                <w:color w:val="000000"/>
                <w:sz w:val="20"/>
              </w:rPr>
            </w:pPr>
            <w:r w:rsidRPr="004565C3">
              <w:rPr>
                <w:rFonts w:ascii="Times New Roman" w:hAnsi="Times New Roman"/>
                <w:iCs/>
                <w:color w:val="000000"/>
                <w:sz w:val="20"/>
              </w:rPr>
              <w:t>Диаметр катушки</w:t>
            </w:r>
            <w:r>
              <w:rPr>
                <w:rFonts w:ascii="Times New Roman" w:hAnsi="Times New Roman"/>
                <w:iCs/>
                <w:color w:val="000000"/>
                <w:sz w:val="20"/>
              </w:rPr>
              <w:t xml:space="preserve">: </w:t>
            </w:r>
            <w:r w:rsidRPr="004565C3">
              <w:rPr>
                <w:rFonts w:ascii="Times New Roman" w:hAnsi="Times New Roman"/>
                <w:iCs/>
                <w:color w:val="000000"/>
                <w:sz w:val="20"/>
              </w:rPr>
              <w:t>100</w:t>
            </w:r>
            <w:r w:rsidR="00371837">
              <w:rPr>
                <w:rFonts w:ascii="Times New Roman" w:hAnsi="Times New Roman"/>
                <w:iCs/>
                <w:color w:val="000000"/>
                <w:sz w:val="20"/>
              </w:rPr>
              <w:t xml:space="preserve"> </w:t>
            </w:r>
            <w:r w:rsidRPr="004565C3">
              <w:rPr>
                <w:rFonts w:ascii="Times New Roman" w:hAnsi="Times New Roman"/>
                <w:iCs/>
                <w:color w:val="000000"/>
                <w:sz w:val="20"/>
              </w:rPr>
              <w:t>Миллиметр</w:t>
            </w:r>
          </w:p>
          <w:p w:rsidR="004565C3" w:rsidRPr="004565C3" w:rsidRDefault="004565C3" w:rsidP="004565C3">
            <w:pPr>
              <w:jc w:val="left"/>
              <w:rPr>
                <w:rFonts w:ascii="Times New Roman" w:hAnsi="Times New Roman"/>
                <w:iCs/>
                <w:color w:val="000000"/>
                <w:sz w:val="20"/>
              </w:rPr>
            </w:pPr>
            <w:r w:rsidRPr="004565C3">
              <w:rPr>
                <w:rFonts w:ascii="Times New Roman" w:hAnsi="Times New Roman"/>
                <w:iCs/>
                <w:color w:val="000000"/>
                <w:sz w:val="20"/>
              </w:rPr>
              <w:t>Режим сварки</w:t>
            </w:r>
            <w:r>
              <w:rPr>
                <w:rFonts w:ascii="Times New Roman" w:hAnsi="Times New Roman"/>
                <w:iCs/>
                <w:color w:val="000000"/>
                <w:sz w:val="20"/>
              </w:rPr>
              <w:t xml:space="preserve">: </w:t>
            </w:r>
            <w:proofErr w:type="gramStart"/>
            <w:r w:rsidRPr="004565C3">
              <w:rPr>
                <w:rFonts w:ascii="Times New Roman" w:hAnsi="Times New Roman"/>
                <w:iCs/>
                <w:color w:val="000000"/>
                <w:sz w:val="20"/>
              </w:rPr>
              <w:t>В</w:t>
            </w:r>
            <w:proofErr w:type="gramEnd"/>
            <w:r w:rsidRPr="004565C3">
              <w:rPr>
                <w:rFonts w:ascii="Times New Roman" w:hAnsi="Times New Roman"/>
                <w:iCs/>
                <w:color w:val="000000"/>
                <w:sz w:val="20"/>
              </w:rPr>
              <w:t xml:space="preserve"> среде защитного газа</w:t>
            </w:r>
            <w:r w:rsidRPr="004565C3">
              <w:rPr>
                <w:rFonts w:ascii="Times New Roman" w:hAnsi="Times New Roman"/>
                <w:iCs/>
                <w:color w:val="000000"/>
                <w:sz w:val="20"/>
              </w:rPr>
              <w:tab/>
            </w:r>
          </w:p>
          <w:p w:rsidR="004565C3" w:rsidRPr="004565C3" w:rsidRDefault="004565C3" w:rsidP="004565C3">
            <w:pPr>
              <w:jc w:val="left"/>
              <w:rPr>
                <w:rFonts w:ascii="Times New Roman" w:hAnsi="Times New Roman"/>
                <w:iCs/>
                <w:color w:val="000000"/>
                <w:sz w:val="20"/>
              </w:rPr>
            </w:pPr>
            <w:r w:rsidRPr="004565C3">
              <w:rPr>
                <w:rFonts w:ascii="Times New Roman" w:hAnsi="Times New Roman"/>
                <w:iCs/>
                <w:color w:val="000000"/>
                <w:sz w:val="20"/>
              </w:rPr>
              <w:t xml:space="preserve">Марка по AWS или по </w:t>
            </w:r>
            <w:proofErr w:type="gramStart"/>
            <w:r w:rsidRPr="004565C3">
              <w:rPr>
                <w:rFonts w:ascii="Times New Roman" w:hAnsi="Times New Roman"/>
                <w:iCs/>
                <w:color w:val="000000"/>
                <w:sz w:val="20"/>
              </w:rPr>
              <w:t>ISO</w:t>
            </w:r>
            <w:proofErr w:type="gramEnd"/>
            <w:r w:rsidRPr="004565C3">
              <w:rPr>
                <w:rFonts w:ascii="Times New Roman" w:hAnsi="Times New Roman"/>
                <w:iCs/>
                <w:color w:val="000000"/>
                <w:sz w:val="20"/>
              </w:rPr>
              <w:t xml:space="preserve"> или по ГОСТ 2249-70</w:t>
            </w:r>
            <w:r>
              <w:rPr>
                <w:rFonts w:ascii="Times New Roman" w:hAnsi="Times New Roman"/>
                <w:iCs/>
                <w:color w:val="000000"/>
                <w:sz w:val="20"/>
              </w:rPr>
              <w:t xml:space="preserve">: </w:t>
            </w:r>
            <w:r w:rsidRPr="007F778D">
              <w:rPr>
                <w:rFonts w:ascii="Times New Roman" w:hAnsi="Times New Roman"/>
                <w:iCs/>
                <w:color w:val="000000"/>
                <w:sz w:val="20"/>
                <w:highlight w:val="yellow"/>
              </w:rPr>
              <w:t xml:space="preserve">ER-308LSi или G 19 9 </w:t>
            </w:r>
            <w:proofErr w:type="spellStart"/>
            <w:r w:rsidRPr="007F778D">
              <w:rPr>
                <w:rFonts w:ascii="Times New Roman" w:hAnsi="Times New Roman"/>
                <w:iCs/>
                <w:color w:val="000000"/>
                <w:sz w:val="20"/>
                <w:highlight w:val="yellow"/>
              </w:rPr>
              <w:t>LSi</w:t>
            </w:r>
            <w:proofErr w:type="spellEnd"/>
            <w:r w:rsidRPr="007F778D">
              <w:rPr>
                <w:rFonts w:ascii="Times New Roman" w:hAnsi="Times New Roman"/>
                <w:iCs/>
                <w:color w:val="000000"/>
                <w:sz w:val="20"/>
                <w:highlight w:val="yellow"/>
              </w:rPr>
              <w:t xml:space="preserve"> или СВ-08Х19Н9Т или СВ-06Х19Н9Т или СВ-01Х18Н10 или СВ-01Х19Н9</w:t>
            </w:r>
            <w:r w:rsidRPr="004565C3">
              <w:rPr>
                <w:rFonts w:ascii="Times New Roman" w:hAnsi="Times New Roman"/>
                <w:iCs/>
                <w:color w:val="000000"/>
                <w:sz w:val="20"/>
              </w:rPr>
              <w:tab/>
            </w:r>
          </w:p>
          <w:p w:rsidR="00371837" w:rsidRPr="0025052E" w:rsidRDefault="004565C3" w:rsidP="00371837">
            <w:pPr>
              <w:jc w:val="left"/>
              <w:rPr>
                <w:rFonts w:ascii="Times New Roman" w:hAnsi="Times New Roman"/>
                <w:iCs/>
                <w:color w:val="000000"/>
                <w:sz w:val="20"/>
              </w:rPr>
            </w:pPr>
            <w:r w:rsidRPr="004565C3">
              <w:rPr>
                <w:rFonts w:ascii="Times New Roman" w:hAnsi="Times New Roman"/>
                <w:iCs/>
                <w:color w:val="000000"/>
                <w:sz w:val="20"/>
              </w:rPr>
              <w:t>Диаметр проволоки</w:t>
            </w:r>
            <w:r>
              <w:rPr>
                <w:rFonts w:ascii="Times New Roman" w:hAnsi="Times New Roman"/>
                <w:iCs/>
                <w:color w:val="000000"/>
                <w:sz w:val="20"/>
              </w:rPr>
              <w:t xml:space="preserve">: </w:t>
            </w:r>
            <w:r w:rsidRPr="004565C3">
              <w:rPr>
                <w:rFonts w:ascii="Times New Roman" w:hAnsi="Times New Roman"/>
                <w:iCs/>
                <w:color w:val="000000"/>
                <w:sz w:val="20"/>
              </w:rPr>
              <w:t>0,8</w:t>
            </w:r>
            <w:r w:rsidR="00371837">
              <w:rPr>
                <w:rFonts w:ascii="Times New Roman" w:hAnsi="Times New Roman"/>
                <w:iCs/>
                <w:color w:val="000000"/>
                <w:sz w:val="20"/>
              </w:rPr>
              <w:t xml:space="preserve"> </w:t>
            </w:r>
            <w:r w:rsidRPr="004565C3">
              <w:rPr>
                <w:rFonts w:ascii="Times New Roman" w:hAnsi="Times New Roman"/>
                <w:iCs/>
                <w:color w:val="000000"/>
                <w:sz w:val="20"/>
              </w:rPr>
              <w:t>Миллиметр</w:t>
            </w:r>
          </w:p>
        </w:tc>
        <w:tc>
          <w:tcPr>
            <w:tcW w:w="670" w:type="pct"/>
            <w:tcBorders>
              <w:top w:val="nil"/>
              <w:left w:val="single" w:sz="4" w:space="0" w:color="auto"/>
              <w:bottom w:val="single" w:sz="4" w:space="0" w:color="auto"/>
              <w:right w:val="single" w:sz="4" w:space="0" w:color="auto"/>
            </w:tcBorders>
            <w:vAlign w:val="center"/>
          </w:tcPr>
          <w:p w:rsidR="004565C3" w:rsidRPr="00345E08" w:rsidRDefault="004565C3"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4565C3" w:rsidRPr="00345E08" w:rsidRDefault="004565C3" w:rsidP="000B03B8">
            <w:pPr>
              <w:jc w:val="center"/>
              <w:rPr>
                <w:rFonts w:ascii="Times New Roman" w:hAnsi="Times New Roman"/>
                <w:color w:val="000000"/>
                <w:sz w:val="20"/>
              </w:rPr>
            </w:pPr>
            <w:r>
              <w:rPr>
                <w:rFonts w:ascii="Times New Roman" w:hAnsi="Times New Roman"/>
                <w:color w:val="000000"/>
                <w:sz w:val="20"/>
              </w:rPr>
              <w:t>Штука</w:t>
            </w:r>
          </w:p>
        </w:tc>
        <w:tc>
          <w:tcPr>
            <w:tcW w:w="223" w:type="pct"/>
            <w:tcBorders>
              <w:top w:val="nil"/>
              <w:left w:val="nil"/>
              <w:bottom w:val="single" w:sz="4" w:space="0" w:color="auto"/>
              <w:right w:val="single" w:sz="4" w:space="0" w:color="auto"/>
            </w:tcBorders>
            <w:shd w:val="clear" w:color="000000" w:fill="FFFFFF"/>
            <w:vAlign w:val="center"/>
          </w:tcPr>
          <w:p w:rsidR="004565C3" w:rsidRPr="00345E08" w:rsidRDefault="004565C3" w:rsidP="000B03B8">
            <w:pPr>
              <w:jc w:val="center"/>
              <w:rPr>
                <w:rFonts w:ascii="Times New Roman" w:hAnsi="Times New Roman"/>
                <w:color w:val="000000"/>
                <w:sz w:val="20"/>
              </w:rPr>
            </w:pPr>
            <w:r>
              <w:rPr>
                <w:rFonts w:ascii="Times New Roman" w:hAnsi="Times New Roman"/>
                <w:color w:val="000000"/>
                <w:sz w:val="20"/>
              </w:rPr>
              <w:t>1</w:t>
            </w:r>
          </w:p>
        </w:tc>
        <w:tc>
          <w:tcPr>
            <w:tcW w:w="401" w:type="pct"/>
            <w:tcBorders>
              <w:top w:val="nil"/>
              <w:left w:val="nil"/>
              <w:bottom w:val="single" w:sz="4" w:space="0" w:color="auto"/>
              <w:right w:val="single" w:sz="4" w:space="0" w:color="auto"/>
            </w:tcBorders>
            <w:shd w:val="clear" w:color="000000" w:fill="FFFFFF"/>
            <w:vAlign w:val="center"/>
          </w:tcPr>
          <w:p w:rsidR="004565C3" w:rsidRPr="00345E08" w:rsidRDefault="004565C3"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4565C3" w:rsidRPr="00345E08" w:rsidRDefault="004565C3" w:rsidP="000B03B8">
            <w:pPr>
              <w:jc w:val="center"/>
              <w:rPr>
                <w:rFonts w:ascii="Times New Roman" w:hAnsi="Times New Roman"/>
                <w:color w:val="000000"/>
                <w:sz w:val="20"/>
              </w:rPr>
            </w:pPr>
          </w:p>
        </w:tc>
      </w:tr>
      <w:tr w:rsidR="00307186" w:rsidRPr="00391CDD" w:rsidTr="00371837">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848"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1919"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670"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356"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307186"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 xml:space="preserve">поставка товаров </w:t>
            </w:r>
            <w:r w:rsidRPr="004565C3">
              <w:rPr>
                <w:rFonts w:ascii="Times New Roman" w:hAnsi="Times New Roman"/>
                <w:bCs/>
                <w:sz w:val="20"/>
              </w:rPr>
              <w:t>осуществляется в течение</w:t>
            </w:r>
            <w:r w:rsidR="004565C3" w:rsidRPr="004565C3">
              <w:rPr>
                <w:rFonts w:ascii="Times New Roman" w:hAnsi="Times New Roman"/>
                <w:bCs/>
                <w:sz w:val="20"/>
              </w:rPr>
              <w:t xml:space="preserve"> 14</w:t>
            </w:r>
            <w:r w:rsidRPr="004565C3">
              <w:rPr>
                <w:rFonts w:ascii="Times New Roman" w:hAnsi="Times New Roman"/>
                <w:bCs/>
                <w:sz w:val="20"/>
              </w:rPr>
              <w:t xml:space="preserve"> (</w:t>
            </w:r>
            <w:r w:rsidR="004565C3" w:rsidRPr="004565C3">
              <w:rPr>
                <w:rFonts w:ascii="Times New Roman" w:hAnsi="Times New Roman"/>
                <w:bCs/>
                <w:sz w:val="20"/>
              </w:rPr>
              <w:t>четырнадцати</w:t>
            </w:r>
            <w:r w:rsidRPr="004565C3">
              <w:rPr>
                <w:rFonts w:ascii="Times New Roman" w:hAnsi="Times New Roman"/>
                <w:bCs/>
                <w:sz w:val="20"/>
              </w:rPr>
              <w:t>) календарных дней с момента</w:t>
            </w:r>
            <w:r w:rsidRPr="00307186">
              <w:rPr>
                <w:rFonts w:ascii="Times New Roman" w:hAnsi="Times New Roman"/>
                <w:bCs/>
                <w:sz w:val="20"/>
              </w:rPr>
              <w:t xml:space="preserve"> заключения Контракта.</w:t>
            </w:r>
          </w:p>
          <w:p w:rsidR="00307186" w:rsidRPr="00391CDD" w:rsidRDefault="00307186" w:rsidP="000B03B8">
            <w:pPr>
              <w:rPr>
                <w:rFonts w:ascii="Times New Roman" w:hAnsi="Times New Roman"/>
                <w:b/>
                <w:bCs/>
                <w:sz w:val="20"/>
              </w:rPr>
            </w:pPr>
          </w:p>
          <w:p w:rsidR="000B03B8" w:rsidRPr="00391CDD" w:rsidRDefault="000B03B8" w:rsidP="004565C3">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007E361D" w:rsidRPr="007E361D">
              <w:rPr>
                <w:rFonts w:ascii="Times New Roman" w:hAnsi="Times New Roman"/>
                <w:bCs/>
                <w:sz w:val="20"/>
              </w:rPr>
              <w:t>Красноярский край,</w:t>
            </w:r>
            <w:r w:rsidR="007E361D">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w:t>
            </w:r>
            <w:r w:rsidRPr="004565C3">
              <w:rPr>
                <w:rFonts w:ascii="Times New Roman" w:hAnsi="Times New Roman"/>
                <w:sz w:val="20"/>
              </w:rPr>
              <w:t xml:space="preserve">. 45, </w:t>
            </w:r>
            <w:r w:rsidR="0056410F" w:rsidRPr="004565C3">
              <w:rPr>
                <w:rFonts w:ascii="Times New Roman" w:hAnsi="Times New Roman"/>
                <w:b/>
                <w:bCs/>
                <w:sz w:val="20"/>
              </w:rPr>
              <w:t>Хозяйственный склад, (391) 222-24-81 (доб.</w:t>
            </w:r>
            <w:r w:rsidR="004565C3" w:rsidRPr="004565C3">
              <w:rPr>
                <w:rFonts w:ascii="Times New Roman" w:hAnsi="Times New Roman"/>
                <w:b/>
                <w:bCs/>
                <w:sz w:val="20"/>
              </w:rPr>
              <w:t>31</w:t>
            </w:r>
            <w:r w:rsidR="0056410F" w:rsidRPr="004565C3">
              <w:rPr>
                <w:rFonts w:ascii="Times New Roman" w:hAnsi="Times New Roman"/>
                <w:b/>
                <w:bCs/>
                <w:sz w:val="20"/>
              </w:rPr>
              <w:t>31)</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574EA2" w:rsidRDefault="00EF3C3E" w:rsidP="00574EA2">
      <w:pPr>
        <w:jc w:val="right"/>
        <w:rPr>
          <w:rFonts w:ascii="Times New Roman" w:hAnsi="Times New Roman"/>
          <w:b/>
          <w:sz w:val="20"/>
        </w:rPr>
      </w:pPr>
      <w:r>
        <w:rPr>
          <w:rFonts w:ascii="Times New Roman" w:hAnsi="Times New Roman"/>
          <w:szCs w:val="24"/>
        </w:rPr>
        <w:br w:type="page"/>
      </w:r>
      <w:r w:rsidR="00574EA2">
        <w:rPr>
          <w:rFonts w:ascii="Times New Roman" w:hAnsi="Times New Roman"/>
          <w:b/>
          <w:sz w:val="20"/>
        </w:rPr>
        <w:t>Приложение №</w:t>
      </w:r>
      <w:r w:rsidR="00574EA2">
        <w:rPr>
          <w:rFonts w:ascii="Times New Roman" w:hAnsi="Times New Roman"/>
          <w:b/>
          <w:sz w:val="20"/>
        </w:rPr>
        <w:t>2</w:t>
      </w:r>
    </w:p>
    <w:p w:rsidR="00574EA2" w:rsidRPr="000B03B8" w:rsidRDefault="00574EA2" w:rsidP="00574EA2">
      <w:pPr>
        <w:jc w:val="right"/>
        <w:rPr>
          <w:rFonts w:ascii="Times New Roman" w:hAnsi="Times New Roman"/>
          <w:bCs/>
          <w:sz w:val="20"/>
        </w:rPr>
      </w:pPr>
      <w:r>
        <w:rPr>
          <w:rFonts w:ascii="Times New Roman" w:hAnsi="Times New Roman"/>
          <w:b/>
          <w:sz w:val="20"/>
        </w:rPr>
        <w:t>к Контракту поставки № _____ от «__» ________20</w:t>
      </w:r>
      <w:r w:rsidR="0069507D">
        <w:rPr>
          <w:rFonts w:ascii="Times New Roman" w:hAnsi="Times New Roman"/>
          <w:b/>
          <w:sz w:val="20"/>
        </w:rPr>
        <w:t>26</w:t>
      </w:r>
      <w:r>
        <w:rPr>
          <w:rFonts w:ascii="Times New Roman" w:hAnsi="Times New Roman"/>
          <w:b/>
          <w:sz w:val="20"/>
        </w:rPr>
        <w:t xml:space="preserve"> года</w:t>
      </w:r>
    </w:p>
    <w:p w:rsidR="00B834FA" w:rsidRDefault="00B834FA" w:rsidP="00574EA2">
      <w:pPr>
        <w:tabs>
          <w:tab w:val="left" w:pos="993"/>
        </w:tabs>
        <w:jc w:val="right"/>
        <w:rPr>
          <w:rFonts w:ascii="Times New Roman" w:hAnsi="Times New Roman"/>
          <w:bCs/>
          <w:sz w:val="20"/>
        </w:rPr>
      </w:pPr>
    </w:p>
    <w:p w:rsidR="00FE39F3" w:rsidRPr="00B834FA" w:rsidRDefault="00B834FA" w:rsidP="00574EA2">
      <w:pPr>
        <w:tabs>
          <w:tab w:val="left" w:pos="993"/>
        </w:tabs>
        <w:jc w:val="right"/>
        <w:rPr>
          <w:rFonts w:ascii="Times New Roman" w:hAnsi="Times New Roman"/>
          <w:bCs/>
          <w:sz w:val="20"/>
        </w:rPr>
      </w:pPr>
      <w:r w:rsidRPr="00B834FA">
        <w:rPr>
          <w:rFonts w:ascii="Times New Roman" w:hAnsi="Times New Roman"/>
          <w:bCs/>
          <w:sz w:val="20"/>
        </w:rPr>
        <w:t>форма 0510452</w:t>
      </w: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proofErr w:type="spellStart"/>
            <w:r w:rsidRPr="00FE39F3">
              <w:rPr>
                <w:rFonts w:ascii="Times New Roman" w:hAnsi="Times New Roman"/>
                <w:sz w:val="13"/>
                <w:szCs w:val="13"/>
              </w:rPr>
              <w:t>Сакович</w:t>
            </w:r>
            <w:proofErr w:type="spellEnd"/>
            <w:r w:rsidRPr="00FE39F3">
              <w:rPr>
                <w:rFonts w:ascii="Times New Roman" w:hAnsi="Times New Roman"/>
                <w:sz w:val="13"/>
                <w:szCs w:val="13"/>
              </w:rPr>
              <w:t xml:space="preserve">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w:t>
            </w:r>
            <w:proofErr w:type="spellStart"/>
            <w:r w:rsidRPr="00FE39F3">
              <w:rPr>
                <w:rFonts w:ascii="Times New Roman" w:hAnsi="Times New Roman"/>
                <w:sz w:val="13"/>
                <w:szCs w:val="13"/>
              </w:rPr>
              <w:t>Сакович</w:t>
            </w:r>
            <w:proofErr w:type="spellEnd"/>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AE11D4">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574EA2">
            <w:pPr>
              <w:wordWrap w:val="0"/>
              <w:jc w:val="left"/>
              <w:rPr>
                <w:rFonts w:ascii="Arial" w:hAnsi="Arial"/>
              </w:rPr>
            </w:pPr>
            <w:r w:rsidRPr="00FE39F3">
              <w:rPr>
                <w:rFonts w:ascii="Times New Roman" w:hAnsi="Times New Roman"/>
                <w:sz w:val="13"/>
                <w:szCs w:val="13"/>
              </w:rPr>
              <w:t xml:space="preserve">   "       "                           202</w:t>
            </w:r>
            <w:r w:rsidR="00574EA2">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574EA2">
              <w:rPr>
                <w:rFonts w:ascii="Times New Roman" w:hAnsi="Times New Roman"/>
                <w:sz w:val="13"/>
                <w:szCs w:val="13"/>
              </w:rPr>
              <w:t>Хозяйственный отдел</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660020, Красноярский край, Красноярск г, Караульная </w:t>
            </w:r>
            <w:proofErr w:type="spellStart"/>
            <w:r w:rsidRPr="00FE39F3">
              <w:rPr>
                <w:rFonts w:ascii="Times New Roman" w:hAnsi="Times New Roman"/>
                <w:sz w:val="13"/>
                <w:szCs w:val="13"/>
              </w:rPr>
              <w:t>ул</w:t>
            </w:r>
            <w:proofErr w:type="spellEnd"/>
            <w:r w:rsidRPr="00FE39F3">
              <w:rPr>
                <w:rFonts w:ascii="Times New Roman" w:hAnsi="Times New Roman"/>
                <w:sz w:val="13"/>
                <w:szCs w:val="13"/>
              </w:rPr>
              <w:t>,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w:t>
            </w:r>
            <w:proofErr w:type="spellStart"/>
            <w:r w:rsidRPr="00FE39F3">
              <w:rPr>
                <w:rFonts w:ascii="Times New Roman" w:hAnsi="Times New Roman"/>
                <w:sz w:val="13"/>
                <w:szCs w:val="13"/>
              </w:rPr>
              <w:t>г.Красноярск</w:t>
            </w:r>
            <w:proofErr w:type="spellEnd"/>
            <w:r w:rsidRPr="00FE39F3">
              <w:rPr>
                <w:rFonts w:ascii="Times New Roman" w:hAnsi="Times New Roman"/>
                <w:sz w:val="13"/>
                <w:szCs w:val="13"/>
              </w:rPr>
              <w:t>))</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AE11D4">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AE11D4">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AE11D4">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AE11D4">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AE11D4">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AE11D4">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proofErr w:type="spellStart"/>
            <w:r w:rsidRPr="00FE39F3">
              <w:rPr>
                <w:rFonts w:ascii="Times New Roman" w:hAnsi="Times New Roman"/>
                <w:sz w:val="11"/>
                <w:szCs w:val="11"/>
              </w:rPr>
              <w:t>Отклоне</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ние</w:t>
            </w:r>
            <w:proofErr w:type="spellEnd"/>
            <w:r w:rsidRPr="00FE39F3">
              <w:rPr>
                <w:rFonts w:ascii="Times New Roman" w:hAnsi="Times New Roman"/>
                <w:sz w:val="11"/>
                <w:szCs w:val="11"/>
              </w:rPr>
              <w:t xml:space="preserve"> по количеству (объему)</w:t>
            </w:r>
          </w:p>
        </w:tc>
      </w:tr>
      <w:tr w:rsidR="00FE39F3" w:rsidRPr="00FE39F3"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 xml:space="preserve">регистрационный номер партии товара, подлежащего </w:t>
            </w:r>
            <w:proofErr w:type="spellStart"/>
            <w:r w:rsidRPr="00FE39F3">
              <w:rPr>
                <w:rFonts w:ascii="Times New Roman" w:hAnsi="Times New Roman"/>
                <w:sz w:val="11"/>
                <w:szCs w:val="11"/>
              </w:rPr>
              <w:t>прослеживаемости</w:t>
            </w:r>
            <w:proofErr w:type="spellEnd"/>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в том числе количество (объем) фактически принятого товара, работы, услуги, не </w:t>
            </w:r>
            <w:proofErr w:type="spellStart"/>
            <w:r w:rsidRPr="00FE39F3">
              <w:rPr>
                <w:rFonts w:ascii="Times New Roman" w:hAnsi="Times New Roman"/>
                <w:sz w:val="11"/>
                <w:szCs w:val="11"/>
              </w:rPr>
              <w:t>соответству</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ющие</w:t>
            </w:r>
            <w:proofErr w:type="spellEnd"/>
            <w:r w:rsidRPr="00FE39F3">
              <w:rPr>
                <w:rFonts w:ascii="Times New Roman" w:hAnsi="Times New Roman"/>
                <w:sz w:val="11"/>
                <w:szCs w:val="11"/>
              </w:rPr>
              <w:t xml:space="preserve">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наиме</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нование</w:t>
            </w:r>
            <w:proofErr w:type="spellEnd"/>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w:t>
            </w:r>
            <w:proofErr w:type="spellStart"/>
            <w:r w:rsidRPr="00FE39F3">
              <w:rPr>
                <w:rFonts w:ascii="Times New Roman" w:hAnsi="Times New Roman"/>
                <w:sz w:val="11"/>
                <w:szCs w:val="11"/>
              </w:rPr>
              <w:t>националь</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ное</w:t>
            </w:r>
            <w:proofErr w:type="spellEnd"/>
            <w:r w:rsidRPr="00FE39F3">
              <w:rPr>
                <w:rFonts w:ascii="Times New Roman" w:hAnsi="Times New Roman"/>
                <w:sz w:val="11"/>
                <w:szCs w:val="11"/>
              </w:rPr>
              <w:t>)</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AE11D4">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AE11D4">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 xml:space="preserve">регистрационный номер партии товара, подлежащего </w:t>
            </w:r>
            <w:proofErr w:type="spellStart"/>
            <w:r w:rsidRPr="00FE39F3">
              <w:rPr>
                <w:rFonts w:ascii="Times New Roman" w:hAnsi="Times New Roman"/>
                <w:sz w:val="11"/>
                <w:szCs w:val="11"/>
              </w:rPr>
              <w:t>прослеживаемости</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краткое </w:t>
            </w:r>
            <w:proofErr w:type="spellStart"/>
            <w:r w:rsidRPr="00FE39F3">
              <w:rPr>
                <w:rFonts w:ascii="Times New Roman" w:hAnsi="Times New Roman"/>
                <w:sz w:val="11"/>
                <w:szCs w:val="11"/>
              </w:rPr>
              <w:t>наиме</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AE11D4">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574EA2">
        <w:trPr>
          <w:cantSplit/>
        </w:trPr>
        <w:tc>
          <w:tcPr>
            <w:tcW w:w="3508"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62" w:type="dxa"/>
            <w:shd w:val="clear" w:color="auto" w:fill="auto"/>
            <w:vAlign w:val="bottom"/>
          </w:tcPr>
          <w:p w:rsidR="00FE39F3" w:rsidRPr="00FE39F3" w:rsidRDefault="00FE39F3" w:rsidP="00FE39F3">
            <w:pPr>
              <w:jc w:val="left"/>
              <w:rPr>
                <w:rFonts w:ascii="Arial" w:hAnsi="Arial"/>
              </w:rPr>
            </w:pPr>
          </w:p>
        </w:tc>
        <w:tc>
          <w:tcPr>
            <w:tcW w:w="1680"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574EA2">
        <w:trPr>
          <w:cantSplit/>
        </w:trPr>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62" w:type="dxa"/>
            <w:shd w:val="clear" w:color="auto" w:fill="auto"/>
            <w:vAlign w:val="bottom"/>
          </w:tcPr>
          <w:p w:rsidR="00FE39F3" w:rsidRPr="00FE39F3" w:rsidRDefault="00FE39F3" w:rsidP="00FE39F3">
            <w:pPr>
              <w:jc w:val="left"/>
              <w:rPr>
                <w:rFonts w:ascii="Arial" w:hAnsi="Arial"/>
              </w:rPr>
            </w:pPr>
          </w:p>
        </w:tc>
        <w:tc>
          <w:tcPr>
            <w:tcW w:w="1680" w:type="dxa"/>
            <w:shd w:val="clear" w:color="auto" w:fill="auto"/>
            <w:vAlign w:val="bottom"/>
          </w:tcPr>
          <w:p w:rsidR="00FE39F3" w:rsidRPr="00FE39F3" w:rsidRDefault="00FE39F3" w:rsidP="00FE39F3">
            <w:pPr>
              <w:jc w:val="left"/>
              <w:rPr>
                <w:rFonts w:ascii="Arial" w:hAnsi="Arial"/>
              </w:rPr>
            </w:pPr>
          </w:p>
        </w:tc>
      </w:tr>
      <w:tr w:rsidR="00FE39F3" w:rsidRPr="00FE39F3" w:rsidTr="00574EA2">
        <w:trPr>
          <w:cantSplit/>
        </w:trPr>
        <w:tc>
          <w:tcPr>
            <w:tcW w:w="2631"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62" w:type="dxa"/>
            <w:shd w:val="clear" w:color="auto" w:fill="auto"/>
            <w:vAlign w:val="bottom"/>
          </w:tcPr>
          <w:p w:rsidR="00FE39F3" w:rsidRPr="00FE39F3" w:rsidRDefault="00FE39F3" w:rsidP="00FE39F3">
            <w:pPr>
              <w:jc w:val="left"/>
              <w:rPr>
                <w:rFonts w:ascii="Arial" w:hAnsi="Arial"/>
              </w:rPr>
            </w:pPr>
          </w:p>
        </w:tc>
        <w:tc>
          <w:tcPr>
            <w:tcW w:w="1680" w:type="dxa"/>
            <w:shd w:val="clear" w:color="auto" w:fill="auto"/>
            <w:vAlign w:val="bottom"/>
          </w:tcPr>
          <w:p w:rsidR="00FE39F3" w:rsidRPr="00FE39F3" w:rsidRDefault="00FE39F3" w:rsidP="00FE39F3">
            <w:pPr>
              <w:jc w:val="left"/>
              <w:rPr>
                <w:rFonts w:ascii="Arial" w:hAnsi="Arial"/>
              </w:rPr>
            </w:pPr>
          </w:p>
        </w:tc>
      </w:tr>
      <w:tr w:rsidR="00FE39F3" w:rsidRPr="00FE39F3" w:rsidTr="00574EA2">
        <w:trPr>
          <w:cantSplit/>
        </w:trPr>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62" w:type="dxa"/>
            <w:shd w:val="clear" w:color="auto" w:fill="auto"/>
            <w:vAlign w:val="bottom"/>
          </w:tcPr>
          <w:p w:rsidR="00FE39F3" w:rsidRPr="00FE39F3" w:rsidRDefault="00FE39F3" w:rsidP="00FE39F3">
            <w:pPr>
              <w:jc w:val="left"/>
              <w:rPr>
                <w:rFonts w:ascii="Arial" w:hAnsi="Arial"/>
              </w:rPr>
            </w:pPr>
          </w:p>
        </w:tc>
        <w:tc>
          <w:tcPr>
            <w:tcW w:w="1680" w:type="dxa"/>
            <w:shd w:val="clear" w:color="auto" w:fill="auto"/>
            <w:vAlign w:val="bottom"/>
          </w:tcPr>
          <w:p w:rsidR="00FE39F3" w:rsidRPr="00FE39F3" w:rsidRDefault="00FE39F3" w:rsidP="00FE39F3">
            <w:pPr>
              <w:jc w:val="left"/>
              <w:rPr>
                <w:rFonts w:ascii="Arial" w:hAnsi="Arial"/>
              </w:rPr>
            </w:pPr>
          </w:p>
        </w:tc>
      </w:tr>
      <w:tr w:rsidR="00FE39F3" w:rsidRPr="00FE39F3" w:rsidTr="00574EA2">
        <w:trPr>
          <w:cantSplit/>
        </w:trPr>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7"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78" w:type="dxa"/>
            <w:shd w:val="clear" w:color="auto" w:fill="auto"/>
            <w:vAlign w:val="bottom"/>
          </w:tcPr>
          <w:p w:rsidR="00FE39F3" w:rsidRPr="00FE39F3" w:rsidRDefault="00FE39F3" w:rsidP="00FE39F3">
            <w:pPr>
              <w:jc w:val="left"/>
              <w:rPr>
                <w:rFonts w:ascii="Arial" w:hAnsi="Arial"/>
              </w:rPr>
            </w:pPr>
          </w:p>
        </w:tc>
        <w:tc>
          <w:tcPr>
            <w:tcW w:w="862" w:type="dxa"/>
            <w:shd w:val="clear" w:color="auto" w:fill="auto"/>
            <w:vAlign w:val="bottom"/>
          </w:tcPr>
          <w:p w:rsidR="00FE39F3" w:rsidRPr="00FE39F3" w:rsidRDefault="00FE39F3" w:rsidP="00FE39F3">
            <w:pPr>
              <w:jc w:val="left"/>
              <w:rPr>
                <w:rFonts w:ascii="Arial" w:hAnsi="Arial"/>
              </w:rPr>
            </w:pPr>
          </w:p>
        </w:tc>
        <w:tc>
          <w:tcPr>
            <w:tcW w:w="168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C4" w:rsidRDefault="00CC0CC4">
      <w:r>
        <w:separator/>
      </w:r>
    </w:p>
  </w:endnote>
  <w:endnote w:type="continuationSeparator" w:id="0">
    <w:p w:rsidR="00CC0CC4" w:rsidRDefault="00C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C4" w:rsidRDefault="00CC0CC4">
      <w:r>
        <w:separator/>
      </w:r>
    </w:p>
  </w:footnote>
  <w:footnote w:type="continuationSeparator" w:id="0">
    <w:p w:rsidR="00CC0CC4" w:rsidRDefault="00CC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Default="00CC0CC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0CC4" w:rsidRDefault="00CC0C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Pr="00125291" w:rsidRDefault="00CC0CC4">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7F778D">
      <w:rPr>
        <w:rStyle w:val="a3"/>
        <w:noProof/>
        <w:sz w:val="16"/>
        <w:szCs w:val="16"/>
      </w:rPr>
      <w:t>10</w:t>
    </w:r>
    <w:r w:rsidRPr="00125291">
      <w:rPr>
        <w:rStyle w:val="a3"/>
        <w:sz w:val="16"/>
        <w:szCs w:val="16"/>
      </w:rPr>
      <w:fldChar w:fldCharType="end"/>
    </w:r>
  </w:p>
  <w:p w:rsidR="00CC0CC4" w:rsidRDefault="00CC0C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041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71837"/>
    <w:rsid w:val="0038160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565C3"/>
    <w:rsid w:val="0046064F"/>
    <w:rsid w:val="00482B50"/>
    <w:rsid w:val="00484632"/>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74EA2"/>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9507D"/>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7F778D"/>
    <w:rsid w:val="00804F6A"/>
    <w:rsid w:val="00807095"/>
    <w:rsid w:val="008073ED"/>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4FA"/>
    <w:rsid w:val="00B838A2"/>
    <w:rsid w:val="00B8401A"/>
    <w:rsid w:val="00B87859"/>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3B4"/>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612C"/>
    <w:rsid w:val="00E718FE"/>
    <w:rsid w:val="00E7595F"/>
    <w:rsid w:val="00E7747F"/>
    <w:rsid w:val="00E85037"/>
    <w:rsid w:val="00EB2A1A"/>
    <w:rsid w:val="00EB32AA"/>
    <w:rsid w:val="00EB4652"/>
    <w:rsid w:val="00EB4DBF"/>
    <w:rsid w:val="00EC02A4"/>
    <w:rsid w:val="00EC1150"/>
    <w:rsid w:val="00EC608E"/>
    <w:rsid w:val="00EC65DC"/>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10</Pages>
  <Words>5718</Words>
  <Characters>32595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38237</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Першина Мария Александровна</cp:lastModifiedBy>
  <cp:revision>27</cp:revision>
  <cp:lastPrinted>2015-05-28T02:48:00Z</cp:lastPrinted>
  <dcterms:created xsi:type="dcterms:W3CDTF">2025-02-24T06:22:00Z</dcterms:created>
  <dcterms:modified xsi:type="dcterms:W3CDTF">2026-04-13T08:18:00Z</dcterms:modified>
</cp:coreProperties>
</file>