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851"/>
        <w:spacing w:before="0" w:after="0"/>
        <w:tabs>
          <w:tab w:val="clear" w:pos="360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казание услуг </w:t>
      </w:r>
      <w:r>
        <w:rPr>
          <w:rFonts w:ascii="Times New Roman" w:hAnsi="Times New Roman"/>
          <w:b/>
          <w:sz w:val="22"/>
          <w:szCs w:val="22"/>
        </w:rPr>
        <w:t xml:space="preserve">по поверке </w:t>
      </w:r>
      <w:r>
        <w:rPr>
          <w:rFonts w:ascii="Times New Roman" w:hAnsi="Times New Roman"/>
          <w:b/>
          <w:sz w:val="22"/>
          <w:szCs w:val="22"/>
        </w:rPr>
        <w:t xml:space="preserve">ко</w:t>
      </w:r>
      <w:r>
        <w:rPr>
          <w:rFonts w:ascii="Times New Roman" w:hAnsi="Times New Roman"/>
          <w:b/>
          <w:sz w:val="22"/>
          <w:szCs w:val="22"/>
        </w:rPr>
        <w:t xml:space="preserve">нтрольно-измерительных приборов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425"/>
        <w:jc w:val="left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34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</w:t>
      </w:r>
      <w:r>
        <w:rPr>
          <w:rFonts w:ascii="Times New Roman" w:hAnsi="Times New Roman"/>
          <w:sz w:val="22"/>
          <w:szCs w:val="22"/>
        </w:rPr>
        <w:t xml:space="preserve">казание услуг по </w:t>
      </w:r>
      <w:r>
        <w:rPr>
          <w:rFonts w:ascii="Times New Roman" w:hAnsi="Times New Roman"/>
          <w:sz w:val="22"/>
          <w:szCs w:val="22"/>
        </w:rPr>
        <w:t xml:space="preserve">поверке контрольно-измерительных приборов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34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 Код по ОКПД: </w:t>
      </w:r>
      <w:r>
        <w:rPr>
          <w:rFonts w:ascii="Times New Roman" w:hAnsi="Times New Roman"/>
          <w:sz w:val="22"/>
          <w:szCs w:val="22"/>
        </w:rPr>
        <w:t xml:space="preserve">71.12.40.120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34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Место оказания услуг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по месту н</w:t>
      </w:r>
      <w:r>
        <w:rPr>
          <w:rFonts w:ascii="Times New Roman" w:hAnsi="Times New Roman" w:eastAsia="Calibri"/>
          <w:b w:val="0"/>
          <w:bCs w:val="0"/>
          <w:i w:val="0"/>
          <w:iCs w:val="0"/>
          <w:sz w:val="22"/>
          <w:szCs w:val="22"/>
        </w:rPr>
        <w:t xml:space="preserve">ахождения Исполнителя, расположенному в пределах административных границ 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г. Красноярска Красноярского края.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34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Сроки оказания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течение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(пятнадцати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момента заключения Контракта.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  <w:t xml:space="preserve">5.</w:t>
      </w:r>
      <w:r>
        <w:rPr>
          <w:rFonts w:ascii="Times New Roman" w:hAnsi="Times New Roman"/>
          <w:b/>
          <w:sz w:val="22"/>
          <w:szCs w:val="22"/>
        </w:rPr>
        <w:t xml:space="preserve"> Н</w:t>
      </w:r>
      <w:r>
        <w:rPr>
          <w:rFonts w:ascii="Times New Roman" w:hAnsi="Times New Roman"/>
          <w:b/>
          <w:sz w:val="22"/>
          <w:szCs w:val="22"/>
        </w:rPr>
        <w:t xml:space="preserve">аименование </w:t>
      </w:r>
      <w:r>
        <w:rPr>
          <w:rFonts w:ascii="Times New Roman" w:hAnsi="Times New Roman"/>
          <w:b/>
          <w:sz w:val="22"/>
          <w:szCs w:val="22"/>
        </w:rPr>
        <w:t xml:space="preserve">контрольно-измерительных приборов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и виды услуг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0"/>
        <w:gridCol w:w="4510"/>
        <w:gridCol w:w="1843"/>
        <w:gridCol w:w="3260"/>
      </w:tblGrid>
      <w:tr>
        <w:tblPrEx/>
        <w:trPr>
          <w:trHeight w:val="590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контрольно-измерительных приборов 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приборов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Виды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услуг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408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10" w:type="dxa"/>
            <w:vAlign w:val="center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Термометр биметаллический БТ -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шт.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firstLine="34"/>
              <w:spacing w:after="0" w:line="240" w:lineRule="auto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Метрологическая поверка.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0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10" w:type="dxa"/>
            <w:vAlign w:val="center"/>
            <w:textDirection w:val="lrTb"/>
            <w:noWrap w:val="false"/>
          </w:tcPr>
          <w:p>
            <w:pPr>
              <w:ind w:firstLine="34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Манометр М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5-10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шт.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firstLine="34"/>
              <w:spacing w:after="0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Метрологическая поверка.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ind w:left="0" w:right="0" w:firstLine="283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ru-RU"/>
        </w:rPr>
        <w:t xml:space="preserve">6</w:t>
      </w:r>
      <w:r>
        <w:rPr>
          <w:rFonts w:ascii="Times New Roman" w:hAnsi="Times New Roman"/>
          <w:b/>
          <w:sz w:val="22"/>
          <w:szCs w:val="22"/>
          <w:lang w:eastAsia="ru-RU"/>
        </w:rPr>
        <w:t xml:space="preserve">. </w:t>
      </w:r>
      <w:r>
        <w:rPr>
          <w:rFonts w:ascii="Times New Roman" w:hAnsi="Times New Roman"/>
          <w:b/>
          <w:sz w:val="22"/>
          <w:szCs w:val="22"/>
          <w:lang w:eastAsia="ru-RU"/>
        </w:rPr>
        <w:t xml:space="preserve">Требования к оказанию услуг</w:t>
      </w:r>
      <w:r>
        <w:rPr>
          <w:rFonts w:ascii="Times New Roman" w:hAnsi="Times New Roman"/>
          <w:b/>
          <w:sz w:val="22"/>
          <w:szCs w:val="22"/>
          <w:lang w:eastAsia="ru-RU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Поверкой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 </w:t>
      </w:r>
      <w:r>
        <w:rPr>
          <w:rFonts w:ascii="Times New Roman" w:hAnsi="Times New Roman"/>
          <w:sz w:val="22"/>
          <w:szCs w:val="22"/>
          <w:lang w:eastAsia="ru-RU"/>
        </w:rPr>
        <w:t xml:space="preserve">является совокупность операций, выполняемых в целях подтверждения соответствия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 (КИП)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lang w:eastAsia="ru-RU"/>
        </w:rPr>
        <w:t xml:space="preserve">метрологическим требованиям, в соответствии с требованиями </w:t>
      </w:r>
      <w:bookmarkStart w:id="1" w:name="_Hlk101874576"/>
      <w:r>
        <w:rPr>
          <w:sz w:val="22"/>
          <w:szCs w:val="22"/>
        </w:rPr>
      </w:r>
      <w:bookmarkStart w:id="2" w:name="_Hlk101876522"/>
      <w:r>
        <w:rPr>
          <w:rFonts w:ascii="Times New Roman" w:hAnsi="Times New Roman"/>
          <w:sz w:val="22"/>
          <w:szCs w:val="22"/>
          <w:lang w:eastAsia="ru-RU"/>
        </w:rPr>
        <w:t xml:space="preserve">Федерального закона от 26.06.2008 г. № 102-ФЗ (</w:t>
      </w:r>
      <w:r>
        <w:rPr>
          <w:rFonts w:ascii="Times New Roman" w:hAnsi="Times New Roman"/>
          <w:sz w:val="22"/>
          <w:szCs w:val="22"/>
          <w:lang w:eastAsia="ru-RU"/>
        </w:rPr>
        <w:t xml:space="preserve">с изм. и доп., вступ. в силу с 2</w:t>
      </w:r>
      <w:r>
        <w:rPr>
          <w:rFonts w:ascii="Times New Roman" w:hAnsi="Times New Roman"/>
          <w:sz w:val="22"/>
          <w:szCs w:val="22"/>
          <w:lang w:eastAsia="ru-RU"/>
        </w:rPr>
        <w:t xml:space="preserve">8</w:t>
      </w:r>
      <w:r>
        <w:rPr>
          <w:rFonts w:ascii="Times New Roman" w:hAnsi="Times New Roman"/>
          <w:sz w:val="22"/>
          <w:szCs w:val="22"/>
          <w:lang w:eastAsia="ru-RU"/>
        </w:rPr>
        <w:t xml:space="preserve">.12.2021</w:t>
      </w:r>
      <w:r>
        <w:rPr>
          <w:rFonts w:ascii="Times New Roman" w:hAnsi="Times New Roman"/>
          <w:sz w:val="22"/>
          <w:szCs w:val="22"/>
          <w:lang w:eastAsia="ru-RU"/>
        </w:rPr>
        <w:t xml:space="preserve">) «Об обеспечении единства измерений»</w:t>
      </w:r>
      <w:bookmarkEnd w:id="1"/>
      <w:r>
        <w:rPr>
          <w:sz w:val="22"/>
          <w:szCs w:val="22"/>
        </w:rPr>
      </w:r>
      <w:bookmarkEnd w:id="2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Поверку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 </w:t>
      </w:r>
      <w:r>
        <w:rPr>
          <w:rFonts w:ascii="Times New Roman" w:hAnsi="Times New Roman"/>
          <w:sz w:val="22"/>
          <w:szCs w:val="22"/>
          <w:lang w:eastAsia="ru-RU"/>
        </w:rPr>
        <w:t xml:space="preserve">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</w:t>
      </w:r>
      <w:r>
        <w:rPr>
          <w:rFonts w:ascii="Times New Roman" w:hAnsi="Times New Roman"/>
          <w:sz w:val="22"/>
          <w:szCs w:val="22"/>
          <w:lang w:eastAsia="ru-RU"/>
        </w:rPr>
        <w:t xml:space="preserve">индивидуальные 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lang w:eastAsia="ru-RU"/>
        </w:rPr>
        <w:t xml:space="preserve">предприниматели.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Исполнитель должен иметь </w:t>
      </w:r>
      <w:r>
        <w:rPr>
          <w:rFonts w:ascii="Times New Roman" w:hAnsi="Times New Roman"/>
          <w:sz w:val="22"/>
          <w:szCs w:val="22"/>
          <w:lang w:eastAsia="ru-RU"/>
        </w:rPr>
        <w:t xml:space="preserve">действующий аттестат аккредитации в области обеспечения единства измерений, в соответствии с Федеральным законом от 26.06.2008  № 102-ФЗ «Об обеспечении единства измерений»</w:t>
      </w:r>
      <w:r>
        <w:rPr>
          <w:rFonts w:ascii="Times New Roman" w:hAnsi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Поверительное клеймо наносится </w:t>
      </w:r>
      <w:r>
        <w:rPr>
          <w:rFonts w:ascii="Times New Roman" w:hAnsi="Times New Roman"/>
          <w:sz w:val="22"/>
          <w:szCs w:val="22"/>
          <w:lang w:eastAsia="ru-RU"/>
        </w:rPr>
        <w:t xml:space="preserve">в паспорт с указанием даты поверки и даты очередной поверки, а так же </w:t>
      </w:r>
      <w:r>
        <w:rPr>
          <w:rFonts w:ascii="Times New Roman" w:hAnsi="Times New Roman"/>
          <w:sz w:val="22"/>
          <w:szCs w:val="22"/>
          <w:lang w:eastAsia="ru-RU"/>
        </w:rPr>
        <w:t xml:space="preserve">на передней или задней поверхности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lang w:eastAsia="ru-RU"/>
        </w:rPr>
        <w:t xml:space="preserve">корпус</w:t>
      </w:r>
      <w:r>
        <w:rPr>
          <w:rFonts w:ascii="Times New Roman" w:hAnsi="Times New Roman"/>
          <w:sz w:val="22"/>
          <w:szCs w:val="22"/>
          <w:lang w:eastAsia="ru-RU"/>
        </w:rPr>
        <w:t xml:space="preserve">а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</w:t>
      </w:r>
      <w:r>
        <w:rPr>
          <w:rFonts w:ascii="Times New Roman" w:hAnsi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Порядок нанесения клейма поверки регламентируе</w:t>
      </w:r>
      <w:r>
        <w:rPr>
          <w:rFonts w:ascii="Times New Roman" w:hAnsi="Times New Roman"/>
          <w:sz w:val="22"/>
          <w:szCs w:val="22"/>
          <w:lang w:eastAsia="ru-RU"/>
        </w:rPr>
        <w:t xml:space="preserve">тся приказом Минпромторга РФ </w:t>
      </w:r>
      <w:r>
        <w:rPr>
          <w:rFonts w:ascii="Times New Roman" w:hAnsi="Times New Roman"/>
          <w:sz w:val="22"/>
          <w:szCs w:val="22"/>
          <w:lang w:eastAsia="ru-RU"/>
        </w:rPr>
        <w:t xml:space="preserve">от 31 июля 2020 г. № 2510</w:t>
      </w:r>
      <w:r>
        <w:rPr>
          <w:rFonts w:ascii="Times New Roman" w:hAnsi="Times New Roman"/>
          <w:sz w:val="22"/>
          <w:szCs w:val="22"/>
          <w:lang w:eastAsia="ru-RU"/>
        </w:rPr>
        <w:t xml:space="preserve"> «</w:t>
      </w:r>
      <w:r>
        <w:rPr>
          <w:rFonts w:ascii="Times New Roman" w:hAnsi="Times New Roman"/>
          <w:sz w:val="22"/>
          <w:szCs w:val="22"/>
          <w:lang w:eastAsia="ru-RU"/>
        </w:rPr>
        <w:t xml:space="preserve">Об утверждении порядка проведения поверки средств измерений, требования к знаку поверки и содержанию свидетельства о поверке».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tabs>
          <w:tab w:val="left" w:pos="11889" w:leader="none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7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Требов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ания к гарантийному сроку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</w:r>
      <w:r>
        <w:rPr>
          <w:rFonts w:ascii="Times New Roman" w:hAnsi="Times New Roman"/>
          <w:bCs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Исполнитель должен гарантировать выполнение всех необходимых услуг по </w:t>
      </w:r>
      <w:r>
        <w:rPr>
          <w:rFonts w:ascii="Times New Roman" w:hAnsi="Times New Roman"/>
          <w:sz w:val="22"/>
          <w:szCs w:val="22"/>
        </w:rPr>
        <w:t xml:space="preserve">поверк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приборов </w:t>
      </w:r>
      <w:r>
        <w:rPr>
          <w:rFonts w:ascii="Times New Roman" w:hAnsi="Times New Roman"/>
          <w:sz w:val="22"/>
          <w:szCs w:val="22"/>
        </w:rPr>
        <w:t xml:space="preserve">учета</w:t>
      </w:r>
      <w:r>
        <w:rPr>
          <w:rFonts w:ascii="Times New Roman" w:hAnsi="Times New Roman"/>
          <w:sz w:val="22"/>
          <w:szCs w:val="22"/>
        </w:rPr>
        <w:t xml:space="preserve"> в сроки, предусмотренные Контрактом, в соответствии с требованиями действующих правовых норм и нормативно-технических документов.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Начальник отдела материально-технического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обеспечения Управления                                                                           </w:t>
        <w:tab/>
        <w:t xml:space="preserve">                       М.В. Лазовская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0"/>
          <w:szCs w:val="20"/>
          <w:highlight w:val="none"/>
        </w:rPr>
        <w:t xml:space="preserve">Исп.: Ст.специалист 1 р.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0"/>
          <w:szCs w:val="20"/>
          <w:highlight w:val="none"/>
        </w:rPr>
        <w:t xml:space="preserve">отдела</w:t>
      </w:r>
      <w:r>
        <w:rPr>
          <w:rFonts w:ascii="Times New Roman" w:hAnsi="Times New Roman" w:eastAsia="Times New Roman" w:cs="Times New Roman"/>
          <w:bCs/>
          <w:sz w:val="20"/>
          <w:szCs w:val="20"/>
          <w:highlight w:val="none"/>
        </w:rPr>
        <w:t xml:space="preserve"> МТО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0"/>
          <w:szCs w:val="20"/>
          <w:highlight w:val="none"/>
        </w:rPr>
        <w:t xml:space="preserve">А.Н. Маненков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0"/>
          <w:szCs w:val="20"/>
          <w:highlight w:val="none"/>
        </w:rPr>
        <w:t xml:space="preserve">Тел.: (8391) 2-265-686, доб.686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</w:rPr>
        <w:suppressLineNumbers w:val="0"/>
      </w:pPr>
      <w:r>
        <w:rPr>
          <w:rFonts w:ascii="Times New Roman" w:hAnsi="Times New Roman" w:eastAsia="Times New Roman" w:cs="Times New Roman"/>
          <w:bCs/>
          <w:sz w:val="20"/>
          <w:szCs w:val="20"/>
          <w:highlight w:val="none"/>
        </w:rPr>
        <w:t xml:space="preserve">Эл. адрес: omto13@r24.rosreestr.ru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4"/>
        <w:spacing w:after="0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709" w:right="566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  <w:rPr>
        <w:rFonts w:hint="default"/>
        <w:b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7"/>
    <w:link w:val="835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7"/>
    <w:link w:val="836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7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7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7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7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7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7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35">
    <w:name w:val="Heading 1"/>
    <w:basedOn w:val="834"/>
    <w:link w:val="84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836">
    <w:name w:val="Heading 2"/>
    <w:basedOn w:val="834"/>
    <w:link w:val="85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List Paragraph"/>
    <w:basedOn w:val="834"/>
    <w:qFormat/>
    <w:pPr>
      <w:ind w:left="720"/>
      <w:jc w:val="both"/>
      <w:spacing w:after="6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841" w:customStyle="1">
    <w:name w:val="Основной текст (5)"/>
    <w:basedOn w:val="834"/>
    <w:pPr>
      <w:ind w:hanging="1360"/>
      <w:spacing w:before="180" w:after="0" w:line="0" w:lineRule="atLeast"/>
      <w:shd w:val="clear" w:color="auto" w:fill="ffffff"/>
    </w:pPr>
    <w:rPr>
      <w:rFonts w:ascii="Times New Roman" w:hAnsi="Times New Roman"/>
      <w:sz w:val="23"/>
      <w:szCs w:val="23"/>
      <w:shd w:val="clear" w:color="auto" w:fill="ffffff"/>
      <w:lang w:eastAsia="ar-SA"/>
    </w:rPr>
  </w:style>
  <w:style w:type="paragraph" w:styleId="842" w:customStyle="1">
    <w:name w:val="Style7"/>
    <w:basedOn w:val="834"/>
    <w:pPr>
      <w:ind w:firstLine="725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 w:customStyle="1">
    <w:name w:val="dt-p"/>
    <w:basedOn w:val="83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4" w:customStyle="1">
    <w:name w:val="dt-m"/>
    <w:basedOn w:val="837"/>
  </w:style>
  <w:style w:type="character" w:styleId="845" w:customStyle="1">
    <w:name w:val="Заголовок 1 Знак"/>
    <w:basedOn w:val="837"/>
    <w:link w:val="83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6">
    <w:name w:val="No Spacing"/>
    <w:uiPriority w:val="1"/>
    <w:qFormat/>
    <w:rPr>
      <w:sz w:val="22"/>
      <w:szCs w:val="22"/>
      <w:lang w:eastAsia="en-US"/>
    </w:rPr>
  </w:style>
  <w:style w:type="paragraph" w:styleId="847">
    <w:name w:val="Balloon Text"/>
    <w:basedOn w:val="834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37"/>
    <w:link w:val="847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849">
    <w:name w:val="Table Grid"/>
    <w:basedOn w:val="838"/>
    <w:uiPriority w:val="59"/>
    <w:rPr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0" w:customStyle="1">
    <w:name w:val="Заголовок 2 Знак"/>
    <w:basedOn w:val="837"/>
    <w:link w:val="836"/>
    <w:uiPriority w:val="9"/>
    <w:rPr>
      <w:rFonts w:ascii="Times New Roman" w:hAnsi="Times New Roman" w:eastAsia="Times New Roman"/>
      <w:b/>
      <w:bCs/>
      <w:sz w:val="36"/>
      <w:szCs w:val="36"/>
    </w:rPr>
  </w:style>
  <w:style w:type="paragraph" w:styleId="851" w:customStyle="1">
    <w:name w:val="Style1"/>
    <w:pPr>
      <w:contextualSpacing w:val="0"/>
      <w:ind w:left="0" w:right="0" w:firstLine="0"/>
      <w:jc w:val="center"/>
      <w:keepLines w:val="0"/>
      <w:keepNext w:val="0"/>
      <w:pageBreakBefore w:val="0"/>
      <w:spacing w:before="480" w:beforeAutospacing="0" w:after="24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Основной текст 2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ManenkovAN</dc:creator>
  <cp:lastModifiedBy>user</cp:lastModifiedBy>
  <cp:revision>16</cp:revision>
  <dcterms:created xsi:type="dcterms:W3CDTF">2023-07-05T08:03:00Z</dcterms:created>
  <dcterms:modified xsi:type="dcterms:W3CDTF">2026-06-30T02:33:31Z</dcterms:modified>
</cp:coreProperties>
</file>