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8B4CC" w14:textId="77777777" w:rsidR="00BB58ED" w:rsidRDefault="00000000">
      <w:pPr>
        <w:pStyle w:val="1"/>
        <w:spacing w:before="0" w:after="125" w:line="351" w:lineRule="atLeast"/>
        <w:jc w:val="center"/>
        <w:rPr>
          <w:rFonts w:ascii="PT Astra Serif" w:hAnsi="PT Astra Serif"/>
          <w:sz w:val="20"/>
          <w:szCs w:val="20"/>
        </w:rPr>
      </w:pPr>
      <w:r>
        <w:rPr>
          <w:rFonts w:ascii="PT Astra Serif" w:hAnsi="PT Astra Serif"/>
          <w:sz w:val="20"/>
          <w:szCs w:val="20"/>
        </w:rPr>
        <w:t>Договор № ___</w:t>
      </w:r>
    </w:p>
    <w:p w14:paraId="162CDE0A" w14:textId="77777777" w:rsidR="0040300A" w:rsidRPr="0040300A" w:rsidRDefault="0040300A" w:rsidP="0040300A">
      <w:pPr>
        <w:pStyle w:val="a2"/>
        <w:rPr>
          <w:sz w:val="22"/>
          <w:szCs w:val="22"/>
          <w:lang w:eastAsia="ar-SA"/>
        </w:rPr>
      </w:pPr>
      <w:r w:rsidRPr="0040300A">
        <w:rPr>
          <w:sz w:val="22"/>
          <w:szCs w:val="22"/>
          <w:lang w:eastAsia="ar-SA"/>
        </w:rPr>
        <w:t>ИКЗ: 262730302207773270100100010000000000</w:t>
      </w:r>
    </w:p>
    <w:p w14:paraId="524ED6A3" w14:textId="77777777" w:rsidR="00BB58ED" w:rsidRDefault="00BB58ED">
      <w:pPr>
        <w:widowControl w:val="0"/>
        <w:ind w:firstLine="567"/>
        <w:jc w:val="center"/>
        <w:rPr>
          <w:rFonts w:ascii="PT Astra Serif" w:hAnsi="PT Astra Serif"/>
          <w:b/>
          <w:sz w:val="20"/>
          <w:szCs w:val="20"/>
        </w:rPr>
      </w:pPr>
    </w:p>
    <w:p w14:paraId="358CFD1D" w14:textId="77777777" w:rsidR="00BB58ED" w:rsidRDefault="0031276B">
      <w:pPr>
        <w:widowControl w:val="0"/>
        <w:rPr>
          <w:rFonts w:ascii="PT Astra Serif" w:hAnsi="PT Astra Serif"/>
          <w:sz w:val="20"/>
          <w:szCs w:val="20"/>
        </w:rPr>
      </w:pPr>
      <w:r>
        <w:rPr>
          <w:rFonts w:ascii="PT Astra Serif" w:hAnsi="PT Astra Serif"/>
          <w:sz w:val="20"/>
          <w:szCs w:val="20"/>
        </w:rPr>
        <w:t xml:space="preserve">г. Ульяновск                                                </w:t>
      </w:r>
      <w:r>
        <w:rPr>
          <w:rFonts w:ascii="PT Astra Serif" w:hAnsi="PT Astra Serif"/>
          <w:sz w:val="20"/>
          <w:szCs w:val="20"/>
        </w:rPr>
        <w:tab/>
      </w:r>
      <w:r>
        <w:rPr>
          <w:rFonts w:ascii="PT Astra Serif" w:hAnsi="PT Astra Serif"/>
          <w:sz w:val="20"/>
          <w:szCs w:val="20"/>
        </w:rPr>
        <w:tab/>
      </w:r>
      <w:r>
        <w:rPr>
          <w:rFonts w:ascii="PT Astra Serif" w:hAnsi="PT Astra Serif"/>
          <w:sz w:val="20"/>
          <w:szCs w:val="20"/>
        </w:rPr>
        <w:tab/>
        <w:t xml:space="preserve">            </w:t>
      </w:r>
      <w:r>
        <w:rPr>
          <w:rFonts w:ascii="PT Astra Serif" w:hAnsi="PT Astra Serif"/>
          <w:sz w:val="20"/>
          <w:szCs w:val="20"/>
        </w:rPr>
        <w:tab/>
      </w:r>
      <w:r>
        <w:rPr>
          <w:rFonts w:ascii="PT Astra Serif" w:hAnsi="PT Astra Serif"/>
          <w:sz w:val="20"/>
          <w:szCs w:val="20"/>
        </w:rPr>
        <w:tab/>
      </w:r>
      <w:r>
        <w:rPr>
          <w:rFonts w:ascii="PT Astra Serif" w:hAnsi="PT Astra Serif"/>
          <w:sz w:val="20"/>
          <w:szCs w:val="20"/>
        </w:rPr>
        <w:tab/>
        <w:t xml:space="preserve"> __________2026</w:t>
      </w:r>
    </w:p>
    <w:p w14:paraId="7CD70977" w14:textId="77777777" w:rsidR="00BB58ED" w:rsidRDefault="00BB58ED">
      <w:pPr>
        <w:widowControl w:val="0"/>
        <w:jc w:val="both"/>
        <w:rPr>
          <w:rFonts w:ascii="PT Astra Serif" w:hAnsi="PT Astra Serif"/>
          <w:color w:val="FF0000"/>
          <w:sz w:val="20"/>
          <w:szCs w:val="20"/>
        </w:rPr>
      </w:pPr>
    </w:p>
    <w:p w14:paraId="60930274" w14:textId="77777777" w:rsidR="00BB58ED" w:rsidRDefault="00000000">
      <w:pPr>
        <w:shd w:val="clear" w:color="auto" w:fill="FFFFFF"/>
        <w:ind w:firstLine="709"/>
        <w:jc w:val="both"/>
        <w:rPr>
          <w:rFonts w:ascii="PT Astra Serif" w:hAnsi="PT Astra Serif"/>
          <w:sz w:val="20"/>
          <w:szCs w:val="20"/>
        </w:rPr>
      </w:pPr>
      <w:r>
        <w:rPr>
          <w:rFonts w:ascii="PT Astra Serif" w:hAnsi="PT Astra Serif"/>
          <w:sz w:val="20"/>
          <w:szCs w:val="20"/>
        </w:rPr>
        <w:t xml:space="preserve">Государственное учреждение здравоохранения "Ульяновская областная клиническая наркологическая больница" (ГУЗ УОКНБ), именуемое в дальнейшем Заказчик, в лице главного врача Белянкина Михаила Владимировича, действующего на основании Устава, с одной стороны, и _________, именуемое в дальнейшем "Поставщик", в лице </w:t>
      </w:r>
      <w:r>
        <w:rPr>
          <w:rFonts w:ascii="PT Astra Serif" w:hAnsi="PT Astra Serif"/>
          <w:color w:val="000000"/>
          <w:sz w:val="20"/>
          <w:szCs w:val="20"/>
        </w:rPr>
        <w:t>________</w:t>
      </w:r>
      <w:r>
        <w:rPr>
          <w:rFonts w:ascii="PT Astra Serif" w:hAnsi="PT Astra Serif"/>
          <w:sz w:val="20"/>
          <w:szCs w:val="20"/>
        </w:rPr>
        <w:t xml:space="preserve">, действующего на основании </w:t>
      </w:r>
      <w:r>
        <w:rPr>
          <w:rFonts w:ascii="PT Astra Serif" w:hAnsi="PT Astra Serif"/>
          <w:color w:val="000000"/>
          <w:sz w:val="20"/>
          <w:szCs w:val="20"/>
        </w:rPr>
        <w:t>____</w:t>
      </w:r>
      <w:r>
        <w:rPr>
          <w:rFonts w:ascii="PT Astra Serif" w:hAnsi="PT Astra Serif"/>
          <w:sz w:val="20"/>
          <w:szCs w:val="20"/>
        </w:rPr>
        <w:t>, с другой стороны, именуемые в д</w:t>
      </w:r>
      <w:r>
        <w:rPr>
          <w:rFonts w:ascii="PT Astra Serif" w:hAnsi="PT Astra Serif"/>
          <w:bCs/>
          <w:sz w:val="20"/>
          <w:szCs w:val="20"/>
        </w:rPr>
        <w:t xml:space="preserve">альнейшем "Стороны", </w:t>
      </w:r>
      <w:r>
        <w:rPr>
          <w:rFonts w:ascii="PT Astra Serif" w:hAnsi="PT Astra Serif"/>
          <w:sz w:val="20"/>
          <w:szCs w:val="20"/>
        </w:rPr>
        <w:t xml:space="preserve">в порядке п. 4 ч. 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договор (далее – Договор) о нижеследующем: </w:t>
      </w:r>
    </w:p>
    <w:p w14:paraId="02D20F76" w14:textId="77777777" w:rsidR="00BB58ED" w:rsidRDefault="00000000">
      <w:pPr>
        <w:widowControl w:val="0"/>
        <w:jc w:val="center"/>
        <w:rPr>
          <w:rFonts w:ascii="PT Astra Serif" w:hAnsi="PT Astra Serif"/>
          <w:b/>
          <w:sz w:val="20"/>
          <w:szCs w:val="20"/>
        </w:rPr>
      </w:pPr>
      <w:r>
        <w:rPr>
          <w:rFonts w:ascii="PT Astra Serif" w:hAnsi="PT Astra Serif"/>
          <w:b/>
          <w:sz w:val="20"/>
          <w:szCs w:val="20"/>
        </w:rPr>
        <w:t>1. Предмет Договора</w:t>
      </w:r>
    </w:p>
    <w:p w14:paraId="4FA7C3E2" w14:textId="3E7DC5C2" w:rsidR="00BB58ED" w:rsidRDefault="00000000">
      <w:pPr>
        <w:keepNext/>
        <w:widowControl w:val="0"/>
        <w:ind w:firstLine="709"/>
        <w:jc w:val="both"/>
        <w:rPr>
          <w:rFonts w:ascii="PT Astra Serif" w:hAnsi="PT Astra Serif"/>
          <w:sz w:val="20"/>
          <w:szCs w:val="20"/>
        </w:rPr>
      </w:pPr>
      <w:r>
        <w:rPr>
          <w:rFonts w:ascii="PT Astra Serif" w:hAnsi="PT Astra Serif"/>
          <w:sz w:val="20"/>
          <w:szCs w:val="20"/>
        </w:rPr>
        <w:t xml:space="preserve">1.1. В соответствии с Договором Поставщик обязуется в порядке и сроки, предусмотренные Договором, осуществить поставку </w:t>
      </w:r>
      <w:r w:rsidR="00683730">
        <w:rPr>
          <w:rFonts w:ascii="PT Astra Serif" w:hAnsi="PT Astra Serif"/>
          <w:b/>
          <w:sz w:val="20"/>
          <w:szCs w:val="20"/>
          <w:shd w:val="clear" w:color="auto" w:fill="FFFFFF"/>
        </w:rPr>
        <w:t>голограмм</w:t>
      </w:r>
      <w:r>
        <w:rPr>
          <w:rFonts w:ascii="PT Astra Serif" w:hAnsi="PT Astra Serif"/>
          <w:b/>
          <w:sz w:val="20"/>
          <w:szCs w:val="20"/>
          <w:shd w:val="clear" w:color="auto" w:fill="FFFFFF"/>
        </w:rPr>
        <w:t xml:space="preserve"> </w:t>
      </w:r>
      <w:r w:rsidR="00BB53D7">
        <w:rPr>
          <w:rFonts w:ascii="PT Astra Serif" w:hAnsi="PT Astra Serif"/>
          <w:b/>
          <w:sz w:val="20"/>
          <w:szCs w:val="20"/>
          <w:shd w:val="clear" w:color="auto" w:fill="FFFFFF"/>
        </w:rPr>
        <w:t xml:space="preserve">для бланков «Справка о результатах химико-токсикологических исследований» </w:t>
      </w:r>
      <w:r>
        <w:rPr>
          <w:rFonts w:ascii="PT Astra Serif" w:hAnsi="PT Astra Serif"/>
          <w:sz w:val="20"/>
          <w:szCs w:val="20"/>
        </w:rPr>
        <w:t>(далее – Товар) в соответствии со Спецификацией (приложение № 1 к Договору), а Заказчик обязуется в порядке и сроки, предусмотренные Договором, принять и оплатить поставленный Товар.</w:t>
      </w:r>
    </w:p>
    <w:p w14:paraId="7212A0C6"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1.2. Номенклатура Товара и его количество определяются Спецификацией (приложение № 1 к Договору).</w:t>
      </w:r>
    </w:p>
    <w:p w14:paraId="4FAEBD72" w14:textId="77777777" w:rsidR="00BB58ED" w:rsidRDefault="00000000">
      <w:pPr>
        <w:widowControl w:val="0"/>
        <w:numPr>
          <w:ilvl w:val="1"/>
          <w:numId w:val="0"/>
        </w:numPr>
        <w:tabs>
          <w:tab w:val="num" w:pos="1418"/>
        </w:tabs>
        <w:ind w:firstLine="709"/>
        <w:jc w:val="both"/>
        <w:rPr>
          <w:rFonts w:ascii="PT Astra Serif" w:hAnsi="PT Astra Serif"/>
          <w:sz w:val="20"/>
          <w:szCs w:val="20"/>
        </w:rPr>
      </w:pPr>
      <w:r>
        <w:rPr>
          <w:rFonts w:ascii="PT Astra Serif" w:hAnsi="PT Astra Serif"/>
          <w:sz w:val="20"/>
          <w:szCs w:val="20"/>
        </w:rPr>
        <w:t xml:space="preserve">1.3. Поставка Товара осуществляется Поставщиком с разгрузкой </w:t>
      </w:r>
      <w:r w:rsidR="00DE37B4">
        <w:rPr>
          <w:rFonts w:ascii="PT Astra Serif" w:hAnsi="PT Astra Serif"/>
          <w:sz w:val="20"/>
          <w:szCs w:val="20"/>
        </w:rPr>
        <w:t xml:space="preserve">с </w:t>
      </w:r>
      <w:r>
        <w:rPr>
          <w:rFonts w:ascii="PT Astra Serif" w:hAnsi="PT Astra Serif"/>
          <w:sz w:val="20"/>
          <w:szCs w:val="20"/>
        </w:rPr>
        <w:t xml:space="preserve">транспортного средства по адресу: </w:t>
      </w:r>
      <w:r>
        <w:rPr>
          <w:rFonts w:ascii="PT Astra Serif" w:hAnsi="PT Astra Serif"/>
          <w:b/>
          <w:sz w:val="20"/>
          <w:szCs w:val="20"/>
        </w:rPr>
        <w:t xml:space="preserve">г. Ульяновск, ул. Полбина, д. 34 </w:t>
      </w:r>
      <w:r>
        <w:rPr>
          <w:rFonts w:ascii="PT Astra Serif" w:hAnsi="PT Astra Serif"/>
          <w:sz w:val="20"/>
          <w:szCs w:val="20"/>
        </w:rPr>
        <w:t>(далее - Место доставки), своими силами и за свой счёт.</w:t>
      </w:r>
    </w:p>
    <w:p w14:paraId="7DA69F71" w14:textId="77777777" w:rsidR="00BB58ED" w:rsidRDefault="00000000">
      <w:pPr>
        <w:widowControl w:val="0"/>
        <w:jc w:val="center"/>
        <w:rPr>
          <w:rFonts w:ascii="PT Astra Serif" w:hAnsi="PT Astra Serif"/>
          <w:b/>
          <w:sz w:val="20"/>
          <w:szCs w:val="20"/>
        </w:rPr>
      </w:pPr>
      <w:r>
        <w:rPr>
          <w:rFonts w:ascii="PT Astra Serif" w:hAnsi="PT Astra Serif"/>
          <w:b/>
          <w:sz w:val="20"/>
          <w:szCs w:val="20"/>
        </w:rPr>
        <w:t>2. Цена Договора</w:t>
      </w:r>
    </w:p>
    <w:p w14:paraId="7C3FBADE"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2.1. Цена Договора и валюта платежа устанавливаются в российских рублях.</w:t>
      </w:r>
    </w:p>
    <w:p w14:paraId="33F0CA90"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2.2. Цена Договора составляет ___ руб. (_______), включая НДС ______.</w:t>
      </w:r>
    </w:p>
    <w:p w14:paraId="3797D027" w14:textId="77777777" w:rsidR="00BB58ED" w:rsidRDefault="00000000">
      <w:pPr>
        <w:widowControl w:val="0"/>
        <w:ind w:firstLine="709"/>
        <w:jc w:val="both"/>
        <w:rPr>
          <w:rFonts w:ascii="PT Astra Serif" w:hAnsi="PT Astra Serif"/>
          <w:i/>
          <w:sz w:val="20"/>
          <w:szCs w:val="20"/>
        </w:rPr>
      </w:pPr>
      <w:r>
        <w:rPr>
          <w:rFonts w:ascii="PT Astra Serif" w:hAnsi="PT Astra Serif"/>
          <w:sz w:val="20"/>
          <w:szCs w:val="20"/>
        </w:rPr>
        <w:t xml:space="preserve">Сумма платежей,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14:paraId="561939D7"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2.3. Цена Договора включает в себя стоимость Товара,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w:t>
      </w:r>
    </w:p>
    <w:p w14:paraId="20CCC67F"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2.4. Цена Договора является твёрдой и определяется на весь срок его исполнения.</w:t>
      </w:r>
    </w:p>
    <w:p w14:paraId="6AE7C45C" w14:textId="77777777" w:rsidR="00BB58ED" w:rsidRDefault="00000000">
      <w:pPr>
        <w:widowControl w:val="0"/>
        <w:jc w:val="center"/>
        <w:rPr>
          <w:rFonts w:ascii="PT Astra Serif" w:eastAsia="Calibri" w:hAnsi="PT Astra Serif"/>
          <w:b/>
          <w:sz w:val="20"/>
          <w:szCs w:val="20"/>
          <w:lang w:eastAsia="en-US"/>
        </w:rPr>
      </w:pPr>
      <w:r>
        <w:rPr>
          <w:rFonts w:ascii="PT Astra Serif" w:eastAsia="Calibri" w:hAnsi="PT Astra Serif"/>
          <w:b/>
          <w:sz w:val="20"/>
          <w:szCs w:val="20"/>
          <w:lang w:eastAsia="en-US"/>
        </w:rPr>
        <w:t>3. Взаимодействие Сторон</w:t>
      </w:r>
    </w:p>
    <w:p w14:paraId="5864EF89"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3.1. Поставщик обязан:</w:t>
      </w:r>
    </w:p>
    <w:p w14:paraId="33464D30"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3.1.1. поставить Товар в строгом соответствии с условиями Договора в полном объёме, надлежащего качества и в установленные сроки;</w:t>
      </w:r>
    </w:p>
    <w:p w14:paraId="2B0BEBED"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3.1.2. обеспечить соответствие поставляемого Товара требованиям качества, безопасности в соответствии с законодательством Российской Федерации;</w:t>
      </w:r>
    </w:p>
    <w:p w14:paraId="1600E528" w14:textId="73655C5B" w:rsidR="00BB58ED" w:rsidRDefault="00000000">
      <w:pPr>
        <w:widowControl w:val="0"/>
        <w:ind w:firstLine="709"/>
        <w:jc w:val="both"/>
        <w:rPr>
          <w:rFonts w:ascii="PT Astra Serif" w:hAnsi="PT Astra Serif"/>
          <w:sz w:val="20"/>
          <w:szCs w:val="20"/>
        </w:rPr>
      </w:pPr>
      <w:r>
        <w:rPr>
          <w:rFonts w:ascii="PT Astra Serif" w:hAnsi="PT Astra Serif"/>
          <w:sz w:val="20"/>
          <w:szCs w:val="20"/>
        </w:rPr>
        <w:t>3.1.</w:t>
      </w:r>
      <w:r w:rsidR="00683730">
        <w:rPr>
          <w:rFonts w:ascii="PT Astra Serif" w:hAnsi="PT Astra Serif"/>
          <w:sz w:val="20"/>
          <w:szCs w:val="20"/>
        </w:rPr>
        <w:t>3</w:t>
      </w:r>
      <w:r>
        <w:rPr>
          <w:rFonts w:ascii="PT Astra Serif" w:hAnsi="PT Astra Serif"/>
          <w:sz w:val="20"/>
          <w:szCs w:val="20"/>
        </w:rPr>
        <w:t>. представлять по требованию Заказчика информацию и документы, относящиеся к предмету Договора для проверки исполнения Поставщиком обязательств по Договору;</w:t>
      </w:r>
    </w:p>
    <w:p w14:paraId="3B63F717" w14:textId="77893C59" w:rsidR="00BB58ED" w:rsidRDefault="00000000">
      <w:pPr>
        <w:widowControl w:val="0"/>
        <w:ind w:firstLine="709"/>
        <w:jc w:val="both"/>
        <w:rPr>
          <w:rFonts w:ascii="PT Astra Serif" w:hAnsi="PT Astra Serif"/>
          <w:sz w:val="20"/>
          <w:szCs w:val="20"/>
        </w:rPr>
      </w:pPr>
      <w:r>
        <w:rPr>
          <w:rFonts w:ascii="PT Astra Serif" w:hAnsi="PT Astra Serif"/>
          <w:sz w:val="20"/>
          <w:szCs w:val="20"/>
        </w:rPr>
        <w:t>3.1.</w:t>
      </w:r>
      <w:r w:rsidR="00683730">
        <w:rPr>
          <w:rFonts w:ascii="PT Astra Serif" w:hAnsi="PT Astra Serif"/>
          <w:sz w:val="20"/>
          <w:szCs w:val="20"/>
        </w:rPr>
        <w:t>4</w:t>
      </w:r>
      <w:r>
        <w:rPr>
          <w:rFonts w:ascii="PT Astra Serif" w:hAnsi="PT Astra Serif"/>
          <w:sz w:val="20"/>
          <w:szCs w:val="20"/>
        </w:rPr>
        <w:t>. незамедлительно информировать Заказчика обо всех обстоятельствах, препятствующих исполнению Договора;</w:t>
      </w:r>
    </w:p>
    <w:p w14:paraId="050AF2BE" w14:textId="4B2CA2D5" w:rsidR="00BB58ED" w:rsidRDefault="00000000">
      <w:pPr>
        <w:widowControl w:val="0"/>
        <w:ind w:firstLine="709"/>
        <w:jc w:val="both"/>
        <w:rPr>
          <w:rFonts w:ascii="PT Astra Serif" w:hAnsi="PT Astra Serif"/>
          <w:sz w:val="20"/>
          <w:szCs w:val="20"/>
        </w:rPr>
      </w:pPr>
      <w:r>
        <w:rPr>
          <w:rFonts w:ascii="PT Astra Serif" w:hAnsi="PT Astra Serif"/>
          <w:sz w:val="20"/>
          <w:szCs w:val="20"/>
        </w:rPr>
        <w:t>3.1.</w:t>
      </w:r>
      <w:r w:rsidR="00683730">
        <w:rPr>
          <w:rFonts w:ascii="PT Astra Serif" w:hAnsi="PT Astra Serif"/>
          <w:sz w:val="20"/>
          <w:szCs w:val="20"/>
        </w:rPr>
        <w:t>5</w:t>
      </w:r>
      <w:r>
        <w:rPr>
          <w:rFonts w:ascii="PT Astra Serif" w:hAnsi="PT Astra Serif"/>
          <w:sz w:val="20"/>
          <w:szCs w:val="20"/>
        </w:rPr>
        <w:t>. своими силами и за свой счет устранять допущенные недостатки при поставке Товара;</w:t>
      </w:r>
    </w:p>
    <w:p w14:paraId="100F1E25" w14:textId="75EBA825" w:rsidR="00BB58ED" w:rsidRDefault="00000000">
      <w:pPr>
        <w:widowControl w:val="0"/>
        <w:ind w:firstLine="709"/>
        <w:jc w:val="both"/>
        <w:rPr>
          <w:rFonts w:ascii="PT Astra Serif" w:hAnsi="PT Astra Serif"/>
          <w:sz w:val="20"/>
          <w:szCs w:val="20"/>
        </w:rPr>
      </w:pPr>
      <w:r>
        <w:rPr>
          <w:rFonts w:ascii="PT Astra Serif" w:hAnsi="PT Astra Serif"/>
          <w:sz w:val="20"/>
          <w:szCs w:val="20"/>
        </w:rPr>
        <w:t>3.1.</w:t>
      </w:r>
      <w:r w:rsidR="00683730">
        <w:rPr>
          <w:rFonts w:ascii="PT Astra Serif" w:hAnsi="PT Astra Serif"/>
          <w:sz w:val="20"/>
          <w:szCs w:val="20"/>
        </w:rPr>
        <w:t>6</w:t>
      </w:r>
      <w:r>
        <w:rPr>
          <w:rFonts w:ascii="PT Astra Serif" w:hAnsi="PT Astra Serif"/>
          <w:sz w:val="20"/>
          <w:szCs w:val="20"/>
        </w:rPr>
        <w:t>. выполнять свои обязательства, предусмотренные положениями Договора;</w:t>
      </w:r>
    </w:p>
    <w:p w14:paraId="2F0430FB" w14:textId="18066FF9" w:rsidR="00BB58ED" w:rsidRDefault="00000000">
      <w:pPr>
        <w:widowControl w:val="0"/>
        <w:ind w:firstLine="709"/>
        <w:jc w:val="both"/>
        <w:rPr>
          <w:rFonts w:ascii="PT Astra Serif" w:hAnsi="PT Astra Serif"/>
          <w:sz w:val="20"/>
          <w:szCs w:val="20"/>
        </w:rPr>
      </w:pPr>
      <w:r>
        <w:rPr>
          <w:rFonts w:ascii="PT Astra Serif" w:hAnsi="PT Astra Serif"/>
          <w:sz w:val="20"/>
          <w:szCs w:val="20"/>
        </w:rPr>
        <w:t>3.1.</w:t>
      </w:r>
      <w:r w:rsidR="00683730">
        <w:rPr>
          <w:rFonts w:ascii="PT Astra Serif" w:hAnsi="PT Astra Serif"/>
          <w:sz w:val="20"/>
          <w:szCs w:val="20"/>
        </w:rPr>
        <w:t>7</w:t>
      </w:r>
      <w:r>
        <w:rPr>
          <w:rFonts w:ascii="PT Astra Serif" w:hAnsi="PT Astra Serif"/>
          <w:sz w:val="20"/>
          <w:szCs w:val="20"/>
        </w:rPr>
        <w:t>. обеспечивать гарантии на Товар в соответствии с разделом 7 Договора.</w:t>
      </w:r>
    </w:p>
    <w:p w14:paraId="4ED7E839"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3.2. Поставщик вправе:</w:t>
      </w:r>
    </w:p>
    <w:p w14:paraId="4BF4A0C8"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3.2.1. требовать от Заказчика предоставления имеющейся у него информации, необходимой для исполнения обязательств по Договору;</w:t>
      </w:r>
    </w:p>
    <w:p w14:paraId="02C8FCD7"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3.2.3. требовать от Заказчика своевременной оплаты поставленного Товара в порядке и на условиях, предусмотренных Договором.</w:t>
      </w:r>
    </w:p>
    <w:p w14:paraId="739871F5"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3.3. Заказчик обязан:</w:t>
      </w:r>
    </w:p>
    <w:p w14:paraId="3A58CA81"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3.3.1. предоставлять Поставщику всю имеющуюся у него информацию и документы, относящиеся к предмету Договора и необходимые для исполнения Поставщиком обязательств по Договору;</w:t>
      </w:r>
    </w:p>
    <w:p w14:paraId="7B5D8310"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3.3.2. своевременно принять и оплатить поставленный Товар;</w:t>
      </w:r>
    </w:p>
    <w:p w14:paraId="4D79F299"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3.3.3. выполнять свои обязательства, предусмотренные иными положениями Договора.</w:t>
      </w:r>
    </w:p>
    <w:p w14:paraId="5A5CC61A"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3.4. Заказчик вправе:</w:t>
      </w:r>
    </w:p>
    <w:p w14:paraId="3428AA37"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 xml:space="preserve">3.4.1. требовать от Поставщика надлежащего исполнения обязательств, предусмотренных </w:t>
      </w:r>
      <w:r>
        <w:rPr>
          <w:rFonts w:ascii="PT Astra Serif" w:hAnsi="PT Astra Serif"/>
          <w:sz w:val="20"/>
          <w:szCs w:val="20"/>
        </w:rPr>
        <w:lastRenderedPageBreak/>
        <w:t>Договором;</w:t>
      </w:r>
    </w:p>
    <w:p w14:paraId="1716C07F"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3.4.2. запрашивать у Поставщика информацию об исполнении им обязательств по Договору;</w:t>
      </w:r>
    </w:p>
    <w:p w14:paraId="5EE38AAC"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3.4.3. проверять в любое время ход исполнения Поставщиком обязательств по Договору;</w:t>
      </w:r>
    </w:p>
    <w:p w14:paraId="5A4BCDB6" w14:textId="77777777" w:rsidR="00BB58ED" w:rsidRDefault="00000000">
      <w:pPr>
        <w:widowControl w:val="0"/>
        <w:ind w:firstLine="709"/>
        <w:jc w:val="both"/>
        <w:rPr>
          <w:rFonts w:ascii="PT Astra Serif" w:hAnsi="PT Astra Serif"/>
          <w:sz w:val="20"/>
          <w:szCs w:val="20"/>
          <w:lang w:eastAsia="en-US"/>
        </w:rPr>
      </w:pPr>
      <w:r>
        <w:rPr>
          <w:rFonts w:ascii="PT Astra Serif" w:hAnsi="PT Astra Serif"/>
          <w:sz w:val="20"/>
          <w:szCs w:val="20"/>
          <w:lang w:eastAsia="en-US"/>
        </w:rPr>
        <w:t xml:space="preserve">3.4.4. осуществлять контроль соответствия качества, технических и функциональных характеристик (потребительских свойств) поставляемого Товара, сроков их поставки требованиям Договора; </w:t>
      </w:r>
    </w:p>
    <w:p w14:paraId="291FA82B"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3.4.5. требовать от Поставщика устранения недостатков, допущенных при исполнении Договора;</w:t>
      </w:r>
    </w:p>
    <w:p w14:paraId="3E83466C" w14:textId="77777777" w:rsidR="00BB58ED" w:rsidRDefault="00000000">
      <w:pPr>
        <w:widowControl w:val="0"/>
        <w:ind w:firstLine="709"/>
        <w:jc w:val="both"/>
        <w:rPr>
          <w:rFonts w:ascii="PT Astra Serif" w:hAnsi="PT Astra Serif"/>
          <w:color w:val="FF0000"/>
          <w:sz w:val="20"/>
          <w:szCs w:val="20"/>
          <w:lang w:eastAsia="en-US"/>
        </w:rPr>
      </w:pPr>
      <w:r>
        <w:rPr>
          <w:rFonts w:ascii="PT Astra Serif" w:hAnsi="PT Astra Serif"/>
          <w:sz w:val="20"/>
          <w:szCs w:val="20"/>
          <w:lang w:eastAsia="en-US"/>
        </w:rPr>
        <w:t xml:space="preserve">3.4.6. отказаться от приёмки Товара, не соответствующего условиям Договора, и потребовать безвозмездного устранения недостатков; </w:t>
      </w:r>
    </w:p>
    <w:p w14:paraId="4D317E0B"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 xml:space="preserve">3.4.7. привлекать экспертов, </w:t>
      </w:r>
      <w:r>
        <w:rPr>
          <w:rFonts w:ascii="PT Astra Serif" w:eastAsia="Calibri" w:hAnsi="PT Astra Serif"/>
          <w:sz w:val="20"/>
          <w:szCs w:val="20"/>
          <w:lang w:eastAsia="en-US"/>
        </w:rPr>
        <w:t>экспертные организации</w:t>
      </w:r>
      <w:r>
        <w:rPr>
          <w:rFonts w:ascii="PT Astra Serif" w:hAnsi="PT Astra Serif"/>
          <w:sz w:val="20"/>
          <w:szCs w:val="20"/>
        </w:rPr>
        <w:t xml:space="preserve"> для проверки соответствия исполнения Поставщиком обязательств по Договору требованиям, установленным Договором.</w:t>
      </w:r>
    </w:p>
    <w:p w14:paraId="7EBD398B" w14:textId="77777777" w:rsidR="00BB58ED" w:rsidRDefault="00000000">
      <w:pPr>
        <w:widowControl w:val="0"/>
        <w:jc w:val="center"/>
        <w:rPr>
          <w:rFonts w:ascii="PT Astra Serif" w:hAnsi="PT Astra Serif"/>
          <w:b/>
          <w:sz w:val="20"/>
          <w:szCs w:val="20"/>
          <w:vertAlign w:val="superscript"/>
        </w:rPr>
      </w:pPr>
      <w:r>
        <w:rPr>
          <w:rFonts w:ascii="PT Astra Serif" w:hAnsi="PT Astra Serif"/>
          <w:b/>
          <w:sz w:val="20"/>
          <w:szCs w:val="20"/>
        </w:rPr>
        <w:t>4. Упаковка и маркировка</w:t>
      </w:r>
    </w:p>
    <w:p w14:paraId="3C5589A0"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4.1. 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p>
    <w:p w14:paraId="388D89FB"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При определении габаритов упаковки Товара и их веса с упаковкой необходимо учитывать удаленность Мест доставки и отсутствие грузоподъёмных средств в пунктах по пути следования Товара.</w:t>
      </w:r>
    </w:p>
    <w:p w14:paraId="28F32745" w14:textId="77777777" w:rsidR="00BB58ED" w:rsidRDefault="00000000">
      <w:pPr>
        <w:widowControl w:val="0"/>
        <w:ind w:firstLine="709"/>
        <w:jc w:val="both"/>
        <w:rPr>
          <w:rFonts w:ascii="PT Astra Serif" w:hAnsi="PT Astra Serif"/>
          <w:sz w:val="20"/>
          <w:szCs w:val="20"/>
          <w:lang w:eastAsia="en-US"/>
        </w:rPr>
      </w:pPr>
      <w:r>
        <w:rPr>
          <w:rFonts w:ascii="PT Astra Serif" w:hAnsi="PT Astra Serif"/>
          <w:sz w:val="20"/>
          <w:szCs w:val="20"/>
          <w:lang w:eastAsia="en-US"/>
        </w:rPr>
        <w:t>4.2. Вся упаковка должна иметь маркировку в соответствии с нормативной документацией на Товар.</w:t>
      </w:r>
    </w:p>
    <w:p w14:paraId="133647AE"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4.3. Упаковка и маркировка на упаковке, а также документация внутри и вне упаковки должны строго соответствовать специальным требованиям, установленным в технической документации на Товар.</w:t>
      </w:r>
    </w:p>
    <w:p w14:paraId="246887E0" w14:textId="77777777" w:rsidR="00BB58ED" w:rsidRDefault="00000000">
      <w:pPr>
        <w:widowControl w:val="0"/>
        <w:jc w:val="center"/>
        <w:rPr>
          <w:rFonts w:ascii="PT Astra Serif" w:hAnsi="PT Astra Serif"/>
          <w:b/>
          <w:sz w:val="20"/>
          <w:szCs w:val="20"/>
          <w:vertAlign w:val="superscript"/>
        </w:rPr>
      </w:pPr>
      <w:r>
        <w:rPr>
          <w:rFonts w:ascii="PT Astra Serif" w:hAnsi="PT Astra Serif"/>
          <w:b/>
          <w:sz w:val="20"/>
          <w:szCs w:val="20"/>
        </w:rPr>
        <w:t>5. Порядок поставки Товара и документация</w:t>
      </w:r>
    </w:p>
    <w:p w14:paraId="59314F8D" w14:textId="1CD89C84" w:rsidR="00BB58ED" w:rsidRDefault="00000000">
      <w:pPr>
        <w:widowControl w:val="0"/>
        <w:ind w:firstLine="709"/>
        <w:jc w:val="both"/>
        <w:rPr>
          <w:rFonts w:ascii="PT Astra Serif" w:hAnsi="PT Astra Serif"/>
          <w:b/>
          <w:bCs/>
          <w:i/>
          <w:sz w:val="20"/>
          <w:szCs w:val="20"/>
        </w:rPr>
      </w:pPr>
      <w:r>
        <w:rPr>
          <w:rFonts w:ascii="PT Astra Serif" w:hAnsi="PT Astra Serif"/>
          <w:sz w:val="20"/>
          <w:szCs w:val="20"/>
        </w:rPr>
        <w:t>5.1.</w:t>
      </w:r>
      <w:r>
        <w:rPr>
          <w:rFonts w:ascii="PT Astra Serif" w:hAnsi="PT Astra Serif"/>
          <w:bCs/>
          <w:sz w:val="20"/>
          <w:szCs w:val="20"/>
        </w:rPr>
        <w:t xml:space="preserve"> </w:t>
      </w:r>
      <w:r>
        <w:rPr>
          <w:rFonts w:ascii="PT Astra Serif" w:hAnsi="PT Astra Serif"/>
          <w:sz w:val="20"/>
          <w:szCs w:val="20"/>
        </w:rPr>
        <w:t>Поставка Товара осуществляется Поставщиком в Место доставки на условиях, предусмотренных пунктом 1.3 Договора</w:t>
      </w:r>
      <w:r>
        <w:rPr>
          <w:rFonts w:ascii="PT Astra Serif" w:hAnsi="PT Astra Serif"/>
          <w:bCs/>
          <w:sz w:val="20"/>
          <w:szCs w:val="20"/>
        </w:rPr>
        <w:t xml:space="preserve"> </w:t>
      </w:r>
      <w:r>
        <w:rPr>
          <w:rFonts w:ascii="PT Astra Serif" w:hAnsi="PT Astra Serif"/>
          <w:b/>
          <w:sz w:val="20"/>
          <w:szCs w:val="20"/>
        </w:rPr>
        <w:t xml:space="preserve">в течение </w:t>
      </w:r>
      <w:r w:rsidR="00CB27E9">
        <w:rPr>
          <w:rFonts w:ascii="PT Astra Serif" w:hAnsi="PT Astra Serif"/>
          <w:b/>
          <w:sz w:val="20"/>
          <w:szCs w:val="20"/>
        </w:rPr>
        <w:t>7</w:t>
      </w:r>
      <w:r>
        <w:rPr>
          <w:rFonts w:ascii="PT Astra Serif" w:hAnsi="PT Astra Serif"/>
          <w:b/>
          <w:sz w:val="20"/>
          <w:szCs w:val="20"/>
        </w:rPr>
        <w:t xml:space="preserve"> (</w:t>
      </w:r>
      <w:r w:rsidR="00CB27E9">
        <w:rPr>
          <w:rFonts w:ascii="PT Astra Serif" w:hAnsi="PT Astra Serif"/>
          <w:b/>
          <w:sz w:val="20"/>
          <w:szCs w:val="20"/>
        </w:rPr>
        <w:t>семи</w:t>
      </w:r>
      <w:r>
        <w:rPr>
          <w:rFonts w:ascii="PT Astra Serif" w:hAnsi="PT Astra Serif"/>
          <w:b/>
          <w:sz w:val="20"/>
          <w:szCs w:val="20"/>
        </w:rPr>
        <w:t>) рабочих дней с момента заключения договора.</w:t>
      </w:r>
    </w:p>
    <w:p w14:paraId="53C5B062" w14:textId="77777777" w:rsidR="00BB58ED" w:rsidRDefault="00000000">
      <w:pPr>
        <w:widowControl w:val="0"/>
        <w:ind w:firstLine="709"/>
        <w:jc w:val="both"/>
        <w:rPr>
          <w:rFonts w:ascii="PT Astra Serif" w:hAnsi="PT Astra Serif"/>
          <w:sz w:val="20"/>
          <w:szCs w:val="20"/>
          <w:lang w:eastAsia="en-US"/>
        </w:rPr>
      </w:pPr>
      <w:r>
        <w:rPr>
          <w:rFonts w:ascii="PT Astra Serif" w:hAnsi="PT Astra Serif"/>
          <w:sz w:val="20"/>
          <w:szCs w:val="20"/>
          <w:lang w:eastAsia="en-US"/>
        </w:rPr>
        <w:t>5.2. Фактической датой поставки считается дата, указанная в товарной накладной, подписанной Заказчиком.</w:t>
      </w:r>
    </w:p>
    <w:p w14:paraId="620C8979"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5.3. При поставке Товара Поставщик представляет следующую документацию:</w:t>
      </w:r>
    </w:p>
    <w:p w14:paraId="1602DA0D" w14:textId="77777777" w:rsidR="00BB58ED" w:rsidRDefault="00000000">
      <w:pPr>
        <w:jc w:val="both"/>
        <w:rPr>
          <w:rFonts w:ascii="PT Astra Serif" w:hAnsi="PT Astra Serif"/>
          <w:bCs/>
          <w:sz w:val="20"/>
          <w:szCs w:val="20"/>
        </w:rPr>
      </w:pPr>
      <w:r>
        <w:rPr>
          <w:rFonts w:ascii="PT Astra Serif" w:hAnsi="PT Astra Serif"/>
          <w:bCs/>
          <w:sz w:val="20"/>
          <w:szCs w:val="20"/>
        </w:rPr>
        <w:t>а) счет на оплату;</w:t>
      </w:r>
    </w:p>
    <w:p w14:paraId="0673D834" w14:textId="77777777" w:rsidR="00BB58ED" w:rsidRDefault="00000000">
      <w:pPr>
        <w:jc w:val="both"/>
        <w:rPr>
          <w:rFonts w:ascii="PT Astra Serif" w:hAnsi="PT Astra Serif"/>
          <w:bCs/>
          <w:sz w:val="20"/>
          <w:szCs w:val="20"/>
        </w:rPr>
      </w:pPr>
      <w:r>
        <w:rPr>
          <w:rFonts w:ascii="PT Astra Serif" w:hAnsi="PT Astra Serif"/>
          <w:bCs/>
          <w:sz w:val="20"/>
          <w:szCs w:val="20"/>
        </w:rPr>
        <w:t>б) товарную накладную, оформленную в установленном порядке.</w:t>
      </w:r>
    </w:p>
    <w:p w14:paraId="2539EE33" w14:textId="77777777" w:rsidR="00BB58ED" w:rsidRDefault="00000000">
      <w:pPr>
        <w:widowControl w:val="0"/>
        <w:jc w:val="center"/>
        <w:rPr>
          <w:rFonts w:ascii="PT Astra Serif" w:hAnsi="PT Astra Serif"/>
          <w:b/>
          <w:sz w:val="20"/>
          <w:szCs w:val="20"/>
          <w:vertAlign w:val="superscript"/>
        </w:rPr>
      </w:pPr>
      <w:r>
        <w:rPr>
          <w:rFonts w:ascii="PT Astra Serif" w:hAnsi="PT Astra Serif"/>
          <w:b/>
          <w:sz w:val="20"/>
          <w:szCs w:val="20"/>
        </w:rPr>
        <w:t>6. Порядок приёмки Товара</w:t>
      </w:r>
    </w:p>
    <w:p w14:paraId="3A73F3EB" w14:textId="77777777" w:rsidR="00BB58ED" w:rsidRDefault="00000000">
      <w:pPr>
        <w:widowControl w:val="0"/>
        <w:ind w:firstLine="709"/>
        <w:jc w:val="both"/>
        <w:rPr>
          <w:rFonts w:ascii="PT Astra Serif" w:eastAsia="Arial" w:hAnsi="PT Astra Serif"/>
          <w:sz w:val="20"/>
          <w:szCs w:val="20"/>
          <w:lang w:eastAsia="ar-SA"/>
        </w:rPr>
      </w:pPr>
      <w:r>
        <w:rPr>
          <w:rFonts w:ascii="PT Astra Serif" w:eastAsia="Arial" w:hAnsi="PT Astra Serif"/>
          <w:sz w:val="20"/>
          <w:szCs w:val="20"/>
          <w:lang w:eastAsia="ar-SA"/>
        </w:rPr>
        <w:t>6.1. Приёмка поставленного Товара осуществляется по рабочим дням с 8 час. 00 мин. до 15 час. 00 мин., а в пятницу и предпраздничные дни - с 8 час. 00 мин. до 14 час. 00 мин. (время местное, МСК+1).</w:t>
      </w:r>
    </w:p>
    <w:p w14:paraId="0D614C9A"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6.2. Приёмка поставленного Товара осуществляется в ходе передачи Товара Заказчику в Месте доставки и включает в себя следующее:</w:t>
      </w:r>
    </w:p>
    <w:p w14:paraId="68C45555"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а) проверку по упаковочным листам номенклатуры поставленного Товара на соответствие Спецификации (приложение № 1 к Договору) и технической документации;</w:t>
      </w:r>
    </w:p>
    <w:p w14:paraId="4F0A9038"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б) проверку полноты и правильности оформления комплекта документов, предусмотренных пунктом 5.3 Договора;</w:t>
      </w:r>
    </w:p>
    <w:p w14:paraId="634B9539"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в)</w:t>
      </w:r>
      <w:r>
        <w:rPr>
          <w:rFonts w:ascii="PT Astra Serif" w:hAnsi="PT Astra Serif"/>
          <w:sz w:val="20"/>
          <w:szCs w:val="20"/>
          <w:lang w:val="en-US"/>
        </w:rPr>
        <w:t> </w:t>
      </w:r>
      <w:r>
        <w:rPr>
          <w:rFonts w:ascii="PT Astra Serif" w:hAnsi="PT Astra Serif"/>
          <w:sz w:val="20"/>
          <w:szCs w:val="20"/>
        </w:rPr>
        <w:t>контроль наличия/отсутствия внешних повреждений оригинальной упаковки Товара;</w:t>
      </w:r>
    </w:p>
    <w:p w14:paraId="65A8A696"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г) проверку целостности поставленного Товара.</w:t>
      </w:r>
    </w:p>
    <w:p w14:paraId="120BC480"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По факту приёмки Товара Заказчик подписывает товарную накладную, составленную Поставщиком по форме в соответствии с законодательством Российской Федерации.</w:t>
      </w:r>
    </w:p>
    <w:p w14:paraId="687E2D93" w14:textId="77777777" w:rsidR="00BB58ED" w:rsidRDefault="00000000">
      <w:pPr>
        <w:widowControl w:val="0"/>
        <w:ind w:firstLine="709"/>
        <w:jc w:val="both"/>
        <w:rPr>
          <w:rFonts w:ascii="PT Astra Serif" w:hAnsi="PT Astra Serif"/>
          <w:sz w:val="20"/>
          <w:szCs w:val="20"/>
          <w:lang w:eastAsia="en-US"/>
        </w:rPr>
      </w:pPr>
      <w:r>
        <w:rPr>
          <w:rFonts w:ascii="PT Astra Serif" w:eastAsia="Calibri" w:hAnsi="PT Astra Serif"/>
          <w:sz w:val="20"/>
          <w:szCs w:val="20"/>
          <w:lang w:eastAsia="en-US"/>
        </w:rPr>
        <w:t xml:space="preserve">6.3. </w:t>
      </w:r>
      <w:r>
        <w:rPr>
          <w:rFonts w:ascii="PT Astra Serif" w:hAnsi="PT Astra Serif"/>
          <w:sz w:val="20"/>
          <w:szCs w:val="20"/>
          <w:lang w:eastAsia="en-US"/>
        </w:rPr>
        <w:t xml:space="preserve">Заказчик в течение 5 (пяти) рабочих дней со дня получения от Поставщика документов, предусмотренных пунктом 5.3 </w:t>
      </w:r>
      <w:r>
        <w:rPr>
          <w:rFonts w:ascii="PT Astra Serif" w:hAnsi="PT Astra Serif"/>
          <w:sz w:val="20"/>
          <w:szCs w:val="20"/>
        </w:rPr>
        <w:t>Договора</w:t>
      </w:r>
      <w:r>
        <w:rPr>
          <w:rFonts w:ascii="PT Astra Serif" w:hAnsi="PT Astra Serif"/>
          <w:sz w:val="20"/>
          <w:szCs w:val="20"/>
          <w:lang w:eastAsia="en-US"/>
        </w:rPr>
        <w:t>, направляет Поставщику подписанную товарную накладную, или мотивированный отказ от подписания, в котором указываются недостатки и сроки их устранения.</w:t>
      </w:r>
    </w:p>
    <w:p w14:paraId="4BA760C1" w14:textId="77777777" w:rsidR="00BB58ED" w:rsidRDefault="00000000">
      <w:pPr>
        <w:widowControl w:val="0"/>
        <w:ind w:firstLine="709"/>
        <w:jc w:val="both"/>
        <w:rPr>
          <w:rFonts w:ascii="PT Astra Serif" w:eastAsia="Arial" w:hAnsi="PT Astra Serif"/>
          <w:sz w:val="20"/>
          <w:szCs w:val="20"/>
          <w:lang w:eastAsia="ar-SA"/>
        </w:rPr>
      </w:pPr>
      <w:r>
        <w:rPr>
          <w:rFonts w:ascii="PT Astra Serif" w:eastAsia="Arial" w:hAnsi="PT Astra Serif"/>
          <w:sz w:val="20"/>
          <w:szCs w:val="20"/>
          <w:lang w:eastAsia="ar-SA"/>
        </w:rPr>
        <w:t>6.4. Заказчик вправе отказать Поставщику в приёмке Товара полностью или его части в случае, если:</w:t>
      </w:r>
    </w:p>
    <w:p w14:paraId="6F37ABB8" w14:textId="77777777" w:rsidR="00BB58ED" w:rsidRDefault="00000000">
      <w:pPr>
        <w:widowControl w:val="0"/>
        <w:ind w:firstLine="709"/>
        <w:jc w:val="both"/>
        <w:rPr>
          <w:rFonts w:ascii="PT Astra Serif" w:eastAsia="Arial" w:hAnsi="PT Astra Serif"/>
          <w:sz w:val="20"/>
          <w:szCs w:val="20"/>
          <w:lang w:eastAsia="ar-SA"/>
        </w:rPr>
      </w:pPr>
      <w:r>
        <w:rPr>
          <w:rFonts w:ascii="PT Astra Serif" w:eastAsia="Arial" w:hAnsi="PT Astra Serif"/>
          <w:sz w:val="20"/>
          <w:szCs w:val="20"/>
          <w:lang w:eastAsia="ar-SA"/>
        </w:rPr>
        <w:t>6.4.1. Товар доставлен вне времени, установленного пунктом 6.1 Договора;</w:t>
      </w:r>
    </w:p>
    <w:p w14:paraId="45C3A95B" w14:textId="77777777" w:rsidR="00BB58ED" w:rsidRDefault="00000000">
      <w:pPr>
        <w:widowControl w:val="0"/>
        <w:ind w:firstLine="709"/>
        <w:jc w:val="both"/>
        <w:rPr>
          <w:rFonts w:ascii="PT Astra Serif" w:eastAsia="Arial" w:hAnsi="PT Astra Serif"/>
          <w:sz w:val="20"/>
          <w:szCs w:val="20"/>
          <w:lang w:eastAsia="ar-SA"/>
        </w:rPr>
      </w:pPr>
      <w:r>
        <w:rPr>
          <w:rFonts w:ascii="PT Astra Serif" w:eastAsia="Arial" w:hAnsi="PT Astra Serif"/>
          <w:sz w:val="20"/>
          <w:szCs w:val="20"/>
          <w:lang w:eastAsia="ar-SA"/>
        </w:rPr>
        <w:t>6.4.2. товарно-сопроводительные документы не оформлены или оформлены в ненадлежащей форме, либо представлены не в полном объёме;</w:t>
      </w:r>
    </w:p>
    <w:p w14:paraId="7E44D71B" w14:textId="77777777" w:rsidR="00BB58ED" w:rsidRDefault="00000000">
      <w:pPr>
        <w:widowControl w:val="0"/>
        <w:ind w:firstLine="709"/>
        <w:jc w:val="both"/>
        <w:rPr>
          <w:rFonts w:ascii="PT Astra Serif" w:eastAsia="Arial" w:hAnsi="PT Astra Serif"/>
          <w:sz w:val="20"/>
          <w:szCs w:val="20"/>
          <w:lang w:eastAsia="ar-SA"/>
        </w:rPr>
      </w:pPr>
      <w:r>
        <w:rPr>
          <w:rFonts w:ascii="PT Astra Serif" w:eastAsia="Arial" w:hAnsi="PT Astra Serif"/>
          <w:sz w:val="20"/>
          <w:szCs w:val="20"/>
          <w:lang w:eastAsia="ar-SA"/>
        </w:rPr>
        <w:t>6.4.3. Товар поставлен с нарушением ассортимента, комплектности или количества;</w:t>
      </w:r>
    </w:p>
    <w:p w14:paraId="31FD18DA" w14:textId="77777777" w:rsidR="00BB58ED" w:rsidRDefault="00000000">
      <w:pPr>
        <w:widowControl w:val="0"/>
        <w:ind w:firstLine="709"/>
        <w:jc w:val="both"/>
        <w:rPr>
          <w:rFonts w:ascii="PT Astra Serif" w:eastAsia="Arial" w:hAnsi="PT Astra Serif"/>
          <w:sz w:val="20"/>
          <w:szCs w:val="20"/>
          <w:lang w:eastAsia="ar-SA"/>
        </w:rPr>
      </w:pPr>
      <w:r>
        <w:rPr>
          <w:rFonts w:ascii="PT Astra Serif" w:eastAsia="Arial" w:hAnsi="PT Astra Serif"/>
          <w:sz w:val="20"/>
          <w:szCs w:val="20"/>
          <w:lang w:eastAsia="ar-SA"/>
        </w:rPr>
        <w:t xml:space="preserve">6.4.4. Товар не соответствуют по качеству условиям Договора и требованиям, установленным в Российской Федерации к такому Товару; </w:t>
      </w:r>
    </w:p>
    <w:p w14:paraId="55AF285A" w14:textId="77777777" w:rsidR="00BB58ED" w:rsidRDefault="00000000">
      <w:pPr>
        <w:widowControl w:val="0"/>
        <w:ind w:firstLine="709"/>
        <w:jc w:val="both"/>
        <w:rPr>
          <w:rFonts w:ascii="PT Astra Serif" w:eastAsia="Arial" w:hAnsi="PT Astra Serif"/>
          <w:sz w:val="20"/>
          <w:szCs w:val="20"/>
          <w:lang w:eastAsia="ar-SA"/>
        </w:rPr>
      </w:pPr>
      <w:r>
        <w:rPr>
          <w:rFonts w:ascii="PT Astra Serif" w:eastAsia="Arial" w:hAnsi="PT Astra Serif"/>
          <w:sz w:val="20"/>
          <w:szCs w:val="20"/>
          <w:lang w:eastAsia="ar-SA"/>
        </w:rPr>
        <w:t>6.4.5. нарушена, повреждена или неправильно осуществлена упаковка или маркировка. К повреждениям упаковки также относятся: наличие подтёков, мокрая упаковка, упаковка, имеющая надрывы, помятости.</w:t>
      </w:r>
    </w:p>
    <w:p w14:paraId="3BABF7A3" w14:textId="77777777" w:rsidR="00BB58ED" w:rsidRDefault="00000000">
      <w:pPr>
        <w:widowControl w:val="0"/>
        <w:ind w:firstLine="709"/>
        <w:jc w:val="both"/>
        <w:rPr>
          <w:rFonts w:ascii="PT Astra Serif" w:eastAsia="Arial" w:hAnsi="PT Astra Serif"/>
          <w:sz w:val="20"/>
          <w:szCs w:val="20"/>
          <w:lang w:eastAsia="ar-SA"/>
        </w:rPr>
      </w:pPr>
      <w:r>
        <w:rPr>
          <w:rFonts w:ascii="PT Astra Serif" w:eastAsia="Arial" w:hAnsi="PT Astra Serif"/>
          <w:sz w:val="20"/>
          <w:szCs w:val="20"/>
          <w:lang w:eastAsia="ar-SA"/>
        </w:rPr>
        <w:t>6.5. Заказчик не производит приёмку Товара (полностью или частично) от Поставщика до момента устранения недостатков. Поставщик несёт все расходы, связанные с указанными недостатками. В случае невозможности устранить недостатки в Месте приёмки, Поставщик обязан за его счёт обеспечить вывоз доставленного Товара с Места доставки и произвести повторную доставку Товара после устранения недостатков.</w:t>
      </w:r>
    </w:p>
    <w:p w14:paraId="4F47F41E" w14:textId="77777777" w:rsidR="00BB58ED" w:rsidRDefault="00000000">
      <w:pPr>
        <w:widowControl w:val="0"/>
        <w:ind w:firstLine="709"/>
        <w:jc w:val="both"/>
        <w:rPr>
          <w:rFonts w:ascii="PT Astra Serif" w:eastAsia="Calibri" w:hAnsi="PT Astra Serif"/>
          <w:sz w:val="20"/>
          <w:szCs w:val="20"/>
          <w:lang w:eastAsia="en-US"/>
        </w:rPr>
      </w:pPr>
      <w:r>
        <w:rPr>
          <w:rFonts w:ascii="PT Astra Serif" w:eastAsia="Calibri" w:hAnsi="PT Astra Serif"/>
          <w:sz w:val="20"/>
          <w:szCs w:val="20"/>
          <w:lang w:eastAsia="en-US"/>
        </w:rPr>
        <w:t xml:space="preserve">6.6. Для проверки предоставленных Поставщиком результатов поставки, предусмотренных </w:t>
      </w:r>
      <w:r>
        <w:rPr>
          <w:rFonts w:ascii="PT Astra Serif" w:hAnsi="PT Astra Serif"/>
          <w:sz w:val="20"/>
          <w:szCs w:val="20"/>
        </w:rPr>
        <w:t>Договором</w:t>
      </w:r>
      <w:r>
        <w:rPr>
          <w:rFonts w:ascii="PT Astra Serif" w:eastAsia="Calibri" w:hAnsi="PT Astra Serif"/>
          <w:sz w:val="20"/>
          <w:szCs w:val="20"/>
          <w:lang w:eastAsia="en-US"/>
        </w:rPr>
        <w:t xml:space="preserve">, в части их соответствия условиям </w:t>
      </w:r>
      <w:r>
        <w:rPr>
          <w:rFonts w:ascii="PT Astra Serif" w:hAnsi="PT Astra Serif"/>
          <w:sz w:val="20"/>
          <w:szCs w:val="20"/>
        </w:rPr>
        <w:t>Договора</w:t>
      </w:r>
      <w:r>
        <w:rPr>
          <w:rFonts w:ascii="PT Astra Serif" w:eastAsia="Calibri" w:hAnsi="PT Astra Serif"/>
          <w:sz w:val="20"/>
          <w:szCs w:val="20"/>
          <w:lang w:eastAsia="en-US"/>
        </w:rPr>
        <w:t xml:space="preserve"> Заказчик проводит экспертизу </w:t>
      </w:r>
      <w:r>
        <w:rPr>
          <w:rFonts w:ascii="PT Astra Serif" w:hAnsi="PT Astra Serif"/>
          <w:sz w:val="20"/>
          <w:szCs w:val="20"/>
        </w:rPr>
        <w:t xml:space="preserve">Товара </w:t>
      </w:r>
      <w:r>
        <w:rPr>
          <w:rFonts w:ascii="PT Astra Serif" w:eastAsia="Calibri" w:hAnsi="PT Astra Serif"/>
          <w:sz w:val="20"/>
          <w:szCs w:val="20"/>
          <w:lang w:eastAsia="en-US"/>
        </w:rPr>
        <w:t xml:space="preserve">в порядке, предусмотренном статьёй 94 </w:t>
      </w:r>
      <w:r>
        <w:rPr>
          <w:rFonts w:ascii="PT Astra Serif" w:hAnsi="PT Astra Serif"/>
          <w:sz w:val="20"/>
          <w:szCs w:val="20"/>
        </w:rPr>
        <w:t>Федерального закона о контрактной системе</w:t>
      </w:r>
      <w:r>
        <w:rPr>
          <w:rFonts w:ascii="PT Astra Serif" w:eastAsia="Calibri" w:hAnsi="PT Astra Serif"/>
          <w:sz w:val="20"/>
          <w:szCs w:val="20"/>
          <w:lang w:eastAsia="en-US"/>
        </w:rPr>
        <w:t>. Экспертиза может проводиться силами Заказчика или к её проведению могут привлекаться эксперты, экспертные организации.</w:t>
      </w:r>
    </w:p>
    <w:p w14:paraId="166CFCD1" w14:textId="77777777" w:rsidR="00BB58ED" w:rsidRDefault="00000000">
      <w:pPr>
        <w:widowControl w:val="0"/>
        <w:ind w:firstLine="709"/>
        <w:jc w:val="both"/>
        <w:rPr>
          <w:rFonts w:ascii="PT Astra Serif" w:eastAsia="Arial" w:hAnsi="PT Astra Serif"/>
          <w:sz w:val="20"/>
          <w:szCs w:val="20"/>
          <w:lang w:eastAsia="ar-SA"/>
        </w:rPr>
      </w:pPr>
      <w:r>
        <w:rPr>
          <w:rFonts w:ascii="PT Astra Serif" w:eastAsia="Arial" w:hAnsi="PT Astra Serif"/>
          <w:sz w:val="20"/>
          <w:szCs w:val="20"/>
          <w:lang w:eastAsia="ar-SA"/>
        </w:rPr>
        <w:t xml:space="preserve">6.7. В случае установления по результатам экспертизы факта поставки Товара, не соответствующего </w:t>
      </w:r>
      <w:r>
        <w:rPr>
          <w:rFonts w:ascii="PT Astra Serif" w:eastAsia="Arial" w:hAnsi="PT Astra Serif"/>
          <w:sz w:val="20"/>
          <w:szCs w:val="20"/>
          <w:lang w:eastAsia="ar-SA"/>
        </w:rPr>
        <w:lastRenderedPageBreak/>
        <w:t>Договору, Поставщик обязан возместить Заказчику расходы, возникшие в связи с проведением экспертизы, по предъявлении Заказчиком письменного требования и копии соответствующего заключения, других документов, подтверждающих затраты Заказчика.</w:t>
      </w:r>
    </w:p>
    <w:p w14:paraId="6E2B9033" w14:textId="77777777" w:rsidR="00BB58ED" w:rsidRDefault="00000000">
      <w:pPr>
        <w:widowControl w:val="0"/>
        <w:ind w:firstLine="709"/>
        <w:jc w:val="both"/>
        <w:rPr>
          <w:rFonts w:ascii="PT Astra Serif" w:eastAsia="Arial" w:hAnsi="PT Astra Serif"/>
          <w:sz w:val="20"/>
          <w:szCs w:val="20"/>
          <w:lang w:eastAsia="ar-SA"/>
        </w:rPr>
      </w:pPr>
      <w:r>
        <w:rPr>
          <w:rFonts w:ascii="PT Astra Serif" w:eastAsia="Arial" w:hAnsi="PT Astra Serif"/>
          <w:sz w:val="20"/>
          <w:szCs w:val="20"/>
          <w:lang w:eastAsia="ar-SA"/>
        </w:rPr>
        <w:t>6.8. Допускается осуществление Заказчиком приёмки поставленных Поставщиком Товара на соответствие его ассортимента, количества, комплектности и качества условиям Договора, по правилам, установленным Инструкциями о порядке приёмки продукции производственно-технического назначения и товаров народного потребления по количеству и качеству, утверждённых  постановлениями Госарбитража при Совете Министров СССР от 15.06.1965 № П-6 и от 25.04.1966 № П-7 (с изменениями на 22.10.1997), в части, не противоречащей гражданскому законодательству Российской Федерации.</w:t>
      </w:r>
    </w:p>
    <w:p w14:paraId="1847F029" w14:textId="77777777" w:rsidR="00BB58ED" w:rsidRDefault="00000000">
      <w:pPr>
        <w:widowControl w:val="0"/>
        <w:ind w:firstLine="709"/>
        <w:jc w:val="both"/>
        <w:rPr>
          <w:rFonts w:ascii="PT Astra Serif" w:eastAsia="Arial" w:hAnsi="PT Astra Serif"/>
          <w:sz w:val="20"/>
          <w:szCs w:val="20"/>
          <w:lang w:eastAsia="ar-SA"/>
        </w:rPr>
      </w:pPr>
      <w:r>
        <w:rPr>
          <w:rFonts w:ascii="PT Astra Serif" w:eastAsia="Arial" w:hAnsi="PT Astra Serif"/>
          <w:sz w:val="20"/>
          <w:szCs w:val="20"/>
          <w:lang w:eastAsia="ar-SA"/>
        </w:rPr>
        <w:t>6.9. Поставщик, не поставивший или недопоставивший Товар в установленный срок, либо поставивший некачественный или некомплектный Товар, обязан представить Заказчику письменные объяснения причин нарушения своих обязательств, и после получения уведомления Заказчика восполнить недопоставленное количество Товара (доукомплектовать) или заменить Товар на Товар, соответствующий Договору, в срок, указанный в уведомлении, в пределах срока действия Договора, а также уплатить по требованию Заказчика неустойку (штраф, пени), предусмотренную Договором.</w:t>
      </w:r>
    </w:p>
    <w:p w14:paraId="1AD523A6" w14:textId="77777777" w:rsidR="00BB58ED" w:rsidRDefault="00000000">
      <w:pPr>
        <w:widowControl w:val="0"/>
        <w:ind w:firstLine="709"/>
        <w:jc w:val="both"/>
        <w:rPr>
          <w:rFonts w:ascii="PT Astra Serif" w:hAnsi="PT Astra Serif"/>
          <w:sz w:val="20"/>
          <w:szCs w:val="20"/>
          <w:vertAlign w:val="superscript"/>
        </w:rPr>
      </w:pPr>
      <w:r>
        <w:rPr>
          <w:rFonts w:ascii="PT Astra Serif" w:hAnsi="PT Astra Serif"/>
          <w:sz w:val="20"/>
          <w:szCs w:val="20"/>
        </w:rPr>
        <w:t>6.10. После устранения недостатков, послуживших основанием для не подписания товарной накладной, заказчик подписывает товарно-сопроводительные документы в порядке, предусмотренном пунктом 6.2 Договора.</w:t>
      </w:r>
    </w:p>
    <w:p w14:paraId="7DC5471B" w14:textId="77777777" w:rsidR="00BB58ED" w:rsidRDefault="00000000">
      <w:pPr>
        <w:widowControl w:val="0"/>
        <w:ind w:firstLine="709"/>
        <w:jc w:val="both"/>
        <w:rPr>
          <w:rFonts w:ascii="PT Astra Serif" w:eastAsia="Arial" w:hAnsi="PT Astra Serif"/>
          <w:sz w:val="20"/>
          <w:szCs w:val="20"/>
          <w:lang w:eastAsia="ar-SA"/>
        </w:rPr>
      </w:pPr>
      <w:r>
        <w:rPr>
          <w:rFonts w:ascii="PT Astra Serif" w:eastAsia="Arial" w:hAnsi="PT Astra Serif"/>
          <w:sz w:val="20"/>
          <w:szCs w:val="20"/>
          <w:lang w:eastAsia="ar-SA"/>
        </w:rPr>
        <w:t>6.11. Риски случайной гибели, порчи или утраты Товара лежат на Поставщике до передачи Товара Заказчику.</w:t>
      </w:r>
    </w:p>
    <w:p w14:paraId="1445D2AB" w14:textId="77777777" w:rsidR="00BB58ED" w:rsidRDefault="00000000">
      <w:pPr>
        <w:widowControl w:val="0"/>
        <w:ind w:firstLine="709"/>
        <w:jc w:val="both"/>
        <w:rPr>
          <w:rFonts w:ascii="PT Astra Serif" w:hAnsi="PT Astra Serif"/>
          <w:sz w:val="20"/>
          <w:szCs w:val="20"/>
          <w:lang w:eastAsia="en-US"/>
        </w:rPr>
      </w:pPr>
      <w:r>
        <w:rPr>
          <w:rFonts w:ascii="PT Astra Serif" w:hAnsi="PT Astra Serif"/>
          <w:sz w:val="20"/>
          <w:szCs w:val="20"/>
          <w:lang w:eastAsia="en-US"/>
        </w:rPr>
        <w:t>Со дня подписания товарной накладной Заказчиком риски случайной гибели, порчи или утраты Товара переходят к Заказчику.</w:t>
      </w:r>
    </w:p>
    <w:p w14:paraId="55AFA756" w14:textId="77777777" w:rsidR="00BB58ED" w:rsidRDefault="00000000">
      <w:pPr>
        <w:widowControl w:val="0"/>
        <w:ind w:firstLine="709"/>
        <w:jc w:val="both"/>
        <w:rPr>
          <w:rFonts w:ascii="PT Astra Serif" w:eastAsia="Arial" w:hAnsi="PT Astra Serif"/>
          <w:sz w:val="20"/>
          <w:szCs w:val="20"/>
          <w:lang w:eastAsia="ar-SA"/>
        </w:rPr>
      </w:pPr>
      <w:r>
        <w:rPr>
          <w:rFonts w:ascii="PT Astra Serif" w:eastAsia="Arial" w:hAnsi="PT Astra Serif"/>
          <w:sz w:val="20"/>
          <w:szCs w:val="20"/>
          <w:lang w:eastAsia="ar-SA"/>
        </w:rPr>
        <w:t>6.12. После завершения приёмки Товара, но не позднее 15 (пятнадцати) дней со дня подписания документов о приёмке, Поставщик предоставляет Заказчику акт сверки взаимных расчётов.</w:t>
      </w:r>
    </w:p>
    <w:p w14:paraId="4EB37771" w14:textId="77777777" w:rsidR="00BB58ED" w:rsidRDefault="00000000">
      <w:pPr>
        <w:jc w:val="center"/>
        <w:rPr>
          <w:rFonts w:ascii="PT Astra Serif" w:hAnsi="PT Astra Serif"/>
          <w:b/>
          <w:sz w:val="20"/>
          <w:szCs w:val="20"/>
          <w:vertAlign w:val="superscript"/>
        </w:rPr>
      </w:pPr>
      <w:r>
        <w:rPr>
          <w:rFonts w:ascii="PT Astra Serif" w:hAnsi="PT Astra Serif"/>
          <w:b/>
          <w:sz w:val="20"/>
          <w:szCs w:val="20"/>
        </w:rPr>
        <w:t>7. Гарантии</w:t>
      </w:r>
    </w:p>
    <w:p w14:paraId="55FA04CA" w14:textId="77777777" w:rsidR="00BB58ED" w:rsidRDefault="00000000">
      <w:pPr>
        <w:ind w:firstLine="709"/>
        <w:jc w:val="both"/>
        <w:rPr>
          <w:rFonts w:ascii="PT Astra Serif" w:hAnsi="PT Astra Serif"/>
          <w:sz w:val="20"/>
          <w:szCs w:val="20"/>
        </w:rPr>
      </w:pPr>
      <w:r>
        <w:rPr>
          <w:rFonts w:ascii="PT Astra Serif" w:hAnsi="PT Astra Serif"/>
          <w:sz w:val="20"/>
          <w:szCs w:val="20"/>
        </w:rPr>
        <w:t>7.1. Поставщик гарантирует, что Товар, поставленный в соответствии с Договором, является новым, неиспользованным.</w:t>
      </w:r>
    </w:p>
    <w:p w14:paraId="739691F2" w14:textId="77777777" w:rsidR="00BB58ED" w:rsidRDefault="00000000" w:rsidP="00C00C4D">
      <w:pPr>
        <w:ind w:firstLine="708"/>
        <w:jc w:val="both"/>
        <w:rPr>
          <w:rFonts w:ascii="PT Astra Serif" w:hAnsi="PT Astra Serif"/>
          <w:sz w:val="20"/>
          <w:szCs w:val="20"/>
        </w:rPr>
      </w:pPr>
      <w:r>
        <w:rPr>
          <w:rFonts w:ascii="PT Astra Serif" w:hAnsi="PT Astra Serif"/>
          <w:sz w:val="20"/>
          <w:szCs w:val="20"/>
        </w:rPr>
        <w:t>Поставщик гарантирует, что Товар, поставленный по Договору, не имеет дефектов, связанных с конструкцией, материалами или функционированием при штатном использовании Товара в соответствии со Спецификацией (приложение № 1 к Договору), технической и (или) эксплуатационной документацией производителя (изготовителя) Товара.</w:t>
      </w:r>
    </w:p>
    <w:p w14:paraId="7269E593" w14:textId="77777777" w:rsidR="00BB58ED" w:rsidRDefault="00000000">
      <w:pPr>
        <w:ind w:firstLine="709"/>
        <w:jc w:val="both"/>
        <w:rPr>
          <w:rFonts w:ascii="PT Astra Serif" w:hAnsi="PT Astra Serif"/>
          <w:sz w:val="20"/>
          <w:szCs w:val="20"/>
        </w:rPr>
      </w:pPr>
      <w:r>
        <w:rPr>
          <w:rFonts w:ascii="PT Astra Serif" w:hAnsi="PT Astra Serif"/>
          <w:sz w:val="20"/>
          <w:szCs w:val="20"/>
        </w:rPr>
        <w:t>7.2. Неисправный или дефектный Товар будет возвращен Поставщику за его счет в сроки, согласованные Заказчиком и Поставщиком, с условием его замены на кондиционный.</w:t>
      </w:r>
    </w:p>
    <w:p w14:paraId="6399318F" w14:textId="77777777" w:rsidR="00BB58ED" w:rsidRDefault="00000000">
      <w:pPr>
        <w:widowControl w:val="0"/>
        <w:jc w:val="center"/>
        <w:rPr>
          <w:rFonts w:ascii="PT Astra Serif" w:hAnsi="PT Astra Serif"/>
          <w:b/>
          <w:sz w:val="20"/>
          <w:szCs w:val="20"/>
          <w:vertAlign w:val="superscript"/>
        </w:rPr>
      </w:pPr>
      <w:r>
        <w:rPr>
          <w:rFonts w:ascii="PT Astra Serif" w:hAnsi="PT Astra Serif"/>
          <w:b/>
          <w:sz w:val="20"/>
          <w:szCs w:val="20"/>
        </w:rPr>
        <w:t>8. Порядок расчётов</w:t>
      </w:r>
    </w:p>
    <w:p w14:paraId="070F3037"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8.1. Источник финансирования – средства бюджетных учреждений (внебюджетные фонд</w:t>
      </w:r>
      <w:r w:rsidR="00C00C4D">
        <w:rPr>
          <w:rFonts w:ascii="PT Astra Serif" w:hAnsi="PT Astra Serif"/>
          <w:sz w:val="20"/>
          <w:szCs w:val="20"/>
        </w:rPr>
        <w:t xml:space="preserve">, </w:t>
      </w:r>
      <w:r>
        <w:rPr>
          <w:rFonts w:ascii="PT Astra Serif" w:hAnsi="PT Astra Serif"/>
          <w:sz w:val="20"/>
          <w:szCs w:val="20"/>
        </w:rPr>
        <w:t xml:space="preserve">платные услуги): </w:t>
      </w:r>
      <w:r w:rsidR="00C00C4D" w:rsidRPr="00C00C4D">
        <w:rPr>
          <w:rFonts w:ascii="PT Astra Serif" w:hAnsi="PT Astra Serif"/>
          <w:sz w:val="20"/>
          <w:szCs w:val="20"/>
        </w:rPr>
        <w:t>приносящая доход деятельность (собственные доходы учреждения) на 2026</w:t>
      </w:r>
      <w:r w:rsidR="00C00C4D">
        <w:rPr>
          <w:rFonts w:ascii="PT Astra Serif" w:hAnsi="PT Astra Serif"/>
          <w:sz w:val="20"/>
          <w:szCs w:val="20"/>
        </w:rPr>
        <w:t>.</w:t>
      </w:r>
    </w:p>
    <w:p w14:paraId="6CB96BB8"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8.2. Оплата по Договору осуществляется в безналичном порядке путём перечисления денежных средств со счёта Заказчика на счёт Поставщика. Датой оплаты считается дата списания денежных средств со счёта Заказчика.</w:t>
      </w:r>
    </w:p>
    <w:p w14:paraId="20666576" w14:textId="77777777" w:rsidR="00BB58ED" w:rsidRDefault="00000000">
      <w:pPr>
        <w:widowControl w:val="0"/>
        <w:ind w:firstLine="709"/>
        <w:jc w:val="both"/>
        <w:rPr>
          <w:rFonts w:ascii="PT Astra Serif" w:hAnsi="PT Astra Serif"/>
          <w:sz w:val="20"/>
          <w:szCs w:val="20"/>
          <w:lang w:eastAsia="en-US"/>
        </w:rPr>
      </w:pPr>
      <w:r>
        <w:rPr>
          <w:rFonts w:ascii="PT Astra Serif" w:hAnsi="PT Astra Serif"/>
          <w:sz w:val="20"/>
          <w:szCs w:val="20"/>
          <w:lang w:eastAsia="en-US"/>
        </w:rPr>
        <w:t>8.3. Оплата по Договору за поставленный Товар осуществляется Заказчиком после представления Поставщиком документов, предусмотренных пунктом 5.3 Договора, а также документов на оплату:</w:t>
      </w:r>
    </w:p>
    <w:p w14:paraId="134F1DD6" w14:textId="77777777" w:rsidR="00BB58ED" w:rsidRDefault="00000000">
      <w:pPr>
        <w:widowControl w:val="0"/>
        <w:ind w:firstLine="708"/>
        <w:jc w:val="both"/>
        <w:rPr>
          <w:rFonts w:ascii="PT Astra Serif" w:hAnsi="PT Astra Serif"/>
          <w:sz w:val="20"/>
          <w:szCs w:val="20"/>
        </w:rPr>
      </w:pPr>
      <w:r>
        <w:rPr>
          <w:rFonts w:ascii="PT Astra Serif" w:hAnsi="PT Astra Serif"/>
          <w:sz w:val="20"/>
          <w:szCs w:val="20"/>
        </w:rPr>
        <w:t>а) счета/счёта-фактуры.</w:t>
      </w:r>
    </w:p>
    <w:p w14:paraId="5D385689" w14:textId="77777777" w:rsidR="00BB58ED" w:rsidRDefault="00000000">
      <w:pPr>
        <w:widowControl w:val="0"/>
        <w:ind w:firstLine="708"/>
        <w:jc w:val="both"/>
        <w:rPr>
          <w:rFonts w:ascii="PT Astra Serif" w:hAnsi="PT Astra Serif"/>
          <w:sz w:val="20"/>
          <w:szCs w:val="20"/>
        </w:rPr>
      </w:pPr>
      <w:r>
        <w:rPr>
          <w:rFonts w:ascii="PT Astra Serif" w:hAnsi="PT Astra Serif"/>
          <w:sz w:val="20"/>
          <w:szCs w:val="20"/>
        </w:rPr>
        <w:t xml:space="preserve">б) товарной накладной, подписанной Заказчиком, в двух экземплярах (один экземпляр для Заказчика и один экземпляр для Поставщика). </w:t>
      </w:r>
    </w:p>
    <w:p w14:paraId="555C9DA9"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8.4. На всех документах, перечисленных в пункте 8.3 Договора, обязательно должны быть указаны наименование Заказчика, Поставщика, номер и дата Договора, даты оформления и подписания документов, предусмотренных пунктом 8.3 Договора.</w:t>
      </w:r>
    </w:p>
    <w:p w14:paraId="5D1938B4" w14:textId="77777777" w:rsidR="00BB58ED" w:rsidRDefault="00000000">
      <w:pPr>
        <w:widowControl w:val="0"/>
        <w:ind w:firstLine="709"/>
        <w:jc w:val="both"/>
        <w:rPr>
          <w:rFonts w:ascii="PT Astra Serif" w:hAnsi="PT Astra Serif"/>
          <w:sz w:val="20"/>
          <w:szCs w:val="20"/>
          <w:lang w:eastAsia="en-US"/>
        </w:rPr>
      </w:pPr>
      <w:r>
        <w:rPr>
          <w:rFonts w:ascii="PT Astra Serif" w:hAnsi="PT Astra Serif"/>
          <w:sz w:val="20"/>
          <w:szCs w:val="20"/>
          <w:lang w:eastAsia="en-US"/>
        </w:rPr>
        <w:t xml:space="preserve">8.5. Оплата по Договору осуществляется по факту поставки всего Товара (либо - по факту поставки Товара по каждому этапу поставки), предусмотренного Спецификацией (приложение № 1 к Договору), </w:t>
      </w:r>
      <w:r>
        <w:rPr>
          <w:rFonts w:ascii="PT Astra Serif" w:hAnsi="PT Astra Serif"/>
          <w:b/>
          <w:sz w:val="20"/>
          <w:szCs w:val="20"/>
          <w:lang w:eastAsia="en-US"/>
        </w:rPr>
        <w:t>в течение 10 рабочих дней</w:t>
      </w:r>
      <w:r>
        <w:rPr>
          <w:rFonts w:ascii="PT Astra Serif" w:hAnsi="PT Astra Serif"/>
          <w:sz w:val="20"/>
          <w:szCs w:val="20"/>
          <w:lang w:eastAsia="en-US"/>
        </w:rPr>
        <w:t xml:space="preserve"> с даты подписания Заказчиком документа о приёмке. </w:t>
      </w:r>
    </w:p>
    <w:p w14:paraId="2BA14934" w14:textId="77777777" w:rsidR="00BB58ED" w:rsidRDefault="00000000">
      <w:pPr>
        <w:widowControl w:val="0"/>
        <w:jc w:val="center"/>
        <w:rPr>
          <w:rFonts w:ascii="PT Astra Serif" w:hAnsi="PT Astra Serif"/>
          <w:b/>
          <w:sz w:val="20"/>
          <w:szCs w:val="20"/>
        </w:rPr>
      </w:pPr>
      <w:r>
        <w:rPr>
          <w:rFonts w:ascii="PT Astra Serif" w:hAnsi="PT Astra Serif"/>
          <w:b/>
          <w:sz w:val="20"/>
          <w:szCs w:val="20"/>
        </w:rPr>
        <w:t>9. Ответственность Сторон</w:t>
      </w:r>
    </w:p>
    <w:p w14:paraId="65821460" w14:textId="77777777" w:rsidR="00BB58ED" w:rsidRDefault="00000000">
      <w:pPr>
        <w:widowControl w:val="0"/>
        <w:ind w:firstLine="708"/>
        <w:jc w:val="both"/>
        <w:rPr>
          <w:rFonts w:ascii="PT Astra Serif" w:eastAsia="Calibri" w:hAnsi="PT Astra Serif"/>
          <w:sz w:val="20"/>
          <w:szCs w:val="20"/>
        </w:rPr>
      </w:pPr>
      <w:r>
        <w:rPr>
          <w:rFonts w:ascii="PT Astra Serif" w:eastAsia="Calibri" w:hAnsi="PT Astra Serif"/>
          <w:sz w:val="20"/>
          <w:szCs w:val="20"/>
        </w:rPr>
        <w:t>9.1. Заказчик и поставщик несут ответственность за неисполнение или ненадлежащее исполнение обязательств, предусмотренных договором, в соответствии с законодательством Российской Федерации и условиями договора.</w:t>
      </w:r>
    </w:p>
    <w:p w14:paraId="4A548177" w14:textId="77777777" w:rsidR="00C00C4D" w:rsidRPr="00C00C4D" w:rsidRDefault="00C00C4D" w:rsidP="00C00C4D">
      <w:pPr>
        <w:widowControl w:val="0"/>
        <w:ind w:firstLine="708"/>
        <w:jc w:val="both"/>
        <w:rPr>
          <w:rFonts w:ascii="PT Astra Serif" w:eastAsia="Calibri" w:hAnsi="PT Astra Serif"/>
          <w:sz w:val="20"/>
          <w:szCs w:val="20"/>
        </w:rPr>
      </w:pPr>
      <w:r>
        <w:rPr>
          <w:rFonts w:ascii="PT Astra Serif" w:eastAsia="Calibri" w:hAnsi="PT Astra Serif"/>
          <w:sz w:val="20"/>
          <w:szCs w:val="20"/>
        </w:rPr>
        <w:t>9.2.</w:t>
      </w:r>
      <w:r w:rsidRPr="00C00C4D">
        <w:rPr>
          <w:rFonts w:ascii="PT Astra Serif" w:eastAsia="Calibri" w:hAnsi="PT Astra Serif"/>
          <w:sz w:val="20"/>
          <w:szCs w:val="20"/>
        </w:rPr>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w:t>
      </w:r>
    </w:p>
    <w:p w14:paraId="26F77CDC" w14:textId="77777777" w:rsidR="00C00C4D" w:rsidRPr="00C00C4D" w:rsidRDefault="00C00C4D" w:rsidP="00C00C4D">
      <w:pPr>
        <w:widowControl w:val="0"/>
        <w:ind w:firstLine="708"/>
        <w:jc w:val="both"/>
        <w:rPr>
          <w:rFonts w:ascii="PT Astra Serif" w:eastAsia="Calibri" w:hAnsi="PT Astra Serif"/>
          <w:sz w:val="20"/>
          <w:szCs w:val="20"/>
        </w:rPr>
      </w:pPr>
      <w:r>
        <w:rPr>
          <w:rFonts w:ascii="PT Astra Serif" w:eastAsia="Calibri" w:hAnsi="PT Astra Serif"/>
          <w:sz w:val="20"/>
          <w:szCs w:val="20"/>
        </w:rPr>
        <w:t>9</w:t>
      </w:r>
      <w:r w:rsidRPr="00C00C4D">
        <w:rPr>
          <w:rFonts w:ascii="PT Astra Serif" w:eastAsia="Calibri" w:hAnsi="PT Astra Serif"/>
          <w:sz w:val="20"/>
          <w:szCs w:val="20"/>
        </w:rPr>
        <w:t xml:space="preserve">.2.1.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7F7DDA76" w14:textId="77777777" w:rsidR="00C00C4D" w:rsidRPr="00C00C4D" w:rsidRDefault="00C00C4D" w:rsidP="00C00C4D">
      <w:pPr>
        <w:widowControl w:val="0"/>
        <w:ind w:firstLine="708"/>
        <w:jc w:val="both"/>
        <w:rPr>
          <w:rFonts w:ascii="PT Astra Serif" w:eastAsia="Calibri" w:hAnsi="PT Astra Serif"/>
          <w:sz w:val="20"/>
          <w:szCs w:val="20"/>
        </w:rPr>
      </w:pPr>
      <w:r>
        <w:rPr>
          <w:rFonts w:ascii="PT Astra Serif" w:eastAsia="Calibri" w:hAnsi="PT Astra Serif"/>
          <w:sz w:val="20"/>
          <w:szCs w:val="20"/>
        </w:rPr>
        <w:t>9</w:t>
      </w:r>
      <w:r w:rsidRPr="00C00C4D">
        <w:rPr>
          <w:rFonts w:ascii="PT Astra Serif" w:eastAsia="Calibri" w:hAnsi="PT Astra Serif"/>
          <w:sz w:val="20"/>
          <w:szCs w:val="20"/>
        </w:rPr>
        <w:t xml:space="preserve">.2.2.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w:t>
      </w:r>
      <w:r w:rsidRPr="00C00C4D">
        <w:rPr>
          <w:rFonts w:ascii="PT Astra Serif" w:eastAsia="Calibri" w:hAnsi="PT Astra Serif"/>
          <w:sz w:val="20"/>
          <w:szCs w:val="20"/>
        </w:rPr>
        <w:lastRenderedPageBreak/>
        <w:t>устанавливается в следующем порядке:</w:t>
      </w:r>
    </w:p>
    <w:p w14:paraId="1A32D934" w14:textId="77777777" w:rsidR="00C00C4D" w:rsidRPr="00C00C4D" w:rsidRDefault="00C00C4D" w:rsidP="00C00C4D">
      <w:pPr>
        <w:widowControl w:val="0"/>
        <w:ind w:firstLine="708"/>
        <w:jc w:val="both"/>
        <w:rPr>
          <w:rFonts w:ascii="PT Astra Serif" w:eastAsia="Calibri" w:hAnsi="PT Astra Serif"/>
          <w:sz w:val="20"/>
          <w:szCs w:val="20"/>
        </w:rPr>
      </w:pPr>
      <w:r w:rsidRPr="00C00C4D">
        <w:rPr>
          <w:rFonts w:ascii="PT Astra Serif" w:eastAsia="Calibri" w:hAnsi="PT Astra Serif"/>
          <w:sz w:val="20"/>
          <w:szCs w:val="20"/>
        </w:rPr>
        <w:t>а) 1000 рублей, если цена Договора не превышает 3 млн. рублей (включительно);</w:t>
      </w:r>
    </w:p>
    <w:p w14:paraId="2BC36EF1" w14:textId="77777777" w:rsidR="00C00C4D" w:rsidRPr="00C00C4D" w:rsidRDefault="00C00C4D" w:rsidP="00C00C4D">
      <w:pPr>
        <w:widowControl w:val="0"/>
        <w:ind w:firstLine="708"/>
        <w:jc w:val="both"/>
        <w:rPr>
          <w:rFonts w:ascii="PT Astra Serif" w:eastAsia="Calibri" w:hAnsi="PT Astra Serif"/>
          <w:sz w:val="20"/>
          <w:szCs w:val="20"/>
        </w:rPr>
      </w:pPr>
      <w:r w:rsidRPr="00C00C4D">
        <w:rPr>
          <w:rFonts w:ascii="PT Astra Serif" w:eastAsia="Calibri" w:hAnsi="PT Astra Serif"/>
          <w:sz w:val="20"/>
          <w:szCs w:val="20"/>
        </w:rPr>
        <w:t>б) 5000 рублей, если цена Договора составляет от 3 млн. рублей до 50 млн. рублей (включительно);</w:t>
      </w:r>
    </w:p>
    <w:p w14:paraId="0383DF3B" w14:textId="77777777" w:rsidR="00C00C4D" w:rsidRPr="00C00C4D" w:rsidRDefault="00C00C4D" w:rsidP="00C00C4D">
      <w:pPr>
        <w:widowControl w:val="0"/>
        <w:ind w:firstLine="708"/>
        <w:jc w:val="both"/>
        <w:rPr>
          <w:rFonts w:ascii="PT Astra Serif" w:eastAsia="Calibri" w:hAnsi="PT Astra Serif"/>
          <w:sz w:val="20"/>
          <w:szCs w:val="20"/>
        </w:rPr>
      </w:pPr>
      <w:r w:rsidRPr="00C00C4D">
        <w:rPr>
          <w:rFonts w:ascii="PT Astra Serif" w:eastAsia="Calibri" w:hAnsi="PT Astra Serif"/>
          <w:sz w:val="20"/>
          <w:szCs w:val="20"/>
        </w:rPr>
        <w:t>в) 10000 рублей, если цена Договора составляет от 50 млн. рублей до 100 млн. рублей (включительно);</w:t>
      </w:r>
    </w:p>
    <w:p w14:paraId="75179F71" w14:textId="77777777" w:rsidR="00C00C4D" w:rsidRPr="00C00C4D" w:rsidRDefault="00C00C4D" w:rsidP="00C00C4D">
      <w:pPr>
        <w:widowControl w:val="0"/>
        <w:ind w:firstLine="708"/>
        <w:jc w:val="both"/>
        <w:rPr>
          <w:rFonts w:ascii="PT Astra Serif" w:eastAsia="Calibri" w:hAnsi="PT Astra Serif"/>
          <w:sz w:val="20"/>
          <w:szCs w:val="20"/>
        </w:rPr>
      </w:pPr>
      <w:r w:rsidRPr="00C00C4D">
        <w:rPr>
          <w:rFonts w:ascii="PT Astra Serif" w:eastAsia="Calibri" w:hAnsi="PT Astra Serif"/>
          <w:sz w:val="20"/>
          <w:szCs w:val="20"/>
        </w:rPr>
        <w:t>г) 100000 рублей, если цена Договора превышает 100 млн. рублей.</w:t>
      </w:r>
    </w:p>
    <w:p w14:paraId="264C970E" w14:textId="77777777" w:rsidR="00C00C4D" w:rsidRPr="00C00C4D" w:rsidRDefault="00C00C4D" w:rsidP="00C00C4D">
      <w:pPr>
        <w:widowControl w:val="0"/>
        <w:ind w:firstLine="708"/>
        <w:jc w:val="both"/>
        <w:rPr>
          <w:rFonts w:ascii="PT Astra Serif" w:eastAsia="Calibri" w:hAnsi="PT Astra Serif"/>
          <w:sz w:val="20"/>
          <w:szCs w:val="20"/>
        </w:rPr>
      </w:pPr>
      <w:r>
        <w:rPr>
          <w:rFonts w:ascii="PT Astra Serif" w:eastAsia="Calibri" w:hAnsi="PT Astra Serif"/>
          <w:sz w:val="20"/>
          <w:szCs w:val="20"/>
        </w:rPr>
        <w:t>9</w:t>
      </w:r>
      <w:r w:rsidRPr="00C00C4D">
        <w:rPr>
          <w:rFonts w:ascii="PT Astra Serif" w:eastAsia="Calibri" w:hAnsi="PT Astra Serif"/>
          <w:sz w:val="20"/>
          <w:szCs w:val="20"/>
        </w:rPr>
        <w:t>.2.3.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634BC83B" w14:textId="77777777" w:rsidR="00C00C4D" w:rsidRPr="00C00C4D" w:rsidRDefault="00C00C4D" w:rsidP="00C00C4D">
      <w:pPr>
        <w:widowControl w:val="0"/>
        <w:ind w:firstLine="708"/>
        <w:jc w:val="both"/>
        <w:rPr>
          <w:rFonts w:ascii="PT Astra Serif" w:eastAsia="Calibri" w:hAnsi="PT Astra Serif"/>
          <w:sz w:val="20"/>
          <w:szCs w:val="20"/>
        </w:rPr>
      </w:pPr>
      <w:r>
        <w:rPr>
          <w:rFonts w:ascii="PT Astra Serif" w:eastAsia="Calibri" w:hAnsi="PT Astra Serif"/>
          <w:sz w:val="20"/>
          <w:szCs w:val="20"/>
        </w:rPr>
        <w:t>9</w:t>
      </w:r>
      <w:r w:rsidRPr="00C00C4D">
        <w:rPr>
          <w:rFonts w:ascii="PT Astra Serif" w:eastAsia="Calibri" w:hAnsi="PT Astra Serif"/>
          <w:sz w:val="20"/>
          <w:szCs w:val="20"/>
        </w:rPr>
        <w:t>.3.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6D4D5899" w14:textId="77777777" w:rsidR="00C00C4D" w:rsidRPr="00C00C4D" w:rsidRDefault="00C00C4D" w:rsidP="00C00C4D">
      <w:pPr>
        <w:widowControl w:val="0"/>
        <w:ind w:firstLine="708"/>
        <w:jc w:val="both"/>
        <w:rPr>
          <w:rFonts w:ascii="PT Astra Serif" w:eastAsia="Calibri" w:hAnsi="PT Astra Serif"/>
          <w:sz w:val="20"/>
          <w:szCs w:val="20"/>
        </w:rPr>
      </w:pPr>
      <w:r>
        <w:rPr>
          <w:rFonts w:ascii="PT Astra Serif" w:eastAsia="Calibri" w:hAnsi="PT Astra Serif"/>
          <w:sz w:val="20"/>
          <w:szCs w:val="20"/>
        </w:rPr>
        <w:t>9</w:t>
      </w:r>
      <w:r w:rsidRPr="00C00C4D">
        <w:rPr>
          <w:rFonts w:ascii="PT Astra Serif" w:eastAsia="Calibri" w:hAnsi="PT Astra Serif"/>
          <w:sz w:val="20"/>
          <w:szCs w:val="20"/>
        </w:rPr>
        <w:t>.3.1.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w:t>
      </w:r>
    </w:p>
    <w:p w14:paraId="4B4CC544" w14:textId="77777777" w:rsidR="00C00C4D" w:rsidRPr="00C00C4D" w:rsidRDefault="00C00C4D" w:rsidP="00C00C4D">
      <w:pPr>
        <w:widowControl w:val="0"/>
        <w:ind w:firstLine="708"/>
        <w:jc w:val="both"/>
        <w:rPr>
          <w:rFonts w:ascii="PT Astra Serif" w:eastAsia="Calibri" w:hAnsi="PT Astra Serif"/>
          <w:sz w:val="20"/>
          <w:szCs w:val="20"/>
        </w:rPr>
      </w:pPr>
      <w:r>
        <w:rPr>
          <w:rFonts w:ascii="PT Astra Serif" w:eastAsia="Calibri" w:hAnsi="PT Astra Serif"/>
          <w:sz w:val="20"/>
          <w:szCs w:val="20"/>
        </w:rPr>
        <w:t>9</w:t>
      </w:r>
      <w:r w:rsidRPr="00C00C4D">
        <w:rPr>
          <w:rFonts w:ascii="PT Astra Serif" w:eastAsia="Calibri" w:hAnsi="PT Astra Serif"/>
          <w:sz w:val="20"/>
          <w:szCs w:val="20"/>
        </w:rPr>
        <w:t>.3.2.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w:t>
      </w:r>
    </w:p>
    <w:p w14:paraId="5B3899E4" w14:textId="77777777" w:rsidR="00C00C4D" w:rsidRPr="00C00C4D" w:rsidRDefault="00C00C4D" w:rsidP="00C00C4D">
      <w:pPr>
        <w:widowControl w:val="0"/>
        <w:ind w:firstLine="708"/>
        <w:jc w:val="both"/>
        <w:rPr>
          <w:rFonts w:ascii="PT Astra Serif" w:eastAsia="Calibri" w:hAnsi="PT Astra Serif"/>
          <w:sz w:val="20"/>
          <w:szCs w:val="20"/>
        </w:rPr>
      </w:pPr>
      <w:r w:rsidRPr="00C00C4D">
        <w:rPr>
          <w:rFonts w:ascii="PT Astra Serif" w:eastAsia="Calibri" w:hAnsi="PT Astra Serif"/>
          <w:sz w:val="20"/>
          <w:szCs w:val="20"/>
        </w:rPr>
        <w:t>а) 10 процентов цены Договора (этапа) в случае, если цена Договора (этапа) не превышает 3 млн. рублей;</w:t>
      </w:r>
    </w:p>
    <w:p w14:paraId="2574B804" w14:textId="77777777" w:rsidR="00C00C4D" w:rsidRPr="00C00C4D" w:rsidRDefault="00C00C4D" w:rsidP="00C00C4D">
      <w:pPr>
        <w:widowControl w:val="0"/>
        <w:ind w:firstLine="708"/>
        <w:jc w:val="both"/>
        <w:rPr>
          <w:rFonts w:ascii="PT Astra Serif" w:eastAsia="Calibri" w:hAnsi="PT Astra Serif"/>
          <w:sz w:val="20"/>
          <w:szCs w:val="20"/>
        </w:rPr>
      </w:pPr>
      <w:r w:rsidRPr="00C00C4D">
        <w:rPr>
          <w:rFonts w:ascii="PT Astra Serif" w:eastAsia="Calibri" w:hAnsi="PT Astra Serif"/>
          <w:sz w:val="20"/>
          <w:szCs w:val="20"/>
        </w:rPr>
        <w:t>б) 5 процентов цены Договора (этапа) в случае, если цена Договора (этапа) составляет от 3 млн. рублей до 50 млн. рублей (включительно);</w:t>
      </w:r>
    </w:p>
    <w:p w14:paraId="09C4326B" w14:textId="77777777" w:rsidR="00C00C4D" w:rsidRPr="00C00C4D" w:rsidRDefault="00C00C4D" w:rsidP="00C00C4D">
      <w:pPr>
        <w:widowControl w:val="0"/>
        <w:ind w:firstLine="708"/>
        <w:jc w:val="both"/>
        <w:rPr>
          <w:rFonts w:ascii="PT Astra Serif" w:eastAsia="Calibri" w:hAnsi="PT Astra Serif"/>
          <w:sz w:val="20"/>
          <w:szCs w:val="20"/>
        </w:rPr>
      </w:pPr>
      <w:r w:rsidRPr="00C00C4D">
        <w:rPr>
          <w:rFonts w:ascii="PT Astra Serif" w:eastAsia="Calibri" w:hAnsi="PT Astra Serif"/>
          <w:sz w:val="20"/>
          <w:szCs w:val="20"/>
        </w:rPr>
        <w:t>в) 1 процент цены Договора (этапа) в случае, если цена Договора (этапа) составляет от 50 млн. рублей до 100 млн. рублей (включительно);</w:t>
      </w:r>
    </w:p>
    <w:p w14:paraId="46CEF8DB" w14:textId="77777777" w:rsidR="00C00C4D" w:rsidRPr="00C00C4D" w:rsidRDefault="00C00C4D" w:rsidP="00C00C4D">
      <w:pPr>
        <w:widowControl w:val="0"/>
        <w:ind w:firstLine="708"/>
        <w:jc w:val="both"/>
        <w:rPr>
          <w:rFonts w:ascii="PT Astra Serif" w:eastAsia="Calibri" w:hAnsi="PT Astra Serif"/>
          <w:sz w:val="20"/>
          <w:szCs w:val="20"/>
        </w:rPr>
      </w:pPr>
      <w:r w:rsidRPr="00C00C4D">
        <w:rPr>
          <w:rFonts w:ascii="PT Astra Serif" w:eastAsia="Calibri" w:hAnsi="PT Astra Serif"/>
          <w:sz w:val="20"/>
          <w:szCs w:val="20"/>
        </w:rPr>
        <w:t>г) 0,5 процента цены Договора (этапа) в случае, если цена Договора (этапа) составляет от 100 млн. рублей до 500 млн. рублей (включительно);</w:t>
      </w:r>
    </w:p>
    <w:p w14:paraId="0D2DB610" w14:textId="77777777" w:rsidR="00C00C4D" w:rsidRPr="00C00C4D" w:rsidRDefault="00C00C4D" w:rsidP="00C00C4D">
      <w:pPr>
        <w:widowControl w:val="0"/>
        <w:ind w:firstLine="708"/>
        <w:jc w:val="both"/>
        <w:rPr>
          <w:rFonts w:ascii="PT Astra Serif" w:eastAsia="Calibri" w:hAnsi="PT Astra Serif"/>
          <w:sz w:val="20"/>
          <w:szCs w:val="20"/>
        </w:rPr>
      </w:pPr>
      <w:r w:rsidRPr="00C00C4D">
        <w:rPr>
          <w:rFonts w:ascii="PT Astra Serif" w:eastAsia="Calibri" w:hAnsi="PT Astra Serif"/>
          <w:sz w:val="20"/>
          <w:szCs w:val="20"/>
        </w:rPr>
        <w:t>д) 0,4 процента цены Договора (этапа) в случае, если цена Договора (этапа) составляет от 500 млн. рублей до 1 млрд. рублей (включительно);</w:t>
      </w:r>
    </w:p>
    <w:p w14:paraId="2DAE48BF" w14:textId="77777777" w:rsidR="00C00C4D" w:rsidRPr="00C00C4D" w:rsidRDefault="00C00C4D" w:rsidP="00C00C4D">
      <w:pPr>
        <w:widowControl w:val="0"/>
        <w:ind w:firstLine="708"/>
        <w:jc w:val="both"/>
        <w:rPr>
          <w:rFonts w:ascii="PT Astra Serif" w:eastAsia="Calibri" w:hAnsi="PT Astra Serif"/>
          <w:sz w:val="20"/>
          <w:szCs w:val="20"/>
        </w:rPr>
      </w:pPr>
      <w:r w:rsidRPr="00C00C4D">
        <w:rPr>
          <w:rFonts w:ascii="PT Astra Serif" w:eastAsia="Calibri" w:hAnsi="PT Astra Serif"/>
          <w:sz w:val="20"/>
          <w:szCs w:val="20"/>
        </w:rPr>
        <w:t>е) 0,3 процента цены Договора (этапа) в случае, если цена Договора (этапа) составляет от 1 млрд. рублей до 2 млрд. рублей (включительно);</w:t>
      </w:r>
    </w:p>
    <w:p w14:paraId="1229A56D" w14:textId="77777777" w:rsidR="00C00C4D" w:rsidRPr="00C00C4D" w:rsidRDefault="00C00C4D" w:rsidP="00C00C4D">
      <w:pPr>
        <w:widowControl w:val="0"/>
        <w:ind w:firstLine="708"/>
        <w:jc w:val="both"/>
        <w:rPr>
          <w:rFonts w:ascii="PT Astra Serif" w:eastAsia="Calibri" w:hAnsi="PT Astra Serif"/>
          <w:sz w:val="20"/>
          <w:szCs w:val="20"/>
        </w:rPr>
      </w:pPr>
      <w:r w:rsidRPr="00C00C4D">
        <w:rPr>
          <w:rFonts w:ascii="PT Astra Serif" w:eastAsia="Calibri" w:hAnsi="PT Astra Serif"/>
          <w:sz w:val="20"/>
          <w:szCs w:val="20"/>
        </w:rPr>
        <w:t>ж) 0,25 процента цены Договора (этапа) в случае, если цена Договора (этапа) составляет от 2 млрд. рублей до 5 млрд. рублей (включительно);</w:t>
      </w:r>
    </w:p>
    <w:p w14:paraId="62BBF880" w14:textId="77777777" w:rsidR="00C00C4D" w:rsidRPr="00C00C4D" w:rsidRDefault="00C00C4D" w:rsidP="00C00C4D">
      <w:pPr>
        <w:widowControl w:val="0"/>
        <w:ind w:firstLine="708"/>
        <w:jc w:val="both"/>
        <w:rPr>
          <w:rFonts w:ascii="PT Astra Serif" w:eastAsia="Calibri" w:hAnsi="PT Astra Serif"/>
          <w:sz w:val="20"/>
          <w:szCs w:val="20"/>
        </w:rPr>
      </w:pPr>
      <w:r w:rsidRPr="00C00C4D">
        <w:rPr>
          <w:rFonts w:ascii="PT Astra Serif" w:eastAsia="Calibri" w:hAnsi="PT Astra Serif"/>
          <w:sz w:val="20"/>
          <w:szCs w:val="20"/>
        </w:rPr>
        <w:t>з) 0,2 процента цены Договора (этапа) в случае, если цена Договора (этапа) составляет от 5 млрд. рублей до 10 млрд. рублей (включительно);</w:t>
      </w:r>
    </w:p>
    <w:p w14:paraId="60391F4A" w14:textId="77777777" w:rsidR="00C00C4D" w:rsidRPr="00C00C4D" w:rsidRDefault="00C00C4D" w:rsidP="00C00C4D">
      <w:pPr>
        <w:widowControl w:val="0"/>
        <w:ind w:firstLine="708"/>
        <w:jc w:val="both"/>
        <w:rPr>
          <w:rFonts w:ascii="PT Astra Serif" w:eastAsia="Calibri" w:hAnsi="PT Astra Serif"/>
          <w:sz w:val="20"/>
          <w:szCs w:val="20"/>
        </w:rPr>
      </w:pPr>
      <w:r w:rsidRPr="00C00C4D">
        <w:rPr>
          <w:rFonts w:ascii="PT Astra Serif" w:eastAsia="Calibri" w:hAnsi="PT Astra Serif"/>
          <w:sz w:val="20"/>
          <w:szCs w:val="20"/>
        </w:rPr>
        <w:t>и) 0,1 процента цены Договора (этапа) в случае, если цена Договора (этапа) превышает 10 млрд. рублей.</w:t>
      </w:r>
    </w:p>
    <w:p w14:paraId="0A723D17" w14:textId="77777777" w:rsidR="00C00C4D" w:rsidRPr="00C00C4D" w:rsidRDefault="00C00C4D" w:rsidP="00C00C4D">
      <w:pPr>
        <w:widowControl w:val="0"/>
        <w:ind w:firstLine="708"/>
        <w:jc w:val="both"/>
        <w:rPr>
          <w:rFonts w:ascii="PT Astra Serif" w:eastAsia="Calibri" w:hAnsi="PT Astra Serif"/>
          <w:sz w:val="20"/>
          <w:szCs w:val="20"/>
        </w:rPr>
      </w:pPr>
      <w:r w:rsidRPr="00C00C4D">
        <w:rPr>
          <w:rFonts w:ascii="PT Astra Serif" w:eastAsia="Calibri" w:hAnsi="PT Astra Serif"/>
          <w:sz w:val="20"/>
          <w:szCs w:val="20"/>
        </w:rPr>
        <w:t>6.4.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5B9E61B6" w14:textId="77777777" w:rsidR="00BB58ED" w:rsidRDefault="00000000">
      <w:pPr>
        <w:widowControl w:val="0"/>
        <w:jc w:val="center"/>
        <w:rPr>
          <w:rFonts w:ascii="PT Astra Serif" w:hAnsi="PT Astra Serif"/>
          <w:b/>
          <w:sz w:val="20"/>
          <w:szCs w:val="20"/>
          <w:vertAlign w:val="superscript"/>
        </w:rPr>
      </w:pPr>
      <w:r>
        <w:rPr>
          <w:rFonts w:ascii="PT Astra Serif" w:hAnsi="PT Astra Serif"/>
          <w:b/>
          <w:sz w:val="20"/>
          <w:szCs w:val="20"/>
        </w:rPr>
        <w:t>10. Срок действия Договора, изменение и расторжение Договора</w:t>
      </w:r>
    </w:p>
    <w:p w14:paraId="66177275"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10.1. Договор вступает в силу с момента подписания и действует по 31.12.202</w:t>
      </w:r>
      <w:r w:rsidR="00DE37B4">
        <w:rPr>
          <w:rFonts w:ascii="PT Astra Serif" w:hAnsi="PT Astra Serif"/>
          <w:sz w:val="20"/>
          <w:szCs w:val="20"/>
        </w:rPr>
        <w:t>6</w:t>
      </w:r>
      <w:r>
        <w:rPr>
          <w:rFonts w:ascii="PT Astra Serif" w:hAnsi="PT Astra Serif"/>
          <w:sz w:val="20"/>
          <w:szCs w:val="20"/>
        </w:rPr>
        <w:t>.</w:t>
      </w:r>
    </w:p>
    <w:p w14:paraId="2C8EEF90" w14:textId="77777777" w:rsidR="00BB58ED" w:rsidRDefault="00000000">
      <w:pPr>
        <w:widowControl w:val="0"/>
        <w:numPr>
          <w:ilvl w:val="1"/>
          <w:numId w:val="0"/>
        </w:numPr>
        <w:tabs>
          <w:tab w:val="num" w:pos="1418"/>
        </w:tabs>
        <w:ind w:firstLine="709"/>
        <w:jc w:val="both"/>
        <w:rPr>
          <w:rFonts w:ascii="PT Astra Serif" w:hAnsi="PT Astra Serif"/>
          <w:sz w:val="20"/>
          <w:szCs w:val="20"/>
        </w:rPr>
      </w:pPr>
      <w:r>
        <w:rPr>
          <w:rFonts w:ascii="PT Astra Serif" w:hAnsi="PT Astra Serif"/>
          <w:sz w:val="20"/>
          <w:szCs w:val="20"/>
        </w:rPr>
        <w:t>10.2. Все изменения Договора должны быть совершены в письменном виде и оформлены дополнительными соглашениями к Договору.</w:t>
      </w:r>
    </w:p>
    <w:p w14:paraId="028920DD" w14:textId="77777777" w:rsidR="00BB58ED" w:rsidRDefault="00000000">
      <w:pPr>
        <w:widowControl w:val="0"/>
        <w:numPr>
          <w:ilvl w:val="1"/>
          <w:numId w:val="0"/>
        </w:numPr>
        <w:tabs>
          <w:tab w:val="num" w:pos="1418"/>
        </w:tabs>
        <w:ind w:firstLine="709"/>
        <w:jc w:val="both"/>
        <w:rPr>
          <w:rFonts w:ascii="PT Astra Serif" w:hAnsi="PT Astra Serif"/>
          <w:sz w:val="20"/>
          <w:szCs w:val="20"/>
        </w:rPr>
      </w:pPr>
      <w:r>
        <w:rPr>
          <w:rFonts w:ascii="PT Astra Serif" w:hAnsi="PT Astra Serif"/>
          <w:sz w:val="20"/>
          <w:szCs w:val="20"/>
        </w:rPr>
        <w:t>10.3. Договор может быть расторгнут по соглашению Сторон, по решению суда, в случае одностороннего отказа Стороны Договора от его исполнения по основаниям, предусмотренным с гражданским законодательством Российской Федерации, для одностороннего отказа от исполнения отдельных видов обязательств, в том числе:</w:t>
      </w:r>
    </w:p>
    <w:p w14:paraId="61BE5E94" w14:textId="77777777" w:rsidR="00BB58ED" w:rsidRDefault="00000000">
      <w:pPr>
        <w:widowControl w:val="0"/>
        <w:numPr>
          <w:ilvl w:val="1"/>
          <w:numId w:val="0"/>
        </w:numPr>
        <w:tabs>
          <w:tab w:val="num" w:pos="1418"/>
        </w:tabs>
        <w:ind w:firstLine="709"/>
        <w:jc w:val="both"/>
        <w:rPr>
          <w:rFonts w:ascii="PT Astra Serif" w:hAnsi="PT Astra Serif"/>
          <w:sz w:val="20"/>
          <w:szCs w:val="20"/>
        </w:rPr>
      </w:pPr>
      <w:r>
        <w:rPr>
          <w:rFonts w:ascii="PT Astra Serif" w:hAnsi="PT Astra Serif"/>
          <w:sz w:val="20"/>
          <w:szCs w:val="20"/>
        </w:rPr>
        <w:t>отказ Поставщика передать Заказчику Товар или принадлежности к нему (пункт 1 статьи 463, абзац второй статьи 464 Гражданского кодекса РФ);</w:t>
      </w:r>
    </w:p>
    <w:p w14:paraId="5F3F389F" w14:textId="77777777" w:rsidR="00BB58ED" w:rsidRDefault="00000000">
      <w:pPr>
        <w:widowControl w:val="0"/>
        <w:numPr>
          <w:ilvl w:val="1"/>
          <w:numId w:val="0"/>
        </w:numPr>
        <w:tabs>
          <w:tab w:val="num" w:pos="1418"/>
        </w:tabs>
        <w:ind w:firstLine="709"/>
        <w:jc w:val="both"/>
        <w:rPr>
          <w:rFonts w:ascii="PT Astra Serif" w:hAnsi="PT Astra Serif"/>
          <w:sz w:val="20"/>
          <w:szCs w:val="20"/>
        </w:rPr>
      </w:pPr>
      <w:r>
        <w:rPr>
          <w:rFonts w:ascii="PT Astra Serif" w:hAnsi="PT Astra Serif"/>
          <w:sz w:val="20"/>
          <w:szCs w:val="20"/>
        </w:rPr>
        <w:t>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14:paraId="176C08FA" w14:textId="77777777" w:rsidR="00BB58ED" w:rsidRDefault="00000000">
      <w:pPr>
        <w:widowControl w:val="0"/>
        <w:numPr>
          <w:ilvl w:val="1"/>
          <w:numId w:val="0"/>
        </w:numPr>
        <w:tabs>
          <w:tab w:val="num" w:pos="1418"/>
        </w:tabs>
        <w:ind w:firstLine="709"/>
        <w:jc w:val="both"/>
        <w:rPr>
          <w:rFonts w:ascii="PT Astra Serif" w:hAnsi="PT Astra Serif"/>
          <w:sz w:val="20"/>
          <w:szCs w:val="20"/>
        </w:rPr>
      </w:pPr>
      <w:r>
        <w:rPr>
          <w:rFonts w:ascii="PT Astra Serif" w:hAnsi="PT Astra Serif"/>
          <w:sz w:val="20"/>
          <w:szCs w:val="20"/>
        </w:rPr>
        <w:t>невыполнение Поставщиком в разумный срок требования Заказчика о доукомплектовании Товара (пункт 1 статьи 480 ГК РФ);</w:t>
      </w:r>
    </w:p>
    <w:p w14:paraId="26A110CD" w14:textId="77777777" w:rsidR="00BB58ED" w:rsidRDefault="00000000">
      <w:pPr>
        <w:widowControl w:val="0"/>
        <w:numPr>
          <w:ilvl w:val="1"/>
          <w:numId w:val="0"/>
        </w:numPr>
        <w:tabs>
          <w:tab w:val="num" w:pos="1418"/>
        </w:tabs>
        <w:ind w:firstLine="709"/>
        <w:jc w:val="both"/>
        <w:rPr>
          <w:rFonts w:ascii="PT Astra Serif" w:hAnsi="PT Astra Serif"/>
          <w:sz w:val="20"/>
          <w:szCs w:val="20"/>
        </w:rPr>
      </w:pPr>
      <w:r>
        <w:rPr>
          <w:rFonts w:ascii="PT Astra Serif" w:hAnsi="PT Astra Serif"/>
          <w:sz w:val="20"/>
          <w:szCs w:val="20"/>
        </w:rPr>
        <w:t>неоднократное нарушение Поставщиком сроков поставки Товара (пункт 2 статьи 523 ГК РФ).</w:t>
      </w:r>
    </w:p>
    <w:p w14:paraId="0C0E41DF" w14:textId="77777777" w:rsidR="00BB58ED" w:rsidRDefault="00000000">
      <w:pPr>
        <w:widowControl w:val="0"/>
        <w:numPr>
          <w:ilvl w:val="1"/>
          <w:numId w:val="0"/>
        </w:numPr>
        <w:tabs>
          <w:tab w:val="num" w:pos="1418"/>
        </w:tabs>
        <w:ind w:firstLine="709"/>
        <w:jc w:val="both"/>
        <w:rPr>
          <w:rFonts w:ascii="PT Astra Serif" w:hAnsi="PT Astra Serif"/>
          <w:sz w:val="20"/>
          <w:szCs w:val="20"/>
        </w:rPr>
      </w:pPr>
      <w:r>
        <w:rPr>
          <w:rFonts w:ascii="PT Astra Serif" w:hAnsi="PT Astra Serif"/>
          <w:sz w:val="20"/>
          <w:szCs w:val="20"/>
        </w:rPr>
        <w:t>10.4. Стороны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определённые ч. 8-25 ст. 95 Федерального закона о контрактной системе.</w:t>
      </w:r>
    </w:p>
    <w:p w14:paraId="1A01C0BC" w14:textId="77777777" w:rsidR="00BB58ED" w:rsidRDefault="00000000">
      <w:pPr>
        <w:widowControl w:val="0"/>
        <w:numPr>
          <w:ilvl w:val="1"/>
          <w:numId w:val="0"/>
        </w:numPr>
        <w:tabs>
          <w:tab w:val="num" w:pos="1418"/>
        </w:tabs>
        <w:ind w:firstLine="709"/>
        <w:jc w:val="both"/>
        <w:rPr>
          <w:rFonts w:ascii="PT Astra Serif" w:hAnsi="PT Astra Serif"/>
          <w:sz w:val="20"/>
          <w:szCs w:val="20"/>
        </w:rPr>
      </w:pPr>
      <w:r>
        <w:rPr>
          <w:rFonts w:ascii="PT Astra Serif" w:hAnsi="PT Astra Serif"/>
          <w:sz w:val="20"/>
          <w:szCs w:val="20"/>
        </w:rPr>
        <w:lastRenderedPageBreak/>
        <w:t xml:space="preserve">10.5. Сторона, решившая расторгнуть Договор по соглашению Сторон, должна направить письменное уведомление о намерении его расторгнуть другой Стороне не позднее, чем за 14 (четырнадцать) календарных дней до расторжения Договора. </w:t>
      </w:r>
    </w:p>
    <w:p w14:paraId="504BB307" w14:textId="77777777" w:rsidR="00BB58ED" w:rsidRDefault="00000000">
      <w:pPr>
        <w:widowControl w:val="0"/>
        <w:numPr>
          <w:ilvl w:val="1"/>
          <w:numId w:val="0"/>
        </w:numPr>
        <w:tabs>
          <w:tab w:val="num" w:pos="1418"/>
        </w:tabs>
        <w:ind w:firstLine="709"/>
        <w:jc w:val="both"/>
        <w:rPr>
          <w:rFonts w:ascii="PT Astra Serif" w:hAnsi="PT Astra Serif"/>
          <w:sz w:val="20"/>
          <w:szCs w:val="20"/>
        </w:rPr>
      </w:pPr>
      <w:r>
        <w:rPr>
          <w:rFonts w:ascii="PT Astra Serif" w:hAnsi="PT Astra Serif"/>
          <w:sz w:val="20"/>
          <w:szCs w:val="20"/>
        </w:rPr>
        <w:t>10.6.</w:t>
      </w:r>
      <w:r>
        <w:rPr>
          <w:rFonts w:ascii="PT Astra Serif" w:hAnsi="PT Astra Serif"/>
          <w:sz w:val="20"/>
          <w:szCs w:val="20"/>
        </w:rPr>
        <w:tab/>
        <w:t>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14:paraId="031FFF5E" w14:textId="77777777" w:rsidR="00BB58ED" w:rsidRDefault="00000000">
      <w:pPr>
        <w:widowControl w:val="0"/>
        <w:numPr>
          <w:ilvl w:val="1"/>
          <w:numId w:val="0"/>
        </w:numPr>
        <w:tabs>
          <w:tab w:val="num" w:pos="1418"/>
        </w:tabs>
        <w:ind w:firstLine="709"/>
        <w:jc w:val="both"/>
        <w:rPr>
          <w:rFonts w:ascii="PT Astra Serif" w:hAnsi="PT Astra Serif"/>
          <w:sz w:val="20"/>
          <w:szCs w:val="20"/>
        </w:rPr>
      </w:pPr>
      <w:r>
        <w:rPr>
          <w:rFonts w:ascii="PT Astra Serif" w:hAnsi="PT Astra Serif"/>
          <w:sz w:val="20"/>
          <w:szCs w:val="20"/>
        </w:rPr>
        <w:t>10.7.</w:t>
      </w:r>
      <w:r>
        <w:rPr>
          <w:rFonts w:ascii="PT Astra Serif" w:hAnsi="PT Astra Serif"/>
          <w:sz w:val="20"/>
          <w:szCs w:val="20"/>
        </w:rPr>
        <w:tab/>
        <w:t>Заказчик обязан принять решение об одностороннем отказе от исполнения Договора, если в ходе исполнения Договора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14:paraId="7D947B3B" w14:textId="77777777" w:rsidR="00BB58ED" w:rsidRDefault="00000000">
      <w:pPr>
        <w:widowControl w:val="0"/>
        <w:ind w:firstLine="709"/>
        <w:jc w:val="both"/>
        <w:rPr>
          <w:rFonts w:ascii="PT Astra Serif" w:hAnsi="PT Astra Serif"/>
          <w:color w:val="FF0000"/>
          <w:sz w:val="20"/>
          <w:szCs w:val="20"/>
          <w:lang w:eastAsia="en-US"/>
        </w:rPr>
      </w:pPr>
      <w:r>
        <w:rPr>
          <w:rFonts w:ascii="PT Astra Serif" w:hAnsi="PT Astra Serif"/>
          <w:sz w:val="20"/>
          <w:szCs w:val="20"/>
          <w:lang w:eastAsia="en-US"/>
        </w:rPr>
        <w:t xml:space="preserve">10.8. </w:t>
      </w:r>
      <w:r>
        <w:rPr>
          <w:rFonts w:ascii="PT Astra Serif" w:hAnsi="PT Astra Serif"/>
          <w:color w:val="000000"/>
          <w:sz w:val="20"/>
          <w:szCs w:val="20"/>
          <w:lang w:eastAsia="en-US"/>
        </w:rPr>
        <w:t>Существенные условия Договора могут быть изменены только в случаях, предусмотренных Федеральным законом о контрактной системе</w:t>
      </w:r>
      <w:r>
        <w:rPr>
          <w:rFonts w:ascii="PT Astra Serif" w:hAnsi="PT Astra Serif"/>
          <w:sz w:val="20"/>
          <w:szCs w:val="20"/>
          <w:lang w:eastAsia="en-US"/>
        </w:rPr>
        <w:t xml:space="preserve">. </w:t>
      </w:r>
    </w:p>
    <w:p w14:paraId="44488E95" w14:textId="77777777" w:rsidR="00BB58ED" w:rsidRDefault="00000000">
      <w:pPr>
        <w:widowControl w:val="0"/>
        <w:numPr>
          <w:ilvl w:val="1"/>
          <w:numId w:val="0"/>
        </w:numPr>
        <w:tabs>
          <w:tab w:val="num" w:pos="1418"/>
        </w:tabs>
        <w:jc w:val="center"/>
        <w:rPr>
          <w:rFonts w:ascii="PT Astra Serif" w:hAnsi="PT Astra Serif"/>
          <w:b/>
          <w:sz w:val="20"/>
          <w:szCs w:val="20"/>
        </w:rPr>
      </w:pPr>
      <w:r>
        <w:rPr>
          <w:rFonts w:ascii="PT Astra Serif" w:hAnsi="PT Astra Serif"/>
          <w:b/>
          <w:sz w:val="20"/>
          <w:szCs w:val="20"/>
        </w:rPr>
        <w:t>11. Исключительные права</w:t>
      </w:r>
    </w:p>
    <w:p w14:paraId="2E92B62F" w14:textId="77777777" w:rsidR="00BB58ED" w:rsidRDefault="00000000">
      <w:pPr>
        <w:widowControl w:val="0"/>
        <w:numPr>
          <w:ilvl w:val="1"/>
          <w:numId w:val="0"/>
        </w:numPr>
        <w:tabs>
          <w:tab w:val="num" w:pos="1418"/>
        </w:tabs>
        <w:ind w:firstLine="709"/>
        <w:jc w:val="both"/>
        <w:rPr>
          <w:rFonts w:ascii="PT Astra Serif" w:hAnsi="PT Astra Serif"/>
          <w:sz w:val="20"/>
          <w:szCs w:val="20"/>
        </w:rPr>
      </w:pPr>
      <w:r>
        <w:rPr>
          <w:rFonts w:ascii="PT Astra Serif" w:hAnsi="PT Astra Serif"/>
          <w:sz w:val="20"/>
          <w:szCs w:val="20"/>
        </w:rPr>
        <w:t>11.1. Поставщик гарантирует отсутствие нарушения исключительных прав третьих лиц, связанных с поставкой и использованием Товара в рамках Договора.</w:t>
      </w:r>
    </w:p>
    <w:p w14:paraId="4D63EA90" w14:textId="77777777" w:rsidR="00BB58ED" w:rsidRDefault="00000000">
      <w:pPr>
        <w:widowControl w:val="0"/>
        <w:numPr>
          <w:ilvl w:val="1"/>
          <w:numId w:val="0"/>
        </w:numPr>
        <w:tabs>
          <w:tab w:val="num" w:pos="1418"/>
        </w:tabs>
        <w:ind w:firstLine="709"/>
        <w:jc w:val="both"/>
        <w:rPr>
          <w:rFonts w:ascii="PT Astra Serif" w:hAnsi="PT Astra Serif"/>
          <w:sz w:val="20"/>
          <w:szCs w:val="20"/>
        </w:rPr>
      </w:pPr>
      <w:r>
        <w:rPr>
          <w:rFonts w:ascii="PT Astra Serif" w:hAnsi="PT Astra Serif"/>
          <w:sz w:val="20"/>
          <w:szCs w:val="20"/>
        </w:rPr>
        <w:t>11.2. Все убытки, понесённые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14:paraId="0D2A66B7" w14:textId="77777777" w:rsidR="00BB58ED" w:rsidRDefault="00000000">
      <w:pPr>
        <w:widowControl w:val="0"/>
        <w:numPr>
          <w:ilvl w:val="1"/>
          <w:numId w:val="0"/>
        </w:numPr>
        <w:tabs>
          <w:tab w:val="num" w:pos="1418"/>
        </w:tabs>
        <w:jc w:val="center"/>
        <w:rPr>
          <w:rFonts w:ascii="PT Astra Serif" w:hAnsi="PT Astra Serif"/>
          <w:b/>
          <w:sz w:val="20"/>
          <w:szCs w:val="20"/>
        </w:rPr>
      </w:pPr>
      <w:r>
        <w:rPr>
          <w:rFonts w:ascii="PT Astra Serif" w:hAnsi="PT Astra Serif"/>
          <w:b/>
          <w:sz w:val="20"/>
          <w:szCs w:val="20"/>
        </w:rPr>
        <w:t>12. Обстоятельства непреодолимой силы</w:t>
      </w:r>
    </w:p>
    <w:p w14:paraId="2EB32A23" w14:textId="77777777" w:rsidR="00BB58ED" w:rsidRDefault="00000000">
      <w:pPr>
        <w:widowControl w:val="0"/>
        <w:numPr>
          <w:ilvl w:val="1"/>
          <w:numId w:val="0"/>
        </w:numPr>
        <w:tabs>
          <w:tab w:val="num" w:pos="1418"/>
        </w:tabs>
        <w:ind w:firstLine="709"/>
        <w:jc w:val="both"/>
        <w:rPr>
          <w:rFonts w:ascii="PT Astra Serif" w:hAnsi="PT Astra Serif"/>
          <w:sz w:val="20"/>
          <w:szCs w:val="20"/>
        </w:rPr>
      </w:pPr>
      <w:r>
        <w:rPr>
          <w:rFonts w:ascii="PT Astra Serif" w:hAnsi="PT Astra Serif"/>
          <w:sz w:val="20"/>
          <w:szCs w:val="20"/>
        </w:rPr>
        <w:t>12.1.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обстоятельств непреодолимой силы.</w:t>
      </w:r>
    </w:p>
    <w:p w14:paraId="2A644846" w14:textId="77777777" w:rsidR="00BB58ED" w:rsidRDefault="00000000">
      <w:pPr>
        <w:widowControl w:val="0"/>
        <w:numPr>
          <w:ilvl w:val="1"/>
          <w:numId w:val="0"/>
        </w:numPr>
        <w:tabs>
          <w:tab w:val="num" w:pos="1418"/>
        </w:tabs>
        <w:ind w:firstLine="709"/>
        <w:jc w:val="both"/>
        <w:rPr>
          <w:rFonts w:ascii="PT Astra Serif" w:hAnsi="PT Astra Serif"/>
          <w:sz w:val="20"/>
          <w:szCs w:val="20"/>
        </w:rPr>
      </w:pPr>
      <w:r>
        <w:rPr>
          <w:rFonts w:ascii="PT Astra Serif" w:hAnsi="PT Astra Serif"/>
          <w:sz w:val="20"/>
          <w:szCs w:val="20"/>
        </w:rPr>
        <w:t>12.2. Под обстоятельствами непреодолимой силы понимают такие обстоятельства, которые возникли после заключения Договора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Договору и подтверждены соответствующими уполномоченными органами.</w:t>
      </w:r>
    </w:p>
    <w:p w14:paraId="64356AD0" w14:textId="77777777" w:rsidR="00BB58ED" w:rsidRDefault="00000000">
      <w:pPr>
        <w:widowControl w:val="0"/>
        <w:numPr>
          <w:ilvl w:val="1"/>
          <w:numId w:val="0"/>
        </w:numPr>
        <w:tabs>
          <w:tab w:val="num" w:pos="1418"/>
        </w:tabs>
        <w:ind w:firstLine="709"/>
        <w:jc w:val="both"/>
        <w:rPr>
          <w:rFonts w:ascii="PT Astra Serif" w:hAnsi="PT Astra Serif"/>
          <w:sz w:val="20"/>
          <w:szCs w:val="20"/>
        </w:rPr>
      </w:pPr>
      <w:r>
        <w:rPr>
          <w:rFonts w:ascii="PT Astra Serif" w:hAnsi="PT Astra Serif"/>
          <w:sz w:val="20"/>
          <w:szCs w:val="20"/>
        </w:rPr>
        <w:t xml:space="preserve">12.3. Сторона, у которой возникли обстоятельства непреодолимой силы, обязана в течение 5 (пяти) дней письменно информировать другую Сторону о случившемся и его причинах. </w:t>
      </w:r>
    </w:p>
    <w:p w14:paraId="704F8F0B" w14:textId="77777777" w:rsidR="00BB58ED" w:rsidRDefault="00000000">
      <w:pPr>
        <w:widowControl w:val="0"/>
        <w:numPr>
          <w:ilvl w:val="1"/>
          <w:numId w:val="0"/>
        </w:numPr>
        <w:tabs>
          <w:tab w:val="num" w:pos="1418"/>
        </w:tabs>
        <w:ind w:firstLine="709"/>
        <w:jc w:val="both"/>
        <w:rPr>
          <w:rFonts w:ascii="PT Astra Serif" w:hAnsi="PT Astra Serif"/>
          <w:sz w:val="20"/>
          <w:szCs w:val="20"/>
        </w:rPr>
      </w:pPr>
      <w:r>
        <w:rPr>
          <w:rFonts w:ascii="PT Astra Serif" w:hAnsi="PT Astra Serif"/>
          <w:sz w:val="20"/>
          <w:szCs w:val="20"/>
        </w:rPr>
        <w:t>12.4.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w:t>
      </w:r>
    </w:p>
    <w:p w14:paraId="372F7EE6" w14:textId="77777777" w:rsidR="00BB58ED" w:rsidRDefault="00000000">
      <w:pPr>
        <w:widowControl w:val="0"/>
        <w:numPr>
          <w:ilvl w:val="1"/>
          <w:numId w:val="0"/>
        </w:numPr>
        <w:tabs>
          <w:tab w:val="num" w:pos="0"/>
        </w:tabs>
        <w:jc w:val="center"/>
        <w:rPr>
          <w:rFonts w:ascii="PT Astra Serif" w:hAnsi="PT Astra Serif"/>
          <w:b/>
          <w:sz w:val="20"/>
          <w:szCs w:val="20"/>
        </w:rPr>
      </w:pPr>
      <w:r>
        <w:rPr>
          <w:rFonts w:ascii="PT Astra Serif" w:hAnsi="PT Astra Serif"/>
          <w:b/>
          <w:sz w:val="20"/>
          <w:szCs w:val="20"/>
        </w:rPr>
        <w:t>13. Уведомления</w:t>
      </w:r>
    </w:p>
    <w:p w14:paraId="34241898" w14:textId="77777777" w:rsidR="00BB58ED" w:rsidRDefault="00000000">
      <w:pPr>
        <w:widowControl w:val="0"/>
        <w:tabs>
          <w:tab w:val="num" w:pos="0"/>
        </w:tabs>
        <w:jc w:val="both"/>
        <w:rPr>
          <w:rFonts w:ascii="PT Astra Serif" w:hAnsi="PT Astra Serif"/>
          <w:sz w:val="20"/>
          <w:szCs w:val="20"/>
        </w:rPr>
      </w:pPr>
      <w:r>
        <w:rPr>
          <w:rFonts w:ascii="PT Astra Serif" w:hAnsi="PT Astra Serif"/>
          <w:sz w:val="20"/>
          <w:szCs w:val="20"/>
        </w:rPr>
        <w:tab/>
        <w:t>13.1. Любое уведомление, которое одна Сторона направляет другой Стороне в соответствии с Договором, высылается в виде заказного письма, а в случаях, не терпящих отлагательства, Сторона может направить уведомление телефонограммой, телеграммой, по факсимильной связи или электронной почте либо с использованием иных средств связи и способов доставки корреспонденции по адресу другой Стороны с подтверждением о получении. На копии переданного текста, остающейся у Стороны, указываются фамилия лица, передавшего этот текст, дата и время его передачи, а также фамилия лица, его принявшего.</w:t>
      </w:r>
    </w:p>
    <w:p w14:paraId="67D04D4B" w14:textId="77777777" w:rsidR="00BB58ED" w:rsidRDefault="00000000">
      <w:pPr>
        <w:widowControl w:val="0"/>
        <w:tabs>
          <w:tab w:val="num" w:pos="0"/>
        </w:tabs>
        <w:jc w:val="both"/>
        <w:rPr>
          <w:rFonts w:ascii="PT Astra Serif" w:hAnsi="PT Astra Serif"/>
          <w:sz w:val="20"/>
          <w:szCs w:val="20"/>
        </w:rPr>
      </w:pPr>
      <w:r>
        <w:rPr>
          <w:rFonts w:ascii="PT Astra Serif" w:hAnsi="PT Astra Serif"/>
          <w:sz w:val="20"/>
          <w:szCs w:val="20"/>
        </w:rPr>
        <w:tab/>
        <w:t>13.2. Уведомление считается доставленным Стороне (или её представителю) с момента поступления или вручения адресату под расписку.</w:t>
      </w:r>
    </w:p>
    <w:p w14:paraId="3D321A6D" w14:textId="77777777" w:rsidR="00C00C4D" w:rsidRPr="00C00C4D" w:rsidRDefault="00C00C4D" w:rsidP="00C00C4D">
      <w:pPr>
        <w:widowControl w:val="0"/>
        <w:tabs>
          <w:tab w:val="num" w:pos="0"/>
        </w:tabs>
        <w:jc w:val="center"/>
        <w:rPr>
          <w:rFonts w:ascii="PT Astra Serif" w:hAnsi="PT Astra Serif"/>
          <w:b/>
          <w:bCs/>
          <w:sz w:val="20"/>
          <w:szCs w:val="20"/>
        </w:rPr>
      </w:pPr>
      <w:r w:rsidRPr="00C00C4D">
        <w:rPr>
          <w:rFonts w:ascii="PT Astra Serif" w:hAnsi="PT Astra Serif"/>
          <w:b/>
          <w:bCs/>
          <w:sz w:val="20"/>
          <w:szCs w:val="20"/>
        </w:rPr>
        <w:t>1</w:t>
      </w:r>
      <w:r>
        <w:rPr>
          <w:rFonts w:ascii="PT Astra Serif" w:hAnsi="PT Astra Serif"/>
          <w:b/>
          <w:bCs/>
          <w:sz w:val="20"/>
          <w:szCs w:val="20"/>
        </w:rPr>
        <w:t>4</w:t>
      </w:r>
      <w:r w:rsidRPr="00C00C4D">
        <w:rPr>
          <w:rFonts w:ascii="PT Astra Serif" w:hAnsi="PT Astra Serif"/>
          <w:b/>
          <w:bCs/>
          <w:sz w:val="20"/>
          <w:szCs w:val="20"/>
        </w:rPr>
        <w:t>. Антикоррупционная оговорка</w:t>
      </w:r>
    </w:p>
    <w:p w14:paraId="462C9BD1" w14:textId="77777777" w:rsidR="00C00C4D" w:rsidRPr="00C00C4D" w:rsidRDefault="00C00C4D" w:rsidP="00C00C4D">
      <w:pPr>
        <w:widowControl w:val="0"/>
        <w:tabs>
          <w:tab w:val="num" w:pos="0"/>
        </w:tabs>
        <w:jc w:val="both"/>
        <w:rPr>
          <w:rFonts w:ascii="PT Astra Serif" w:hAnsi="PT Astra Serif"/>
          <w:sz w:val="20"/>
          <w:szCs w:val="20"/>
        </w:rPr>
      </w:pPr>
      <w:r>
        <w:rPr>
          <w:rFonts w:ascii="PT Astra Serif" w:hAnsi="PT Astra Serif"/>
          <w:sz w:val="20"/>
          <w:szCs w:val="20"/>
        </w:rPr>
        <w:tab/>
      </w:r>
      <w:r w:rsidRPr="00C00C4D">
        <w:rPr>
          <w:rFonts w:ascii="PT Astra Serif" w:hAnsi="PT Astra Serif"/>
          <w:sz w:val="20"/>
          <w:szCs w:val="20"/>
        </w:rPr>
        <w:t>1</w:t>
      </w:r>
      <w:r>
        <w:rPr>
          <w:rFonts w:ascii="PT Astra Serif" w:hAnsi="PT Astra Serif"/>
          <w:sz w:val="20"/>
          <w:szCs w:val="20"/>
        </w:rPr>
        <w:t>4</w:t>
      </w:r>
      <w:r w:rsidRPr="00C00C4D">
        <w:rPr>
          <w:rFonts w:ascii="PT Astra Serif" w:hAnsi="PT Astra Serif"/>
          <w:sz w:val="20"/>
          <w:szCs w:val="20"/>
        </w:rPr>
        <w:t>.1.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3862810F" w14:textId="77777777" w:rsidR="00C00C4D" w:rsidRPr="00C00C4D" w:rsidRDefault="00C00C4D" w:rsidP="00C00C4D">
      <w:pPr>
        <w:widowControl w:val="0"/>
        <w:tabs>
          <w:tab w:val="num" w:pos="0"/>
        </w:tabs>
        <w:jc w:val="both"/>
        <w:rPr>
          <w:rFonts w:ascii="PT Astra Serif" w:hAnsi="PT Astra Serif"/>
          <w:sz w:val="20"/>
          <w:szCs w:val="20"/>
        </w:rPr>
      </w:pPr>
      <w:r w:rsidRPr="00C00C4D">
        <w:rPr>
          <w:rFonts w:ascii="PT Astra Serif" w:hAnsi="PT Astra Serif"/>
          <w:sz w:val="20"/>
          <w:szCs w:val="20"/>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14:paraId="35FDF803" w14:textId="77777777" w:rsidR="00C00C4D" w:rsidRPr="00C00C4D" w:rsidRDefault="00C00C4D" w:rsidP="00C00C4D">
      <w:pPr>
        <w:widowControl w:val="0"/>
        <w:tabs>
          <w:tab w:val="num" w:pos="0"/>
        </w:tabs>
        <w:jc w:val="both"/>
        <w:rPr>
          <w:rFonts w:ascii="PT Astra Serif" w:hAnsi="PT Astra Serif"/>
          <w:sz w:val="20"/>
          <w:szCs w:val="20"/>
        </w:rPr>
      </w:pPr>
      <w:r>
        <w:rPr>
          <w:rFonts w:ascii="PT Astra Serif" w:hAnsi="PT Astra Serif"/>
          <w:sz w:val="20"/>
          <w:szCs w:val="20"/>
        </w:rPr>
        <w:tab/>
      </w:r>
      <w:r w:rsidRPr="00C00C4D">
        <w:rPr>
          <w:rFonts w:ascii="PT Astra Serif" w:hAnsi="PT Astra Serif"/>
          <w:sz w:val="20"/>
          <w:szCs w:val="20"/>
        </w:rPr>
        <w:t>1</w:t>
      </w:r>
      <w:r>
        <w:rPr>
          <w:rFonts w:ascii="PT Astra Serif" w:hAnsi="PT Astra Serif"/>
          <w:sz w:val="20"/>
          <w:szCs w:val="20"/>
        </w:rPr>
        <w:t>4</w:t>
      </w:r>
      <w:r w:rsidRPr="00C00C4D">
        <w:rPr>
          <w:rFonts w:ascii="PT Astra Serif" w:hAnsi="PT Astra Serif"/>
          <w:sz w:val="20"/>
          <w:szCs w:val="20"/>
        </w:rPr>
        <w:t>.2. В случае возникновения у Стороны подозрений, что произошло или может произойти нарушение каких-либо положений пункта 1</w:t>
      </w:r>
      <w:r>
        <w:rPr>
          <w:rFonts w:ascii="PT Astra Serif" w:hAnsi="PT Astra Serif"/>
          <w:sz w:val="20"/>
          <w:szCs w:val="20"/>
        </w:rPr>
        <w:t>4</w:t>
      </w:r>
      <w:r w:rsidRPr="00C00C4D">
        <w:rPr>
          <w:rFonts w:ascii="PT Astra Serif" w:hAnsi="PT Astra Serif"/>
          <w:sz w:val="20"/>
          <w:szCs w:val="20"/>
        </w:rPr>
        <w:t>.1 настоящего Договора,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w:t>
      </w:r>
      <w:r>
        <w:rPr>
          <w:rFonts w:ascii="PT Astra Serif" w:hAnsi="PT Astra Serif"/>
          <w:sz w:val="20"/>
          <w:szCs w:val="20"/>
        </w:rPr>
        <w:t>4</w:t>
      </w:r>
      <w:r w:rsidRPr="00C00C4D">
        <w:rPr>
          <w:rFonts w:ascii="PT Astra Serif" w:hAnsi="PT Astra Serif"/>
          <w:sz w:val="20"/>
          <w:szCs w:val="20"/>
        </w:rPr>
        <w:t>.1 настоящего Договора другой Стороной, ее аффилированными лицами, работниками или посредниками.</w:t>
      </w:r>
    </w:p>
    <w:p w14:paraId="6B206394" w14:textId="77777777" w:rsidR="00C00C4D" w:rsidRPr="00C00C4D" w:rsidRDefault="00C00C4D" w:rsidP="00C00C4D">
      <w:pPr>
        <w:widowControl w:val="0"/>
        <w:tabs>
          <w:tab w:val="num" w:pos="0"/>
        </w:tabs>
        <w:jc w:val="both"/>
        <w:rPr>
          <w:rFonts w:ascii="PT Astra Serif" w:hAnsi="PT Astra Serif"/>
          <w:sz w:val="20"/>
          <w:szCs w:val="20"/>
        </w:rPr>
      </w:pPr>
      <w:r w:rsidRPr="00C00C4D">
        <w:rPr>
          <w:rFonts w:ascii="PT Astra Serif" w:hAnsi="PT Astra Serif"/>
          <w:sz w:val="20"/>
          <w:szCs w:val="20"/>
        </w:rPr>
        <w:t>Сторона, получившая уведомление о нарушении каких-либо положений пункта 1</w:t>
      </w:r>
      <w:r>
        <w:rPr>
          <w:rFonts w:ascii="PT Astra Serif" w:hAnsi="PT Astra Serif"/>
          <w:sz w:val="20"/>
          <w:szCs w:val="20"/>
        </w:rPr>
        <w:t>4</w:t>
      </w:r>
      <w:r w:rsidRPr="00C00C4D">
        <w:rPr>
          <w:rFonts w:ascii="PT Astra Serif" w:hAnsi="PT Astra Serif"/>
          <w:sz w:val="20"/>
          <w:szCs w:val="20"/>
        </w:rPr>
        <w:t>.1 настоящего Договора,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54991276" w14:textId="77777777" w:rsidR="00C00C4D" w:rsidRPr="00C00C4D" w:rsidRDefault="00C00C4D" w:rsidP="00C00C4D">
      <w:pPr>
        <w:widowControl w:val="0"/>
        <w:tabs>
          <w:tab w:val="num" w:pos="0"/>
        </w:tabs>
        <w:jc w:val="both"/>
        <w:rPr>
          <w:rFonts w:ascii="PT Astra Serif" w:hAnsi="PT Astra Serif"/>
          <w:sz w:val="20"/>
          <w:szCs w:val="20"/>
        </w:rPr>
      </w:pPr>
      <w:r>
        <w:rPr>
          <w:rFonts w:ascii="PT Astra Serif" w:hAnsi="PT Astra Serif"/>
          <w:sz w:val="20"/>
          <w:szCs w:val="20"/>
        </w:rPr>
        <w:tab/>
      </w:r>
      <w:r w:rsidRPr="00C00C4D">
        <w:rPr>
          <w:rFonts w:ascii="PT Astra Serif" w:hAnsi="PT Astra Serif"/>
          <w:sz w:val="20"/>
          <w:szCs w:val="20"/>
        </w:rPr>
        <w:t>1</w:t>
      </w:r>
      <w:r>
        <w:rPr>
          <w:rFonts w:ascii="PT Astra Serif" w:hAnsi="PT Astra Serif"/>
          <w:sz w:val="20"/>
          <w:szCs w:val="20"/>
        </w:rPr>
        <w:t>4</w:t>
      </w:r>
      <w:r w:rsidRPr="00C00C4D">
        <w:rPr>
          <w:rFonts w:ascii="PT Astra Serif" w:hAnsi="PT Astra Serif"/>
          <w:sz w:val="20"/>
          <w:szCs w:val="20"/>
        </w:rPr>
        <w:t>.3. Стороны гарантируют осуществление надлежащего разбирательства по фактам нарушения положений пункта 1</w:t>
      </w:r>
      <w:r>
        <w:rPr>
          <w:rFonts w:ascii="PT Astra Serif" w:hAnsi="PT Astra Serif"/>
          <w:sz w:val="20"/>
          <w:szCs w:val="20"/>
        </w:rPr>
        <w:t>4</w:t>
      </w:r>
      <w:r w:rsidRPr="00C00C4D">
        <w:rPr>
          <w:rFonts w:ascii="PT Astra Serif" w:hAnsi="PT Astra Serif"/>
          <w:sz w:val="20"/>
          <w:szCs w:val="20"/>
        </w:rPr>
        <w:t xml:space="preserve">.1 настоящего Договора с соблюдением принципов конфиденциальности и применение </w:t>
      </w:r>
      <w:r w:rsidRPr="00C00C4D">
        <w:rPr>
          <w:rFonts w:ascii="PT Astra Serif" w:hAnsi="PT Astra Serif"/>
          <w:sz w:val="20"/>
          <w:szCs w:val="20"/>
        </w:rPr>
        <w:lastRenderedPageBreak/>
        <w:t>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0F660FB6" w14:textId="77777777" w:rsidR="00C00C4D" w:rsidRDefault="00C00C4D" w:rsidP="00C00C4D">
      <w:pPr>
        <w:widowControl w:val="0"/>
        <w:tabs>
          <w:tab w:val="num" w:pos="0"/>
        </w:tabs>
        <w:jc w:val="both"/>
        <w:rPr>
          <w:rFonts w:ascii="PT Astra Serif" w:hAnsi="PT Astra Serif"/>
          <w:sz w:val="20"/>
          <w:szCs w:val="20"/>
        </w:rPr>
      </w:pPr>
      <w:r>
        <w:rPr>
          <w:rFonts w:ascii="PT Astra Serif" w:hAnsi="PT Astra Serif"/>
          <w:sz w:val="20"/>
          <w:szCs w:val="20"/>
        </w:rPr>
        <w:tab/>
      </w:r>
      <w:r w:rsidRPr="00C00C4D">
        <w:rPr>
          <w:rFonts w:ascii="PT Astra Serif" w:hAnsi="PT Astra Serif"/>
          <w:sz w:val="20"/>
          <w:szCs w:val="20"/>
        </w:rPr>
        <w:t>1</w:t>
      </w:r>
      <w:r w:rsidR="00DA1137">
        <w:rPr>
          <w:rFonts w:ascii="PT Astra Serif" w:hAnsi="PT Astra Serif"/>
          <w:sz w:val="20"/>
          <w:szCs w:val="20"/>
        </w:rPr>
        <w:t>4</w:t>
      </w:r>
      <w:r w:rsidRPr="00C00C4D">
        <w:rPr>
          <w:rFonts w:ascii="PT Astra Serif" w:hAnsi="PT Astra Serif"/>
          <w:sz w:val="20"/>
          <w:szCs w:val="20"/>
        </w:rPr>
        <w:t>.4. В случае подтверждения факта нарушения одной Стороной положений пункта 1</w:t>
      </w:r>
      <w:r>
        <w:rPr>
          <w:rFonts w:ascii="PT Astra Serif" w:hAnsi="PT Astra Serif"/>
          <w:sz w:val="20"/>
          <w:szCs w:val="20"/>
        </w:rPr>
        <w:t>4</w:t>
      </w:r>
      <w:r w:rsidRPr="00C00C4D">
        <w:rPr>
          <w:rFonts w:ascii="PT Astra Serif" w:hAnsi="PT Astra Serif"/>
          <w:sz w:val="20"/>
          <w:szCs w:val="20"/>
        </w:rPr>
        <w:t>.1 настоящего Договора и/или неполучения другой Стороной информации об итогах рассмотрения уведомления о нарушении в соответствии с пунктом 1</w:t>
      </w:r>
      <w:r>
        <w:rPr>
          <w:rFonts w:ascii="PT Astra Serif" w:hAnsi="PT Astra Serif"/>
          <w:sz w:val="20"/>
          <w:szCs w:val="20"/>
        </w:rPr>
        <w:t>4</w:t>
      </w:r>
      <w:r w:rsidRPr="00C00C4D">
        <w:rPr>
          <w:rFonts w:ascii="PT Astra Serif" w:hAnsi="PT Astra Serif"/>
          <w:sz w:val="20"/>
          <w:szCs w:val="20"/>
        </w:rPr>
        <w:t>.2 настоящего Договора,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30 (тридцать) календарных дней до даты прекращения действия настоящего Договора.</w:t>
      </w:r>
    </w:p>
    <w:p w14:paraId="59758099" w14:textId="77777777" w:rsidR="00BB58ED" w:rsidRDefault="00000000">
      <w:pPr>
        <w:widowControl w:val="0"/>
        <w:numPr>
          <w:ilvl w:val="1"/>
          <w:numId w:val="0"/>
        </w:numPr>
        <w:tabs>
          <w:tab w:val="num" w:pos="0"/>
        </w:tabs>
        <w:jc w:val="center"/>
        <w:rPr>
          <w:rFonts w:ascii="PT Astra Serif" w:hAnsi="PT Astra Serif"/>
          <w:b/>
          <w:sz w:val="20"/>
          <w:szCs w:val="20"/>
          <w:vertAlign w:val="superscript"/>
        </w:rPr>
      </w:pPr>
      <w:r>
        <w:rPr>
          <w:rFonts w:ascii="PT Astra Serif" w:hAnsi="PT Astra Serif"/>
          <w:b/>
          <w:sz w:val="20"/>
          <w:szCs w:val="20"/>
        </w:rPr>
        <w:t>1</w:t>
      </w:r>
      <w:r w:rsidR="00DA1137">
        <w:rPr>
          <w:rFonts w:ascii="PT Astra Serif" w:hAnsi="PT Astra Serif"/>
          <w:b/>
          <w:sz w:val="20"/>
          <w:szCs w:val="20"/>
        </w:rPr>
        <w:t>5</w:t>
      </w:r>
      <w:r>
        <w:rPr>
          <w:rFonts w:ascii="PT Astra Serif" w:hAnsi="PT Astra Serif"/>
          <w:b/>
          <w:sz w:val="20"/>
          <w:szCs w:val="20"/>
        </w:rPr>
        <w:t>. Дополнительные условия и заключительные положения</w:t>
      </w:r>
    </w:p>
    <w:p w14:paraId="0BD3525D"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1</w:t>
      </w:r>
      <w:r w:rsidR="00DA1137">
        <w:rPr>
          <w:rFonts w:ascii="PT Astra Serif" w:hAnsi="PT Astra Serif"/>
          <w:sz w:val="20"/>
          <w:szCs w:val="20"/>
        </w:rPr>
        <w:t>5</w:t>
      </w:r>
      <w:r>
        <w:rPr>
          <w:rFonts w:ascii="PT Astra Serif" w:hAnsi="PT Astra Serif"/>
          <w:sz w:val="20"/>
          <w:szCs w:val="20"/>
        </w:rPr>
        <w:t>.1. Во всем, что не предусмотрено Договором, Стороны руководствуются законодательством Российской Федерации.</w:t>
      </w:r>
    </w:p>
    <w:p w14:paraId="450B7906" w14:textId="77777777" w:rsidR="00BB58ED" w:rsidRDefault="00000000">
      <w:pPr>
        <w:widowControl w:val="0"/>
        <w:ind w:firstLine="709"/>
        <w:jc w:val="both"/>
        <w:rPr>
          <w:rFonts w:ascii="PT Astra Serif" w:eastAsia="Arial" w:hAnsi="PT Astra Serif"/>
          <w:sz w:val="20"/>
          <w:szCs w:val="20"/>
          <w:lang w:eastAsia="ar-SA"/>
        </w:rPr>
      </w:pPr>
      <w:r>
        <w:rPr>
          <w:rFonts w:ascii="PT Astra Serif" w:eastAsia="Arial" w:hAnsi="PT Astra Serif"/>
          <w:sz w:val="20"/>
          <w:szCs w:val="20"/>
          <w:lang w:eastAsia="ar-SA"/>
        </w:rPr>
        <w:t>1</w:t>
      </w:r>
      <w:r w:rsidR="00DA1137">
        <w:rPr>
          <w:rFonts w:ascii="PT Astra Serif" w:eastAsia="Arial" w:hAnsi="PT Astra Serif"/>
          <w:sz w:val="20"/>
          <w:szCs w:val="20"/>
          <w:lang w:eastAsia="ar-SA"/>
        </w:rPr>
        <w:t>5</w:t>
      </w:r>
      <w:r>
        <w:rPr>
          <w:rFonts w:ascii="PT Astra Serif" w:eastAsia="Arial" w:hAnsi="PT Astra Serif"/>
          <w:sz w:val="20"/>
          <w:szCs w:val="20"/>
          <w:lang w:eastAsia="ar-SA"/>
        </w:rPr>
        <w:t>.2. Существенными являются условия о предмете Договора, о сроке поставки Товара, о гарантии качества Товара.</w:t>
      </w:r>
    </w:p>
    <w:p w14:paraId="642EC0B5" w14:textId="77777777" w:rsidR="00BB58ED" w:rsidRDefault="00000000">
      <w:pPr>
        <w:widowControl w:val="0"/>
        <w:ind w:firstLine="709"/>
        <w:jc w:val="both"/>
        <w:rPr>
          <w:rFonts w:ascii="PT Astra Serif" w:hAnsi="PT Astra Serif"/>
          <w:sz w:val="20"/>
          <w:szCs w:val="20"/>
          <w:lang w:eastAsia="en-US"/>
        </w:rPr>
      </w:pPr>
      <w:r>
        <w:rPr>
          <w:rFonts w:ascii="PT Astra Serif" w:hAnsi="PT Astra Serif"/>
          <w:sz w:val="20"/>
          <w:szCs w:val="20"/>
          <w:lang w:eastAsia="en-US"/>
        </w:rPr>
        <w:t>1</w:t>
      </w:r>
      <w:r w:rsidR="00DA1137">
        <w:rPr>
          <w:rFonts w:ascii="PT Astra Serif" w:hAnsi="PT Astra Serif"/>
          <w:sz w:val="20"/>
          <w:szCs w:val="20"/>
          <w:lang w:eastAsia="en-US"/>
        </w:rPr>
        <w:t>5</w:t>
      </w:r>
      <w:r>
        <w:rPr>
          <w:rFonts w:ascii="PT Astra Serif" w:hAnsi="PT Astra Serif"/>
          <w:sz w:val="20"/>
          <w:szCs w:val="20"/>
          <w:lang w:eastAsia="en-US"/>
        </w:rPr>
        <w:t>.3. При исполнении Договора не допускается перемена Поставщика, за исключением случая, 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p>
    <w:p w14:paraId="70A3BE50" w14:textId="77777777" w:rsidR="00BB58ED" w:rsidRDefault="00000000">
      <w:pPr>
        <w:widowControl w:val="0"/>
        <w:ind w:firstLine="709"/>
        <w:jc w:val="both"/>
        <w:rPr>
          <w:rFonts w:ascii="PT Astra Serif" w:hAnsi="PT Astra Serif"/>
          <w:sz w:val="20"/>
          <w:szCs w:val="20"/>
          <w:lang w:eastAsia="en-US"/>
        </w:rPr>
      </w:pPr>
      <w:r>
        <w:rPr>
          <w:rFonts w:ascii="PT Astra Serif" w:hAnsi="PT Astra Serif"/>
          <w:sz w:val="20"/>
          <w:szCs w:val="20"/>
          <w:lang w:eastAsia="en-US"/>
        </w:rPr>
        <w:t>1</w:t>
      </w:r>
      <w:r w:rsidR="00DA1137">
        <w:rPr>
          <w:rFonts w:ascii="PT Astra Serif" w:hAnsi="PT Astra Serif"/>
          <w:sz w:val="20"/>
          <w:szCs w:val="20"/>
          <w:lang w:eastAsia="en-US"/>
        </w:rPr>
        <w:t>5</w:t>
      </w:r>
      <w:r>
        <w:rPr>
          <w:rFonts w:ascii="PT Astra Serif" w:hAnsi="PT Astra Serif"/>
          <w:sz w:val="20"/>
          <w:szCs w:val="20"/>
          <w:lang w:eastAsia="en-US"/>
        </w:rPr>
        <w:t>.4. В случае перемены Заказчика права и обязанности Заказчика, предусмотренные Договором, переходят к новому Заказчику.</w:t>
      </w:r>
    </w:p>
    <w:p w14:paraId="54C8E5BE" w14:textId="77777777" w:rsidR="00BB58ED" w:rsidRDefault="00000000">
      <w:pPr>
        <w:widowControl w:val="0"/>
        <w:ind w:firstLine="709"/>
        <w:jc w:val="both"/>
        <w:rPr>
          <w:rFonts w:ascii="PT Astra Serif" w:eastAsia="Arial" w:hAnsi="PT Astra Serif"/>
          <w:sz w:val="20"/>
          <w:szCs w:val="20"/>
          <w:lang w:eastAsia="ar-SA"/>
        </w:rPr>
      </w:pPr>
      <w:r>
        <w:rPr>
          <w:rFonts w:ascii="PT Astra Serif" w:eastAsia="Arial" w:hAnsi="PT Astra Serif"/>
          <w:sz w:val="20"/>
          <w:szCs w:val="20"/>
          <w:lang w:eastAsia="ar-SA"/>
        </w:rPr>
        <w:t>1</w:t>
      </w:r>
      <w:r w:rsidR="00DA1137">
        <w:rPr>
          <w:rFonts w:ascii="PT Astra Serif" w:eastAsia="Arial" w:hAnsi="PT Astra Serif"/>
          <w:sz w:val="20"/>
          <w:szCs w:val="20"/>
          <w:lang w:eastAsia="ar-SA"/>
        </w:rPr>
        <w:t>5</w:t>
      </w:r>
      <w:r>
        <w:rPr>
          <w:rFonts w:ascii="PT Astra Serif" w:eastAsia="Arial" w:hAnsi="PT Astra Serif"/>
          <w:sz w:val="20"/>
          <w:szCs w:val="20"/>
          <w:lang w:eastAsia="ar-SA"/>
        </w:rPr>
        <w:t>.5. При исполнении Договора (за исключением случаев, которые предусмотрены нормативными правовыми актами, принятыми в соответствии с частью 6 статьи 14 Федерального закона о контрактной системе) по согласованию Заказчика с Поставщиком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3A228C68" w14:textId="77777777" w:rsidR="00BB58ED" w:rsidRDefault="00000000">
      <w:pPr>
        <w:widowControl w:val="0"/>
        <w:ind w:firstLine="709"/>
        <w:jc w:val="both"/>
        <w:rPr>
          <w:rFonts w:ascii="PT Astra Serif" w:hAnsi="PT Astra Serif"/>
          <w:sz w:val="20"/>
          <w:szCs w:val="20"/>
          <w:lang w:eastAsia="en-US"/>
        </w:rPr>
      </w:pPr>
      <w:r>
        <w:rPr>
          <w:rFonts w:ascii="PT Astra Serif" w:hAnsi="PT Astra Serif"/>
          <w:sz w:val="20"/>
          <w:szCs w:val="20"/>
          <w:lang w:eastAsia="en-US"/>
        </w:rPr>
        <w:t>1</w:t>
      </w:r>
      <w:r w:rsidR="00DA1137">
        <w:rPr>
          <w:rFonts w:ascii="PT Astra Serif" w:hAnsi="PT Astra Serif"/>
          <w:sz w:val="20"/>
          <w:szCs w:val="20"/>
          <w:lang w:eastAsia="en-US"/>
        </w:rPr>
        <w:t>5</w:t>
      </w:r>
      <w:r>
        <w:rPr>
          <w:rFonts w:ascii="PT Astra Serif" w:hAnsi="PT Astra Serif"/>
          <w:sz w:val="20"/>
          <w:szCs w:val="20"/>
          <w:lang w:eastAsia="en-US"/>
        </w:rPr>
        <w:t>.6. Все споры и разногласия в связи с исполнением Договора разрешаются путём переговоров. Если по результатам переговоров Стороны не приходят к согласию, дело передаётся на рассмотрение в Арбитражный суд Ульяновской области.</w:t>
      </w:r>
    </w:p>
    <w:p w14:paraId="5A713836"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1</w:t>
      </w:r>
      <w:r w:rsidR="00DA1137">
        <w:rPr>
          <w:rFonts w:ascii="PT Astra Serif" w:hAnsi="PT Astra Serif"/>
          <w:sz w:val="20"/>
          <w:szCs w:val="20"/>
        </w:rPr>
        <w:t>5</w:t>
      </w:r>
      <w:r>
        <w:rPr>
          <w:rFonts w:ascii="PT Astra Serif" w:hAnsi="PT Astra Serif"/>
          <w:sz w:val="20"/>
          <w:szCs w:val="20"/>
        </w:rPr>
        <w:t xml:space="preserve">.7. Стороны обязаны информировать друг друга обо всех изменениях, произошедших в сведениях о юридическом лице, не позднее 10 (десяти) рабочих дней с момента возникновения соответствующего изменения и несут риск последствий, вызванных отсутствием у другой Стороны такой информации. Информирование может быть осуществлено посредством направления другой Стороне оригинала информационного письма, подписанного уполномоченным лицом информирующей Стороны и содержащего всю необходимую информацию. Подписание дополнительного соглашения к Договору при этом не требуется. </w:t>
      </w:r>
    </w:p>
    <w:p w14:paraId="448665EE" w14:textId="77777777" w:rsidR="00BB58ED" w:rsidRDefault="00000000">
      <w:pPr>
        <w:widowControl w:val="0"/>
        <w:ind w:firstLine="709"/>
        <w:jc w:val="both"/>
        <w:rPr>
          <w:rFonts w:ascii="PT Astra Serif" w:hAnsi="PT Astra Serif"/>
          <w:sz w:val="20"/>
          <w:szCs w:val="20"/>
          <w:lang w:eastAsia="en-US"/>
        </w:rPr>
      </w:pPr>
      <w:r>
        <w:rPr>
          <w:rFonts w:ascii="PT Astra Serif" w:hAnsi="PT Astra Serif"/>
          <w:sz w:val="20"/>
          <w:szCs w:val="20"/>
          <w:lang w:eastAsia="en-US"/>
        </w:rPr>
        <w:t>1</w:t>
      </w:r>
      <w:r w:rsidR="00DA1137">
        <w:rPr>
          <w:rFonts w:ascii="PT Astra Serif" w:hAnsi="PT Astra Serif"/>
          <w:sz w:val="20"/>
          <w:szCs w:val="20"/>
          <w:lang w:eastAsia="en-US"/>
        </w:rPr>
        <w:t>5</w:t>
      </w:r>
      <w:r>
        <w:rPr>
          <w:rFonts w:ascii="PT Astra Serif" w:hAnsi="PT Astra Serif"/>
          <w:sz w:val="20"/>
          <w:szCs w:val="20"/>
          <w:lang w:eastAsia="en-US"/>
        </w:rPr>
        <w:t>.8.</w:t>
      </w:r>
      <w:r>
        <w:rPr>
          <w:rFonts w:ascii="PT Astra Serif" w:hAnsi="PT Astra Serif"/>
          <w:sz w:val="20"/>
          <w:szCs w:val="20"/>
          <w:lang w:eastAsia="en-US"/>
        </w:rPr>
        <w:tab/>
      </w:r>
      <w:r w:rsidR="00C00C4D" w:rsidRPr="00C00C4D">
        <w:rPr>
          <w:rFonts w:ascii="PT Astra Serif" w:hAnsi="PT Astra Serif"/>
          <w:sz w:val="20"/>
          <w:szCs w:val="20"/>
          <w:lang w:eastAsia="en-US"/>
        </w:rPr>
        <w:t>Договор заключен в форме электронного документа, подписанного усиленными электронными подписями Сторон</w:t>
      </w:r>
    </w:p>
    <w:p w14:paraId="73012E07" w14:textId="77777777" w:rsidR="00BB58ED" w:rsidRDefault="00000000">
      <w:pPr>
        <w:widowControl w:val="0"/>
        <w:ind w:firstLine="709"/>
        <w:jc w:val="both"/>
        <w:rPr>
          <w:rFonts w:ascii="PT Astra Serif" w:hAnsi="PT Astra Serif"/>
          <w:sz w:val="20"/>
          <w:szCs w:val="20"/>
          <w:lang w:eastAsia="en-US"/>
        </w:rPr>
      </w:pPr>
      <w:r>
        <w:rPr>
          <w:rFonts w:ascii="PT Astra Serif" w:hAnsi="PT Astra Serif"/>
          <w:sz w:val="20"/>
          <w:szCs w:val="20"/>
          <w:lang w:eastAsia="en-US"/>
        </w:rPr>
        <w:t>1</w:t>
      </w:r>
      <w:r w:rsidR="00DA1137">
        <w:rPr>
          <w:rFonts w:ascii="PT Astra Serif" w:hAnsi="PT Astra Serif"/>
          <w:sz w:val="20"/>
          <w:szCs w:val="20"/>
          <w:lang w:eastAsia="en-US"/>
        </w:rPr>
        <w:t>5</w:t>
      </w:r>
      <w:r>
        <w:rPr>
          <w:rFonts w:ascii="PT Astra Serif" w:hAnsi="PT Astra Serif"/>
          <w:sz w:val="20"/>
          <w:szCs w:val="20"/>
          <w:lang w:eastAsia="en-US"/>
        </w:rPr>
        <w:t>.9. Приложения к Договору являются его неотъемлемой частью.</w:t>
      </w:r>
    </w:p>
    <w:p w14:paraId="0F4FC931" w14:textId="77777777" w:rsidR="00BB58ED" w:rsidRDefault="00000000">
      <w:pPr>
        <w:widowControl w:val="0"/>
        <w:ind w:firstLine="709"/>
        <w:jc w:val="both"/>
        <w:rPr>
          <w:rFonts w:ascii="PT Astra Serif" w:hAnsi="PT Astra Serif"/>
          <w:sz w:val="20"/>
          <w:szCs w:val="20"/>
          <w:lang w:eastAsia="en-US"/>
        </w:rPr>
      </w:pPr>
      <w:r>
        <w:rPr>
          <w:rFonts w:ascii="PT Astra Serif" w:hAnsi="PT Astra Serif"/>
          <w:sz w:val="20"/>
          <w:szCs w:val="20"/>
          <w:lang w:eastAsia="en-US"/>
        </w:rPr>
        <w:t>Приложения к договору:</w:t>
      </w:r>
    </w:p>
    <w:p w14:paraId="02E62004" w14:textId="77777777" w:rsidR="00BB58ED" w:rsidRDefault="00000000">
      <w:pPr>
        <w:jc w:val="both"/>
        <w:rPr>
          <w:rFonts w:ascii="PT Astra Serif" w:hAnsi="PT Astra Serif"/>
          <w:sz w:val="20"/>
          <w:szCs w:val="20"/>
        </w:rPr>
      </w:pPr>
      <w:r>
        <w:rPr>
          <w:rFonts w:ascii="PT Astra Serif" w:hAnsi="PT Astra Serif"/>
          <w:sz w:val="20"/>
          <w:szCs w:val="20"/>
        </w:rPr>
        <w:t>Приложение № 1 – Спецификация.</w:t>
      </w:r>
    </w:p>
    <w:p w14:paraId="5166EA4E" w14:textId="77777777" w:rsidR="00BB58ED" w:rsidRDefault="00000000">
      <w:pPr>
        <w:widowControl w:val="0"/>
        <w:ind w:firstLine="567"/>
        <w:jc w:val="center"/>
        <w:rPr>
          <w:rFonts w:ascii="PT Astra Serif" w:hAnsi="PT Astra Serif"/>
          <w:b/>
          <w:sz w:val="20"/>
          <w:szCs w:val="20"/>
        </w:rPr>
      </w:pPr>
      <w:r>
        <w:rPr>
          <w:rFonts w:ascii="PT Astra Serif" w:hAnsi="PT Astra Serif"/>
          <w:b/>
          <w:sz w:val="20"/>
          <w:szCs w:val="20"/>
        </w:rPr>
        <w:t>1</w:t>
      </w:r>
      <w:r w:rsidR="00DA1137">
        <w:rPr>
          <w:rFonts w:ascii="PT Astra Serif" w:hAnsi="PT Astra Serif"/>
          <w:b/>
          <w:sz w:val="20"/>
          <w:szCs w:val="20"/>
        </w:rPr>
        <w:t>6</w:t>
      </w:r>
      <w:r>
        <w:rPr>
          <w:rFonts w:ascii="PT Astra Serif" w:hAnsi="PT Astra Serif"/>
          <w:b/>
          <w:sz w:val="20"/>
          <w:szCs w:val="20"/>
        </w:rPr>
        <w:t>. Реквизиты и подписи Сторон</w:t>
      </w:r>
    </w:p>
    <w:tbl>
      <w:tblPr>
        <w:tblW w:w="5000" w:type="pct"/>
        <w:tblLook w:val="01E0" w:firstRow="1" w:lastRow="1" w:firstColumn="1" w:lastColumn="1" w:noHBand="0" w:noVBand="0"/>
      </w:tblPr>
      <w:tblGrid>
        <w:gridCol w:w="4642"/>
        <w:gridCol w:w="4713"/>
      </w:tblGrid>
      <w:tr w:rsidR="00BB58ED" w14:paraId="56774D86" w14:textId="77777777">
        <w:trPr>
          <w:trHeight w:val="323"/>
        </w:trPr>
        <w:tc>
          <w:tcPr>
            <w:tcW w:w="2481" w:type="pct"/>
          </w:tcPr>
          <w:p w14:paraId="74379CA9" w14:textId="77777777" w:rsidR="00BB58ED" w:rsidRDefault="00000000">
            <w:pPr>
              <w:widowControl w:val="0"/>
              <w:rPr>
                <w:rFonts w:ascii="PT Astra Serif" w:hAnsi="PT Astra Serif"/>
                <w:caps/>
                <w:color w:val="000001"/>
                <w:sz w:val="20"/>
                <w:szCs w:val="20"/>
              </w:rPr>
            </w:pPr>
            <w:r>
              <w:rPr>
                <w:rFonts w:ascii="PT Astra Serif" w:hAnsi="PT Astra Serif"/>
                <w:caps/>
                <w:color w:val="000001"/>
                <w:sz w:val="20"/>
                <w:szCs w:val="20"/>
              </w:rPr>
              <w:t>заказчик</w:t>
            </w:r>
          </w:p>
        </w:tc>
        <w:tc>
          <w:tcPr>
            <w:tcW w:w="2519" w:type="pct"/>
          </w:tcPr>
          <w:p w14:paraId="1481E693" w14:textId="77777777" w:rsidR="00BB58ED" w:rsidRDefault="00000000">
            <w:pPr>
              <w:widowControl w:val="0"/>
              <w:rPr>
                <w:rFonts w:ascii="PT Astra Serif" w:hAnsi="PT Astra Serif"/>
                <w:color w:val="000001"/>
                <w:sz w:val="20"/>
                <w:szCs w:val="20"/>
                <w:lang w:eastAsia="en-US"/>
              </w:rPr>
            </w:pPr>
            <w:r>
              <w:rPr>
                <w:rFonts w:ascii="PT Astra Serif" w:hAnsi="PT Astra Serif"/>
                <w:color w:val="000001"/>
                <w:sz w:val="20"/>
                <w:szCs w:val="20"/>
                <w:lang w:eastAsia="en-US"/>
              </w:rPr>
              <w:t>ПОСТАВЩИК</w:t>
            </w:r>
          </w:p>
        </w:tc>
      </w:tr>
      <w:tr w:rsidR="00BB58ED" w14:paraId="215FDC92" w14:textId="77777777">
        <w:trPr>
          <w:trHeight w:val="828"/>
        </w:trPr>
        <w:tc>
          <w:tcPr>
            <w:tcW w:w="2481" w:type="pct"/>
          </w:tcPr>
          <w:p w14:paraId="39E5E965" w14:textId="77777777" w:rsidR="00BB58ED" w:rsidRDefault="00000000">
            <w:pPr>
              <w:widowControl w:val="0"/>
              <w:rPr>
                <w:rFonts w:ascii="PT Astra Serif" w:hAnsi="PT Astra Serif"/>
                <w:sz w:val="20"/>
                <w:szCs w:val="20"/>
                <w:lang w:eastAsia="en-US"/>
              </w:rPr>
            </w:pPr>
            <w:r>
              <w:rPr>
                <w:rFonts w:ascii="PT Astra Serif" w:hAnsi="PT Astra Serif"/>
                <w:sz w:val="20"/>
                <w:szCs w:val="20"/>
                <w:lang w:eastAsia="en-US"/>
              </w:rPr>
              <w:t>Государственное учреждение здравоохранения "Ульяновская областная клиническая наркологическая больница"</w:t>
            </w:r>
          </w:p>
        </w:tc>
        <w:tc>
          <w:tcPr>
            <w:tcW w:w="2519" w:type="pct"/>
          </w:tcPr>
          <w:p w14:paraId="443787C1" w14:textId="77777777" w:rsidR="00BB58ED" w:rsidRDefault="00BB58ED">
            <w:pPr>
              <w:widowControl w:val="0"/>
              <w:rPr>
                <w:rFonts w:ascii="PT Astra Serif" w:hAnsi="PT Astra Serif"/>
                <w:sz w:val="20"/>
                <w:szCs w:val="20"/>
                <w:lang w:eastAsia="en-US"/>
              </w:rPr>
            </w:pPr>
          </w:p>
        </w:tc>
      </w:tr>
      <w:tr w:rsidR="00BB58ED" w14:paraId="2D219A50" w14:textId="77777777">
        <w:trPr>
          <w:trHeight w:val="828"/>
        </w:trPr>
        <w:tc>
          <w:tcPr>
            <w:tcW w:w="2481" w:type="pct"/>
          </w:tcPr>
          <w:p w14:paraId="759D7E44" w14:textId="77777777" w:rsidR="00BB58ED" w:rsidRDefault="00000000">
            <w:pPr>
              <w:widowControl w:val="0"/>
              <w:rPr>
                <w:rFonts w:ascii="PT Astra Serif" w:hAnsi="PT Astra Serif"/>
                <w:sz w:val="20"/>
                <w:szCs w:val="20"/>
                <w:lang w:eastAsia="en-US"/>
              </w:rPr>
            </w:pPr>
            <w:r>
              <w:rPr>
                <w:rFonts w:ascii="PT Astra Serif" w:hAnsi="PT Astra Serif"/>
                <w:sz w:val="20"/>
                <w:szCs w:val="20"/>
                <w:lang w:eastAsia="en-US"/>
              </w:rPr>
              <w:t>Юридический адрес: 432032, г. Ульяновск, ул. Полбина, д. 34</w:t>
            </w:r>
          </w:p>
          <w:p w14:paraId="3601DD81" w14:textId="77777777" w:rsidR="00BB58ED" w:rsidRDefault="00000000">
            <w:pPr>
              <w:widowControl w:val="0"/>
              <w:rPr>
                <w:rFonts w:ascii="PT Astra Serif" w:hAnsi="PT Astra Serif"/>
                <w:sz w:val="20"/>
                <w:szCs w:val="20"/>
                <w:lang w:eastAsia="en-US"/>
              </w:rPr>
            </w:pPr>
            <w:r>
              <w:rPr>
                <w:rFonts w:ascii="PT Astra Serif" w:hAnsi="PT Astra Serif"/>
                <w:sz w:val="20"/>
                <w:szCs w:val="20"/>
                <w:lang w:eastAsia="en-US"/>
              </w:rPr>
              <w:t>Почтовый адрес: 432032, г. Ульяновск, ул. Полбина, д. 34</w:t>
            </w:r>
          </w:p>
          <w:p w14:paraId="009B7FCC" w14:textId="77777777" w:rsidR="00BB58ED" w:rsidRDefault="00000000">
            <w:pPr>
              <w:widowControl w:val="0"/>
              <w:rPr>
                <w:rFonts w:ascii="PT Astra Serif" w:hAnsi="PT Astra Serif"/>
                <w:sz w:val="20"/>
                <w:szCs w:val="20"/>
                <w:lang w:eastAsia="en-US"/>
              </w:rPr>
            </w:pPr>
            <w:r>
              <w:rPr>
                <w:rFonts w:ascii="PT Astra Serif" w:hAnsi="PT Astra Serif"/>
                <w:sz w:val="20"/>
                <w:szCs w:val="20"/>
                <w:lang w:eastAsia="en-US"/>
              </w:rPr>
              <w:t>Телефон(8422)45-35-03</w:t>
            </w:r>
          </w:p>
          <w:p w14:paraId="68827818" w14:textId="77777777" w:rsidR="00BB58ED" w:rsidRDefault="00000000">
            <w:pPr>
              <w:widowControl w:val="0"/>
              <w:rPr>
                <w:rFonts w:ascii="PT Astra Serif" w:hAnsi="PT Astra Serif"/>
                <w:sz w:val="20"/>
                <w:szCs w:val="20"/>
                <w:lang w:eastAsia="en-US"/>
              </w:rPr>
            </w:pPr>
            <w:r>
              <w:rPr>
                <w:rFonts w:ascii="PT Astra Serif" w:hAnsi="PT Astra Serif"/>
                <w:sz w:val="20"/>
                <w:szCs w:val="20"/>
                <w:lang w:eastAsia="en-US"/>
              </w:rPr>
              <w:t>Факс(8422)45-35-03</w:t>
            </w:r>
          </w:p>
          <w:p w14:paraId="70461964" w14:textId="77777777" w:rsidR="00BB58ED" w:rsidRDefault="00000000">
            <w:pPr>
              <w:widowControl w:val="0"/>
              <w:rPr>
                <w:rFonts w:ascii="PT Astra Serif" w:hAnsi="PT Astra Serif"/>
                <w:sz w:val="20"/>
                <w:szCs w:val="20"/>
                <w:lang w:eastAsia="en-US"/>
              </w:rPr>
            </w:pPr>
            <w:r>
              <w:rPr>
                <w:rFonts w:ascii="PT Astra Serif" w:hAnsi="PT Astra Serif"/>
                <w:sz w:val="20"/>
                <w:szCs w:val="20"/>
                <w:lang w:eastAsia="en-US"/>
              </w:rPr>
              <w:t>Министерство финансов Ульяновской области (ГУЗ УОКНБ, л\с 20261136В59)</w:t>
            </w:r>
          </w:p>
          <w:p w14:paraId="4C49137A" w14:textId="77777777" w:rsidR="00BB58ED" w:rsidRDefault="00000000">
            <w:pPr>
              <w:widowControl w:val="0"/>
              <w:rPr>
                <w:rFonts w:ascii="PT Astra Serif" w:hAnsi="PT Astra Serif"/>
                <w:sz w:val="20"/>
                <w:szCs w:val="20"/>
                <w:lang w:eastAsia="en-US"/>
              </w:rPr>
            </w:pPr>
            <w:r>
              <w:rPr>
                <w:rFonts w:ascii="PT Astra Serif" w:hAnsi="PT Astra Serif"/>
                <w:sz w:val="20"/>
                <w:szCs w:val="20"/>
                <w:lang w:eastAsia="en-US"/>
              </w:rPr>
              <w:t>Казначейский счет 03224643730000006801</w:t>
            </w:r>
          </w:p>
          <w:p w14:paraId="2A7D1CCB" w14:textId="77777777" w:rsidR="00BB58ED" w:rsidRDefault="00000000">
            <w:pPr>
              <w:widowControl w:val="0"/>
              <w:rPr>
                <w:rFonts w:ascii="PT Astra Serif" w:hAnsi="PT Astra Serif"/>
                <w:sz w:val="20"/>
                <w:szCs w:val="20"/>
                <w:lang w:eastAsia="en-US"/>
              </w:rPr>
            </w:pPr>
            <w:r>
              <w:rPr>
                <w:rFonts w:ascii="PT Astra Serif" w:hAnsi="PT Astra Serif"/>
                <w:sz w:val="20"/>
                <w:szCs w:val="20"/>
                <w:lang w:eastAsia="en-US"/>
              </w:rPr>
              <w:t>Банковский счет  40102810645370000061</w:t>
            </w:r>
          </w:p>
          <w:p w14:paraId="1CC659AF" w14:textId="77777777" w:rsidR="00BB58ED" w:rsidRDefault="00000000">
            <w:pPr>
              <w:widowControl w:val="0"/>
              <w:rPr>
                <w:rFonts w:ascii="PT Astra Serif" w:hAnsi="PT Astra Serif"/>
                <w:sz w:val="20"/>
                <w:szCs w:val="20"/>
                <w:lang w:eastAsia="en-US"/>
              </w:rPr>
            </w:pPr>
            <w:r>
              <w:rPr>
                <w:rFonts w:ascii="PT Astra Serif" w:hAnsi="PT Astra Serif"/>
                <w:sz w:val="20"/>
                <w:szCs w:val="20"/>
                <w:lang w:eastAsia="en-US"/>
              </w:rPr>
              <w:t>ОТДЕЛЕНИЕ УЛЬЯНОВСК БАНКА РОССИИ//УФК по Ульяновской области г Ульяновск</w:t>
            </w:r>
          </w:p>
          <w:p w14:paraId="006B626C" w14:textId="77777777" w:rsidR="00BB58ED" w:rsidRDefault="00000000">
            <w:pPr>
              <w:widowControl w:val="0"/>
              <w:rPr>
                <w:rFonts w:ascii="PT Astra Serif" w:hAnsi="PT Astra Serif"/>
                <w:sz w:val="20"/>
                <w:szCs w:val="20"/>
                <w:lang w:eastAsia="en-US"/>
              </w:rPr>
            </w:pPr>
            <w:r>
              <w:rPr>
                <w:rFonts w:ascii="PT Astra Serif" w:hAnsi="PT Astra Serif"/>
                <w:sz w:val="20"/>
                <w:szCs w:val="20"/>
                <w:lang w:eastAsia="en-US"/>
              </w:rPr>
              <w:t>БИК 017308101</w:t>
            </w:r>
          </w:p>
          <w:p w14:paraId="32AB8687" w14:textId="77777777" w:rsidR="00BB58ED" w:rsidRDefault="00000000">
            <w:pPr>
              <w:widowControl w:val="0"/>
              <w:rPr>
                <w:rFonts w:ascii="PT Astra Serif" w:hAnsi="PT Astra Serif"/>
                <w:sz w:val="20"/>
                <w:szCs w:val="20"/>
                <w:lang w:eastAsia="en-US"/>
              </w:rPr>
            </w:pPr>
            <w:r>
              <w:rPr>
                <w:rFonts w:ascii="PT Astra Serif" w:hAnsi="PT Astra Serif"/>
                <w:sz w:val="20"/>
                <w:szCs w:val="20"/>
                <w:lang w:eastAsia="en-US"/>
              </w:rPr>
              <w:t>ОГРН 1027301482768</w:t>
            </w:r>
          </w:p>
          <w:p w14:paraId="7954B2D8" w14:textId="77777777" w:rsidR="00BB58ED" w:rsidRDefault="00000000">
            <w:pPr>
              <w:widowControl w:val="0"/>
              <w:rPr>
                <w:rFonts w:ascii="PT Astra Serif" w:hAnsi="PT Astra Serif"/>
                <w:sz w:val="20"/>
                <w:szCs w:val="20"/>
                <w:lang w:eastAsia="en-US"/>
              </w:rPr>
            </w:pPr>
            <w:r>
              <w:rPr>
                <w:rFonts w:ascii="PT Astra Serif" w:hAnsi="PT Astra Serif"/>
                <w:sz w:val="20"/>
                <w:szCs w:val="20"/>
                <w:lang w:eastAsia="en-US"/>
              </w:rPr>
              <w:t>ОКПО 05197846</w:t>
            </w:r>
          </w:p>
          <w:p w14:paraId="415E10F3" w14:textId="77777777" w:rsidR="00BB58ED" w:rsidRDefault="00000000">
            <w:pPr>
              <w:widowControl w:val="0"/>
              <w:rPr>
                <w:rFonts w:ascii="PT Astra Serif" w:hAnsi="PT Astra Serif"/>
                <w:sz w:val="20"/>
                <w:szCs w:val="20"/>
                <w:lang w:eastAsia="en-US"/>
              </w:rPr>
            </w:pPr>
            <w:r>
              <w:rPr>
                <w:rFonts w:ascii="PT Astra Serif" w:hAnsi="PT Astra Serif"/>
                <w:sz w:val="20"/>
                <w:szCs w:val="20"/>
                <w:lang w:eastAsia="en-US"/>
              </w:rPr>
              <w:t>ИНН 7303022077 КПП 732701001</w:t>
            </w:r>
          </w:p>
          <w:p w14:paraId="50BD21E7" w14:textId="77777777" w:rsidR="00BB58ED" w:rsidRDefault="00000000">
            <w:pPr>
              <w:widowControl w:val="0"/>
              <w:rPr>
                <w:rFonts w:ascii="PT Astra Serif" w:hAnsi="PT Astra Serif"/>
                <w:sz w:val="20"/>
                <w:szCs w:val="20"/>
                <w:lang w:eastAsia="en-US"/>
              </w:rPr>
            </w:pPr>
            <w:r>
              <w:rPr>
                <w:rFonts w:ascii="PT Astra Serif" w:hAnsi="PT Astra Serif"/>
                <w:sz w:val="20"/>
                <w:szCs w:val="20"/>
                <w:lang w:eastAsia="en-US"/>
              </w:rPr>
              <w:t>эл. почта:uoknb73-ekonom@mail.ru</w:t>
            </w:r>
          </w:p>
        </w:tc>
        <w:tc>
          <w:tcPr>
            <w:tcW w:w="2519" w:type="pct"/>
          </w:tcPr>
          <w:p w14:paraId="02CA7CC7" w14:textId="77777777" w:rsidR="00BB58ED" w:rsidRDefault="00BB58ED">
            <w:pPr>
              <w:widowControl w:val="0"/>
              <w:rPr>
                <w:rFonts w:ascii="PT Astra Serif" w:hAnsi="PT Astra Serif"/>
                <w:sz w:val="20"/>
                <w:szCs w:val="20"/>
                <w:lang w:eastAsia="en-US"/>
              </w:rPr>
            </w:pPr>
          </w:p>
        </w:tc>
      </w:tr>
      <w:tr w:rsidR="00BB58ED" w14:paraId="73FD61BF" w14:textId="77777777">
        <w:trPr>
          <w:trHeight w:val="569"/>
        </w:trPr>
        <w:tc>
          <w:tcPr>
            <w:tcW w:w="2481" w:type="pct"/>
          </w:tcPr>
          <w:p w14:paraId="7D29B57E" w14:textId="77777777" w:rsidR="00BB58ED" w:rsidRDefault="00BB58ED">
            <w:pPr>
              <w:pStyle w:val="Normalunindented"/>
              <w:keepNext/>
              <w:spacing w:before="0" w:after="0" w:line="240" w:lineRule="auto"/>
              <w:jc w:val="left"/>
              <w:rPr>
                <w:rFonts w:ascii="PT Astra Serif" w:hAnsi="PT Astra Serif"/>
                <w:sz w:val="20"/>
                <w:szCs w:val="20"/>
              </w:rPr>
            </w:pPr>
          </w:p>
          <w:p w14:paraId="4424B017" w14:textId="77777777" w:rsidR="00BB58ED" w:rsidRDefault="00000000">
            <w:pPr>
              <w:pStyle w:val="Normalunindented"/>
              <w:keepNext/>
              <w:spacing w:before="0" w:after="0" w:line="240" w:lineRule="auto"/>
              <w:jc w:val="left"/>
              <w:rPr>
                <w:rFonts w:ascii="PT Astra Serif" w:hAnsi="PT Astra Serif"/>
                <w:sz w:val="20"/>
                <w:szCs w:val="20"/>
              </w:rPr>
            </w:pPr>
            <w:r>
              <w:rPr>
                <w:rFonts w:ascii="PT Astra Serif" w:hAnsi="PT Astra Serif"/>
                <w:sz w:val="20"/>
                <w:szCs w:val="20"/>
              </w:rPr>
              <w:t>Главный врач </w:t>
            </w:r>
          </w:p>
          <w:p w14:paraId="4E842C02" w14:textId="77777777" w:rsidR="00BB58ED" w:rsidRDefault="00000000">
            <w:pPr>
              <w:widowControl w:val="0"/>
              <w:rPr>
                <w:rFonts w:ascii="PT Astra Serif" w:hAnsi="PT Astra Serif"/>
                <w:sz w:val="20"/>
                <w:szCs w:val="20"/>
                <w:lang w:eastAsia="en-US"/>
              </w:rPr>
            </w:pPr>
            <w:r>
              <w:rPr>
                <w:rFonts w:ascii="PT Astra Serif" w:hAnsi="PT Astra Serif"/>
                <w:sz w:val="20"/>
                <w:szCs w:val="20"/>
              </w:rPr>
              <w:t xml:space="preserve"> ____________ М.В.Белянкин</w:t>
            </w:r>
          </w:p>
        </w:tc>
        <w:tc>
          <w:tcPr>
            <w:tcW w:w="2519" w:type="pct"/>
          </w:tcPr>
          <w:p w14:paraId="3F9937C5" w14:textId="77777777" w:rsidR="00BB58ED" w:rsidRDefault="00BB58ED">
            <w:pPr>
              <w:tabs>
                <w:tab w:val="left" w:pos="71"/>
              </w:tabs>
              <w:rPr>
                <w:rFonts w:ascii="PT Astra Serif" w:hAnsi="PT Astra Serif"/>
                <w:sz w:val="20"/>
                <w:szCs w:val="20"/>
                <w:lang w:eastAsia="en-US"/>
              </w:rPr>
            </w:pPr>
          </w:p>
        </w:tc>
      </w:tr>
      <w:tr w:rsidR="00BB58ED" w14:paraId="2FAFF381" w14:textId="77777777">
        <w:trPr>
          <w:trHeight w:val="323"/>
        </w:trPr>
        <w:tc>
          <w:tcPr>
            <w:tcW w:w="2481" w:type="pct"/>
          </w:tcPr>
          <w:p w14:paraId="5A9BCCC7" w14:textId="77777777" w:rsidR="00BB58ED" w:rsidRDefault="00BB58ED">
            <w:pPr>
              <w:widowControl w:val="0"/>
              <w:rPr>
                <w:rFonts w:ascii="PT Astra Serif" w:hAnsi="PT Astra Serif"/>
                <w:caps/>
                <w:color w:val="000001"/>
                <w:sz w:val="20"/>
                <w:szCs w:val="20"/>
              </w:rPr>
            </w:pPr>
          </w:p>
        </w:tc>
        <w:tc>
          <w:tcPr>
            <w:tcW w:w="2519" w:type="pct"/>
          </w:tcPr>
          <w:p w14:paraId="260BD9D1" w14:textId="77777777" w:rsidR="00BB58ED" w:rsidRDefault="00BB58ED">
            <w:pPr>
              <w:widowControl w:val="0"/>
              <w:rPr>
                <w:rFonts w:ascii="PT Astra Serif" w:hAnsi="PT Astra Serif"/>
                <w:color w:val="000001"/>
                <w:sz w:val="20"/>
                <w:szCs w:val="20"/>
                <w:lang w:eastAsia="en-US"/>
              </w:rPr>
            </w:pPr>
          </w:p>
        </w:tc>
      </w:tr>
    </w:tbl>
    <w:p w14:paraId="0C1D67C5" w14:textId="77777777" w:rsidR="00BB58ED" w:rsidRDefault="00BB58ED">
      <w:pPr>
        <w:widowControl w:val="0"/>
        <w:rPr>
          <w:rFonts w:ascii="PT Astra Serif" w:hAnsi="PT Astra Serif"/>
          <w:sz w:val="20"/>
          <w:szCs w:val="20"/>
        </w:rPr>
      </w:pPr>
    </w:p>
    <w:p w14:paraId="5F22A41E" w14:textId="77777777" w:rsidR="00BB58ED" w:rsidRDefault="00BB58ED">
      <w:pPr>
        <w:widowControl w:val="0"/>
        <w:rPr>
          <w:rFonts w:ascii="PT Astra Serif" w:hAnsi="PT Astra Serif"/>
          <w:sz w:val="20"/>
          <w:szCs w:val="20"/>
        </w:rPr>
      </w:pPr>
    </w:p>
    <w:p w14:paraId="4EFEEB8A" w14:textId="77777777" w:rsidR="00BB58ED" w:rsidRDefault="00BB58ED">
      <w:pPr>
        <w:widowControl w:val="0"/>
        <w:rPr>
          <w:rFonts w:ascii="PT Astra Serif" w:hAnsi="PT Astra Serif"/>
          <w:sz w:val="20"/>
          <w:szCs w:val="20"/>
        </w:rPr>
        <w:sectPr w:rsidR="00BB58ED" w:rsidSect="00591893">
          <w:headerReference w:type="even" r:id="rId8"/>
          <w:footerReference w:type="even" r:id="rId9"/>
          <w:type w:val="nextColumn"/>
          <w:pgSz w:w="11906" w:h="16838" w:code="9"/>
          <w:pgMar w:top="1134" w:right="850" w:bottom="1134" w:left="1701" w:header="708" w:footer="708" w:gutter="0"/>
          <w:cols w:space="708"/>
          <w:docGrid w:linePitch="381"/>
        </w:sectPr>
      </w:pPr>
    </w:p>
    <w:tbl>
      <w:tblPr>
        <w:tblW w:w="0" w:type="auto"/>
        <w:tblInd w:w="6709" w:type="dxa"/>
        <w:tblLook w:val="04A0" w:firstRow="1" w:lastRow="0" w:firstColumn="1" w:lastColumn="0" w:noHBand="0" w:noVBand="1"/>
      </w:tblPr>
      <w:tblGrid>
        <w:gridCol w:w="2646"/>
      </w:tblGrid>
      <w:tr w:rsidR="00BB58ED" w14:paraId="511D800C" w14:textId="77777777" w:rsidTr="008009BA">
        <w:tc>
          <w:tcPr>
            <w:tcW w:w="3794" w:type="dxa"/>
          </w:tcPr>
          <w:p w14:paraId="249EE267" w14:textId="77777777" w:rsidR="00BB58ED" w:rsidRPr="008009BA" w:rsidRDefault="00000000" w:rsidP="008009BA">
            <w:pPr>
              <w:widowControl w:val="0"/>
              <w:rPr>
                <w:rFonts w:ascii="PT Astra Serif" w:eastAsia="Calibri" w:hAnsi="PT Astra Serif"/>
                <w:sz w:val="20"/>
                <w:szCs w:val="20"/>
                <w:lang w:eastAsia="ar-SA"/>
              </w:rPr>
            </w:pPr>
            <w:r w:rsidRPr="008009BA">
              <w:rPr>
                <w:rFonts w:ascii="PT Astra Serif" w:eastAsia="Calibri" w:hAnsi="PT Astra Serif"/>
                <w:sz w:val="20"/>
                <w:szCs w:val="20"/>
                <w:lang w:eastAsia="ar-SA"/>
              </w:rPr>
              <w:lastRenderedPageBreak/>
              <w:t>Приложение № 1 к Договору</w:t>
            </w:r>
            <w:r w:rsidRPr="008009BA">
              <w:rPr>
                <w:rFonts w:ascii="PT Astra Serif" w:eastAsia="Calibri" w:hAnsi="PT Astra Serif"/>
                <w:sz w:val="20"/>
                <w:szCs w:val="20"/>
                <w:lang w:eastAsia="ar-SA"/>
              </w:rPr>
              <w:br/>
              <w:t xml:space="preserve">от "__" ______ </w:t>
            </w:r>
            <w:r w:rsidR="00542CFE" w:rsidRPr="008009BA">
              <w:rPr>
                <w:rFonts w:ascii="PT Astra Serif" w:eastAsia="Calibri" w:hAnsi="PT Astra Serif"/>
                <w:sz w:val="20"/>
                <w:szCs w:val="20"/>
                <w:lang w:eastAsia="ar-SA"/>
              </w:rPr>
              <w:t>2026</w:t>
            </w:r>
          </w:p>
          <w:p w14:paraId="7E605804" w14:textId="77777777" w:rsidR="00BB58ED" w:rsidRPr="008009BA" w:rsidRDefault="00000000" w:rsidP="008009BA">
            <w:pPr>
              <w:widowControl w:val="0"/>
              <w:rPr>
                <w:rFonts w:ascii="PT Astra Serif" w:hAnsi="PT Astra Serif"/>
                <w:b/>
                <w:sz w:val="20"/>
                <w:szCs w:val="20"/>
              </w:rPr>
            </w:pPr>
            <w:r w:rsidRPr="008009BA">
              <w:rPr>
                <w:rFonts w:ascii="PT Astra Serif" w:eastAsia="Calibri" w:hAnsi="PT Astra Serif"/>
                <w:sz w:val="20"/>
                <w:szCs w:val="20"/>
                <w:lang w:eastAsia="ar-SA"/>
              </w:rPr>
              <w:t xml:space="preserve">№ </w:t>
            </w:r>
            <w:r w:rsidRPr="008009BA">
              <w:rPr>
                <w:rFonts w:ascii="PT Astra Serif" w:hAnsi="PT Astra Serif"/>
                <w:sz w:val="20"/>
                <w:szCs w:val="20"/>
              </w:rPr>
              <w:t>___</w:t>
            </w:r>
          </w:p>
        </w:tc>
      </w:tr>
    </w:tbl>
    <w:p w14:paraId="73C62A18" w14:textId="77777777" w:rsidR="00BB58ED" w:rsidRDefault="00BB58ED">
      <w:pPr>
        <w:widowControl w:val="0"/>
        <w:rPr>
          <w:rFonts w:ascii="PT Astra Serif" w:hAnsi="PT Astra Serif"/>
          <w:b/>
          <w:sz w:val="20"/>
          <w:szCs w:val="20"/>
        </w:rPr>
      </w:pPr>
    </w:p>
    <w:p w14:paraId="1449BD7A" w14:textId="77777777" w:rsidR="00BB58ED" w:rsidRDefault="00BB58ED">
      <w:pPr>
        <w:widowControl w:val="0"/>
        <w:jc w:val="center"/>
        <w:rPr>
          <w:rFonts w:ascii="PT Astra Serif" w:hAnsi="PT Astra Serif"/>
          <w:b/>
          <w:sz w:val="20"/>
          <w:szCs w:val="20"/>
        </w:rPr>
      </w:pPr>
    </w:p>
    <w:p w14:paraId="6BF6B461" w14:textId="77777777" w:rsidR="00BB58ED" w:rsidRPr="00DA1137" w:rsidRDefault="00000000">
      <w:pPr>
        <w:widowControl w:val="0"/>
        <w:jc w:val="center"/>
        <w:rPr>
          <w:rFonts w:ascii="PT Astra Serif" w:hAnsi="PT Astra Serif"/>
          <w:sz w:val="20"/>
          <w:szCs w:val="20"/>
        </w:rPr>
      </w:pPr>
      <w:r w:rsidRPr="00DA1137">
        <w:rPr>
          <w:rFonts w:ascii="PT Astra Serif" w:hAnsi="PT Astra Serif"/>
          <w:sz w:val="20"/>
          <w:szCs w:val="20"/>
        </w:rPr>
        <w:t>Спецификация</w:t>
      </w:r>
    </w:p>
    <w:p w14:paraId="7272DCE1" w14:textId="77777777" w:rsidR="00BB58ED" w:rsidRPr="00DA1137" w:rsidRDefault="00BB58ED">
      <w:pPr>
        <w:widowControl w:val="0"/>
        <w:jc w:val="center"/>
        <w:rPr>
          <w:rFonts w:ascii="PT Astra Serif" w:hAnsi="PT Astra Serif"/>
          <w:sz w:val="20"/>
          <w:szCs w:val="20"/>
        </w:rPr>
      </w:pPr>
    </w:p>
    <w:tbl>
      <w:tblPr>
        <w:tblW w:w="9572"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4"/>
        <w:gridCol w:w="3260"/>
        <w:gridCol w:w="2201"/>
        <w:gridCol w:w="567"/>
        <w:gridCol w:w="851"/>
        <w:gridCol w:w="992"/>
        <w:gridCol w:w="1417"/>
      </w:tblGrid>
      <w:tr w:rsidR="00DE37B4" w:rsidRPr="00DA1137" w14:paraId="24F42953" w14:textId="77777777" w:rsidTr="00C00C4D">
        <w:tc>
          <w:tcPr>
            <w:tcW w:w="284" w:type="dxa"/>
          </w:tcPr>
          <w:p w14:paraId="3B909674" w14:textId="77777777" w:rsidR="00DE37B4" w:rsidRPr="00DA1137" w:rsidRDefault="00DE37B4">
            <w:pPr>
              <w:pStyle w:val="ConsPlusNormal"/>
              <w:ind w:firstLine="0"/>
              <w:jc w:val="center"/>
              <w:rPr>
                <w:rFonts w:ascii="PT Astra Serif" w:hAnsi="PT Astra Serif"/>
              </w:rPr>
            </w:pPr>
            <w:r w:rsidRPr="00DA1137">
              <w:rPr>
                <w:rFonts w:ascii="PT Astra Serif" w:hAnsi="PT Astra Serif"/>
              </w:rPr>
              <w:t>N п/п</w:t>
            </w:r>
          </w:p>
        </w:tc>
        <w:tc>
          <w:tcPr>
            <w:tcW w:w="3260" w:type="dxa"/>
          </w:tcPr>
          <w:p w14:paraId="34E8BD94" w14:textId="77777777" w:rsidR="00DE37B4" w:rsidRPr="00DA1137" w:rsidRDefault="00DE37B4">
            <w:pPr>
              <w:pStyle w:val="ConsPlusNormal"/>
              <w:ind w:hanging="62"/>
              <w:jc w:val="center"/>
              <w:rPr>
                <w:rFonts w:ascii="PT Astra Serif" w:hAnsi="PT Astra Serif"/>
              </w:rPr>
            </w:pPr>
            <w:r w:rsidRPr="00DA1137">
              <w:rPr>
                <w:rFonts w:ascii="PT Astra Serif" w:hAnsi="PT Astra Serif"/>
              </w:rPr>
              <w:t xml:space="preserve">Наименование товара </w:t>
            </w:r>
          </w:p>
        </w:tc>
        <w:tc>
          <w:tcPr>
            <w:tcW w:w="2201" w:type="dxa"/>
          </w:tcPr>
          <w:p w14:paraId="5FBD9DA5" w14:textId="77777777" w:rsidR="00DE37B4" w:rsidRPr="00DA1137" w:rsidRDefault="00DE37B4">
            <w:pPr>
              <w:pStyle w:val="ConsPlusNormal"/>
              <w:ind w:firstLine="0"/>
              <w:jc w:val="center"/>
              <w:rPr>
                <w:rFonts w:ascii="PT Astra Serif" w:hAnsi="PT Astra Serif"/>
              </w:rPr>
            </w:pPr>
            <w:r w:rsidRPr="00DA1137">
              <w:rPr>
                <w:rFonts w:ascii="PT Astra Serif" w:hAnsi="PT Astra Serif"/>
              </w:rPr>
              <w:t>Характеристики</w:t>
            </w:r>
          </w:p>
        </w:tc>
        <w:tc>
          <w:tcPr>
            <w:tcW w:w="567" w:type="dxa"/>
          </w:tcPr>
          <w:p w14:paraId="0855BCB4" w14:textId="77777777" w:rsidR="00DE37B4" w:rsidRPr="00DA1137" w:rsidRDefault="00DE37B4">
            <w:pPr>
              <w:pStyle w:val="ConsPlusNormal"/>
              <w:ind w:firstLine="0"/>
              <w:jc w:val="center"/>
              <w:rPr>
                <w:rFonts w:ascii="PT Astra Serif" w:hAnsi="PT Astra Serif"/>
              </w:rPr>
            </w:pPr>
            <w:r w:rsidRPr="00DA1137">
              <w:rPr>
                <w:rFonts w:ascii="PT Astra Serif" w:hAnsi="PT Astra Serif"/>
              </w:rPr>
              <w:t>Ед. измерения</w:t>
            </w:r>
          </w:p>
        </w:tc>
        <w:tc>
          <w:tcPr>
            <w:tcW w:w="851" w:type="dxa"/>
          </w:tcPr>
          <w:p w14:paraId="5C34FF3C" w14:textId="77777777" w:rsidR="00DE37B4" w:rsidRPr="00DA1137" w:rsidRDefault="00DE37B4">
            <w:pPr>
              <w:pStyle w:val="ConsPlusNormal"/>
              <w:ind w:firstLine="0"/>
              <w:jc w:val="center"/>
              <w:rPr>
                <w:rFonts w:ascii="PT Astra Serif" w:hAnsi="PT Astra Serif"/>
              </w:rPr>
            </w:pPr>
            <w:r w:rsidRPr="00DA1137">
              <w:rPr>
                <w:rFonts w:ascii="PT Astra Serif" w:hAnsi="PT Astra Serif"/>
              </w:rPr>
              <w:t>Кол-во, в ед.</w:t>
            </w:r>
          </w:p>
        </w:tc>
        <w:tc>
          <w:tcPr>
            <w:tcW w:w="992" w:type="dxa"/>
          </w:tcPr>
          <w:p w14:paraId="78308353" w14:textId="77777777" w:rsidR="00DE37B4" w:rsidRPr="00DA1137" w:rsidRDefault="00DE37B4">
            <w:pPr>
              <w:pStyle w:val="ConsPlusNormal"/>
              <w:ind w:firstLine="0"/>
              <w:jc w:val="center"/>
              <w:rPr>
                <w:rFonts w:ascii="PT Astra Serif" w:hAnsi="PT Astra Serif"/>
              </w:rPr>
            </w:pPr>
            <w:r w:rsidRPr="00DA1137">
              <w:rPr>
                <w:rFonts w:ascii="PT Astra Serif" w:hAnsi="PT Astra Serif"/>
              </w:rPr>
              <w:t xml:space="preserve">Цена за ед., руб. </w:t>
            </w:r>
          </w:p>
        </w:tc>
        <w:tc>
          <w:tcPr>
            <w:tcW w:w="1417" w:type="dxa"/>
          </w:tcPr>
          <w:p w14:paraId="782B01E2" w14:textId="77777777" w:rsidR="00DE37B4" w:rsidRPr="00DA1137" w:rsidRDefault="00DE37B4">
            <w:pPr>
              <w:pStyle w:val="ConsPlusNormal"/>
              <w:ind w:firstLine="0"/>
              <w:jc w:val="center"/>
              <w:rPr>
                <w:rFonts w:ascii="PT Astra Serif" w:hAnsi="PT Astra Serif"/>
              </w:rPr>
            </w:pPr>
            <w:r w:rsidRPr="00DA1137">
              <w:rPr>
                <w:rFonts w:ascii="PT Astra Serif" w:hAnsi="PT Astra Serif"/>
              </w:rPr>
              <w:t xml:space="preserve">Общая стоимость, руб. </w:t>
            </w:r>
          </w:p>
        </w:tc>
      </w:tr>
      <w:tr w:rsidR="00DE37B4" w:rsidRPr="00DA1137" w14:paraId="35230E4C" w14:textId="77777777" w:rsidTr="00683730">
        <w:trPr>
          <w:trHeight w:val="184"/>
        </w:trPr>
        <w:tc>
          <w:tcPr>
            <w:tcW w:w="284" w:type="dxa"/>
          </w:tcPr>
          <w:p w14:paraId="45E2101F" w14:textId="77777777" w:rsidR="00DE37B4" w:rsidRPr="00DA1137" w:rsidRDefault="00DE37B4" w:rsidP="00683730">
            <w:pPr>
              <w:pStyle w:val="ConsPlusNormal"/>
              <w:ind w:firstLine="0"/>
              <w:jc w:val="center"/>
              <w:rPr>
                <w:rFonts w:ascii="PT Astra Serif" w:hAnsi="PT Astra Serif"/>
              </w:rPr>
            </w:pPr>
            <w:r w:rsidRPr="00DA1137">
              <w:rPr>
                <w:rFonts w:ascii="PT Astra Serif" w:hAnsi="PT Astra Serif"/>
              </w:rPr>
              <w:t>1</w:t>
            </w:r>
          </w:p>
        </w:tc>
        <w:tc>
          <w:tcPr>
            <w:tcW w:w="3260" w:type="dxa"/>
          </w:tcPr>
          <w:p w14:paraId="0C914D3B" w14:textId="5790EB78" w:rsidR="00DE37B4" w:rsidRPr="00DA1137" w:rsidRDefault="00683730" w:rsidP="00C00C4D">
            <w:pPr>
              <w:pStyle w:val="ConsPlusNormal"/>
              <w:ind w:firstLine="0"/>
              <w:rPr>
                <w:rFonts w:ascii="PT Astra Serif" w:hAnsi="PT Astra Serif"/>
              </w:rPr>
            </w:pPr>
            <w:r>
              <w:rPr>
                <w:rFonts w:ascii="PT Astra Serif" w:hAnsi="PT Astra Serif"/>
              </w:rPr>
              <w:t>Голограмма</w:t>
            </w:r>
            <w:r w:rsidR="00BB53D7">
              <w:rPr>
                <w:rFonts w:ascii="PT Astra Serif" w:hAnsi="PT Astra Serif"/>
              </w:rPr>
              <w:t xml:space="preserve"> для бланка «</w:t>
            </w:r>
            <w:r w:rsidR="00BB53D7" w:rsidRPr="00BB53D7">
              <w:rPr>
                <w:rFonts w:ascii="PT Astra Serif" w:hAnsi="PT Astra Serif"/>
              </w:rPr>
              <w:t>«Справка о результатах химико-токсикологических исследований»</w:t>
            </w:r>
            <w:r w:rsidR="00DE37B4" w:rsidRPr="00DA1137">
              <w:rPr>
                <w:rFonts w:ascii="PT Astra Serif" w:hAnsi="PT Astra Serif"/>
              </w:rPr>
              <w:t xml:space="preserve">  </w:t>
            </w:r>
          </w:p>
        </w:tc>
        <w:tc>
          <w:tcPr>
            <w:tcW w:w="2201" w:type="dxa"/>
          </w:tcPr>
          <w:p w14:paraId="32CA420A" w14:textId="4CDC6E5E" w:rsidR="00C00C4D" w:rsidRPr="00DA1137" w:rsidRDefault="00683730">
            <w:pPr>
              <w:pStyle w:val="ConsPlusNormal"/>
              <w:ind w:firstLine="0"/>
              <w:rPr>
                <w:rFonts w:ascii="PT Astra Serif" w:hAnsi="PT Astra Serif"/>
              </w:rPr>
            </w:pPr>
            <w:r>
              <w:rPr>
                <w:rFonts w:ascii="PT Astra Serif" w:hAnsi="PT Astra Serif"/>
              </w:rPr>
              <w:t>оригинал, стандартная саморазрушающая, форма круг, диаметр 10мм</w:t>
            </w:r>
          </w:p>
        </w:tc>
        <w:tc>
          <w:tcPr>
            <w:tcW w:w="567" w:type="dxa"/>
          </w:tcPr>
          <w:p w14:paraId="145450B4" w14:textId="77777777" w:rsidR="00DE37B4" w:rsidRPr="00DA1137" w:rsidRDefault="00DE37B4">
            <w:pPr>
              <w:pStyle w:val="ConsPlusNormal"/>
              <w:ind w:firstLine="0"/>
              <w:rPr>
                <w:rFonts w:ascii="PT Astra Serif" w:hAnsi="PT Astra Serif"/>
              </w:rPr>
            </w:pPr>
            <w:r w:rsidRPr="00DA1137">
              <w:rPr>
                <w:rFonts w:ascii="PT Astra Serif" w:hAnsi="PT Astra Serif"/>
              </w:rPr>
              <w:t>шт</w:t>
            </w:r>
          </w:p>
        </w:tc>
        <w:tc>
          <w:tcPr>
            <w:tcW w:w="851" w:type="dxa"/>
          </w:tcPr>
          <w:p w14:paraId="01A8BF6B" w14:textId="77777777" w:rsidR="00DE37B4" w:rsidRPr="00DA1137" w:rsidRDefault="00DE37B4">
            <w:pPr>
              <w:pStyle w:val="ConsPlusNormal"/>
              <w:ind w:firstLine="0"/>
              <w:rPr>
                <w:rFonts w:ascii="PT Astra Serif" w:hAnsi="PT Astra Serif"/>
              </w:rPr>
            </w:pPr>
            <w:r w:rsidRPr="00DA1137">
              <w:rPr>
                <w:rFonts w:ascii="PT Astra Serif" w:hAnsi="PT Astra Serif"/>
              </w:rPr>
              <w:t>60 000</w:t>
            </w:r>
          </w:p>
        </w:tc>
        <w:tc>
          <w:tcPr>
            <w:tcW w:w="992" w:type="dxa"/>
          </w:tcPr>
          <w:p w14:paraId="41C41DEC" w14:textId="77777777" w:rsidR="00DE37B4" w:rsidRPr="00DA1137" w:rsidRDefault="00DE37B4">
            <w:pPr>
              <w:pStyle w:val="ConsPlusNormal"/>
              <w:ind w:firstLine="0"/>
              <w:rPr>
                <w:rFonts w:ascii="PT Astra Serif" w:hAnsi="PT Astra Serif"/>
              </w:rPr>
            </w:pPr>
          </w:p>
        </w:tc>
        <w:tc>
          <w:tcPr>
            <w:tcW w:w="1417" w:type="dxa"/>
          </w:tcPr>
          <w:p w14:paraId="1BBCCD77" w14:textId="77777777" w:rsidR="00DE37B4" w:rsidRPr="00DA1137" w:rsidRDefault="00DE37B4">
            <w:pPr>
              <w:pStyle w:val="ConsPlusNormal"/>
              <w:ind w:firstLine="0"/>
              <w:rPr>
                <w:rFonts w:ascii="PT Astra Serif" w:hAnsi="PT Astra Serif"/>
              </w:rPr>
            </w:pPr>
          </w:p>
        </w:tc>
      </w:tr>
    </w:tbl>
    <w:p w14:paraId="1CE838B4" w14:textId="77777777" w:rsidR="00BB58ED" w:rsidRDefault="00BB58ED">
      <w:pPr>
        <w:widowControl w:val="0"/>
        <w:jc w:val="both"/>
        <w:rPr>
          <w:rFonts w:ascii="PT Astra Serif" w:hAnsi="PT Astra Serif"/>
          <w:sz w:val="20"/>
          <w:szCs w:val="20"/>
        </w:rPr>
      </w:pPr>
    </w:p>
    <w:p w14:paraId="13D4029F" w14:textId="77777777" w:rsidR="00BB58ED" w:rsidRDefault="00BB58ED">
      <w:pPr>
        <w:widowControl w:val="0"/>
        <w:jc w:val="both"/>
        <w:rPr>
          <w:rFonts w:ascii="PT Astra Serif" w:hAnsi="PT Astra Serif"/>
          <w:sz w:val="20"/>
          <w:szCs w:val="20"/>
        </w:rPr>
      </w:pPr>
    </w:p>
    <w:p w14:paraId="47754E33" w14:textId="77777777" w:rsidR="00BB58ED" w:rsidRDefault="00BB58ED">
      <w:pPr>
        <w:widowControl w:val="0"/>
        <w:jc w:val="both"/>
        <w:rPr>
          <w:rFonts w:ascii="PT Astra Serif" w:hAnsi="PT Astra Serif"/>
          <w:color w:val="FF0000"/>
          <w:sz w:val="20"/>
          <w:szCs w:val="20"/>
        </w:rPr>
      </w:pPr>
    </w:p>
    <w:tbl>
      <w:tblPr>
        <w:tblW w:w="5000" w:type="pct"/>
        <w:tblLook w:val="01E0" w:firstRow="1" w:lastRow="1" w:firstColumn="1" w:lastColumn="1" w:noHBand="0" w:noVBand="0"/>
      </w:tblPr>
      <w:tblGrid>
        <w:gridCol w:w="5637"/>
        <w:gridCol w:w="3718"/>
      </w:tblGrid>
      <w:tr w:rsidR="00BB58ED" w14:paraId="02D360C3" w14:textId="77777777">
        <w:tc>
          <w:tcPr>
            <w:tcW w:w="3013" w:type="pct"/>
          </w:tcPr>
          <w:p w14:paraId="7A45DC75" w14:textId="77777777" w:rsidR="00BB58ED" w:rsidRDefault="00000000">
            <w:pPr>
              <w:widowControl w:val="0"/>
              <w:rPr>
                <w:rFonts w:ascii="PT Astra Serif" w:hAnsi="PT Astra Serif"/>
                <w:color w:val="000001"/>
                <w:sz w:val="20"/>
                <w:szCs w:val="20"/>
              </w:rPr>
            </w:pPr>
            <w:r>
              <w:rPr>
                <w:rFonts w:ascii="PT Astra Serif" w:eastAsia="Calibri" w:hAnsi="PT Astra Serif"/>
                <w:sz w:val="20"/>
                <w:szCs w:val="20"/>
                <w:lang w:eastAsia="en-US"/>
              </w:rPr>
              <w:t>От Заказчика:</w:t>
            </w:r>
          </w:p>
          <w:p w14:paraId="65275DDA" w14:textId="77777777" w:rsidR="00BB58ED" w:rsidRDefault="00BB58ED">
            <w:pPr>
              <w:widowControl w:val="0"/>
              <w:rPr>
                <w:rFonts w:ascii="PT Astra Serif" w:hAnsi="PT Astra Serif"/>
                <w:color w:val="000001"/>
                <w:sz w:val="20"/>
                <w:szCs w:val="20"/>
              </w:rPr>
            </w:pPr>
          </w:p>
          <w:p w14:paraId="32485D05" w14:textId="77777777" w:rsidR="00BB58ED" w:rsidRDefault="00000000">
            <w:pPr>
              <w:pStyle w:val="Normalunindented"/>
              <w:keepNext/>
              <w:spacing w:before="0" w:after="0" w:line="240" w:lineRule="auto"/>
              <w:jc w:val="left"/>
              <w:rPr>
                <w:rFonts w:ascii="PT Astra Serif" w:hAnsi="PT Astra Serif"/>
                <w:sz w:val="20"/>
                <w:szCs w:val="20"/>
              </w:rPr>
            </w:pPr>
            <w:r>
              <w:rPr>
                <w:rFonts w:ascii="PT Astra Serif" w:hAnsi="PT Astra Serif"/>
                <w:sz w:val="20"/>
                <w:szCs w:val="20"/>
              </w:rPr>
              <w:t>Главный врач ГУЗ УОКНБ</w:t>
            </w:r>
          </w:p>
          <w:p w14:paraId="1D256714" w14:textId="77777777" w:rsidR="00BB58ED" w:rsidRDefault="00000000">
            <w:pPr>
              <w:widowControl w:val="0"/>
              <w:rPr>
                <w:rFonts w:ascii="PT Astra Serif" w:hAnsi="PT Astra Serif"/>
                <w:color w:val="000001"/>
                <w:sz w:val="20"/>
                <w:szCs w:val="20"/>
              </w:rPr>
            </w:pPr>
            <w:r>
              <w:rPr>
                <w:rFonts w:ascii="PT Astra Serif" w:hAnsi="PT Astra Serif"/>
                <w:sz w:val="20"/>
                <w:szCs w:val="20"/>
              </w:rPr>
              <w:t xml:space="preserve"> ____________ М.В.Белянкин</w:t>
            </w:r>
          </w:p>
          <w:p w14:paraId="3EF03113" w14:textId="77777777" w:rsidR="00BB58ED" w:rsidRDefault="00BB58ED">
            <w:pPr>
              <w:widowControl w:val="0"/>
              <w:rPr>
                <w:rFonts w:ascii="PT Astra Serif" w:hAnsi="PT Astra Serif"/>
                <w:color w:val="000001"/>
                <w:sz w:val="20"/>
                <w:szCs w:val="20"/>
              </w:rPr>
            </w:pPr>
          </w:p>
          <w:p w14:paraId="1F977255" w14:textId="77777777" w:rsidR="00BB58ED" w:rsidRDefault="00BB58ED">
            <w:pPr>
              <w:widowControl w:val="0"/>
              <w:rPr>
                <w:rFonts w:ascii="PT Astra Serif" w:hAnsi="PT Astra Serif"/>
                <w:caps/>
                <w:color w:val="000001"/>
                <w:sz w:val="20"/>
                <w:szCs w:val="20"/>
              </w:rPr>
            </w:pPr>
          </w:p>
        </w:tc>
        <w:tc>
          <w:tcPr>
            <w:tcW w:w="1987" w:type="pct"/>
          </w:tcPr>
          <w:p w14:paraId="1009E4D9" w14:textId="77777777" w:rsidR="00BB58ED" w:rsidRDefault="00000000">
            <w:pPr>
              <w:widowControl w:val="0"/>
              <w:rPr>
                <w:rFonts w:ascii="PT Astra Serif" w:eastAsia="Calibri" w:hAnsi="PT Astra Serif"/>
                <w:sz w:val="20"/>
                <w:szCs w:val="20"/>
                <w:lang w:eastAsia="en-US"/>
              </w:rPr>
            </w:pPr>
            <w:r>
              <w:rPr>
                <w:rFonts w:ascii="PT Astra Serif" w:eastAsia="Calibri" w:hAnsi="PT Astra Serif"/>
                <w:sz w:val="20"/>
                <w:szCs w:val="20"/>
                <w:lang w:eastAsia="en-US"/>
              </w:rPr>
              <w:t>От Поставщика:</w:t>
            </w:r>
          </w:p>
          <w:p w14:paraId="669D149F" w14:textId="77777777" w:rsidR="00BB58ED" w:rsidRDefault="00BB58ED">
            <w:pPr>
              <w:widowControl w:val="0"/>
              <w:rPr>
                <w:rFonts w:ascii="PT Astra Serif" w:hAnsi="PT Astra Serif"/>
                <w:sz w:val="20"/>
                <w:szCs w:val="20"/>
                <w:lang w:eastAsia="en-US"/>
              </w:rPr>
            </w:pPr>
          </w:p>
          <w:p w14:paraId="332D1604" w14:textId="77777777" w:rsidR="00BB58ED" w:rsidRDefault="00BB58ED">
            <w:pPr>
              <w:widowControl w:val="0"/>
              <w:rPr>
                <w:rFonts w:ascii="PT Astra Serif" w:hAnsi="PT Astra Serif"/>
                <w:sz w:val="20"/>
                <w:szCs w:val="20"/>
                <w:lang w:eastAsia="en-US"/>
              </w:rPr>
            </w:pPr>
          </w:p>
          <w:p w14:paraId="63B273C3" w14:textId="77777777" w:rsidR="00BB58ED" w:rsidRDefault="00000000">
            <w:pPr>
              <w:widowControl w:val="0"/>
              <w:rPr>
                <w:rFonts w:ascii="PT Astra Serif" w:hAnsi="PT Astra Serif"/>
                <w:sz w:val="20"/>
                <w:szCs w:val="20"/>
                <w:lang w:eastAsia="en-US"/>
              </w:rPr>
            </w:pPr>
            <w:r>
              <w:rPr>
                <w:rFonts w:ascii="PT Astra Serif" w:hAnsi="PT Astra Serif"/>
                <w:sz w:val="20"/>
                <w:szCs w:val="20"/>
                <w:lang w:eastAsia="en-US"/>
              </w:rPr>
              <w:t xml:space="preserve">____________ </w:t>
            </w:r>
          </w:p>
          <w:p w14:paraId="500FF7A6" w14:textId="77777777" w:rsidR="00BB58ED" w:rsidRDefault="00BB58ED">
            <w:pPr>
              <w:widowControl w:val="0"/>
              <w:rPr>
                <w:rFonts w:ascii="PT Astra Serif" w:hAnsi="PT Astra Serif"/>
                <w:sz w:val="20"/>
                <w:szCs w:val="20"/>
                <w:lang w:eastAsia="en-US"/>
              </w:rPr>
            </w:pPr>
          </w:p>
          <w:p w14:paraId="0F9C8628" w14:textId="77777777" w:rsidR="00BB58ED" w:rsidRDefault="00BB58ED">
            <w:pPr>
              <w:widowControl w:val="0"/>
              <w:rPr>
                <w:rFonts w:ascii="PT Astra Serif" w:hAnsi="PT Astra Serif"/>
                <w:color w:val="000001"/>
                <w:sz w:val="20"/>
                <w:szCs w:val="20"/>
                <w:lang w:eastAsia="en-US"/>
              </w:rPr>
            </w:pPr>
          </w:p>
        </w:tc>
      </w:tr>
    </w:tbl>
    <w:p w14:paraId="0233BD1C" w14:textId="77777777" w:rsidR="00BB58ED" w:rsidRDefault="00BB58ED">
      <w:pPr>
        <w:widowControl w:val="0"/>
        <w:rPr>
          <w:rFonts w:ascii="PT Astra Serif" w:hAnsi="PT Astra Serif"/>
          <w:sz w:val="20"/>
          <w:szCs w:val="20"/>
        </w:rPr>
      </w:pPr>
    </w:p>
    <w:p w14:paraId="15EA8B5B" w14:textId="77777777" w:rsidR="00BB58ED" w:rsidRDefault="00BB58ED">
      <w:pPr>
        <w:widowControl w:val="0"/>
        <w:rPr>
          <w:rFonts w:ascii="PT Astra Serif" w:hAnsi="PT Astra Serif"/>
          <w:sz w:val="20"/>
          <w:szCs w:val="20"/>
        </w:rPr>
      </w:pPr>
    </w:p>
    <w:p w14:paraId="61F0E4AA" w14:textId="77777777" w:rsidR="00BB58ED" w:rsidRDefault="00BB58ED">
      <w:pPr>
        <w:widowControl w:val="0"/>
        <w:ind w:firstLine="567"/>
        <w:jc w:val="both"/>
        <w:rPr>
          <w:rFonts w:ascii="PT Astra Serif" w:hAnsi="PT Astra Serif"/>
          <w:sz w:val="20"/>
          <w:szCs w:val="20"/>
        </w:rPr>
      </w:pPr>
    </w:p>
    <w:p w14:paraId="71813254" w14:textId="77777777" w:rsidR="00BB58ED" w:rsidRDefault="00BB58ED">
      <w:pPr>
        <w:rPr>
          <w:rFonts w:ascii="PT Astra Serif" w:hAnsi="PT Astra Serif"/>
          <w:sz w:val="20"/>
          <w:szCs w:val="20"/>
        </w:rPr>
      </w:pPr>
    </w:p>
    <w:sectPr w:rsidR="00BB58ED" w:rsidSect="00FE08AA">
      <w:pgSz w:w="11906" w:h="16838" w:orient="landscape"/>
      <w:pgMar w:top="1134" w:right="850" w:bottom="1134" w:left="1701" w:header="720"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D764FE" w14:textId="77777777" w:rsidR="005D5057" w:rsidRDefault="005D5057">
      <w:r>
        <w:separator/>
      </w:r>
    </w:p>
  </w:endnote>
  <w:endnote w:type="continuationSeparator" w:id="0">
    <w:p w14:paraId="4A7EB3AA" w14:textId="77777777" w:rsidR="005D5057" w:rsidRDefault="005D50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F">
    <w:charset w:val="00"/>
    <w:family w:val="auto"/>
    <w:pitch w:val="default"/>
  </w:font>
  <w:font w:name="AG_Souvenir">
    <w:charset w:val="00"/>
    <w:family w:val="auto"/>
    <w:pitch w:val="default"/>
  </w:font>
  <w:font w:name="DejaVu Sans">
    <w:charset w:val="00"/>
    <w:family w:val="auto"/>
    <w:pitch w:val="default"/>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18D52" w14:textId="77777777" w:rsidR="00BB58ED" w:rsidRDefault="00000000">
    <w:pPr>
      <w:pStyle w:val="af2"/>
      <w:framePr w:wrap="around" w:vAnchor="text" w:hAnchor="margin" w:xAlign="right" w:y="1"/>
      <w:rPr>
        <w:rStyle w:val="aff4"/>
      </w:rPr>
    </w:pPr>
    <w:r>
      <w:rPr>
        <w:rStyle w:val="aff4"/>
      </w:rPr>
      <w:fldChar w:fldCharType="begin"/>
    </w:r>
    <w:r>
      <w:rPr>
        <w:rStyle w:val="aff4"/>
      </w:rPr>
      <w:instrText xml:space="preserve">PAGE  </w:instrText>
    </w:r>
    <w:r>
      <w:rPr>
        <w:rStyle w:val="aff4"/>
      </w:rPr>
      <w:fldChar w:fldCharType="end"/>
    </w:r>
  </w:p>
  <w:p w14:paraId="080721BD" w14:textId="77777777" w:rsidR="00BB58ED" w:rsidRDefault="00BB58ED">
    <w:pPr>
      <w:pStyle w:val="af2"/>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2AE1A2" w14:textId="77777777" w:rsidR="005D5057" w:rsidRDefault="005D5057">
      <w:r>
        <w:separator/>
      </w:r>
    </w:p>
  </w:footnote>
  <w:footnote w:type="continuationSeparator" w:id="0">
    <w:p w14:paraId="161D6D22" w14:textId="77777777" w:rsidR="005D5057" w:rsidRDefault="005D50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F5E9A" w14:textId="77777777" w:rsidR="00BB58ED" w:rsidRDefault="00000000">
    <w:pPr>
      <w:pStyle w:val="ac"/>
      <w:framePr w:wrap="around" w:vAnchor="text" w:hAnchor="margin" w:xAlign="center" w:y="1"/>
      <w:rPr>
        <w:rStyle w:val="aff4"/>
      </w:rPr>
    </w:pPr>
    <w:r>
      <w:rPr>
        <w:rStyle w:val="aff4"/>
      </w:rPr>
      <w:fldChar w:fldCharType="begin"/>
    </w:r>
    <w:r>
      <w:rPr>
        <w:rStyle w:val="aff4"/>
      </w:rPr>
      <w:instrText xml:space="preserve">PAGE  </w:instrText>
    </w:r>
    <w:r>
      <w:rPr>
        <w:rStyle w:val="aff4"/>
      </w:rPr>
      <w:fldChar w:fldCharType="end"/>
    </w:r>
  </w:p>
  <w:p w14:paraId="362D11FD" w14:textId="77777777" w:rsidR="00BB58ED" w:rsidRDefault="00BB58ED">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C6A2E"/>
    <w:multiLevelType w:val="multilevel"/>
    <w:tmpl w:val="492C71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4621F3"/>
    <w:multiLevelType w:val="multilevel"/>
    <w:tmpl w:val="4190AFBA"/>
    <w:lvl w:ilvl="0">
      <w:start w:val="12"/>
      <w:numFmt w:val="decimal"/>
      <w:lvlText w:val="%1."/>
      <w:lvlJc w:val="left"/>
      <w:pPr>
        <w:tabs>
          <w:tab w:val="num" w:pos="360"/>
        </w:tabs>
        <w:ind w:left="360" w:hanging="360"/>
      </w:pPr>
    </w:lvl>
    <w:lvl w:ilvl="1">
      <w:start w:val="2"/>
      <w:numFmt w:val="decimal"/>
      <w:lvlText w:val="%1.%2."/>
      <w:lvlJc w:val="left"/>
      <w:pPr>
        <w:tabs>
          <w:tab w:val="num" w:pos="412"/>
        </w:tabs>
        <w:ind w:left="412" w:hanging="360"/>
      </w:pPr>
    </w:lvl>
    <w:lvl w:ilvl="2">
      <w:start w:val="1"/>
      <w:numFmt w:val="decimal"/>
      <w:lvlText w:val="%1.%2.%3."/>
      <w:lvlJc w:val="left"/>
      <w:pPr>
        <w:tabs>
          <w:tab w:val="num" w:pos="464"/>
        </w:tabs>
        <w:ind w:left="464" w:hanging="360"/>
      </w:pPr>
    </w:lvl>
    <w:lvl w:ilvl="3">
      <w:start w:val="1"/>
      <w:numFmt w:val="decimal"/>
      <w:lvlText w:val="%1.%2.%3.%4."/>
      <w:lvlJc w:val="left"/>
      <w:pPr>
        <w:tabs>
          <w:tab w:val="num" w:pos="516"/>
        </w:tabs>
        <w:ind w:left="516" w:hanging="360"/>
      </w:pPr>
    </w:lvl>
    <w:lvl w:ilvl="4">
      <w:start w:val="1"/>
      <w:numFmt w:val="decimal"/>
      <w:lvlText w:val="%1.%2.%3.%4.%5."/>
      <w:lvlJc w:val="left"/>
      <w:pPr>
        <w:tabs>
          <w:tab w:val="num" w:pos="568"/>
        </w:tabs>
        <w:ind w:left="568" w:hanging="360"/>
      </w:pPr>
    </w:lvl>
    <w:lvl w:ilvl="5">
      <w:start w:val="1"/>
      <w:numFmt w:val="decimal"/>
      <w:lvlText w:val="%1.%2.%3.%4.%5.%6."/>
      <w:lvlJc w:val="left"/>
      <w:pPr>
        <w:tabs>
          <w:tab w:val="num" w:pos="620"/>
        </w:tabs>
        <w:ind w:left="620" w:hanging="360"/>
      </w:pPr>
    </w:lvl>
    <w:lvl w:ilvl="6">
      <w:start w:val="1"/>
      <w:numFmt w:val="decimal"/>
      <w:lvlText w:val="%1.%2.%3.%4.%5.%6.%7."/>
      <w:lvlJc w:val="left"/>
      <w:pPr>
        <w:tabs>
          <w:tab w:val="num" w:pos="672"/>
        </w:tabs>
        <w:ind w:left="672" w:hanging="360"/>
      </w:pPr>
    </w:lvl>
    <w:lvl w:ilvl="7">
      <w:start w:val="1"/>
      <w:numFmt w:val="decimal"/>
      <w:lvlText w:val="%1.%2.%3.%4.%5.%6.%7.%8."/>
      <w:lvlJc w:val="left"/>
      <w:pPr>
        <w:tabs>
          <w:tab w:val="num" w:pos="724"/>
        </w:tabs>
        <w:ind w:left="724" w:hanging="360"/>
      </w:pPr>
    </w:lvl>
    <w:lvl w:ilvl="8">
      <w:start w:val="1"/>
      <w:numFmt w:val="decimal"/>
      <w:lvlText w:val="%1.%2.%3.%4.%5.%6.%7.%8.%9."/>
      <w:lvlJc w:val="left"/>
      <w:pPr>
        <w:tabs>
          <w:tab w:val="num" w:pos="776"/>
        </w:tabs>
        <w:ind w:left="776" w:hanging="360"/>
      </w:pPr>
    </w:lvl>
  </w:abstractNum>
  <w:abstractNum w:abstractNumId="2" w15:restartNumberingAfterBreak="0">
    <w:nsid w:val="186C1A53"/>
    <w:multiLevelType w:val="multilevel"/>
    <w:tmpl w:val="33DE5B82"/>
    <w:lvl w:ilvl="0">
      <w:start w:val="10"/>
      <w:numFmt w:val="decimal"/>
      <w:lvlText w:val="%1."/>
      <w:lvlJc w:val="left"/>
      <w:pPr>
        <w:tabs>
          <w:tab w:val="num" w:pos="705"/>
        </w:tabs>
        <w:ind w:left="705" w:hanging="705"/>
      </w:pPr>
    </w:lvl>
    <w:lvl w:ilvl="1">
      <w:start w:val="2"/>
      <w:numFmt w:val="decimal"/>
      <w:lvlText w:val="%1.%2."/>
      <w:lvlJc w:val="left"/>
      <w:pPr>
        <w:tabs>
          <w:tab w:val="num" w:pos="387"/>
        </w:tabs>
        <w:ind w:left="387" w:hanging="720"/>
      </w:pPr>
    </w:lvl>
    <w:lvl w:ilvl="2">
      <w:start w:val="1"/>
      <w:numFmt w:val="decimal"/>
      <w:lvlText w:val="%1.%2.%3."/>
      <w:lvlJc w:val="left"/>
      <w:pPr>
        <w:tabs>
          <w:tab w:val="num" w:pos="54"/>
        </w:tabs>
        <w:ind w:left="54" w:hanging="720"/>
      </w:pPr>
    </w:lvl>
    <w:lvl w:ilvl="3">
      <w:start w:val="1"/>
      <w:numFmt w:val="decimal"/>
      <w:lvlText w:val="%1.%2.%3.%4."/>
      <w:lvlJc w:val="left"/>
      <w:pPr>
        <w:tabs>
          <w:tab w:val="num" w:pos="81"/>
        </w:tabs>
        <w:ind w:left="81" w:hanging="1080"/>
      </w:pPr>
    </w:lvl>
    <w:lvl w:ilvl="4">
      <w:start w:val="1"/>
      <w:numFmt w:val="decimal"/>
      <w:lvlText w:val="%1.%2.%3.%4.%5."/>
      <w:lvlJc w:val="left"/>
      <w:pPr>
        <w:tabs>
          <w:tab w:val="num" w:pos="-252"/>
        </w:tabs>
        <w:ind w:left="-252" w:hanging="1080"/>
      </w:pPr>
    </w:lvl>
    <w:lvl w:ilvl="5">
      <w:start w:val="1"/>
      <w:numFmt w:val="decimal"/>
      <w:lvlText w:val="%1.%2.%3.%4.%5.%6."/>
      <w:lvlJc w:val="left"/>
      <w:pPr>
        <w:tabs>
          <w:tab w:val="num" w:pos="-225"/>
        </w:tabs>
        <w:ind w:left="-225" w:hanging="1440"/>
      </w:pPr>
    </w:lvl>
    <w:lvl w:ilvl="6">
      <w:start w:val="1"/>
      <w:numFmt w:val="decimal"/>
      <w:lvlText w:val="%1.%2.%3.%4.%5.%6.%7."/>
      <w:lvlJc w:val="left"/>
      <w:pPr>
        <w:tabs>
          <w:tab w:val="num" w:pos="-198"/>
        </w:tabs>
        <w:ind w:left="-198" w:hanging="1800"/>
      </w:pPr>
    </w:lvl>
    <w:lvl w:ilvl="7">
      <w:start w:val="1"/>
      <w:numFmt w:val="decimal"/>
      <w:lvlText w:val="%1.%2.%3.%4.%5.%6.%7.%8."/>
      <w:lvlJc w:val="left"/>
      <w:pPr>
        <w:tabs>
          <w:tab w:val="num" w:pos="-531"/>
        </w:tabs>
        <w:ind w:left="-531" w:hanging="1800"/>
      </w:pPr>
    </w:lvl>
    <w:lvl w:ilvl="8">
      <w:start w:val="1"/>
      <w:numFmt w:val="decimal"/>
      <w:lvlText w:val="%1.%2.%3.%4.%5.%6.%7.%8.%9."/>
      <w:lvlJc w:val="left"/>
      <w:pPr>
        <w:tabs>
          <w:tab w:val="num" w:pos="-504"/>
        </w:tabs>
        <w:ind w:left="-504" w:hanging="2160"/>
      </w:pPr>
    </w:lvl>
  </w:abstractNum>
  <w:abstractNum w:abstractNumId="3" w15:restartNumberingAfterBreak="0">
    <w:nsid w:val="1903382B"/>
    <w:multiLevelType w:val="multilevel"/>
    <w:tmpl w:val="32FA0352"/>
    <w:lvl w:ilvl="0">
      <w:start w:val="1"/>
      <w:numFmt w:val="decimal"/>
      <w:pStyle w:val="2"/>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2572379F"/>
    <w:multiLevelType w:val="multilevel"/>
    <w:tmpl w:val="2B98D8C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30975659"/>
    <w:multiLevelType w:val="multilevel"/>
    <w:tmpl w:val="C3FE6228"/>
    <w:lvl w:ilvl="0">
      <w:start w:val="1"/>
      <w:numFmt w:val="decimal"/>
      <w:pStyle w:val="a"/>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6" w15:restartNumberingAfterBreak="0">
    <w:nsid w:val="33672516"/>
    <w:multiLevelType w:val="multilevel"/>
    <w:tmpl w:val="FD0A117A"/>
    <w:lvl w:ilvl="0">
      <w:start w:val="1"/>
      <w:numFmt w:val="decimal"/>
      <w:pStyle w:val="3"/>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15:restartNumberingAfterBreak="0">
    <w:nsid w:val="38571D3B"/>
    <w:multiLevelType w:val="multilevel"/>
    <w:tmpl w:val="3FF401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AE105CC"/>
    <w:multiLevelType w:val="multilevel"/>
    <w:tmpl w:val="48B0D99C"/>
    <w:lvl w:ilvl="0">
      <w:start w:val="1"/>
      <w:numFmt w:val="decimal"/>
      <w:lvlText w:val="%1."/>
      <w:lvlJc w:val="left"/>
      <w:pPr>
        <w:ind w:left="1177" w:hanging="360"/>
      </w:pPr>
      <w:rPr>
        <w:rFonts w:hint="default"/>
        <w:i w:val="0"/>
        <w:color w:val="auto"/>
      </w:rPr>
    </w:lvl>
    <w:lvl w:ilvl="1">
      <w:start w:val="1"/>
      <w:numFmt w:val="lowerLetter"/>
      <w:lvlText w:val="%2."/>
      <w:lvlJc w:val="left"/>
      <w:pPr>
        <w:ind w:left="1897" w:hanging="360"/>
      </w:pPr>
    </w:lvl>
    <w:lvl w:ilvl="2">
      <w:start w:val="1"/>
      <w:numFmt w:val="lowerRoman"/>
      <w:lvlText w:val="%3."/>
      <w:lvlJc w:val="right"/>
      <w:pPr>
        <w:ind w:left="2617" w:hanging="180"/>
      </w:pPr>
    </w:lvl>
    <w:lvl w:ilvl="3">
      <w:start w:val="1"/>
      <w:numFmt w:val="decimal"/>
      <w:lvlText w:val="%4."/>
      <w:lvlJc w:val="left"/>
      <w:pPr>
        <w:ind w:left="3337" w:hanging="360"/>
      </w:pPr>
    </w:lvl>
    <w:lvl w:ilvl="4">
      <w:start w:val="1"/>
      <w:numFmt w:val="lowerLetter"/>
      <w:lvlText w:val="%5."/>
      <w:lvlJc w:val="left"/>
      <w:pPr>
        <w:ind w:left="4057" w:hanging="360"/>
      </w:pPr>
    </w:lvl>
    <w:lvl w:ilvl="5">
      <w:start w:val="1"/>
      <w:numFmt w:val="lowerRoman"/>
      <w:lvlText w:val="%6."/>
      <w:lvlJc w:val="right"/>
      <w:pPr>
        <w:ind w:left="4777" w:hanging="180"/>
      </w:pPr>
    </w:lvl>
    <w:lvl w:ilvl="6">
      <w:start w:val="1"/>
      <w:numFmt w:val="decimal"/>
      <w:lvlText w:val="%7."/>
      <w:lvlJc w:val="left"/>
      <w:pPr>
        <w:ind w:left="5497" w:hanging="360"/>
      </w:pPr>
    </w:lvl>
    <w:lvl w:ilvl="7">
      <w:start w:val="1"/>
      <w:numFmt w:val="lowerLetter"/>
      <w:lvlText w:val="%8."/>
      <w:lvlJc w:val="left"/>
      <w:pPr>
        <w:ind w:left="6217" w:hanging="360"/>
      </w:pPr>
    </w:lvl>
    <w:lvl w:ilvl="8">
      <w:start w:val="1"/>
      <w:numFmt w:val="lowerRoman"/>
      <w:lvlText w:val="%9."/>
      <w:lvlJc w:val="right"/>
      <w:pPr>
        <w:ind w:left="6937" w:hanging="180"/>
      </w:pPr>
    </w:lvl>
  </w:abstractNum>
  <w:abstractNum w:abstractNumId="9" w15:restartNumberingAfterBreak="0">
    <w:nsid w:val="428C32EE"/>
    <w:multiLevelType w:val="multilevel"/>
    <w:tmpl w:val="478C1F84"/>
    <w:lvl w:ilvl="0">
      <w:start w:val="1"/>
      <w:numFmt w:val="decimal"/>
      <w:lvlText w:val="%1)"/>
      <w:lvlJc w:val="left"/>
      <w:pPr>
        <w:ind w:left="720" w:hanging="360"/>
      </w:pPr>
      <w:rPr>
        <w:rFonts w:hint="default"/>
        <w:i w:val="0"/>
        <w:sz w:val="22"/>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4BF201A"/>
    <w:multiLevelType w:val="multilevel"/>
    <w:tmpl w:val="5AF62CF8"/>
    <w:lvl w:ilvl="0">
      <w:start w:val="1"/>
      <w:numFmt w:val="decimal"/>
      <w:lvlText w:val="%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6417099"/>
    <w:multiLevelType w:val="multilevel"/>
    <w:tmpl w:val="F4060BF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84C48C8"/>
    <w:multiLevelType w:val="multilevel"/>
    <w:tmpl w:val="E3E2063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0B15C1D"/>
    <w:multiLevelType w:val="multilevel"/>
    <w:tmpl w:val="FF62DAFC"/>
    <w:lvl w:ilvl="0">
      <w:start w:val="987"/>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50E92F85"/>
    <w:multiLevelType w:val="multilevel"/>
    <w:tmpl w:val="848A4244"/>
    <w:lvl w:ilvl="0">
      <w:start w:val="1"/>
      <w:numFmt w:val="bullet"/>
      <w:pStyle w:val="a0"/>
      <w:lvlText w:val=""/>
      <w:lvlJc w:val="left"/>
      <w:pPr>
        <w:tabs>
          <w:tab w:val="num" w:pos="360"/>
        </w:tabs>
        <w:ind w:left="360" w:hanging="360"/>
      </w:pPr>
      <w:rPr>
        <w:rFonts w:ascii="Symbol" w:hAnsi="Symbol" w:hint="default"/>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5" w15:restartNumberingAfterBreak="0">
    <w:nsid w:val="525E38CA"/>
    <w:multiLevelType w:val="multilevel"/>
    <w:tmpl w:val="C3180EE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86C7F9F"/>
    <w:multiLevelType w:val="multilevel"/>
    <w:tmpl w:val="B38A6B7E"/>
    <w:lvl w:ilvl="0">
      <w:start w:val="1"/>
      <w:numFmt w:val="decimal"/>
      <w:lvlText w:val="%1."/>
      <w:lvlJc w:val="left"/>
      <w:pPr>
        <w:ind w:left="720" w:hanging="360"/>
      </w:pPr>
      <w:rPr>
        <w:rFonts w:hint="default"/>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A9D7871"/>
    <w:multiLevelType w:val="multilevel"/>
    <w:tmpl w:val="C792D0E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5AB50F05"/>
    <w:multiLevelType w:val="multilevel"/>
    <w:tmpl w:val="C02E21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ACC7ED6"/>
    <w:multiLevelType w:val="multilevel"/>
    <w:tmpl w:val="3A3C5820"/>
    <w:lvl w:ilvl="0">
      <w:start w:val="1"/>
      <w:numFmt w:val="decimal"/>
      <w:lvlText w:val="%1."/>
      <w:lvlJc w:val="left"/>
      <w:pPr>
        <w:tabs>
          <w:tab w:val="num" w:pos="720"/>
        </w:tabs>
        <w:ind w:left="720" w:hanging="360"/>
      </w:pPr>
      <w:rPr>
        <w:rFonts w:ascii="Times New Roman" w:eastAsia="Calibri" w:hAnsi="Times New Roman" w:cs="Times New Roman"/>
        <w:sz w:val="18"/>
        <w:szCs w:val="1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61665979"/>
    <w:multiLevelType w:val="multilevel"/>
    <w:tmpl w:val="64F21DC8"/>
    <w:lvl w:ilvl="0">
      <w:start w:val="1"/>
      <w:numFmt w:val="decimal"/>
      <w:pStyle w:val="-"/>
      <w:lvlText w:val="%1."/>
      <w:lvlJc w:val="center"/>
      <w:pPr>
        <w:tabs>
          <w:tab w:val="num" w:pos="0"/>
        </w:tabs>
      </w:pPr>
      <w:rPr>
        <w:rFonts w:cs="Times New Roman" w:hint="default"/>
        <w:b/>
        <w:bCs/>
        <w:i w:val="0"/>
        <w:iCs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vanish w:val="0"/>
        <w:color w:val="auto"/>
        <w:spacing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vanish w:val="0"/>
        <w:color w:val="auto"/>
        <w:spacing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21" w15:restartNumberingAfterBreak="0">
    <w:nsid w:val="69DE46AC"/>
    <w:multiLevelType w:val="multilevel"/>
    <w:tmpl w:val="EFB6BF8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6DD55192"/>
    <w:multiLevelType w:val="multilevel"/>
    <w:tmpl w:val="492A448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706E7712"/>
    <w:multiLevelType w:val="multilevel"/>
    <w:tmpl w:val="88BAADE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7CEC3902"/>
    <w:multiLevelType w:val="multilevel"/>
    <w:tmpl w:val="615C5A28"/>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419592203">
    <w:abstractNumId w:val="8"/>
  </w:num>
  <w:num w:numId="2" w16cid:durableId="1569684643">
    <w:abstractNumId w:val="5"/>
  </w:num>
  <w:num w:numId="3" w16cid:durableId="1080640215">
    <w:abstractNumId w:val="20"/>
  </w:num>
  <w:num w:numId="4" w16cid:durableId="1649094730">
    <w:abstractNumId w:val="3"/>
  </w:num>
  <w:num w:numId="5" w16cid:durableId="947740778">
    <w:abstractNumId w:val="6"/>
  </w:num>
  <w:num w:numId="6" w16cid:durableId="286737566">
    <w:abstractNumId w:val="13"/>
  </w:num>
  <w:num w:numId="7" w16cid:durableId="872350551">
    <w:abstractNumId w:val="14"/>
  </w:num>
  <w:num w:numId="8" w16cid:durableId="1268198136">
    <w:abstractNumId w:val="11"/>
  </w:num>
  <w:num w:numId="9" w16cid:durableId="918176225">
    <w:abstractNumId w:val="17"/>
  </w:num>
  <w:num w:numId="10" w16cid:durableId="553465271">
    <w:abstractNumId w:val="10"/>
  </w:num>
  <w:num w:numId="11" w16cid:durableId="15856089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53477058">
    <w:abstractNumId w:val="12"/>
  </w:num>
  <w:num w:numId="13" w16cid:durableId="1384798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6">
      <w:startOverride w:val="1"/>
    </w:lvlOverride>
    <w:lvlOverride w:ilvl="7">
      <w:startOverride w:val="1"/>
    </w:lvlOverride>
    <w:lvlOverride w:ilvl="8">
      <w:startOverride w:val="1"/>
    </w:lvlOverride>
  </w:num>
  <w:num w:numId="14" w16cid:durableId="754857298">
    <w:abstractNumId w:val="16"/>
  </w:num>
  <w:num w:numId="15" w16cid:durableId="1514998835">
    <w:abstractNumId w:val="4"/>
  </w:num>
  <w:num w:numId="16" w16cid:durableId="850949018">
    <w:abstractNumId w:val="1"/>
  </w:num>
  <w:num w:numId="17" w16cid:durableId="1003358710">
    <w:abstractNumId w:val="9"/>
  </w:num>
  <w:num w:numId="18" w16cid:durableId="1585609339">
    <w:abstractNumId w:val="24"/>
  </w:num>
  <w:num w:numId="19" w16cid:durableId="56320460">
    <w:abstractNumId w:val="2"/>
    <w:lvlOverride w:ilvl="0">
      <w:startOverride w:val="10"/>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71420886">
    <w:abstractNumId w:val="21"/>
  </w:num>
  <w:num w:numId="21" w16cid:durableId="1191604929">
    <w:abstractNumId w:val="0"/>
  </w:num>
  <w:num w:numId="22" w16cid:durableId="811673492">
    <w:abstractNumId w:val="18"/>
  </w:num>
  <w:num w:numId="23" w16cid:durableId="495998435">
    <w:abstractNumId w:val="7"/>
  </w:num>
  <w:num w:numId="24" w16cid:durableId="779303875">
    <w:abstractNumId w:val="22"/>
  </w:num>
  <w:num w:numId="25" w16cid:durableId="1699626694">
    <w:abstractNumId w:val="23"/>
  </w:num>
  <w:num w:numId="26" w16cid:durableId="176275415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8ED"/>
    <w:rsid w:val="0003591A"/>
    <w:rsid w:val="00074D8F"/>
    <w:rsid w:val="00145DA9"/>
    <w:rsid w:val="00207EFD"/>
    <w:rsid w:val="00260AFD"/>
    <w:rsid w:val="002700BC"/>
    <w:rsid w:val="002F7F5E"/>
    <w:rsid w:val="0031276B"/>
    <w:rsid w:val="0040300A"/>
    <w:rsid w:val="00403CBF"/>
    <w:rsid w:val="00434B63"/>
    <w:rsid w:val="004A70AA"/>
    <w:rsid w:val="004E3A7F"/>
    <w:rsid w:val="00542CFE"/>
    <w:rsid w:val="005810F0"/>
    <w:rsid w:val="00591893"/>
    <w:rsid w:val="005A7187"/>
    <w:rsid w:val="005D5057"/>
    <w:rsid w:val="0064785E"/>
    <w:rsid w:val="00683730"/>
    <w:rsid w:val="006F423C"/>
    <w:rsid w:val="00714591"/>
    <w:rsid w:val="007973C0"/>
    <w:rsid w:val="008009BA"/>
    <w:rsid w:val="00922AB4"/>
    <w:rsid w:val="009A408E"/>
    <w:rsid w:val="00A106FA"/>
    <w:rsid w:val="00BB53D7"/>
    <w:rsid w:val="00BB58ED"/>
    <w:rsid w:val="00C00C4D"/>
    <w:rsid w:val="00C020CD"/>
    <w:rsid w:val="00C40389"/>
    <w:rsid w:val="00CB27E9"/>
    <w:rsid w:val="00D5668F"/>
    <w:rsid w:val="00DA1137"/>
    <w:rsid w:val="00DA18C7"/>
    <w:rsid w:val="00DE37B4"/>
    <w:rsid w:val="00FE08A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6D6EE6"/>
  <w15:docId w15:val="{3AFC212B-1CAF-4C72-91BB-F7E9C859A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Pr>
      <w:rFonts w:ascii="Times New Roman" w:eastAsia="Times New Roman" w:hAnsi="Times New Roman"/>
      <w:sz w:val="28"/>
      <w:szCs w:val="28"/>
    </w:rPr>
  </w:style>
  <w:style w:type="paragraph" w:styleId="1">
    <w:name w:val="heading 1"/>
    <w:basedOn w:val="a1"/>
    <w:next w:val="a2"/>
    <w:link w:val="10"/>
    <w:qFormat/>
    <w:pPr>
      <w:tabs>
        <w:tab w:val="num" w:pos="432"/>
      </w:tabs>
      <w:spacing w:before="280" w:after="280"/>
      <w:ind w:left="432" w:hanging="432"/>
      <w:outlineLvl w:val="0"/>
    </w:pPr>
    <w:rPr>
      <w:b/>
      <w:bCs/>
      <w:sz w:val="48"/>
      <w:szCs w:val="48"/>
      <w:lang w:eastAsia="ar-SA"/>
    </w:rPr>
  </w:style>
  <w:style w:type="paragraph" w:styleId="20">
    <w:name w:val="heading 2"/>
    <w:basedOn w:val="a1"/>
    <w:next w:val="a1"/>
    <w:link w:val="21"/>
    <w:uiPriority w:val="9"/>
    <w:qFormat/>
    <w:pPr>
      <w:keepNext/>
      <w:outlineLvl w:val="1"/>
    </w:pPr>
    <w:rPr>
      <w:b/>
      <w:bCs/>
      <w:sz w:val="24"/>
      <w:szCs w:val="20"/>
      <w:lang w:val="en-US"/>
    </w:rPr>
  </w:style>
  <w:style w:type="paragraph" w:styleId="30">
    <w:name w:val="heading 3"/>
    <w:basedOn w:val="a1"/>
    <w:next w:val="a1"/>
    <w:link w:val="31"/>
    <w:qFormat/>
    <w:pPr>
      <w:keepNext/>
      <w:spacing w:before="240" w:after="60" w:line="480" w:lineRule="atLeast"/>
      <w:ind w:firstLine="851"/>
      <w:jc w:val="both"/>
      <w:outlineLvl w:val="2"/>
    </w:pPr>
    <w:rPr>
      <w:rFonts w:ascii="Arial" w:hAnsi="Arial" w:cs="Arial"/>
      <w:b/>
      <w:bCs/>
      <w:sz w:val="26"/>
      <w:szCs w:val="26"/>
    </w:rPr>
  </w:style>
  <w:style w:type="paragraph" w:styleId="4">
    <w:name w:val="heading 4"/>
    <w:basedOn w:val="a1"/>
    <w:next w:val="a1"/>
    <w:link w:val="40"/>
    <w:qFormat/>
    <w:pPr>
      <w:keepNext/>
      <w:jc w:val="center"/>
      <w:outlineLvl w:val="3"/>
    </w:pPr>
    <w:rPr>
      <w:b/>
      <w:sz w:val="36"/>
      <w:szCs w:val="20"/>
      <w:lang w:eastAsia="en-US"/>
    </w:rPr>
  </w:style>
  <w:style w:type="paragraph" w:styleId="5">
    <w:name w:val="heading 5"/>
    <w:basedOn w:val="a1"/>
    <w:next w:val="a1"/>
    <w:link w:val="50"/>
    <w:qFormat/>
    <w:pPr>
      <w:keepNext/>
      <w:outlineLvl w:val="4"/>
    </w:pPr>
    <w:rPr>
      <w:b/>
      <w:szCs w:val="20"/>
      <w:lang w:eastAsia="en-US"/>
    </w:rPr>
  </w:style>
  <w:style w:type="paragraph" w:styleId="6">
    <w:name w:val="heading 6"/>
    <w:basedOn w:val="a1"/>
    <w:next w:val="a1"/>
    <w:link w:val="60"/>
    <w:qFormat/>
    <w:pPr>
      <w:spacing w:before="240" w:after="60"/>
      <w:outlineLvl w:val="5"/>
    </w:pPr>
    <w:rPr>
      <w:rFonts w:ascii="Calibri" w:hAnsi="Calibri"/>
      <w:b/>
      <w:bCs/>
      <w:sz w:val="22"/>
      <w:szCs w:val="22"/>
      <w:lang w:eastAsia="en-US"/>
    </w:rPr>
  </w:style>
  <w:style w:type="paragraph" w:styleId="7">
    <w:name w:val="heading 7"/>
    <w:basedOn w:val="a1"/>
    <w:next w:val="a1"/>
    <w:link w:val="70"/>
    <w:qFormat/>
    <w:pPr>
      <w:keepNext/>
      <w:jc w:val="center"/>
      <w:outlineLvl w:val="6"/>
    </w:pPr>
    <w:rPr>
      <w:b/>
      <w:caps/>
      <w:szCs w:val="20"/>
      <w:lang w:eastAsia="en-US"/>
    </w:rPr>
  </w:style>
  <w:style w:type="paragraph" w:styleId="8">
    <w:name w:val="heading 8"/>
    <w:basedOn w:val="a1"/>
    <w:next w:val="a1"/>
    <w:link w:val="80"/>
    <w:qFormat/>
    <w:pPr>
      <w:keepNext/>
      <w:jc w:val="both"/>
      <w:outlineLvl w:val="7"/>
    </w:pPr>
    <w:rPr>
      <w:i/>
      <w:sz w:val="24"/>
      <w:szCs w:val="20"/>
      <w:lang w:eastAsia="en-US"/>
    </w:rPr>
  </w:style>
  <w:style w:type="paragraph" w:styleId="9">
    <w:name w:val="heading 9"/>
    <w:basedOn w:val="a1"/>
    <w:next w:val="a1"/>
    <w:link w:val="90"/>
    <w:qFormat/>
    <w:pPr>
      <w:keepNext/>
      <w:spacing w:before="120"/>
      <w:jc w:val="right"/>
      <w:outlineLvl w:val="8"/>
    </w:pPr>
    <w:rPr>
      <w:b/>
      <w:bCs/>
      <w:sz w:val="24"/>
      <w:szCs w:val="24"/>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Heading1Char">
    <w:name w:val="Heading 1 Char"/>
    <w:uiPriority w:val="9"/>
    <w:rPr>
      <w:rFonts w:ascii="Arial" w:eastAsia="Arial" w:hAnsi="Arial" w:cs="Arial"/>
      <w:sz w:val="40"/>
      <w:szCs w:val="40"/>
    </w:rPr>
  </w:style>
  <w:style w:type="character" w:customStyle="1" w:styleId="Heading2Char">
    <w:name w:val="Heading 2 Char"/>
    <w:uiPriority w:val="9"/>
    <w:rPr>
      <w:rFonts w:ascii="Arial" w:eastAsia="Arial" w:hAnsi="Arial" w:cs="Arial"/>
      <w:sz w:val="34"/>
    </w:rPr>
  </w:style>
  <w:style w:type="character" w:customStyle="1" w:styleId="Heading3Char">
    <w:name w:val="Heading 3 Char"/>
    <w:uiPriority w:val="9"/>
    <w:rPr>
      <w:rFonts w:ascii="Arial" w:eastAsia="Arial" w:hAnsi="Arial" w:cs="Arial"/>
      <w:sz w:val="30"/>
      <w:szCs w:val="30"/>
    </w:rPr>
  </w:style>
  <w:style w:type="character" w:customStyle="1" w:styleId="Heading4Char">
    <w:name w:val="Heading 4 Char"/>
    <w:uiPriority w:val="9"/>
    <w:rPr>
      <w:rFonts w:ascii="Arial" w:eastAsia="Arial" w:hAnsi="Arial" w:cs="Arial"/>
      <w:b/>
      <w:bCs/>
      <w:sz w:val="26"/>
      <w:szCs w:val="26"/>
    </w:rPr>
  </w:style>
  <w:style w:type="character" w:customStyle="1" w:styleId="Heading5Char">
    <w:name w:val="Heading 5 Char"/>
    <w:uiPriority w:val="9"/>
    <w:rPr>
      <w:rFonts w:ascii="Arial" w:eastAsia="Arial" w:hAnsi="Arial" w:cs="Arial"/>
      <w:b/>
      <w:bCs/>
      <w:sz w:val="24"/>
      <w:szCs w:val="24"/>
    </w:rPr>
  </w:style>
  <w:style w:type="character" w:customStyle="1" w:styleId="Heading6Char">
    <w:name w:val="Heading 6 Char"/>
    <w:uiPriority w:val="9"/>
    <w:rPr>
      <w:rFonts w:ascii="Arial" w:eastAsia="Arial" w:hAnsi="Arial" w:cs="Arial"/>
      <w:b/>
      <w:bCs/>
      <w:sz w:val="22"/>
      <w:szCs w:val="22"/>
    </w:rPr>
  </w:style>
  <w:style w:type="character" w:customStyle="1" w:styleId="Heading7Char">
    <w:name w:val="Heading 7 Char"/>
    <w:uiPriority w:val="9"/>
    <w:rPr>
      <w:rFonts w:ascii="Arial" w:eastAsia="Arial" w:hAnsi="Arial" w:cs="Arial"/>
      <w:b/>
      <w:bCs/>
      <w:i/>
      <w:iCs/>
      <w:sz w:val="22"/>
      <w:szCs w:val="22"/>
    </w:rPr>
  </w:style>
  <w:style w:type="character" w:customStyle="1" w:styleId="Heading8Char">
    <w:name w:val="Heading 8 Char"/>
    <w:uiPriority w:val="9"/>
    <w:rPr>
      <w:rFonts w:ascii="Arial" w:eastAsia="Arial" w:hAnsi="Arial" w:cs="Arial"/>
      <w:i/>
      <w:iCs/>
      <w:sz w:val="22"/>
      <w:szCs w:val="22"/>
    </w:rPr>
  </w:style>
  <w:style w:type="character" w:customStyle="1" w:styleId="Heading9Char">
    <w:name w:val="Heading 9 Char"/>
    <w:uiPriority w:val="9"/>
    <w:rPr>
      <w:rFonts w:ascii="Arial" w:eastAsia="Arial" w:hAnsi="Arial" w:cs="Arial"/>
      <w:i/>
      <w:iCs/>
      <w:sz w:val="21"/>
      <w:szCs w:val="21"/>
    </w:rPr>
  </w:style>
  <w:style w:type="paragraph" w:styleId="a6">
    <w:name w:val="Subtitle"/>
    <w:basedOn w:val="a1"/>
    <w:next w:val="a1"/>
    <w:link w:val="a7"/>
    <w:uiPriority w:val="11"/>
    <w:qFormat/>
    <w:pPr>
      <w:spacing w:before="200" w:after="200"/>
    </w:pPr>
    <w:rPr>
      <w:sz w:val="24"/>
      <w:szCs w:val="24"/>
    </w:rPr>
  </w:style>
  <w:style w:type="character" w:customStyle="1" w:styleId="a7">
    <w:name w:val="Подзаголовок Знак"/>
    <w:link w:val="a6"/>
    <w:uiPriority w:val="11"/>
    <w:rPr>
      <w:sz w:val="24"/>
      <w:szCs w:val="24"/>
    </w:rPr>
  </w:style>
  <w:style w:type="paragraph" w:styleId="22">
    <w:name w:val="Quote"/>
    <w:basedOn w:val="a1"/>
    <w:next w:val="a1"/>
    <w:link w:val="23"/>
    <w:uiPriority w:val="29"/>
    <w:qFormat/>
    <w:pPr>
      <w:ind w:left="720" w:right="720"/>
    </w:pPr>
    <w:rPr>
      <w:i/>
    </w:rPr>
  </w:style>
  <w:style w:type="character" w:customStyle="1" w:styleId="23">
    <w:name w:val="Цитата 2 Знак"/>
    <w:link w:val="22"/>
    <w:uiPriority w:val="29"/>
    <w:rPr>
      <w:i/>
    </w:rPr>
  </w:style>
  <w:style w:type="paragraph" w:styleId="a8">
    <w:name w:val="Intense Quote"/>
    <w:basedOn w:val="a1"/>
    <w:next w:val="a1"/>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3"/>
    <w:uiPriority w:val="99"/>
  </w:style>
  <w:style w:type="character" w:customStyle="1" w:styleId="FooterChar">
    <w:name w:val="Footer Char"/>
    <w:basedOn w:val="a3"/>
    <w:uiPriority w:val="99"/>
  </w:style>
  <w:style w:type="character" w:customStyle="1" w:styleId="CaptionChar">
    <w:name w:val="Caption Char"/>
    <w:uiPriority w:val="99"/>
  </w:style>
  <w:style w:type="table" w:customStyle="1" w:styleId="TableGridLight">
    <w:name w:val="Table Grid Light"/>
    <w:basedOn w:val="a4"/>
    <w:uiPriority w:val="59"/>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styleId="11">
    <w:name w:val="Plain Table 1"/>
    <w:basedOn w:val="a4"/>
    <w:uiPriority w:val="59"/>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styleId="24">
    <w:name w:val="Plain Table 2"/>
    <w:basedOn w:val="a4"/>
    <w:uiPriority w:val="59"/>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styleId="32">
    <w:name w:val="Plain Table 3"/>
    <w:basedOn w:val="a4"/>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styleId="41">
    <w:name w:val="Plain Table 4"/>
    <w:basedOn w:val="a4"/>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styleId="51">
    <w:name w:val="Plain Table 5"/>
    <w:basedOn w:val="a4"/>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styleId="-10">
    <w:name w:val="Grid Table 1 Light"/>
    <w:basedOn w:val="a4"/>
    <w:uiPriority w:val="99"/>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4"/>
    <w:uiPriority w:val="99"/>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2">
    <w:name w:val="Grid Table 1 Light - Accent 2"/>
    <w:basedOn w:val="a4"/>
    <w:uiPriority w:val="99"/>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
    <w:name w:val="Grid Table 1 Light - Accent 3"/>
    <w:basedOn w:val="a4"/>
    <w:uiPriority w:val="99"/>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
    <w:name w:val="Grid Table 1 Light - Accent 4"/>
    <w:basedOn w:val="a4"/>
    <w:uiPriority w:val="99"/>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
    <w:name w:val="Grid Table 1 Light - Accent 5"/>
    <w:basedOn w:val="a4"/>
    <w:uiPriority w:val="99"/>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6">
    <w:name w:val="Grid Table 1 Light - Accent 6"/>
    <w:basedOn w:val="a4"/>
    <w:uiPriority w:val="99"/>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styleId="-20">
    <w:name w:val="Grid Table 2"/>
    <w:basedOn w:val="a4"/>
    <w:uiPriority w:val="99"/>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4"/>
    <w:uiPriority w:val="99"/>
    <w:tblPr>
      <w:tblStyleRowBandSize w:val="1"/>
      <w:tblStyleColBandSize w:val="1"/>
      <w:tblBorders>
        <w:bottom w:val="single" w:sz="4" w:space="0" w:color="68A2D8"/>
        <w:insideH w:val="single" w:sz="4" w:space="0" w:color="68A2D8"/>
        <w:insideV w:val="single" w:sz="4" w:space="0" w:color="68A2D8"/>
      </w:tblBorders>
    </w:tblPr>
    <w:tblStylePr w:type="firstRow">
      <w:rPr>
        <w:b/>
        <w:color w:val="404040"/>
      </w:rPr>
      <w:tblPr/>
      <w:tcPr>
        <w:tcBorders>
          <w:top w:val="none" w:sz="4" w:space="0" w:color="000000"/>
          <w:left w:val="none" w:sz="4" w:space="0" w:color="000000"/>
          <w:bottom w:val="single" w:sz="12" w:space="0" w:color="68A2D8"/>
          <w:right w:val="none" w:sz="4" w:space="0" w:color="000000"/>
        </w:tcBorders>
        <w:shd w:val="clear" w:color="FFFFFF" w:fill="auto"/>
      </w:tcPr>
    </w:tblStylePr>
    <w:tblStylePr w:type="lastRow">
      <w:rPr>
        <w:b/>
        <w:color w:val="404040"/>
      </w:rPr>
      <w:tblPr/>
      <w:tcPr>
        <w:tcBorders>
          <w:top w:val="single" w:sz="4" w:space="0" w:color="68A2D8"/>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2">
    <w:name w:val="Grid Table 2 - Accent 2"/>
    <w:basedOn w:val="a4"/>
    <w:uiPriority w:val="99"/>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
    <w:name w:val="Grid Table 2 - Accent 3"/>
    <w:basedOn w:val="a4"/>
    <w:uiPriority w:val="99"/>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
    <w:name w:val="Grid Table 2 - Accent 4"/>
    <w:basedOn w:val="a4"/>
    <w:uiPriority w:val="99"/>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
    <w:name w:val="Grid Table 2 - Accent 5"/>
    <w:basedOn w:val="a4"/>
    <w:uiPriority w:val="99"/>
    <w:tblPr>
      <w:tblStyleRowBandSize w:val="1"/>
      <w:tblStyleColBandSize w:val="1"/>
      <w:tblBorders>
        <w:bottom w:val="single" w:sz="4" w:space="0" w:color="4472C4"/>
        <w:insideH w:val="single" w:sz="4" w:space="0" w:color="4472C4"/>
        <w:insideV w:val="single" w:sz="4" w:space="0" w:color="4472C4"/>
      </w:tblBorders>
    </w:tblPr>
    <w:tblStylePr w:type="firstRow">
      <w:rPr>
        <w:b/>
        <w:color w:val="404040"/>
      </w:rPr>
      <w:tblPr/>
      <w:tcPr>
        <w:tcBorders>
          <w:top w:val="none" w:sz="4" w:space="0" w:color="000000"/>
          <w:left w:val="none" w:sz="4" w:space="0" w:color="000000"/>
          <w:bottom w:val="single" w:sz="12" w:space="0" w:color="4472C4"/>
          <w:right w:val="none" w:sz="4" w:space="0" w:color="000000"/>
        </w:tcBorders>
        <w:shd w:val="clear" w:color="FFFFFF" w:fill="auto"/>
      </w:tcPr>
    </w:tblStylePr>
    <w:tblStylePr w:type="lastRow">
      <w:rPr>
        <w:b/>
        <w:color w:val="404040"/>
      </w:rPr>
      <w:tblPr/>
      <w:tcPr>
        <w:tcBorders>
          <w:top w:val="single" w:sz="4" w:space="0" w:color="4472C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6">
    <w:name w:val="Grid Table 2 - Accent 6"/>
    <w:basedOn w:val="a4"/>
    <w:uiPriority w:val="99"/>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styleId="-3">
    <w:name w:val="Grid Table 3"/>
    <w:basedOn w:val="a4"/>
    <w:uiPriority w:val="99"/>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4"/>
    <w:uiPriority w:val="99"/>
    <w:tblPr>
      <w:tblStyleRowBandSize w:val="1"/>
      <w:tblStyleColBandSize w:val="1"/>
      <w:tblBorders>
        <w:bottom w:val="single" w:sz="4" w:space="0" w:color="68A2D8"/>
        <w:insideH w:val="single" w:sz="4" w:space="0" w:color="68A2D8"/>
        <w:insideV w:val="single" w:sz="4" w:space="0" w:color="68A2D8"/>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2">
    <w:name w:val="Grid Table 3 - Accent 2"/>
    <w:basedOn w:val="a4"/>
    <w:uiPriority w:val="99"/>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
    <w:name w:val="Grid Table 3 - Accent 3"/>
    <w:basedOn w:val="a4"/>
    <w:uiPriority w:val="99"/>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
    <w:name w:val="Grid Table 3 - Accent 4"/>
    <w:basedOn w:val="a4"/>
    <w:uiPriority w:val="99"/>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
    <w:name w:val="Grid Table 3 - Accent 5"/>
    <w:basedOn w:val="a4"/>
    <w:uiPriority w:val="99"/>
    <w:tblPr>
      <w:tblStyleRowBandSize w:val="1"/>
      <w:tblStyleColBandSize w:val="1"/>
      <w:tblBorders>
        <w:bottom w:val="single" w:sz="4" w:space="0" w:color="4472C4"/>
        <w:insideH w:val="single" w:sz="4" w:space="0" w:color="4472C4"/>
        <w:insideV w:val="single" w:sz="4" w:space="0" w:color="4472C4"/>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6">
    <w:name w:val="Grid Table 3 - Accent 6"/>
    <w:basedOn w:val="a4"/>
    <w:uiPriority w:val="99"/>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styleId="-4">
    <w:name w:val="Grid Table 4"/>
    <w:basedOn w:val="a4"/>
    <w:uiPriority w:val="59"/>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4"/>
    <w:uiPriority w:val="59"/>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tblStylePr w:type="firstRow">
      <w:rPr>
        <w:rFonts w:ascii="Arial" w:hAnsi="Arial"/>
        <w:b/>
        <w:color w:val="FFFFFF"/>
        <w:sz w:val="22"/>
      </w:rPr>
      <w:tblPr/>
      <w:tcPr>
        <w:tcBorders>
          <w:top w:val="single" w:sz="4" w:space="0" w:color="68A2D8"/>
          <w:left w:val="single" w:sz="4" w:space="0" w:color="68A2D8"/>
          <w:bottom w:val="single" w:sz="4" w:space="0" w:color="68A2D8"/>
          <w:right w:val="single" w:sz="4" w:space="0" w:color="68A2D8"/>
        </w:tcBorders>
        <w:shd w:val="clear" w:color="68A2D8" w:fill="68A2D8"/>
      </w:tcPr>
    </w:tblStylePr>
    <w:tblStylePr w:type="lastRow">
      <w:rPr>
        <w:b/>
        <w:color w:val="404040"/>
      </w:rPr>
      <w:tblPr/>
      <w:tcPr>
        <w:tcBorders>
          <w:top w:val="single" w:sz="4" w:space="0" w:color="68A2D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fill="DEEBF6"/>
      </w:tcPr>
    </w:tblStylePr>
    <w:tblStylePr w:type="band1Horz">
      <w:rPr>
        <w:rFonts w:ascii="Arial" w:hAnsi="Arial"/>
        <w:color w:val="404040"/>
        <w:sz w:val="22"/>
      </w:rPr>
      <w:tblPr/>
      <w:tcPr>
        <w:shd w:val="clear" w:color="DEEBF6" w:fill="DEEBF6"/>
      </w:tcPr>
    </w:tblStylePr>
  </w:style>
  <w:style w:type="table" w:customStyle="1" w:styleId="GridTable4-Accent2">
    <w:name w:val="Grid Table 4 - Accent 2"/>
    <w:basedOn w:val="a4"/>
    <w:uiPriority w:val="59"/>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
    <w:name w:val="Grid Table 4 - Accent 3"/>
    <w:basedOn w:val="a4"/>
    <w:uiPriority w:val="59"/>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
    <w:name w:val="Grid Table 4 - Accent 4"/>
    <w:basedOn w:val="a4"/>
    <w:uiPriority w:val="59"/>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
    <w:name w:val="Grid Table 4 - Accent 5"/>
    <w:basedOn w:val="a4"/>
    <w:uiPriority w:val="59"/>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tblStylePr w:type="firstRow">
      <w:rPr>
        <w:rFonts w:ascii="Arial" w:hAnsi="Arial"/>
        <w:b/>
        <w:color w:val="FFFFFF"/>
        <w:sz w:val="22"/>
      </w:rPr>
      <w:tblPr/>
      <w:tcPr>
        <w:tcBorders>
          <w:top w:val="single" w:sz="4" w:space="0" w:color="4472C4"/>
          <w:left w:val="single" w:sz="4" w:space="0" w:color="4472C4"/>
          <w:bottom w:val="single" w:sz="4" w:space="0" w:color="4472C4"/>
          <w:right w:val="single" w:sz="4" w:space="0" w:color="4472C4"/>
        </w:tcBorders>
        <w:shd w:val="clear" w:color="4472C4" w:fill="4472C4"/>
      </w:tcPr>
    </w:tblStylePr>
    <w:tblStylePr w:type="lastRow">
      <w:rPr>
        <w:b/>
        <w:color w:val="404040"/>
      </w:rPr>
      <w:tblPr/>
      <w:tcPr>
        <w:tcBorders>
          <w:top w:val="single" w:sz="4" w:space="0" w:color="4472C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4-Accent6">
    <w:name w:val="Grid Table 4 - Accent 6"/>
    <w:basedOn w:val="a4"/>
    <w:uiPriority w:val="59"/>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styleId="-5">
    <w:name w:val="Grid Table 5 Dark"/>
    <w:basedOn w:val="a4"/>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4"/>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DEAF6" w:fill="DDEAF6"/>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2">
    <w:name w:val="Grid Table 5 Dark - Accent 2"/>
    <w:basedOn w:val="a4"/>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BE5D6" w:fill="FBE5D6"/>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
    <w:name w:val="Grid Table 5 Dark - Accent 3"/>
    <w:basedOn w:val="a4"/>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CECEC" w:fill="ECECEC"/>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
    <w:name w:val="Grid Table 5 Dark- Accent 4"/>
    <w:basedOn w:val="a4"/>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2CB" w:fill="FFF2CB"/>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
    <w:name w:val="Grid Table 5 Dark - Accent 5"/>
    <w:basedOn w:val="a4"/>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8E2F3" w:fill="D8E2F3"/>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6">
    <w:name w:val="Grid Table 5 Dark - Accent 6"/>
    <w:basedOn w:val="a4"/>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1EFD8" w:fill="E1EFD8"/>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styleId="-6">
    <w:name w:val="Grid Table 6 Colorful"/>
    <w:basedOn w:val="a4"/>
    <w:uiPriority w:val="99"/>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4"/>
    <w:uiPriority w:val="99"/>
    <w:tblPr>
      <w:tblStyleRowBandSize w:val="1"/>
      <w:tblStyleColBandSize w:val="1"/>
      <w:tblBorders>
        <w:top w:val="single" w:sz="4" w:space="0" w:color="ACCCEA"/>
        <w:left w:val="single" w:sz="4" w:space="0" w:color="ACCCEA"/>
        <w:bottom w:val="single" w:sz="4" w:space="0" w:color="ACCCEA"/>
        <w:right w:val="single" w:sz="4" w:space="0" w:color="ACCCEA"/>
        <w:insideH w:val="single" w:sz="4" w:space="0" w:color="ACCCEA"/>
        <w:insideV w:val="single" w:sz="4" w:space="0" w:color="ACCCEA"/>
      </w:tblBorders>
    </w:tblPr>
    <w:tblStylePr w:type="firstRow">
      <w:rPr>
        <w:b/>
        <w:color w:val="ACCCEA"/>
      </w:rPr>
      <w:tblPr/>
      <w:tcPr>
        <w:tcBorders>
          <w:bottom w:val="single" w:sz="12" w:space="0" w:color="ACCCEA"/>
        </w:tcBorders>
      </w:tcPr>
    </w:tblStylePr>
    <w:tblStylePr w:type="lastRow">
      <w:rPr>
        <w:b/>
        <w:color w:val="ACCCEA"/>
      </w:rPr>
    </w:tblStylePr>
    <w:tblStylePr w:type="firstCol">
      <w:rPr>
        <w:b/>
        <w:color w:val="ACCCEA"/>
      </w:rPr>
    </w:tblStylePr>
    <w:tblStylePr w:type="lastCol">
      <w:rPr>
        <w:b/>
        <w:color w:val="ACCCEA"/>
      </w:r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6Colorful-Accent2">
    <w:name w:val="Grid Table 6 Colorful - Accent 2"/>
    <w:basedOn w:val="a4"/>
    <w:uiPriority w:val="99"/>
    <w:tblPr>
      <w:tblStyleRowBandSize w:val="1"/>
      <w:tblStyleColBandSize w:val="1"/>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
    <w:name w:val="Grid Table 6 Colorful - Accent 3"/>
    <w:basedOn w:val="a4"/>
    <w:uiPriority w:val="99"/>
    <w:tblPr>
      <w:tblStyleRowBandSize w:val="1"/>
      <w:tblStyleColBandSize w:val="1"/>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
    <w:name w:val="Grid Table 6 Colorful - Accent 4"/>
    <w:basedOn w:val="a4"/>
    <w:uiPriority w:val="99"/>
    <w:tblPr>
      <w:tblStyleRowBandSize w:val="1"/>
      <w:tblStyleColBandSize w:val="1"/>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
    <w:name w:val="Grid Table 6 Colorful - Accent 5"/>
    <w:basedOn w:val="a4"/>
    <w:uiPriority w:val="99"/>
    <w:tblPr>
      <w:tblStyleRowBandSize w:val="1"/>
      <w:tblStyleColBandSize w:val="1"/>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Pr>
    <w:tblStylePr w:type="firstRow">
      <w:rPr>
        <w:b/>
        <w:color w:val="254175"/>
      </w:rPr>
      <w:tblPr/>
      <w:tcPr>
        <w:tcBorders>
          <w:bottom w:val="single" w:sz="12" w:space="0" w:color="4472C4"/>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6Colorful-Accent6">
    <w:name w:val="Grid Table 6 Colorful - Accent 6"/>
    <w:basedOn w:val="a4"/>
    <w:uiPriority w:val="99"/>
    <w:tblPr>
      <w:tblStyleRowBandSize w:val="1"/>
      <w:tblStyleColBandSize w:val="1"/>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b/>
        <w:color w:val="254175"/>
      </w:rPr>
      <w:tblPr/>
      <w:tcPr>
        <w:tcBorders>
          <w:bottom w:val="single" w:sz="12" w:space="0" w:color="70AD47"/>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E1EFD8" w:fill="E1EFD8"/>
      </w:tcPr>
    </w:tblStylePr>
    <w:tblStylePr w:type="band1Horz">
      <w:rPr>
        <w:rFonts w:ascii="Arial" w:hAnsi="Arial"/>
        <w:color w:val="254175"/>
        <w:sz w:val="22"/>
      </w:rPr>
      <w:tblPr/>
      <w:tcPr>
        <w:shd w:val="clear" w:color="E1EFD8" w:fill="E1EFD8"/>
      </w:tcPr>
    </w:tblStylePr>
    <w:tblStylePr w:type="band2Horz">
      <w:rPr>
        <w:rFonts w:ascii="Arial" w:hAnsi="Arial"/>
        <w:color w:val="254175"/>
        <w:sz w:val="22"/>
      </w:rPr>
    </w:tblStylePr>
  </w:style>
  <w:style w:type="table" w:styleId="-7">
    <w:name w:val="Grid Table 7 Colorful"/>
    <w:basedOn w:val="a4"/>
    <w:uiPriority w:val="99"/>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4"/>
    <w:uiPriority w:val="99"/>
    <w:tblPr>
      <w:tblStyleRowBandSize w:val="1"/>
      <w:tblStyleColBandSize w:val="1"/>
      <w:tblBorders>
        <w:bottom w:val="single" w:sz="4" w:space="0" w:color="ACCCEA"/>
        <w:right w:val="single" w:sz="4" w:space="0" w:color="ACCCEA"/>
        <w:insideH w:val="single" w:sz="4" w:space="0" w:color="ACCCEA"/>
        <w:insideV w:val="single" w:sz="4" w:space="0" w:color="ACCCEA"/>
      </w:tblBorders>
    </w:tblPr>
    <w:tblStylePr w:type="firstRow">
      <w:rPr>
        <w:rFonts w:ascii="Arial" w:hAnsi="Arial"/>
        <w:b/>
        <w:color w:val="ACCCEA"/>
        <w:sz w:val="22"/>
      </w:rPr>
      <w:tblPr/>
      <w:tcPr>
        <w:tcBorders>
          <w:top w:val="none" w:sz="4" w:space="0" w:color="000000"/>
          <w:left w:val="none" w:sz="4" w:space="0" w:color="000000"/>
          <w:bottom w:val="single" w:sz="4" w:space="0" w:color="ACCCEA"/>
          <w:right w:val="none" w:sz="4" w:space="0" w:color="000000"/>
        </w:tcBorders>
        <w:shd w:val="clear" w:color="FFFFFF" w:fill="FFFFFF"/>
      </w:tcPr>
    </w:tblStylePr>
    <w:tblStylePr w:type="lastRow">
      <w:rPr>
        <w:rFonts w:ascii="Arial" w:hAnsi="Arial"/>
        <w:b/>
        <w:color w:val="ACCCEA"/>
        <w:sz w:val="22"/>
      </w:rPr>
      <w:tblPr/>
      <w:tcPr>
        <w:tcBorders>
          <w:top w:val="single" w:sz="4" w:space="0" w:color="ACCCEA"/>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CCCEA"/>
        <w:sz w:val="22"/>
      </w:rPr>
      <w:tblPr/>
      <w:tcPr>
        <w:tcBorders>
          <w:top w:val="none" w:sz="4" w:space="0" w:color="000000"/>
          <w:left w:val="none" w:sz="4" w:space="0" w:color="000000"/>
          <w:bottom w:val="none" w:sz="4" w:space="0" w:color="000000"/>
          <w:right w:val="single" w:sz="4" w:space="0" w:color="ACCCEA"/>
        </w:tcBorders>
        <w:shd w:val="clear" w:color="FFFFFF" w:fill="auto"/>
      </w:tcPr>
    </w:tblStylePr>
    <w:tblStylePr w:type="lastCol">
      <w:rPr>
        <w:rFonts w:ascii="Arial" w:hAnsi="Arial"/>
        <w:i/>
        <w:color w:val="ACCCEA"/>
        <w:sz w:val="22"/>
      </w:rPr>
      <w:tblPr/>
      <w:tcPr>
        <w:tcBorders>
          <w:top w:val="none" w:sz="4" w:space="0" w:color="000000"/>
          <w:left w:val="single" w:sz="4" w:space="0" w:color="ACCCEA"/>
          <w:bottom w:val="none" w:sz="4" w:space="0" w:color="000000"/>
          <w:right w:val="none" w:sz="4" w:space="0" w:color="000000"/>
        </w:tcBorders>
        <w:shd w:val="clear" w:color="FFFFFF" w:fill="auto"/>
      </w:tc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7Colorful-Accent2">
    <w:name w:val="Grid Table 7 Colorful - Accent 2"/>
    <w:basedOn w:val="a4"/>
    <w:uiPriority w:val="99"/>
    <w:tblPr>
      <w:tblStyleRowBandSize w:val="1"/>
      <w:tblStyleColBandSize w:val="1"/>
      <w:tblBorders>
        <w:bottom w:val="single" w:sz="4" w:space="0" w:color="F4B184"/>
        <w:right w:val="single" w:sz="4" w:space="0" w:color="F4B184"/>
        <w:insideH w:val="single" w:sz="4" w:space="0" w:color="F4B184"/>
        <w:insideV w:val="single" w:sz="4" w:space="0" w:color="F4B184"/>
      </w:tblBorders>
    </w:tblPr>
    <w:tblStylePr w:type="firstRow">
      <w:rPr>
        <w:rFonts w:ascii="Arial" w:hAnsi="Arial"/>
        <w:b/>
        <w:color w:val="F4B184"/>
        <w:sz w:val="22"/>
      </w:rPr>
      <w:tblPr/>
      <w:tcPr>
        <w:tcBorders>
          <w:top w:val="none" w:sz="4" w:space="0" w:color="000000"/>
          <w:left w:val="none" w:sz="4" w:space="0" w:color="000000"/>
          <w:bottom w:val="single" w:sz="4" w:space="0" w:color="F4B184"/>
          <w:right w:val="none" w:sz="4" w:space="0" w:color="000000"/>
        </w:tcBorders>
        <w:shd w:val="clear" w:color="FFFFFF" w:fill="FFFFFF"/>
      </w:tcPr>
    </w:tblStylePr>
    <w:tblStylePr w:type="lastRow">
      <w:rPr>
        <w:rFonts w:ascii="Arial" w:hAnsi="Arial"/>
        <w:b/>
        <w:color w:val="F4B184"/>
        <w:sz w:val="22"/>
      </w:rPr>
      <w:tblPr/>
      <w:tcPr>
        <w:tcBorders>
          <w:top w:val="single" w:sz="4" w:space="0" w:color="F4B18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4B184"/>
        <w:sz w:val="22"/>
      </w:rPr>
      <w:tblPr/>
      <w:tcPr>
        <w:tcBorders>
          <w:top w:val="none" w:sz="4" w:space="0" w:color="000000"/>
          <w:left w:val="none" w:sz="4" w:space="0" w:color="000000"/>
          <w:bottom w:val="none" w:sz="4" w:space="0" w:color="000000"/>
          <w:right w:val="single" w:sz="4" w:space="0" w:color="F4B184"/>
        </w:tcBorders>
        <w:shd w:val="clear" w:color="FFFFFF" w:fill="auto"/>
      </w:tcPr>
    </w:tblStylePr>
    <w:tblStylePr w:type="lastCol">
      <w:rPr>
        <w:rFonts w:ascii="Arial" w:hAnsi="Arial"/>
        <w:i/>
        <w:color w:val="F4B184"/>
        <w:sz w:val="22"/>
      </w:rPr>
      <w:tblPr/>
      <w:tcPr>
        <w:tcBorders>
          <w:top w:val="none" w:sz="4" w:space="0" w:color="000000"/>
          <w:left w:val="single" w:sz="4" w:space="0" w:color="F4B184"/>
          <w:bottom w:val="none" w:sz="4" w:space="0" w:color="000000"/>
          <w:right w:val="none" w:sz="4" w:space="0" w:color="000000"/>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
    <w:name w:val="Grid Table 7 Colorful - Accent 3"/>
    <w:basedOn w:val="a4"/>
    <w:uiPriority w:val="99"/>
    <w:tblPr>
      <w:tblStyleRowBandSize w:val="1"/>
      <w:tblStyleColBandSize w:val="1"/>
      <w:tblBorders>
        <w:bottom w:val="single" w:sz="4" w:space="0" w:color="A5A5A5"/>
        <w:right w:val="single" w:sz="4" w:space="0" w:color="A5A5A5"/>
        <w:insideH w:val="single" w:sz="4" w:space="0" w:color="A5A5A5"/>
        <w:insideV w:val="single" w:sz="4" w:space="0" w:color="A5A5A5"/>
      </w:tblBorders>
    </w:tblPr>
    <w:tblStylePr w:type="firstRow">
      <w:rPr>
        <w:rFonts w:ascii="Arial" w:hAnsi="Arial"/>
        <w:b/>
        <w:color w:val="A5A5A5"/>
        <w:sz w:val="22"/>
      </w:rPr>
      <w:tblPr/>
      <w:tcPr>
        <w:tcBorders>
          <w:top w:val="none" w:sz="4" w:space="0" w:color="000000"/>
          <w:left w:val="none" w:sz="4" w:space="0" w:color="000000"/>
          <w:bottom w:val="single" w:sz="4" w:space="0" w:color="A5A5A5"/>
          <w:right w:val="none" w:sz="4" w:space="0" w:color="000000"/>
        </w:tcBorders>
        <w:shd w:val="clear" w:color="FFFFFF" w:fill="FFFFFF"/>
      </w:tcPr>
    </w:tblStylePr>
    <w:tblStylePr w:type="lastRow">
      <w:rPr>
        <w:rFonts w:ascii="Arial" w:hAnsi="Arial"/>
        <w:b/>
        <w:color w:val="A5A5A5"/>
        <w:sz w:val="22"/>
      </w:rPr>
      <w:tblPr/>
      <w:tcPr>
        <w:tcBorders>
          <w:top w:val="single" w:sz="4" w:space="0" w:color="A5A5A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5A5A5"/>
        <w:sz w:val="22"/>
      </w:rPr>
      <w:tblPr/>
      <w:tcPr>
        <w:tcBorders>
          <w:top w:val="none" w:sz="4" w:space="0" w:color="000000"/>
          <w:left w:val="none" w:sz="4" w:space="0" w:color="000000"/>
          <w:bottom w:val="none" w:sz="4" w:space="0" w:color="000000"/>
          <w:right w:val="single" w:sz="4" w:space="0" w:color="A5A5A5"/>
        </w:tcBorders>
        <w:shd w:val="clear" w:color="FFFFFF" w:fill="auto"/>
      </w:tcPr>
    </w:tblStylePr>
    <w:tblStylePr w:type="lastCol">
      <w:rPr>
        <w:rFonts w:ascii="Arial" w:hAnsi="Arial"/>
        <w:i/>
        <w:color w:val="A5A5A5"/>
        <w:sz w:val="22"/>
      </w:rPr>
      <w:tblPr/>
      <w:tcPr>
        <w:tcBorders>
          <w:top w:val="none" w:sz="4" w:space="0" w:color="000000"/>
          <w:left w:val="single" w:sz="4" w:space="0" w:color="A5A5A5"/>
          <w:bottom w:val="none" w:sz="4" w:space="0" w:color="000000"/>
          <w:right w:val="none" w:sz="4" w:space="0" w:color="000000"/>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
    <w:name w:val="Grid Table 7 Colorful - Accent 4"/>
    <w:basedOn w:val="a4"/>
    <w:uiPriority w:val="99"/>
    <w:tblPr>
      <w:tblStyleRowBandSize w:val="1"/>
      <w:tblStyleColBandSize w:val="1"/>
      <w:tblBorders>
        <w:bottom w:val="single" w:sz="4" w:space="0" w:color="FFD865"/>
        <w:right w:val="single" w:sz="4" w:space="0" w:color="FFD865"/>
        <w:insideH w:val="single" w:sz="4" w:space="0" w:color="FFD865"/>
        <w:insideV w:val="single" w:sz="4" w:space="0" w:color="FFD865"/>
      </w:tblBorders>
    </w:tblPr>
    <w:tblStylePr w:type="firstRow">
      <w:rPr>
        <w:rFonts w:ascii="Arial" w:hAnsi="Arial"/>
        <w:b/>
        <w:color w:val="FFD865"/>
        <w:sz w:val="22"/>
      </w:rPr>
      <w:tblPr/>
      <w:tcPr>
        <w:tcBorders>
          <w:top w:val="none" w:sz="4" w:space="0" w:color="000000"/>
          <w:left w:val="none" w:sz="4" w:space="0" w:color="000000"/>
          <w:bottom w:val="single" w:sz="4" w:space="0" w:color="FFD865"/>
          <w:right w:val="none" w:sz="4" w:space="0" w:color="000000"/>
        </w:tcBorders>
        <w:shd w:val="clear" w:color="FFFFFF" w:fill="FFFFFF"/>
      </w:tcPr>
    </w:tblStylePr>
    <w:tblStylePr w:type="lastRow">
      <w:rPr>
        <w:rFonts w:ascii="Arial" w:hAnsi="Arial"/>
        <w:b/>
        <w:color w:val="FFD865"/>
        <w:sz w:val="22"/>
      </w:rPr>
      <w:tblPr/>
      <w:tcPr>
        <w:tcBorders>
          <w:top w:val="single" w:sz="4" w:space="0" w:color="FFD86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FD865"/>
        <w:sz w:val="22"/>
      </w:rPr>
      <w:tblPr/>
      <w:tcPr>
        <w:tcBorders>
          <w:top w:val="none" w:sz="4" w:space="0" w:color="000000"/>
          <w:left w:val="none" w:sz="4" w:space="0" w:color="000000"/>
          <w:bottom w:val="none" w:sz="4" w:space="0" w:color="000000"/>
          <w:right w:val="single" w:sz="4" w:space="0" w:color="FFD865"/>
        </w:tcBorders>
        <w:shd w:val="clear" w:color="FFFFFF" w:fill="auto"/>
      </w:tcPr>
    </w:tblStylePr>
    <w:tblStylePr w:type="lastCol">
      <w:rPr>
        <w:rFonts w:ascii="Arial" w:hAnsi="Arial"/>
        <w:i/>
        <w:color w:val="FFD865"/>
        <w:sz w:val="22"/>
      </w:rPr>
      <w:tblPr/>
      <w:tcPr>
        <w:tcBorders>
          <w:top w:val="none" w:sz="4" w:space="0" w:color="000000"/>
          <w:left w:val="single" w:sz="4" w:space="0" w:color="FFD865"/>
          <w:bottom w:val="none" w:sz="4" w:space="0" w:color="000000"/>
          <w:right w:val="none" w:sz="4" w:space="0" w:color="000000"/>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
    <w:name w:val="Grid Table 7 Colorful - Accent 5"/>
    <w:basedOn w:val="a4"/>
    <w:uiPriority w:val="99"/>
    <w:tblPr>
      <w:tblStyleRowBandSize w:val="1"/>
      <w:tblStyleColBandSize w:val="1"/>
      <w:tblBorders>
        <w:bottom w:val="single" w:sz="4" w:space="0" w:color="95AFDD"/>
        <w:right w:val="single" w:sz="4" w:space="0" w:color="95AFDD"/>
        <w:insideH w:val="single" w:sz="4" w:space="0" w:color="95AFDD"/>
        <w:insideV w:val="single" w:sz="4" w:space="0" w:color="95AFDD"/>
      </w:tblBorders>
    </w:tblPr>
    <w:tblStylePr w:type="firstRow">
      <w:rPr>
        <w:rFonts w:ascii="Arial" w:hAnsi="Arial"/>
        <w:b/>
        <w:color w:val="254175"/>
        <w:sz w:val="22"/>
      </w:rPr>
      <w:tblPr/>
      <w:tcPr>
        <w:tcBorders>
          <w:top w:val="none" w:sz="4" w:space="0" w:color="000000"/>
          <w:left w:val="none" w:sz="4" w:space="0" w:color="000000"/>
          <w:bottom w:val="single" w:sz="4" w:space="0" w:color="95AFDD"/>
          <w:right w:val="none" w:sz="4" w:space="0" w:color="000000"/>
        </w:tcBorders>
        <w:shd w:val="clear" w:color="FFFFFF" w:fill="FFFFFF"/>
      </w:tcPr>
    </w:tblStylePr>
    <w:tblStylePr w:type="lastRow">
      <w:rPr>
        <w:rFonts w:ascii="Arial" w:hAnsi="Arial"/>
        <w:b/>
        <w:color w:val="254175"/>
        <w:sz w:val="22"/>
      </w:rPr>
      <w:tblPr/>
      <w:tcPr>
        <w:tcBorders>
          <w:top w:val="single" w:sz="4" w:space="0" w:color="95A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54175"/>
        <w:sz w:val="22"/>
      </w:rPr>
      <w:tblPr/>
      <w:tcPr>
        <w:tcBorders>
          <w:top w:val="none" w:sz="4" w:space="0" w:color="000000"/>
          <w:left w:val="none" w:sz="4" w:space="0" w:color="000000"/>
          <w:bottom w:val="none" w:sz="4" w:space="0" w:color="000000"/>
          <w:right w:val="single" w:sz="4" w:space="0" w:color="95AFDD"/>
        </w:tcBorders>
        <w:shd w:val="clear" w:color="FFFFFF" w:fill="auto"/>
      </w:tcPr>
    </w:tblStylePr>
    <w:tblStylePr w:type="lastCol">
      <w:rPr>
        <w:rFonts w:ascii="Arial" w:hAnsi="Arial"/>
        <w:i/>
        <w:color w:val="254175"/>
        <w:sz w:val="22"/>
      </w:rPr>
      <w:tblPr/>
      <w:tcPr>
        <w:tcBorders>
          <w:top w:val="none" w:sz="4" w:space="0" w:color="000000"/>
          <w:left w:val="single" w:sz="4" w:space="0" w:color="95AFDD"/>
          <w:bottom w:val="none" w:sz="4" w:space="0" w:color="000000"/>
          <w:right w:val="none" w:sz="4" w:space="0" w:color="000000"/>
        </w:tcBorders>
        <w:shd w:val="clear" w:color="FFFFFF" w:fill="auto"/>
      </w:tc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7Colorful-Accent6">
    <w:name w:val="Grid Table 7 Colorful - Accent 6"/>
    <w:basedOn w:val="a4"/>
    <w:uiPriority w:val="99"/>
    <w:tblPr>
      <w:tblStyleRowBandSize w:val="1"/>
      <w:tblStyleColBandSize w:val="1"/>
      <w:tblBorders>
        <w:bottom w:val="single" w:sz="4" w:space="0" w:color="ADD394"/>
        <w:right w:val="single" w:sz="4" w:space="0" w:color="ADD394"/>
        <w:insideH w:val="single" w:sz="4" w:space="0" w:color="ADD394"/>
        <w:insideV w:val="single" w:sz="4" w:space="0" w:color="ADD394"/>
      </w:tblBorders>
    </w:tblPr>
    <w:tblStylePr w:type="firstRow">
      <w:rPr>
        <w:rFonts w:ascii="Arial" w:hAnsi="Arial"/>
        <w:b/>
        <w:color w:val="416429"/>
        <w:sz w:val="22"/>
      </w:rPr>
      <w:tblPr/>
      <w:tcPr>
        <w:tcBorders>
          <w:top w:val="none" w:sz="4" w:space="0" w:color="000000"/>
          <w:left w:val="none" w:sz="4" w:space="0" w:color="000000"/>
          <w:bottom w:val="single" w:sz="4" w:space="0" w:color="ADD394"/>
          <w:right w:val="none" w:sz="4" w:space="0" w:color="000000"/>
        </w:tcBorders>
        <w:shd w:val="clear" w:color="FFFFFF" w:fill="FFFFFF"/>
      </w:tcPr>
    </w:tblStylePr>
    <w:tblStylePr w:type="lastRow">
      <w:rPr>
        <w:rFonts w:ascii="Arial" w:hAnsi="Arial"/>
        <w:b/>
        <w:color w:val="416429"/>
        <w:sz w:val="22"/>
      </w:rPr>
      <w:tblPr/>
      <w:tcPr>
        <w:tcBorders>
          <w:top w:val="single" w:sz="4" w:space="0" w:color="ADD39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416429"/>
        <w:sz w:val="22"/>
      </w:rPr>
      <w:tblPr/>
      <w:tcPr>
        <w:tcBorders>
          <w:top w:val="none" w:sz="4" w:space="0" w:color="000000"/>
          <w:left w:val="none" w:sz="4" w:space="0" w:color="000000"/>
          <w:bottom w:val="none" w:sz="4" w:space="0" w:color="000000"/>
          <w:right w:val="single" w:sz="4" w:space="0" w:color="ADD394"/>
        </w:tcBorders>
        <w:shd w:val="clear" w:color="FFFFFF" w:fill="auto"/>
      </w:tcPr>
    </w:tblStylePr>
    <w:tblStylePr w:type="lastCol">
      <w:rPr>
        <w:rFonts w:ascii="Arial" w:hAnsi="Arial"/>
        <w:i/>
        <w:color w:val="416429"/>
        <w:sz w:val="22"/>
      </w:rPr>
      <w:tblPr/>
      <w:tcPr>
        <w:tcBorders>
          <w:top w:val="none" w:sz="4" w:space="0" w:color="000000"/>
          <w:left w:val="single" w:sz="4" w:space="0" w:color="ADD394"/>
          <w:bottom w:val="none" w:sz="4" w:space="0" w:color="000000"/>
          <w:right w:val="none" w:sz="4" w:space="0" w:color="000000"/>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styleId="-11">
    <w:name w:val="List Table 1 Light"/>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right w:val="none" w:sz="4" w:space="0" w:color="000000"/>
        </w:tcBorders>
      </w:tcPr>
    </w:tblStylePr>
    <w:tblStylePr w:type="lastRow">
      <w:rPr>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2">
    <w:name w:val="List Table 1 Light - Accent 2"/>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right w:val="none" w:sz="4" w:space="0" w:color="000000"/>
        </w:tcBorders>
      </w:tcPr>
    </w:tblStylePr>
    <w:tblStylePr w:type="lastRow">
      <w:rPr>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
    <w:name w:val="List Table 1 Light - Accent 3"/>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right w:val="none" w:sz="4" w:space="0" w:color="000000"/>
        </w:tcBorders>
      </w:tcPr>
    </w:tblStylePr>
    <w:tblStylePr w:type="lastRow">
      <w:rPr>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
    <w:name w:val="List Table 1 Light - Accent 4"/>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right w:val="none" w:sz="4" w:space="0" w:color="000000"/>
        </w:tcBorders>
      </w:tcPr>
    </w:tblStylePr>
    <w:tblStylePr w:type="lastRow">
      <w:rPr>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
    <w:name w:val="List Table 1 Light - Accent 5"/>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right w:val="none" w:sz="4" w:space="0" w:color="000000"/>
        </w:tcBorders>
      </w:tcPr>
    </w:tblStylePr>
    <w:tblStylePr w:type="lastRow">
      <w:rPr>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6">
    <w:name w:val="List Table 1 Light - Accent 6"/>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right w:val="none" w:sz="4" w:space="0" w:color="000000"/>
        </w:tcBorders>
      </w:tcPr>
    </w:tblStylePr>
    <w:tblStylePr w:type="lastRow">
      <w:rPr>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styleId="-21">
    <w:name w:val="List Table 2"/>
    <w:basedOn w:val="a4"/>
    <w:uiPriority w:val="99"/>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4"/>
    <w:uiPriority w:val="99"/>
    <w:tblPr>
      <w:tblStyleRowBandSize w:val="1"/>
      <w:tblStyleColBandSize w:val="1"/>
      <w:tblBorders>
        <w:top w:val="single" w:sz="4" w:space="0" w:color="A2C6E7"/>
        <w:bottom w:val="single" w:sz="4" w:space="0" w:color="A2C6E7"/>
        <w:insideH w:val="single" w:sz="4" w:space="0" w:color="A2C6E7"/>
      </w:tblBorders>
    </w:tblPr>
    <w:tblStylePr w:type="fir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2">
    <w:name w:val="List Table 2 - Accent 2"/>
    <w:basedOn w:val="a4"/>
    <w:uiPriority w:val="99"/>
    <w:tblPr>
      <w:tblStyleRowBandSize w:val="1"/>
      <w:tblStyleColBandSize w:val="1"/>
      <w:tblBorders>
        <w:top w:val="single" w:sz="4" w:space="0" w:color="F4B58A"/>
        <w:bottom w:val="single" w:sz="4" w:space="0" w:color="F4B58A"/>
        <w:insideH w:val="single" w:sz="4" w:space="0" w:color="F4B58A"/>
      </w:tblBorders>
    </w:tblPr>
    <w:tblStylePr w:type="fir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
    <w:name w:val="List Table 2 - Accent 3"/>
    <w:basedOn w:val="a4"/>
    <w:uiPriority w:val="99"/>
    <w:tblPr>
      <w:tblStyleRowBandSize w:val="1"/>
      <w:tblStyleColBandSize w:val="1"/>
      <w:tblBorders>
        <w:top w:val="single" w:sz="4" w:space="0" w:color="CCCCCC"/>
        <w:bottom w:val="single" w:sz="4" w:space="0" w:color="CCCCCC"/>
        <w:insideH w:val="single" w:sz="4" w:space="0" w:color="CCCCCC"/>
      </w:tblBorders>
    </w:tblPr>
    <w:tblStylePr w:type="fir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
    <w:name w:val="List Table 2 - Accent 4"/>
    <w:basedOn w:val="a4"/>
    <w:uiPriority w:val="99"/>
    <w:tblPr>
      <w:tblStyleRowBandSize w:val="1"/>
      <w:tblStyleColBandSize w:val="1"/>
      <w:tblBorders>
        <w:top w:val="single" w:sz="4" w:space="0" w:color="FFDB6F"/>
        <w:bottom w:val="single" w:sz="4" w:space="0" w:color="FFDB6F"/>
        <w:insideH w:val="single" w:sz="4" w:space="0" w:color="FFDB6F"/>
      </w:tblBorders>
    </w:tblPr>
    <w:tblStylePr w:type="fir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
    <w:name w:val="List Table 2 - Accent 5"/>
    <w:basedOn w:val="a4"/>
    <w:uiPriority w:val="99"/>
    <w:tblPr>
      <w:tblStyleRowBandSize w:val="1"/>
      <w:tblStyleColBandSize w:val="1"/>
      <w:tblBorders>
        <w:top w:val="single" w:sz="4" w:space="0" w:color="95AFDD"/>
        <w:bottom w:val="single" w:sz="4" w:space="0" w:color="95AFDD"/>
        <w:insideH w:val="single" w:sz="4" w:space="0" w:color="95AFDD"/>
      </w:tblBorders>
    </w:tblPr>
    <w:tblStylePr w:type="fir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6">
    <w:name w:val="List Table 2 - Accent 6"/>
    <w:basedOn w:val="a4"/>
    <w:uiPriority w:val="99"/>
    <w:tblPr>
      <w:tblStyleRowBandSize w:val="1"/>
      <w:tblStyleColBandSize w:val="1"/>
      <w:tblBorders>
        <w:top w:val="single" w:sz="4" w:space="0" w:color="ADD394"/>
        <w:bottom w:val="single" w:sz="4" w:space="0" w:color="ADD394"/>
        <w:insideH w:val="single" w:sz="4" w:space="0" w:color="ADD394"/>
      </w:tblBorders>
    </w:tblPr>
    <w:tblStylePr w:type="fir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styleId="-30">
    <w:name w:val="List Table 3"/>
    <w:basedOn w:val="a4"/>
    <w:uiPriority w:val="99"/>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4"/>
    <w:uiPriority w:val="99"/>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right w:val="single" w:sz="4" w:space="0" w:color="5B9BD5"/>
        </w:tcBorders>
      </w:tcPr>
    </w:tblStylePr>
    <w:tblStylePr w:type="band1Horz">
      <w:rPr>
        <w:rFonts w:ascii="Arial" w:hAnsi="Arial"/>
        <w:color w:val="404040"/>
        <w:sz w:val="22"/>
      </w:rPr>
      <w:tblPr/>
      <w:tcPr>
        <w:tcBorders>
          <w:top w:val="single" w:sz="4" w:space="0" w:color="5B9BD5"/>
          <w:bottom w:val="single" w:sz="4" w:space="0" w:color="5B9BD5"/>
        </w:tcBorders>
      </w:tcPr>
    </w:tblStylePr>
  </w:style>
  <w:style w:type="table" w:customStyle="1" w:styleId="ListTable3-Accent2">
    <w:name w:val="List Table 3 - Accent 2"/>
    <w:basedOn w:val="a4"/>
    <w:uiPriority w:val="99"/>
    <w:tblPr>
      <w:tblStyleRowBandSize w:val="1"/>
      <w:tblStyleColBandSize w:val="1"/>
      <w:tblBorders>
        <w:top w:val="single" w:sz="4" w:space="0" w:color="F4B184"/>
        <w:left w:val="single" w:sz="4" w:space="0" w:color="F4B184"/>
        <w:bottom w:val="single" w:sz="4" w:space="0" w:color="F4B184"/>
        <w:right w:val="single" w:sz="4" w:space="0" w:color="F4B184"/>
      </w:tblBorders>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
    <w:name w:val="List Table 3 - Accent 3"/>
    <w:basedOn w:val="a4"/>
    <w:uiPriority w:val="99"/>
    <w:tblPr>
      <w:tblStyleRowBandSize w:val="1"/>
      <w:tblStyleColBandSize w:val="1"/>
      <w:tblBorders>
        <w:top w:val="single" w:sz="4" w:space="0" w:color="C9C9C9"/>
        <w:left w:val="single" w:sz="4" w:space="0" w:color="C9C9C9"/>
        <w:bottom w:val="single" w:sz="4" w:space="0" w:color="C9C9C9"/>
        <w:right w:val="single" w:sz="4" w:space="0" w:color="C9C9C9"/>
      </w:tblBorders>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
    <w:name w:val="List Table 3 - Accent 4"/>
    <w:basedOn w:val="a4"/>
    <w:uiPriority w:val="99"/>
    <w:tblPr>
      <w:tblStyleRowBandSize w:val="1"/>
      <w:tblStyleColBandSize w:val="1"/>
      <w:tblBorders>
        <w:top w:val="single" w:sz="4" w:space="0" w:color="FFD865"/>
        <w:left w:val="single" w:sz="4" w:space="0" w:color="FFD865"/>
        <w:bottom w:val="single" w:sz="4" w:space="0" w:color="FFD865"/>
        <w:right w:val="single" w:sz="4" w:space="0" w:color="FFD865"/>
      </w:tblBorders>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
    <w:name w:val="List Table 3 - Accent 5"/>
    <w:basedOn w:val="a4"/>
    <w:uiPriority w:val="99"/>
    <w:tblPr>
      <w:tblStyleRowBandSize w:val="1"/>
      <w:tblStyleColBandSize w:val="1"/>
      <w:tblBorders>
        <w:top w:val="single" w:sz="4" w:space="0" w:color="8DA9DB"/>
        <w:left w:val="single" w:sz="4" w:space="0" w:color="8DA9DB"/>
        <w:bottom w:val="single" w:sz="4" w:space="0" w:color="8DA9DB"/>
        <w:right w:val="single" w:sz="4" w:space="0" w:color="8DA9DB"/>
      </w:tblBorders>
    </w:tblPr>
    <w:tblStylePr w:type="firstRow">
      <w:rPr>
        <w:rFonts w:ascii="Arial" w:hAnsi="Arial"/>
        <w:b/>
        <w:color w:val="FFFFFF"/>
        <w:sz w:val="22"/>
      </w:rPr>
      <w:tblPr/>
      <w:tcPr>
        <w:shd w:val="clear" w:color="8DA9DB" w:fill="8DA9D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right w:val="single" w:sz="4" w:space="0" w:color="8DA9DB"/>
        </w:tcBorders>
      </w:tcPr>
    </w:tblStylePr>
    <w:tblStylePr w:type="band1Horz">
      <w:rPr>
        <w:rFonts w:ascii="Arial" w:hAnsi="Arial"/>
        <w:color w:val="404040"/>
        <w:sz w:val="22"/>
      </w:rPr>
      <w:tblPr/>
      <w:tcPr>
        <w:tcBorders>
          <w:top w:val="single" w:sz="4" w:space="0" w:color="8DA9DB"/>
          <w:bottom w:val="single" w:sz="4" w:space="0" w:color="8DA9DB"/>
        </w:tcBorders>
      </w:tcPr>
    </w:tblStylePr>
  </w:style>
  <w:style w:type="table" w:customStyle="1" w:styleId="ListTable3-Accent6">
    <w:name w:val="List Table 3 - Accent 6"/>
    <w:basedOn w:val="a4"/>
    <w:uiPriority w:val="99"/>
    <w:tblPr>
      <w:tblStyleRowBandSize w:val="1"/>
      <w:tblStyleColBandSize w:val="1"/>
      <w:tblBorders>
        <w:top w:val="single" w:sz="4" w:space="0" w:color="A9D08E"/>
        <w:left w:val="single" w:sz="4" w:space="0" w:color="A9D08E"/>
        <w:bottom w:val="single" w:sz="4" w:space="0" w:color="A9D08E"/>
        <w:right w:val="single" w:sz="4" w:space="0" w:color="A9D08E"/>
      </w:tblBorders>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styleId="-40">
    <w:name w:val="List Table 4"/>
    <w:basedOn w:val="a4"/>
    <w:uiPriority w:val="99"/>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4"/>
    <w:uiPriority w:val="99"/>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2">
    <w:name w:val="List Table 4 - Accent 2"/>
    <w:basedOn w:val="a4"/>
    <w:uiPriority w:val="99"/>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tblBorders>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
    <w:name w:val="List Table 4 - Accent 3"/>
    <w:basedOn w:val="a4"/>
    <w:uiPriority w:val="99"/>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tblBorders>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
    <w:name w:val="List Table 4 - Accent 4"/>
    <w:basedOn w:val="a4"/>
    <w:uiPriority w:val="99"/>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tblBorders>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
    <w:name w:val="List Table 4 - Accent 5"/>
    <w:basedOn w:val="a4"/>
    <w:uiPriority w:val="99"/>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6">
    <w:name w:val="List Table 4 - Accent 6"/>
    <w:basedOn w:val="a4"/>
    <w:uiPriority w:val="99"/>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tblBorders>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styleId="-50">
    <w:name w:val="List Table 5 Dark"/>
    <w:basedOn w:val="a4"/>
    <w:uiPriority w:val="99"/>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4"/>
    <w:uiPriority w:val="99"/>
    <w:tblPr>
      <w:tblStyleRowBandSize w:val="1"/>
      <w:tblStyleColBandSize w:val="1"/>
      <w:tblBorders>
        <w:top w:val="single" w:sz="32" w:space="0" w:color="5B9BD5"/>
        <w:left w:val="single" w:sz="32" w:space="0" w:color="5B9BD5"/>
        <w:bottom w:val="single" w:sz="32" w:space="0" w:color="5B9BD5"/>
        <w:right w:val="single" w:sz="32" w:space="0" w:color="5B9BD5"/>
      </w:tblBorders>
      <w:shd w:val="clear" w:color="5B9BD5" w:fill="5B9BD5"/>
    </w:tblPr>
    <w:tblStylePr w:type="firstRow">
      <w:rPr>
        <w:rFonts w:ascii="Arial" w:hAnsi="Arial"/>
        <w:b/>
        <w:color w:val="FFFFFF"/>
        <w:sz w:val="22"/>
      </w:rPr>
      <w:tblPr/>
      <w:tcPr>
        <w:tcBorders>
          <w:top w:val="single" w:sz="32" w:space="0" w:color="5B9BD5"/>
          <w:bottom w:val="single" w:sz="12" w:space="0" w:color="FFFFFF"/>
        </w:tcBorders>
        <w:shd w:val="clear" w:color="5B9BD5" w:fill="5B9BD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5B9BD5"/>
          <w:right w:val="single" w:sz="4" w:space="0" w:color="FFFFFF"/>
        </w:tcBorders>
      </w:tcPr>
    </w:tblStylePr>
    <w:tblStylePr w:type="lastCol">
      <w:tblPr/>
      <w:tcPr>
        <w:tcBorders>
          <w:left w:val="single" w:sz="4" w:space="0" w:color="FFFFFF"/>
          <w:right w:val="single" w:sz="32" w:space="0" w:color="5B9BD5"/>
        </w:tcBorders>
      </w:tcPr>
    </w:tblStylePr>
    <w:tblStylePr w:type="band1Vert">
      <w:tblPr/>
      <w:tcPr>
        <w:tcBorders>
          <w:left w:val="single" w:sz="4" w:space="0" w:color="FFFFFF"/>
          <w:right w:val="single" w:sz="4" w:space="0" w:color="FFFFFF"/>
        </w:tcBorders>
        <w:shd w:val="clear" w:color="5B9BD5" w:fill="5B9BD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5B9BD5" w:fill="5B9BD5"/>
      </w:tcPr>
    </w:tblStylePr>
    <w:tblStylePr w:type="band2Horz">
      <w:tblPr/>
      <w:tcPr>
        <w:tcBorders>
          <w:top w:val="single" w:sz="4" w:space="0" w:color="FFFFFF"/>
          <w:bottom w:val="single" w:sz="4" w:space="0" w:color="FFFFFF"/>
        </w:tcBorders>
        <w:shd w:val="clear" w:color="5B9BD5" w:fill="5B9BD5"/>
      </w:tcPr>
    </w:tblStylePr>
  </w:style>
  <w:style w:type="table" w:customStyle="1" w:styleId="ListTable5Dark-Accent2">
    <w:name w:val="List Table 5 Dark - Accent 2"/>
    <w:basedOn w:val="a4"/>
    <w:uiPriority w:val="99"/>
    <w:tblPr>
      <w:tblStyleRowBandSize w:val="1"/>
      <w:tblStyleColBandSize w:val="1"/>
      <w:tblBorders>
        <w:top w:val="single" w:sz="32" w:space="0" w:color="F4B184"/>
        <w:left w:val="single" w:sz="32" w:space="0" w:color="F4B184"/>
        <w:bottom w:val="single" w:sz="32" w:space="0" w:color="F4B184"/>
        <w:right w:val="single" w:sz="32" w:space="0" w:color="F4B184"/>
      </w:tblBorders>
      <w:shd w:val="clear" w:color="F4B184" w:fill="F4B184"/>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
    <w:name w:val="List Table 5 Dark - Accent 3"/>
    <w:basedOn w:val="a4"/>
    <w:uiPriority w:val="99"/>
    <w:tblPr>
      <w:tblStyleRowBandSize w:val="1"/>
      <w:tblStyleColBandSize w:val="1"/>
      <w:tblBorders>
        <w:top w:val="single" w:sz="32" w:space="0" w:color="C9C9C9"/>
        <w:left w:val="single" w:sz="32" w:space="0" w:color="C9C9C9"/>
        <w:bottom w:val="single" w:sz="32" w:space="0" w:color="C9C9C9"/>
        <w:right w:val="single" w:sz="32" w:space="0" w:color="C9C9C9"/>
      </w:tblBorders>
      <w:shd w:val="clear" w:color="C9C9C9" w:fill="C9C9C9"/>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
    <w:name w:val="List Table 5 Dark - Accent 4"/>
    <w:basedOn w:val="a4"/>
    <w:uiPriority w:val="99"/>
    <w:tblPr>
      <w:tblStyleRowBandSize w:val="1"/>
      <w:tblStyleColBandSize w:val="1"/>
      <w:tblBorders>
        <w:top w:val="single" w:sz="32" w:space="0" w:color="FFD865"/>
        <w:left w:val="single" w:sz="32" w:space="0" w:color="FFD865"/>
        <w:bottom w:val="single" w:sz="32" w:space="0" w:color="FFD865"/>
        <w:right w:val="single" w:sz="32" w:space="0" w:color="FFD865"/>
      </w:tblBorders>
      <w:shd w:val="clear" w:color="FFD865" w:fill="FFD865"/>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
    <w:name w:val="List Table 5 Dark - Accent 5"/>
    <w:basedOn w:val="a4"/>
    <w:uiPriority w:val="99"/>
    <w:tblPr>
      <w:tblStyleRowBandSize w:val="1"/>
      <w:tblStyleColBandSize w:val="1"/>
      <w:tblBorders>
        <w:top w:val="single" w:sz="32" w:space="0" w:color="8DA9DB"/>
        <w:left w:val="single" w:sz="32" w:space="0" w:color="8DA9DB"/>
        <w:bottom w:val="single" w:sz="32" w:space="0" w:color="8DA9DB"/>
        <w:right w:val="single" w:sz="32" w:space="0" w:color="8DA9DB"/>
      </w:tblBorders>
      <w:shd w:val="clear" w:color="8DA9DB" w:fill="8DA9DB"/>
    </w:tblPr>
    <w:tblStylePr w:type="firstRow">
      <w:rPr>
        <w:rFonts w:ascii="Arial" w:hAnsi="Arial"/>
        <w:b/>
        <w:color w:val="FFFFFF"/>
        <w:sz w:val="22"/>
      </w:rPr>
      <w:tblPr/>
      <w:tcPr>
        <w:tcBorders>
          <w:top w:val="single" w:sz="32" w:space="0" w:color="8DA9DB"/>
          <w:bottom w:val="single" w:sz="12" w:space="0" w:color="FFFFFF"/>
        </w:tcBorders>
        <w:shd w:val="clear" w:color="8DA9DB" w:fill="8DA9D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8DA9DB"/>
          <w:right w:val="single" w:sz="4" w:space="0" w:color="FFFFFF"/>
        </w:tcBorders>
      </w:tcPr>
    </w:tblStylePr>
    <w:tblStylePr w:type="lastCol">
      <w:tblPr/>
      <w:tcPr>
        <w:tcBorders>
          <w:left w:val="single" w:sz="4" w:space="0" w:color="FFFFFF"/>
          <w:right w:val="single" w:sz="32" w:space="0" w:color="8DA9DB"/>
        </w:tcBorders>
      </w:tcPr>
    </w:tblStylePr>
    <w:tblStylePr w:type="band1Vert">
      <w:tblPr/>
      <w:tcPr>
        <w:tcBorders>
          <w:left w:val="single" w:sz="4" w:space="0" w:color="FFFFFF"/>
          <w:right w:val="single" w:sz="4" w:space="0" w:color="FFFFFF"/>
        </w:tcBorders>
        <w:shd w:val="clear" w:color="8DA9DB" w:fill="8DA9D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8DA9DB" w:fill="8DA9DB"/>
      </w:tcPr>
    </w:tblStylePr>
    <w:tblStylePr w:type="band2Horz">
      <w:tblPr/>
      <w:tcPr>
        <w:tcBorders>
          <w:top w:val="single" w:sz="4" w:space="0" w:color="FFFFFF"/>
          <w:bottom w:val="single" w:sz="4" w:space="0" w:color="FFFFFF"/>
        </w:tcBorders>
        <w:shd w:val="clear" w:color="8DA9DB" w:fill="8DA9DB"/>
      </w:tcPr>
    </w:tblStylePr>
  </w:style>
  <w:style w:type="table" w:customStyle="1" w:styleId="ListTable5Dark-Accent6">
    <w:name w:val="List Table 5 Dark - Accent 6"/>
    <w:basedOn w:val="a4"/>
    <w:uiPriority w:val="99"/>
    <w:tblPr>
      <w:tblStyleRowBandSize w:val="1"/>
      <w:tblStyleColBandSize w:val="1"/>
      <w:tblBorders>
        <w:top w:val="single" w:sz="32" w:space="0" w:color="A9D08E"/>
        <w:left w:val="single" w:sz="32" w:space="0" w:color="A9D08E"/>
        <w:bottom w:val="single" w:sz="32" w:space="0" w:color="A9D08E"/>
        <w:right w:val="single" w:sz="32" w:space="0" w:color="A9D08E"/>
      </w:tblBorders>
      <w:shd w:val="clear" w:color="A9D08E" w:fill="A9D08E"/>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styleId="-60">
    <w:name w:val="List Table 6 Colorful"/>
    <w:basedOn w:val="a4"/>
    <w:uiPriority w:val="99"/>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4"/>
    <w:uiPriority w:val="99"/>
    <w:tblPr>
      <w:tblStyleRowBandSize w:val="1"/>
      <w:tblStyleColBandSize w:val="1"/>
      <w:tblBorders>
        <w:top w:val="single" w:sz="4" w:space="0" w:color="5B9BD5"/>
        <w:bottom w:val="single" w:sz="4" w:space="0" w:color="5B9BD5"/>
      </w:tblBorders>
    </w:tblPr>
    <w:tblStylePr w:type="firstRow">
      <w:rPr>
        <w:b/>
        <w:color w:val="245A8D"/>
      </w:rPr>
      <w:tblPr/>
      <w:tcPr>
        <w:tcBorders>
          <w:bottom w:val="single" w:sz="4" w:space="0" w:color="5B9BD5"/>
        </w:tcBorders>
      </w:tcPr>
    </w:tblStylePr>
    <w:tblStylePr w:type="lastRow">
      <w:rPr>
        <w:b/>
        <w:color w:val="245A8D"/>
      </w:rPr>
      <w:tblPr/>
      <w:tcPr>
        <w:tcBorders>
          <w:top w:val="single" w:sz="4" w:space="0" w:color="5B9BD5"/>
        </w:tcBorders>
      </w:tcPr>
    </w:tblStylePr>
    <w:tblStylePr w:type="firstCol">
      <w:rPr>
        <w:b/>
        <w:color w:val="245A8D"/>
      </w:rPr>
    </w:tblStylePr>
    <w:tblStylePr w:type="lastCol">
      <w:rPr>
        <w:b/>
        <w:color w:val="245A8D"/>
      </w:r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6Colorful-Accent2">
    <w:name w:val="List Table 6 Colorful - Accent 2"/>
    <w:basedOn w:val="a4"/>
    <w:uiPriority w:val="99"/>
    <w:tblPr>
      <w:tblStyleRowBandSize w:val="1"/>
      <w:tblStyleColBandSize w:val="1"/>
      <w:tblBorders>
        <w:top w:val="single" w:sz="4" w:space="0" w:color="F4B184"/>
        <w:bottom w:val="single" w:sz="4" w:space="0" w:color="F4B184"/>
      </w:tblBorders>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
    <w:name w:val="List Table 6 Colorful - Accent 3"/>
    <w:basedOn w:val="a4"/>
    <w:uiPriority w:val="99"/>
    <w:tblPr>
      <w:tblStyleRowBandSize w:val="1"/>
      <w:tblStyleColBandSize w:val="1"/>
      <w:tblBorders>
        <w:top w:val="single" w:sz="4" w:space="0" w:color="C9C9C9"/>
        <w:bottom w:val="single" w:sz="4" w:space="0" w:color="C9C9C9"/>
      </w:tblBorders>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
    <w:name w:val="List Table 6 Colorful - Accent 4"/>
    <w:basedOn w:val="a4"/>
    <w:uiPriority w:val="99"/>
    <w:tblPr>
      <w:tblStyleRowBandSize w:val="1"/>
      <w:tblStyleColBandSize w:val="1"/>
      <w:tblBorders>
        <w:top w:val="single" w:sz="4" w:space="0" w:color="FFD865"/>
        <w:bottom w:val="single" w:sz="4" w:space="0" w:color="FFD865"/>
      </w:tblBorders>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
    <w:name w:val="List Table 6 Colorful - Accent 5"/>
    <w:basedOn w:val="a4"/>
    <w:uiPriority w:val="99"/>
    <w:tblPr>
      <w:tblStyleRowBandSize w:val="1"/>
      <w:tblStyleColBandSize w:val="1"/>
      <w:tblBorders>
        <w:top w:val="single" w:sz="4" w:space="0" w:color="8DA9DB"/>
        <w:bottom w:val="single" w:sz="4" w:space="0" w:color="8DA9DB"/>
      </w:tblBorders>
    </w:tblPr>
    <w:tblStylePr w:type="firstRow">
      <w:rPr>
        <w:b/>
        <w:color w:val="8DA9DB"/>
      </w:rPr>
      <w:tblPr/>
      <w:tcPr>
        <w:tcBorders>
          <w:bottom w:val="single" w:sz="4" w:space="0" w:color="8DA9DB"/>
        </w:tcBorders>
      </w:tcPr>
    </w:tblStylePr>
    <w:tblStylePr w:type="lastRow">
      <w:rPr>
        <w:b/>
        <w:color w:val="8DA9DB"/>
      </w:rPr>
      <w:tblPr/>
      <w:tcPr>
        <w:tcBorders>
          <w:top w:val="single" w:sz="4" w:space="0" w:color="8DA9DB"/>
        </w:tcBorders>
      </w:tcPr>
    </w:tblStylePr>
    <w:tblStylePr w:type="firstCol">
      <w:rPr>
        <w:b/>
        <w:color w:val="8DA9DB"/>
      </w:rPr>
    </w:tblStylePr>
    <w:tblStylePr w:type="lastCol">
      <w:rPr>
        <w:b/>
        <w:color w:val="8DA9DB"/>
      </w:r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6Colorful-Accent6">
    <w:name w:val="List Table 6 Colorful - Accent 6"/>
    <w:basedOn w:val="a4"/>
    <w:uiPriority w:val="99"/>
    <w:tblPr>
      <w:tblStyleRowBandSize w:val="1"/>
      <w:tblStyleColBandSize w:val="1"/>
      <w:tblBorders>
        <w:top w:val="single" w:sz="4" w:space="0" w:color="A9D08E"/>
        <w:bottom w:val="single" w:sz="4" w:space="0" w:color="A9D08E"/>
      </w:tblBorders>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styleId="-70">
    <w:name w:val="List Table 7 Colorful"/>
    <w:basedOn w:val="a4"/>
    <w:uiPriority w:val="99"/>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4"/>
    <w:uiPriority w:val="99"/>
    <w:tblPr>
      <w:tblStyleRowBandSize w:val="1"/>
      <w:tblStyleColBandSize w:val="1"/>
      <w:tblBorders>
        <w:right w:val="single" w:sz="4" w:space="0" w:color="5B9BD5"/>
      </w:tblBorders>
    </w:tblPr>
    <w:tblStylePr w:type="firstRow">
      <w:rPr>
        <w:rFonts w:ascii="Arial" w:hAnsi="Arial"/>
        <w:i/>
        <w:color w:val="245A8D"/>
        <w:sz w:val="22"/>
      </w:rPr>
      <w:tblPr/>
      <w:tcPr>
        <w:tcBorders>
          <w:top w:val="none" w:sz="4" w:space="0" w:color="000000"/>
          <w:left w:val="none" w:sz="4" w:space="0" w:color="000000"/>
          <w:bottom w:val="single" w:sz="4" w:space="0" w:color="5B9BD5"/>
          <w:right w:val="none" w:sz="4" w:space="0" w:color="000000"/>
        </w:tcBorders>
        <w:shd w:val="clear" w:color="FFFFFF" w:fill="FFFFFF"/>
      </w:tcPr>
    </w:tblStylePr>
    <w:tblStylePr w:type="lastRow">
      <w:rPr>
        <w:rFonts w:ascii="Arial" w:hAnsi="Arial"/>
        <w:i/>
        <w:color w:val="245A8D"/>
        <w:sz w:val="22"/>
      </w:rPr>
      <w:tblPr/>
      <w:tcPr>
        <w:tcBorders>
          <w:top w:val="single" w:sz="4" w:space="0" w:color="5B9BD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45A8D"/>
        <w:sz w:val="22"/>
      </w:rPr>
      <w:tblPr/>
      <w:tcPr>
        <w:tcBorders>
          <w:top w:val="none" w:sz="4" w:space="0" w:color="000000"/>
          <w:left w:val="none" w:sz="4" w:space="0" w:color="000000"/>
          <w:bottom w:val="none" w:sz="4" w:space="0" w:color="000000"/>
          <w:right w:val="single" w:sz="4" w:space="0" w:color="5B9BD5"/>
        </w:tcBorders>
        <w:shd w:val="clear" w:color="FFFFFF" w:fill="auto"/>
      </w:tcPr>
    </w:tblStylePr>
    <w:tblStylePr w:type="lastCol">
      <w:rPr>
        <w:rFonts w:ascii="Arial" w:hAnsi="Arial"/>
        <w:i/>
        <w:color w:val="245A8D"/>
        <w:sz w:val="22"/>
      </w:rPr>
      <w:tblPr/>
      <w:tcPr>
        <w:tcBorders>
          <w:top w:val="none" w:sz="4" w:space="0" w:color="000000"/>
          <w:left w:val="single" w:sz="4" w:space="0" w:color="5B9BD5"/>
          <w:bottom w:val="none" w:sz="4" w:space="0" w:color="000000"/>
          <w:right w:val="none" w:sz="4" w:space="0" w:color="000000"/>
        </w:tcBorders>
        <w:shd w:val="clear" w:color="FFFFFF" w:fill="auto"/>
      </w:tc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7Colorful-Accent2">
    <w:name w:val="List Table 7 Colorful - Accent 2"/>
    <w:basedOn w:val="a4"/>
    <w:uiPriority w:val="99"/>
    <w:tblPr>
      <w:tblStyleRowBandSize w:val="1"/>
      <w:tblStyleColBandSize w:val="1"/>
      <w:tblBorders>
        <w:right w:val="single" w:sz="4" w:space="0" w:color="F4B184"/>
      </w:tblBorders>
    </w:tblPr>
    <w:tblStylePr w:type="firstRow">
      <w:rPr>
        <w:rFonts w:ascii="Arial" w:hAnsi="Arial"/>
        <w:i/>
        <w:color w:val="F4B184"/>
        <w:sz w:val="22"/>
      </w:rPr>
      <w:tblPr/>
      <w:tcPr>
        <w:tcBorders>
          <w:top w:val="none" w:sz="4" w:space="0" w:color="000000"/>
          <w:left w:val="none" w:sz="4" w:space="0" w:color="000000"/>
          <w:bottom w:val="single" w:sz="4" w:space="0" w:color="F4B184"/>
          <w:right w:val="none" w:sz="4" w:space="0" w:color="000000"/>
        </w:tcBorders>
        <w:shd w:val="clear" w:color="FFFFFF" w:fill="FFFFFF"/>
      </w:tcPr>
    </w:tblStylePr>
    <w:tblStylePr w:type="lastRow">
      <w:rPr>
        <w:rFonts w:ascii="Arial" w:hAnsi="Arial"/>
        <w:i/>
        <w:color w:val="F4B184"/>
        <w:sz w:val="22"/>
      </w:rPr>
      <w:tblPr/>
      <w:tcPr>
        <w:tcBorders>
          <w:top w:val="single" w:sz="4" w:space="0" w:color="F4B18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4B184"/>
        <w:sz w:val="22"/>
      </w:rPr>
      <w:tblPr/>
      <w:tcPr>
        <w:tcBorders>
          <w:top w:val="none" w:sz="4" w:space="0" w:color="000000"/>
          <w:left w:val="none" w:sz="4" w:space="0" w:color="000000"/>
          <w:bottom w:val="none" w:sz="4" w:space="0" w:color="000000"/>
          <w:right w:val="single" w:sz="4" w:space="0" w:color="F4B184"/>
        </w:tcBorders>
        <w:shd w:val="clear" w:color="FFFFFF" w:fill="auto"/>
      </w:tcPr>
    </w:tblStylePr>
    <w:tblStylePr w:type="lastCol">
      <w:rPr>
        <w:rFonts w:ascii="Arial" w:hAnsi="Arial"/>
        <w:i/>
        <w:color w:val="F4B184"/>
        <w:sz w:val="22"/>
      </w:rPr>
      <w:tblPr/>
      <w:tcPr>
        <w:tcBorders>
          <w:top w:val="none" w:sz="4" w:space="0" w:color="000000"/>
          <w:left w:val="single" w:sz="4" w:space="0" w:color="F4B184"/>
          <w:bottom w:val="none" w:sz="4" w:space="0" w:color="000000"/>
          <w:right w:val="none" w:sz="4" w:space="0" w:color="000000"/>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
    <w:name w:val="List Table 7 Colorful - Accent 3"/>
    <w:basedOn w:val="a4"/>
    <w:uiPriority w:val="99"/>
    <w:tblPr>
      <w:tblStyleRowBandSize w:val="1"/>
      <w:tblStyleColBandSize w:val="1"/>
      <w:tblBorders>
        <w:right w:val="single" w:sz="4" w:space="0" w:color="C9C9C9"/>
      </w:tblBorders>
    </w:tblPr>
    <w:tblStylePr w:type="firstRow">
      <w:rPr>
        <w:rFonts w:ascii="Arial" w:hAnsi="Arial"/>
        <w:i/>
        <w:color w:val="C9C9C9"/>
        <w:sz w:val="22"/>
      </w:rPr>
      <w:tblPr/>
      <w:tcPr>
        <w:tcBorders>
          <w:top w:val="none" w:sz="4" w:space="0" w:color="000000"/>
          <w:left w:val="none" w:sz="4" w:space="0" w:color="000000"/>
          <w:bottom w:val="single" w:sz="4" w:space="0" w:color="C9C9C9"/>
          <w:right w:val="none" w:sz="4" w:space="0" w:color="000000"/>
        </w:tcBorders>
        <w:shd w:val="clear" w:color="FFFFFF" w:fill="FFFFFF"/>
      </w:tcPr>
    </w:tblStylePr>
    <w:tblStylePr w:type="lastRow">
      <w:rPr>
        <w:rFonts w:ascii="Arial" w:hAnsi="Arial"/>
        <w:i/>
        <w:color w:val="C9C9C9"/>
        <w:sz w:val="22"/>
      </w:rPr>
      <w:tblPr/>
      <w:tcPr>
        <w:tcBorders>
          <w:top w:val="single" w:sz="4" w:space="0" w:color="C9C9C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9C9C9"/>
        <w:sz w:val="22"/>
      </w:rPr>
      <w:tblPr/>
      <w:tcPr>
        <w:tcBorders>
          <w:top w:val="none" w:sz="4" w:space="0" w:color="000000"/>
          <w:left w:val="none" w:sz="4" w:space="0" w:color="000000"/>
          <w:bottom w:val="none" w:sz="4" w:space="0" w:color="000000"/>
          <w:right w:val="single" w:sz="4" w:space="0" w:color="C9C9C9"/>
        </w:tcBorders>
        <w:shd w:val="clear" w:color="FFFFFF" w:fill="auto"/>
      </w:tcPr>
    </w:tblStylePr>
    <w:tblStylePr w:type="lastCol">
      <w:rPr>
        <w:rFonts w:ascii="Arial" w:hAnsi="Arial"/>
        <w:i/>
        <w:color w:val="C9C9C9"/>
        <w:sz w:val="22"/>
      </w:rPr>
      <w:tblPr/>
      <w:tcPr>
        <w:tcBorders>
          <w:top w:val="none" w:sz="4" w:space="0" w:color="000000"/>
          <w:left w:val="single" w:sz="4" w:space="0" w:color="C9C9C9"/>
          <w:bottom w:val="none" w:sz="4" w:space="0" w:color="000000"/>
          <w:right w:val="none" w:sz="4" w:space="0" w:color="000000"/>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
    <w:name w:val="List Table 7 Colorful - Accent 4"/>
    <w:basedOn w:val="a4"/>
    <w:uiPriority w:val="99"/>
    <w:tblPr>
      <w:tblStyleRowBandSize w:val="1"/>
      <w:tblStyleColBandSize w:val="1"/>
      <w:tblBorders>
        <w:right w:val="single" w:sz="4" w:space="0" w:color="FFD865"/>
      </w:tblBorders>
    </w:tblPr>
    <w:tblStylePr w:type="firstRow">
      <w:rPr>
        <w:rFonts w:ascii="Arial" w:hAnsi="Arial"/>
        <w:i/>
        <w:color w:val="FFD865"/>
        <w:sz w:val="22"/>
      </w:rPr>
      <w:tblPr/>
      <w:tcPr>
        <w:tcBorders>
          <w:top w:val="none" w:sz="4" w:space="0" w:color="000000"/>
          <w:left w:val="none" w:sz="4" w:space="0" w:color="000000"/>
          <w:bottom w:val="single" w:sz="4" w:space="0" w:color="FFD865"/>
          <w:right w:val="none" w:sz="4" w:space="0" w:color="000000"/>
        </w:tcBorders>
        <w:shd w:val="clear" w:color="FFFFFF" w:fill="FFFFFF"/>
      </w:tcPr>
    </w:tblStylePr>
    <w:tblStylePr w:type="lastRow">
      <w:rPr>
        <w:rFonts w:ascii="Arial" w:hAnsi="Arial"/>
        <w:i/>
        <w:color w:val="FFD865"/>
        <w:sz w:val="22"/>
      </w:rPr>
      <w:tblPr/>
      <w:tcPr>
        <w:tcBorders>
          <w:top w:val="single" w:sz="4" w:space="0" w:color="FFD86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FD865"/>
        <w:sz w:val="22"/>
      </w:rPr>
      <w:tblPr/>
      <w:tcPr>
        <w:tcBorders>
          <w:top w:val="none" w:sz="4" w:space="0" w:color="000000"/>
          <w:left w:val="none" w:sz="4" w:space="0" w:color="000000"/>
          <w:bottom w:val="none" w:sz="4" w:space="0" w:color="000000"/>
          <w:right w:val="single" w:sz="4" w:space="0" w:color="FFD865"/>
        </w:tcBorders>
        <w:shd w:val="clear" w:color="FFFFFF" w:fill="auto"/>
      </w:tcPr>
    </w:tblStylePr>
    <w:tblStylePr w:type="lastCol">
      <w:rPr>
        <w:rFonts w:ascii="Arial" w:hAnsi="Arial"/>
        <w:i/>
        <w:color w:val="FFD865"/>
        <w:sz w:val="22"/>
      </w:rPr>
      <w:tblPr/>
      <w:tcPr>
        <w:tcBorders>
          <w:top w:val="none" w:sz="4" w:space="0" w:color="000000"/>
          <w:left w:val="single" w:sz="4" w:space="0" w:color="FFD865"/>
          <w:bottom w:val="none" w:sz="4" w:space="0" w:color="000000"/>
          <w:right w:val="none" w:sz="4" w:space="0" w:color="000000"/>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
    <w:name w:val="List Table 7 Colorful - Accent 5"/>
    <w:basedOn w:val="a4"/>
    <w:uiPriority w:val="99"/>
    <w:tblPr>
      <w:tblStyleRowBandSize w:val="1"/>
      <w:tblStyleColBandSize w:val="1"/>
      <w:tblBorders>
        <w:right w:val="single" w:sz="4" w:space="0" w:color="8DA9DB"/>
      </w:tblBorders>
    </w:tblPr>
    <w:tblStylePr w:type="firstRow">
      <w:rPr>
        <w:rFonts w:ascii="Arial" w:hAnsi="Arial"/>
        <w:i/>
        <w:color w:val="8DA9DB"/>
        <w:sz w:val="22"/>
      </w:rPr>
      <w:tblPr/>
      <w:tcPr>
        <w:tcBorders>
          <w:top w:val="none" w:sz="4" w:space="0" w:color="000000"/>
          <w:left w:val="none" w:sz="4" w:space="0" w:color="000000"/>
          <w:bottom w:val="single" w:sz="4" w:space="0" w:color="8DA9DB"/>
          <w:right w:val="none" w:sz="4" w:space="0" w:color="000000"/>
        </w:tcBorders>
        <w:shd w:val="clear" w:color="FFFFFF" w:fill="FFFFFF"/>
      </w:tcPr>
    </w:tblStylePr>
    <w:tblStylePr w:type="lastRow">
      <w:rPr>
        <w:rFonts w:ascii="Arial" w:hAnsi="Arial"/>
        <w:i/>
        <w:color w:val="8DA9DB"/>
        <w:sz w:val="22"/>
      </w:rPr>
      <w:tblPr/>
      <w:tcPr>
        <w:tcBorders>
          <w:top w:val="single" w:sz="4" w:space="0" w:color="8DA9D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8DA9DB"/>
        <w:sz w:val="22"/>
      </w:rPr>
      <w:tblPr/>
      <w:tcPr>
        <w:tcBorders>
          <w:top w:val="none" w:sz="4" w:space="0" w:color="000000"/>
          <w:left w:val="none" w:sz="4" w:space="0" w:color="000000"/>
          <w:bottom w:val="none" w:sz="4" w:space="0" w:color="000000"/>
          <w:right w:val="single" w:sz="4" w:space="0" w:color="8DA9DB"/>
        </w:tcBorders>
        <w:shd w:val="clear" w:color="FFFFFF" w:fill="auto"/>
      </w:tcPr>
    </w:tblStylePr>
    <w:tblStylePr w:type="lastCol">
      <w:rPr>
        <w:rFonts w:ascii="Arial" w:hAnsi="Arial"/>
        <w:i/>
        <w:color w:val="8DA9DB"/>
        <w:sz w:val="22"/>
      </w:rPr>
      <w:tblPr/>
      <w:tcPr>
        <w:tcBorders>
          <w:top w:val="none" w:sz="4" w:space="0" w:color="000000"/>
          <w:left w:val="single" w:sz="4" w:space="0" w:color="8DA9DB"/>
          <w:bottom w:val="none" w:sz="4" w:space="0" w:color="000000"/>
          <w:right w:val="none" w:sz="4" w:space="0" w:color="000000"/>
        </w:tcBorders>
        <w:shd w:val="clear" w:color="FFFFFF" w:fill="auto"/>
      </w:tc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7Colorful-Accent6">
    <w:name w:val="List Table 7 Colorful - Accent 6"/>
    <w:basedOn w:val="a4"/>
    <w:uiPriority w:val="99"/>
    <w:tblPr>
      <w:tblStyleRowBandSize w:val="1"/>
      <w:tblStyleColBandSize w:val="1"/>
      <w:tblBorders>
        <w:right w:val="single" w:sz="4" w:space="0" w:color="A9D08E"/>
      </w:tblBorders>
    </w:tblPr>
    <w:tblStylePr w:type="firstRow">
      <w:rPr>
        <w:rFonts w:ascii="Arial" w:hAnsi="Arial"/>
        <w:i/>
        <w:color w:val="A9D08E"/>
        <w:sz w:val="22"/>
      </w:rPr>
      <w:tblPr/>
      <w:tcPr>
        <w:tcBorders>
          <w:top w:val="none" w:sz="4" w:space="0" w:color="000000"/>
          <w:left w:val="none" w:sz="4" w:space="0" w:color="000000"/>
          <w:bottom w:val="single" w:sz="4" w:space="0" w:color="A9D08E"/>
          <w:right w:val="none" w:sz="4" w:space="0" w:color="000000"/>
        </w:tcBorders>
        <w:shd w:val="clear" w:color="FFFFFF" w:fill="FFFFFF"/>
      </w:tcPr>
    </w:tblStylePr>
    <w:tblStylePr w:type="lastRow">
      <w:rPr>
        <w:rFonts w:ascii="Arial" w:hAnsi="Arial"/>
        <w:i/>
        <w:color w:val="A9D08E"/>
        <w:sz w:val="22"/>
      </w:rPr>
      <w:tblPr/>
      <w:tcPr>
        <w:tcBorders>
          <w:top w:val="single" w:sz="4" w:space="0" w:color="A9D08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9D08E"/>
        <w:sz w:val="22"/>
      </w:rPr>
      <w:tblPr/>
      <w:tcPr>
        <w:tcBorders>
          <w:top w:val="none" w:sz="4" w:space="0" w:color="000000"/>
          <w:left w:val="none" w:sz="4" w:space="0" w:color="000000"/>
          <w:bottom w:val="none" w:sz="4" w:space="0" w:color="000000"/>
          <w:right w:val="single" w:sz="4" w:space="0" w:color="A9D08E"/>
        </w:tcBorders>
        <w:shd w:val="clear" w:color="FFFFFF" w:fill="auto"/>
      </w:tcPr>
    </w:tblStylePr>
    <w:tblStylePr w:type="lastCol">
      <w:rPr>
        <w:rFonts w:ascii="Arial" w:hAnsi="Arial"/>
        <w:i/>
        <w:color w:val="A9D08E"/>
        <w:sz w:val="22"/>
      </w:rPr>
      <w:tblPr/>
      <w:tcPr>
        <w:tcBorders>
          <w:top w:val="none" w:sz="4" w:space="0" w:color="000000"/>
          <w:left w:val="single" w:sz="4" w:space="0" w:color="A9D08E"/>
          <w:bottom w:val="none" w:sz="4" w:space="0" w:color="000000"/>
          <w:right w:val="none" w:sz="4" w:space="0" w:color="000000"/>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
    <w:name w:val="Lined - Accent"/>
    <w:basedOn w:val="a4"/>
    <w:uiPriority w:val="99"/>
    <w:rPr>
      <w:color w:val="404040"/>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4"/>
    <w:uiPriority w:val="99"/>
    <w:rPr>
      <w:color w:val="404040"/>
    </w:rPr>
    <w:tblPr>
      <w:tblStyleRowBandSize w:val="1"/>
      <w:tblStyleColBandSize w:val="1"/>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Lined-Accent2">
    <w:name w:val="Lined - Accent 2"/>
    <w:basedOn w:val="a4"/>
    <w:uiPriority w:val="99"/>
    <w:rPr>
      <w:color w:val="404040"/>
    </w:rPr>
    <w:tblPr>
      <w:tblStyleRowBandSize w:val="1"/>
      <w:tblStyleColBandSize w:val="1"/>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
    <w:name w:val="Lined - Accent 3"/>
    <w:basedOn w:val="a4"/>
    <w:uiPriority w:val="99"/>
    <w:rPr>
      <w:color w:val="404040"/>
    </w:rPr>
    <w:tblPr>
      <w:tblStyleRowBandSize w:val="1"/>
      <w:tblStyleColBandSize w:val="1"/>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
    <w:name w:val="Lined - Accent 4"/>
    <w:basedOn w:val="a4"/>
    <w:uiPriority w:val="99"/>
    <w:rPr>
      <w:color w:val="404040"/>
    </w:rPr>
    <w:tblPr>
      <w:tblStyleRowBandSize w:val="1"/>
      <w:tblStyleColBandSize w:val="1"/>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
    <w:name w:val="Lined - Accent 5"/>
    <w:basedOn w:val="a4"/>
    <w:uiPriority w:val="99"/>
    <w:rPr>
      <w:color w:val="404040"/>
    </w:rPr>
    <w:tblPr>
      <w:tblStyleRowBandSize w:val="1"/>
      <w:tblStyleColBandSize w:val="1"/>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Lined-Accent6">
    <w:name w:val="Lined - Accent 6"/>
    <w:basedOn w:val="a4"/>
    <w:uiPriority w:val="99"/>
    <w:rPr>
      <w:color w:val="404040"/>
    </w:rPr>
    <w:tblPr>
      <w:tblStyleRowBandSize w:val="1"/>
      <w:tblStyleColBandSize w:val="1"/>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
    <w:name w:val="Bordered &amp; Lined - Accent"/>
    <w:basedOn w:val="a4"/>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4"/>
    <w:uiPriority w:val="99"/>
    <w:rPr>
      <w:color w:val="404040"/>
    </w:rPr>
    <w:tblPr>
      <w:tblStyleRowBandSize w:val="1"/>
      <w:tblStyleColBandSize w:val="1"/>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BorderedLined-Accent2">
    <w:name w:val="Bordered &amp; Lined - Accent 2"/>
    <w:basedOn w:val="a4"/>
    <w:uiPriority w:val="99"/>
    <w:rPr>
      <w:color w:val="404040"/>
    </w:rPr>
    <w:tblPr>
      <w:tblStyleRowBandSize w:val="1"/>
      <w:tblStyleColBandSize w:val="1"/>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
    <w:name w:val="Bordered &amp; Lined - Accent 3"/>
    <w:basedOn w:val="a4"/>
    <w:uiPriority w:val="99"/>
    <w:rPr>
      <w:color w:val="404040"/>
    </w:rPr>
    <w:tblPr>
      <w:tblStyleRowBandSize w:val="1"/>
      <w:tblStyleColBandSize w:val="1"/>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
    <w:name w:val="Bordered &amp; Lined - Accent 4"/>
    <w:basedOn w:val="a4"/>
    <w:uiPriority w:val="99"/>
    <w:rPr>
      <w:color w:val="404040"/>
    </w:rPr>
    <w:tblPr>
      <w:tblStyleRowBandSize w:val="1"/>
      <w:tblStyleColBandSize w:val="1"/>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
    <w:name w:val="Bordered &amp; Lined - Accent 5"/>
    <w:basedOn w:val="a4"/>
    <w:uiPriority w:val="99"/>
    <w:rPr>
      <w:color w:val="404040"/>
    </w:rPr>
    <w:tblPr>
      <w:tblStyleRowBandSize w:val="1"/>
      <w:tblStyleColBandSize w:val="1"/>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BorderedLined-Accent6">
    <w:name w:val="Bordered &amp; Lined - Accent 6"/>
    <w:basedOn w:val="a4"/>
    <w:uiPriority w:val="99"/>
    <w:rPr>
      <w:color w:val="404040"/>
    </w:rPr>
    <w:tblPr>
      <w:tblStyleRowBandSize w:val="1"/>
      <w:tblStyleColBandSize w:val="1"/>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
    <w:name w:val="Bordered"/>
    <w:basedOn w:val="a4"/>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4"/>
    <w:uiPriority w:val="99"/>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ascii="Arial" w:hAnsi="Arial"/>
        <w:color w:val="404040"/>
        <w:sz w:val="22"/>
      </w:rPr>
      <w:tblPr/>
      <w:tcPr>
        <w:tcBorders>
          <w:bottom w:val="single" w:sz="12" w:space="0" w:color="5B9BD5"/>
        </w:tcBorders>
      </w:tcPr>
    </w:tblStylePr>
    <w:tblStylePr w:type="lastRow">
      <w:rPr>
        <w:rFonts w:ascii="Arial" w:hAnsi="Arial"/>
        <w:color w:val="404040"/>
        <w:sz w:val="22"/>
      </w:rPr>
      <w:tblPr/>
      <w:tcPr>
        <w:tcBorders>
          <w:top w:val="single" w:sz="12" w:space="0" w:color="5B9BD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2">
    <w:name w:val="Bordered - Accent 2"/>
    <w:basedOn w:val="a4"/>
    <w:uiPriority w:val="99"/>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
    <w:name w:val="Bordered - Accent 3"/>
    <w:basedOn w:val="a4"/>
    <w:uiPriority w:val="99"/>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
    <w:name w:val="Bordered - Accent 4"/>
    <w:basedOn w:val="a4"/>
    <w:uiPriority w:val="99"/>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
    <w:name w:val="Bordered - Accent 5"/>
    <w:basedOn w:val="a4"/>
    <w:uiPriority w:val="99"/>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ascii="Arial" w:hAnsi="Arial"/>
        <w:color w:val="404040"/>
        <w:sz w:val="22"/>
      </w:rPr>
      <w:tblPr/>
      <w:tcPr>
        <w:tcBorders>
          <w:bottom w:val="single" w:sz="12" w:space="0" w:color="8DA9DB"/>
        </w:tcBorders>
      </w:tcPr>
    </w:tblStylePr>
    <w:tblStylePr w:type="lastRow">
      <w:rPr>
        <w:rFonts w:ascii="Arial" w:hAnsi="Arial"/>
        <w:color w:val="404040"/>
        <w:sz w:val="22"/>
      </w:rPr>
      <w:tblPr/>
      <w:tcPr>
        <w:tcBorders>
          <w:top w:val="single" w:sz="12" w:space="0" w:color="8DA9D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6">
    <w:name w:val="Bordered - Accent 6"/>
    <w:basedOn w:val="a4"/>
    <w:uiPriority w:val="99"/>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paragraph" w:styleId="12">
    <w:name w:val="toc 1"/>
    <w:basedOn w:val="a1"/>
    <w:next w:val="a1"/>
    <w:uiPriority w:val="39"/>
    <w:unhideWhenUsed/>
    <w:pPr>
      <w:spacing w:after="57"/>
    </w:pPr>
  </w:style>
  <w:style w:type="paragraph" w:styleId="25">
    <w:name w:val="toc 2"/>
    <w:basedOn w:val="a1"/>
    <w:next w:val="a1"/>
    <w:uiPriority w:val="39"/>
    <w:unhideWhenUsed/>
    <w:pPr>
      <w:spacing w:after="57"/>
      <w:ind w:left="283"/>
    </w:pPr>
  </w:style>
  <w:style w:type="paragraph" w:styleId="42">
    <w:name w:val="toc 4"/>
    <w:basedOn w:val="a1"/>
    <w:next w:val="a1"/>
    <w:uiPriority w:val="39"/>
    <w:unhideWhenUsed/>
    <w:pPr>
      <w:spacing w:after="57"/>
      <w:ind w:left="850"/>
    </w:pPr>
  </w:style>
  <w:style w:type="paragraph" w:styleId="52">
    <w:name w:val="toc 5"/>
    <w:basedOn w:val="a1"/>
    <w:next w:val="a1"/>
    <w:uiPriority w:val="39"/>
    <w:unhideWhenUsed/>
    <w:pPr>
      <w:spacing w:after="57"/>
      <w:ind w:left="1134"/>
    </w:pPr>
  </w:style>
  <w:style w:type="paragraph" w:styleId="61">
    <w:name w:val="toc 6"/>
    <w:basedOn w:val="a1"/>
    <w:next w:val="a1"/>
    <w:uiPriority w:val="39"/>
    <w:unhideWhenUsed/>
    <w:pPr>
      <w:spacing w:after="57"/>
      <w:ind w:left="1417"/>
    </w:pPr>
  </w:style>
  <w:style w:type="paragraph" w:styleId="71">
    <w:name w:val="toc 7"/>
    <w:basedOn w:val="a1"/>
    <w:next w:val="a1"/>
    <w:uiPriority w:val="39"/>
    <w:unhideWhenUsed/>
    <w:pPr>
      <w:spacing w:after="57"/>
      <w:ind w:left="1701"/>
    </w:pPr>
  </w:style>
  <w:style w:type="paragraph" w:styleId="81">
    <w:name w:val="toc 8"/>
    <w:basedOn w:val="a1"/>
    <w:next w:val="a1"/>
    <w:uiPriority w:val="39"/>
    <w:unhideWhenUsed/>
    <w:pPr>
      <w:spacing w:after="57"/>
      <w:ind w:left="1984"/>
    </w:pPr>
  </w:style>
  <w:style w:type="paragraph" w:styleId="91">
    <w:name w:val="toc 9"/>
    <w:basedOn w:val="a1"/>
    <w:next w:val="a1"/>
    <w:uiPriority w:val="39"/>
    <w:unhideWhenUsed/>
    <w:pPr>
      <w:spacing w:after="57"/>
      <w:ind w:left="2268"/>
    </w:pPr>
  </w:style>
  <w:style w:type="paragraph" w:styleId="aa">
    <w:name w:val="TOC Heading"/>
    <w:uiPriority w:val="39"/>
    <w:unhideWhenUsed/>
  </w:style>
  <w:style w:type="paragraph" w:styleId="ab">
    <w:name w:val="table of figures"/>
    <w:basedOn w:val="a1"/>
    <w:next w:val="a1"/>
    <w:uiPriority w:val="99"/>
    <w:unhideWhenUsed/>
  </w:style>
  <w:style w:type="character" w:customStyle="1" w:styleId="21">
    <w:name w:val="Заголовок 2 Знак"/>
    <w:link w:val="20"/>
    <w:uiPriority w:val="9"/>
    <w:rPr>
      <w:rFonts w:ascii="Times New Roman" w:eastAsia="Times New Roman" w:hAnsi="Times New Roman"/>
      <w:b/>
      <w:bCs/>
      <w:sz w:val="24"/>
      <w:lang w:val="en-US"/>
    </w:rPr>
  </w:style>
  <w:style w:type="paragraph" w:customStyle="1" w:styleId="13">
    <w:name w:val="Стиль1"/>
    <w:basedOn w:val="a1"/>
    <w:qFormat/>
    <w:pPr>
      <w:ind w:firstLine="709"/>
      <w:jc w:val="both"/>
    </w:pPr>
  </w:style>
  <w:style w:type="paragraph" w:styleId="ac">
    <w:name w:val="header"/>
    <w:basedOn w:val="a1"/>
    <w:link w:val="ad"/>
    <w:pPr>
      <w:tabs>
        <w:tab w:val="center" w:pos="4677"/>
        <w:tab w:val="right" w:pos="9355"/>
      </w:tabs>
    </w:pPr>
  </w:style>
  <w:style w:type="character" w:customStyle="1" w:styleId="ad">
    <w:name w:val="Верхний колонтитул Знак"/>
    <w:link w:val="ac"/>
    <w:rPr>
      <w:rFonts w:ascii="Times New Roman" w:eastAsia="Times New Roman" w:hAnsi="Times New Roman"/>
      <w:sz w:val="28"/>
      <w:szCs w:val="28"/>
    </w:rPr>
  </w:style>
  <w:style w:type="character" w:styleId="ae">
    <w:name w:val="Hyperlink"/>
    <w:uiPriority w:val="99"/>
    <w:qFormat/>
    <w:rPr>
      <w:color w:val="0000FF"/>
      <w:u w:val="single"/>
    </w:rPr>
  </w:style>
  <w:style w:type="paragraph" w:styleId="af">
    <w:name w:val="Balloon Text"/>
    <w:basedOn w:val="a1"/>
    <w:link w:val="af0"/>
    <w:uiPriority w:val="99"/>
    <w:rPr>
      <w:rFonts w:ascii="Tahoma" w:hAnsi="Tahoma" w:cs="Tahoma"/>
      <w:sz w:val="16"/>
      <w:szCs w:val="16"/>
    </w:rPr>
  </w:style>
  <w:style w:type="character" w:customStyle="1" w:styleId="af0">
    <w:name w:val="Текст выноски Знак"/>
    <w:link w:val="af"/>
    <w:uiPriority w:val="99"/>
    <w:rPr>
      <w:rFonts w:ascii="Tahoma" w:eastAsia="Times New Roman" w:hAnsi="Tahoma" w:cs="Tahoma"/>
      <w:sz w:val="16"/>
      <w:szCs w:val="16"/>
    </w:rPr>
  </w:style>
  <w:style w:type="table" w:styleId="af1">
    <w:name w:val="Table Grid"/>
    <w:basedOn w:val="a4"/>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
    <w:name w:val="Сетка таблицы1"/>
    <w:basedOn w:val="a4"/>
    <w:next w:val="af1"/>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2">
    <w:name w:val="footer"/>
    <w:basedOn w:val="a1"/>
    <w:link w:val="af3"/>
    <w:uiPriority w:val="99"/>
    <w:unhideWhenUsed/>
    <w:pPr>
      <w:tabs>
        <w:tab w:val="center" w:pos="4677"/>
        <w:tab w:val="right" w:pos="9355"/>
      </w:tabs>
    </w:pPr>
  </w:style>
  <w:style w:type="character" w:customStyle="1" w:styleId="af3">
    <w:name w:val="Нижний колонтитул Знак"/>
    <w:link w:val="af2"/>
    <w:uiPriority w:val="99"/>
    <w:rPr>
      <w:rFonts w:ascii="Times New Roman" w:eastAsia="Times New Roman" w:hAnsi="Times New Roman"/>
      <w:sz w:val="28"/>
      <w:szCs w:val="28"/>
    </w:rPr>
  </w:style>
  <w:style w:type="paragraph" w:customStyle="1" w:styleId="33">
    <w:name w:val="Стиль3 Знак Знак"/>
    <w:basedOn w:val="a1"/>
    <w:pPr>
      <w:widowControl w:val="0"/>
      <w:tabs>
        <w:tab w:val="num" w:pos="2160"/>
      </w:tabs>
      <w:ind w:left="2160" w:hanging="360"/>
      <w:jc w:val="both"/>
    </w:pPr>
    <w:rPr>
      <w:sz w:val="24"/>
      <w:szCs w:val="20"/>
    </w:rPr>
  </w:style>
  <w:style w:type="paragraph" w:styleId="a2">
    <w:name w:val="Body Text"/>
    <w:basedOn w:val="a1"/>
    <w:link w:val="af4"/>
    <w:pPr>
      <w:spacing w:after="120"/>
    </w:pPr>
    <w:rPr>
      <w:sz w:val="24"/>
      <w:szCs w:val="20"/>
    </w:rPr>
  </w:style>
  <w:style w:type="character" w:customStyle="1" w:styleId="af4">
    <w:name w:val="Основной текст Знак"/>
    <w:link w:val="a2"/>
    <w:rPr>
      <w:rFonts w:ascii="Times New Roman" w:eastAsia="Times New Roman" w:hAnsi="Times New Roman"/>
      <w:sz w:val="24"/>
    </w:rPr>
  </w:style>
  <w:style w:type="paragraph" w:styleId="af5">
    <w:name w:val="Normal (Web)"/>
    <w:basedOn w:val="a1"/>
    <w:link w:val="af6"/>
    <w:uiPriority w:val="99"/>
    <w:pPr>
      <w:spacing w:before="100" w:after="100"/>
    </w:pPr>
    <w:rPr>
      <w:rFonts w:ascii="Arial Unicode MS" w:eastAsia="Arial Unicode MS" w:hAnsi="Arial Unicode MS" w:cs="Arial Unicode MS"/>
      <w:sz w:val="24"/>
      <w:szCs w:val="24"/>
      <w:lang w:eastAsia="ar-SA"/>
    </w:rPr>
  </w:style>
  <w:style w:type="character" w:customStyle="1" w:styleId="af6">
    <w:name w:val="Обычный (Интернет) Знак"/>
    <w:link w:val="af5"/>
    <w:uiPriority w:val="99"/>
    <w:rPr>
      <w:rFonts w:ascii="Arial Unicode MS" w:eastAsia="Arial Unicode MS" w:hAnsi="Arial Unicode MS" w:cs="Arial Unicode MS"/>
      <w:sz w:val="24"/>
      <w:szCs w:val="24"/>
      <w:lang w:eastAsia="ar-SA"/>
    </w:rPr>
  </w:style>
  <w:style w:type="table" w:customStyle="1" w:styleId="26">
    <w:name w:val="Сетка таблицы2"/>
    <w:basedOn w:val="a4"/>
    <w:next w:val="af1"/>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Cell">
    <w:name w:val="ConsPlusCell"/>
    <w:uiPriority w:val="99"/>
    <w:rPr>
      <w:rFonts w:ascii="Times New Roman" w:hAnsi="Times New Roman"/>
    </w:rPr>
  </w:style>
  <w:style w:type="character" w:styleId="af7">
    <w:name w:val="FollowedHyperlink"/>
    <w:uiPriority w:val="99"/>
    <w:unhideWhenUsed/>
    <w:rPr>
      <w:color w:val="800080"/>
      <w:u w:val="single"/>
    </w:rPr>
  </w:style>
  <w:style w:type="paragraph" w:customStyle="1" w:styleId="xl65">
    <w:name w:val="xl65"/>
    <w:basedOn w:val="a1"/>
    <w:pPr>
      <w:pBdr>
        <w:top w:val="single" w:sz="4" w:space="0" w:color="000000"/>
        <w:left w:val="single" w:sz="4" w:space="0" w:color="000000"/>
        <w:bottom w:val="single" w:sz="4" w:space="0" w:color="000000"/>
        <w:right w:val="single" w:sz="4" w:space="0" w:color="000000"/>
      </w:pBdr>
      <w:spacing w:before="100" w:beforeAutospacing="1" w:after="100" w:afterAutospacing="1"/>
    </w:pPr>
    <w:rPr>
      <w:color w:val="000000"/>
      <w:sz w:val="20"/>
      <w:szCs w:val="20"/>
    </w:rPr>
  </w:style>
  <w:style w:type="paragraph" w:customStyle="1" w:styleId="xl66">
    <w:name w:val="xl66"/>
    <w:basedOn w:val="a1"/>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0"/>
      <w:szCs w:val="20"/>
    </w:rPr>
  </w:style>
  <w:style w:type="paragraph" w:customStyle="1" w:styleId="xl67">
    <w:name w:val="xl67"/>
    <w:basedOn w:val="a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68">
    <w:name w:val="xl68"/>
    <w:basedOn w:val="a1"/>
    <w:pPr>
      <w:pBdr>
        <w:top w:val="single" w:sz="4" w:space="0" w:color="000000"/>
        <w:left w:val="single" w:sz="4" w:space="0" w:color="000000"/>
        <w:bottom w:val="single" w:sz="4" w:space="0" w:color="000000"/>
        <w:right w:val="single" w:sz="4" w:space="0" w:color="000000"/>
      </w:pBdr>
      <w:spacing w:before="100" w:beforeAutospacing="1" w:after="100" w:afterAutospacing="1"/>
    </w:pPr>
    <w:rPr>
      <w:color w:val="FF0000"/>
      <w:sz w:val="20"/>
      <w:szCs w:val="20"/>
    </w:rPr>
  </w:style>
  <w:style w:type="paragraph" w:styleId="af8">
    <w:name w:val="No Spacing"/>
    <w:link w:val="af9"/>
    <w:qFormat/>
    <w:rPr>
      <w:sz w:val="22"/>
      <w:szCs w:val="22"/>
      <w:lang w:eastAsia="en-US"/>
    </w:rPr>
  </w:style>
  <w:style w:type="paragraph" w:customStyle="1" w:styleId="ConsPlusNormal">
    <w:name w:val="ConsPlusNormal"/>
    <w:link w:val="ConsPlusNormal0"/>
    <w:qFormat/>
    <w:pPr>
      <w:widowControl w:val="0"/>
      <w:ind w:firstLine="720"/>
    </w:pPr>
    <w:rPr>
      <w:rFonts w:ascii="Arial" w:eastAsia="Times New Roman" w:hAnsi="Arial" w:cs="Arial"/>
    </w:rPr>
  </w:style>
  <w:style w:type="paragraph" w:customStyle="1" w:styleId="H3">
    <w:name w:val="H3"/>
    <w:basedOn w:val="a1"/>
    <w:next w:val="a1"/>
    <w:pPr>
      <w:keepNext/>
      <w:widowControl w:val="0"/>
      <w:spacing w:before="100" w:after="100"/>
    </w:pPr>
    <w:rPr>
      <w:rFonts w:ascii="Arial" w:eastAsia="Lucida Sans Unicode" w:hAnsi="Arial"/>
      <w:b/>
      <w:szCs w:val="24"/>
      <w:lang w:eastAsia="en-US"/>
    </w:rPr>
  </w:style>
  <w:style w:type="paragraph" w:customStyle="1" w:styleId="310">
    <w:name w:val="Основной текст 31"/>
    <w:basedOn w:val="a1"/>
    <w:pPr>
      <w:widowControl w:val="0"/>
      <w:spacing w:after="120"/>
    </w:pPr>
    <w:rPr>
      <w:rFonts w:ascii="Arial" w:eastAsia="Lucida Sans Unicode" w:hAnsi="Arial"/>
      <w:sz w:val="16"/>
      <w:szCs w:val="16"/>
      <w:lang w:eastAsia="en-US"/>
    </w:rPr>
  </w:style>
  <w:style w:type="paragraph" w:customStyle="1" w:styleId="afa">
    <w:name w:val="Содержимое таблицы"/>
    <w:basedOn w:val="a1"/>
    <w:pPr>
      <w:suppressLineNumbers/>
    </w:pPr>
    <w:rPr>
      <w:sz w:val="24"/>
      <w:szCs w:val="24"/>
      <w:lang w:eastAsia="ar-SA"/>
    </w:rPr>
  </w:style>
  <w:style w:type="paragraph" w:styleId="afb">
    <w:name w:val="List Paragraph"/>
    <w:basedOn w:val="a1"/>
    <w:qFormat/>
    <w:pPr>
      <w:spacing w:after="200" w:line="276" w:lineRule="auto"/>
      <w:ind w:left="720"/>
      <w:contextualSpacing/>
    </w:pPr>
    <w:rPr>
      <w:rFonts w:ascii="Calibri" w:eastAsia="Calibri" w:hAnsi="Calibri"/>
      <w:sz w:val="22"/>
      <w:szCs w:val="22"/>
      <w:lang w:eastAsia="en-US"/>
    </w:rPr>
  </w:style>
  <w:style w:type="character" w:styleId="afc">
    <w:name w:val="Emphasis"/>
    <w:uiPriority w:val="20"/>
    <w:qFormat/>
    <w:rPr>
      <w:i/>
      <w:iCs/>
    </w:rPr>
  </w:style>
  <w:style w:type="character" w:customStyle="1" w:styleId="apple-converted-space">
    <w:name w:val="apple-converted-space"/>
  </w:style>
  <w:style w:type="character" w:styleId="afd">
    <w:name w:val="Strong"/>
    <w:uiPriority w:val="22"/>
    <w:qFormat/>
    <w:rPr>
      <w:b/>
      <w:bCs/>
    </w:rPr>
  </w:style>
  <w:style w:type="character" w:customStyle="1" w:styleId="r">
    <w:name w:val="r"/>
  </w:style>
  <w:style w:type="paragraph" w:styleId="afe">
    <w:name w:val="Plain Text"/>
    <w:basedOn w:val="a1"/>
    <w:link w:val="15"/>
    <w:pPr>
      <w:jc w:val="both"/>
    </w:pPr>
    <w:rPr>
      <w:rFonts w:ascii="Courier New" w:hAnsi="Courier New"/>
      <w:sz w:val="20"/>
      <w:szCs w:val="20"/>
    </w:rPr>
  </w:style>
  <w:style w:type="character" w:customStyle="1" w:styleId="15">
    <w:name w:val="Текст Знак1"/>
    <w:link w:val="afe"/>
    <w:rPr>
      <w:rFonts w:ascii="Courier New" w:eastAsia="Times New Roman" w:hAnsi="Courier New"/>
    </w:rPr>
  </w:style>
  <w:style w:type="character" w:customStyle="1" w:styleId="aff">
    <w:name w:val="Текст Знак"/>
    <w:rPr>
      <w:rFonts w:ascii="Courier New" w:eastAsia="Times New Roman" w:hAnsi="Courier New" w:cs="Courier New"/>
    </w:rPr>
  </w:style>
  <w:style w:type="paragraph" w:customStyle="1" w:styleId="ConsNonformat">
    <w:name w:val="ConsNonformat"/>
    <w:pPr>
      <w:widowControl w:val="0"/>
    </w:pPr>
    <w:rPr>
      <w:rFonts w:ascii="Courier New" w:eastAsia="Times New Roman" w:hAnsi="Courier New"/>
    </w:rPr>
  </w:style>
  <w:style w:type="paragraph" w:customStyle="1" w:styleId="aff0">
    <w:name w:val="Заголовок приложения"/>
    <w:pPr>
      <w:widowControl w:val="0"/>
      <w:spacing w:before="60"/>
      <w:jc w:val="center"/>
    </w:pPr>
    <w:rPr>
      <w:rFonts w:ascii="Times New Roman" w:eastAsia="Times New Roman" w:hAnsi="Times New Roman"/>
      <w:b/>
      <w:sz w:val="28"/>
    </w:rPr>
  </w:style>
  <w:style w:type="paragraph" w:styleId="aff1">
    <w:name w:val="Body Text Indent"/>
    <w:basedOn w:val="a1"/>
    <w:link w:val="aff2"/>
    <w:pPr>
      <w:ind w:firstLine="720"/>
      <w:jc w:val="both"/>
    </w:pPr>
    <w:rPr>
      <w:sz w:val="24"/>
      <w:szCs w:val="20"/>
    </w:rPr>
  </w:style>
  <w:style w:type="character" w:customStyle="1" w:styleId="aff2">
    <w:name w:val="Основной текст с отступом Знак"/>
    <w:link w:val="aff1"/>
    <w:rPr>
      <w:rFonts w:ascii="Times New Roman" w:eastAsia="Times New Roman" w:hAnsi="Times New Roman"/>
      <w:sz w:val="24"/>
    </w:rPr>
  </w:style>
  <w:style w:type="character" w:customStyle="1" w:styleId="WW-2">
    <w:name w:val="WW-Основной текст (2)"/>
    <w:rPr>
      <w:rFonts w:ascii="Times New Roman" w:eastAsia="Times New Roman" w:hAnsi="Times New Roman" w:cs="Times New Roman"/>
      <w:sz w:val="24"/>
      <w:szCs w:val="24"/>
      <w:u w:val="single"/>
    </w:rPr>
  </w:style>
  <w:style w:type="character" w:customStyle="1" w:styleId="aff3">
    <w:name w:val="Основной текст + Полужирный"/>
    <w:rPr>
      <w:rFonts w:ascii="Times New Roman" w:eastAsia="Times New Roman" w:hAnsi="Times New Roman" w:cs="Times New Roman"/>
      <w:b/>
      <w:bCs/>
      <w:sz w:val="24"/>
      <w:szCs w:val="24"/>
    </w:rPr>
  </w:style>
  <w:style w:type="paragraph" w:customStyle="1" w:styleId="27">
    <w:name w:val="Основной текст (2)"/>
    <w:basedOn w:val="a1"/>
    <w:next w:val="a1"/>
    <w:pPr>
      <w:widowControl w:val="0"/>
      <w:spacing w:after="240" w:line="100" w:lineRule="atLeast"/>
    </w:pPr>
    <w:rPr>
      <w:sz w:val="24"/>
      <w:szCs w:val="24"/>
      <w:lang w:bidi="ru-RU"/>
    </w:rPr>
  </w:style>
  <w:style w:type="paragraph" w:customStyle="1" w:styleId="72">
    <w:name w:val="Основной текст (7)"/>
    <w:basedOn w:val="a1"/>
    <w:next w:val="a1"/>
    <w:pPr>
      <w:widowControl w:val="0"/>
      <w:spacing w:before="240" w:line="274" w:lineRule="exact"/>
    </w:pPr>
    <w:rPr>
      <w:b/>
      <w:bCs/>
      <w:sz w:val="24"/>
      <w:szCs w:val="24"/>
      <w:lang w:bidi="ru-RU"/>
    </w:rPr>
  </w:style>
  <w:style w:type="paragraph" w:customStyle="1" w:styleId="53">
    <w:name w:val="Основной текст (5)"/>
    <w:basedOn w:val="a1"/>
    <w:next w:val="a1"/>
    <w:pPr>
      <w:widowControl w:val="0"/>
      <w:spacing w:line="100" w:lineRule="atLeast"/>
    </w:pPr>
    <w:rPr>
      <w:sz w:val="24"/>
      <w:szCs w:val="24"/>
      <w:lang w:bidi="ru-RU"/>
    </w:rPr>
  </w:style>
  <w:style w:type="paragraph" w:customStyle="1" w:styleId="210">
    <w:name w:val="Основной текст с отступом 21"/>
    <w:basedOn w:val="a1"/>
    <w:pPr>
      <w:widowControl w:val="0"/>
      <w:spacing w:after="120" w:line="480" w:lineRule="auto"/>
      <w:ind w:left="283"/>
      <w:jc w:val="both"/>
    </w:pPr>
    <w:rPr>
      <w:rFonts w:cs="Tahoma"/>
      <w:sz w:val="24"/>
      <w:szCs w:val="24"/>
      <w:lang w:bidi="ru-RU"/>
    </w:rPr>
  </w:style>
  <w:style w:type="paragraph" w:customStyle="1" w:styleId="WW-">
    <w:name w:val="WW-Текст"/>
    <w:basedOn w:val="a1"/>
    <w:pPr>
      <w:widowControl w:val="0"/>
      <w:jc w:val="both"/>
    </w:pPr>
    <w:rPr>
      <w:rFonts w:ascii="Courier New" w:hAnsi="Courier New" w:cs="Tahoma"/>
      <w:sz w:val="20"/>
      <w:szCs w:val="20"/>
      <w:lang w:bidi="ru-RU"/>
    </w:rPr>
  </w:style>
  <w:style w:type="paragraph" w:customStyle="1" w:styleId="xl63">
    <w:name w:val="xl63"/>
    <w:basedOn w:val="a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64">
    <w:name w:val="xl64"/>
    <w:basedOn w:val="a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69">
    <w:name w:val="xl69"/>
    <w:basedOn w:val="a1"/>
    <w:pPr>
      <w:pBdr>
        <w:top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70">
    <w:name w:val="xl70"/>
    <w:basedOn w:val="a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71">
    <w:name w:val="xl71"/>
    <w:basedOn w:val="a1"/>
    <w:pPr>
      <w:pBdr>
        <w:top w:val="single" w:sz="4" w:space="0" w:color="000000"/>
        <w:left w:val="single" w:sz="4" w:space="0" w:color="000000"/>
        <w:bottom w:val="single" w:sz="4" w:space="0" w:color="000000"/>
      </w:pBdr>
      <w:shd w:val="clear" w:color="000000" w:fill="FFFFFF"/>
      <w:spacing w:before="100" w:beforeAutospacing="1" w:after="100" w:afterAutospacing="1"/>
      <w:jc w:val="center"/>
    </w:pPr>
    <w:rPr>
      <w:sz w:val="16"/>
      <w:szCs w:val="16"/>
    </w:rPr>
  </w:style>
  <w:style w:type="paragraph" w:customStyle="1" w:styleId="xl72">
    <w:name w:val="xl72"/>
    <w:basedOn w:val="a1"/>
    <w:pPr>
      <w:pBdr>
        <w:top w:val="single" w:sz="4" w:space="0" w:color="000000"/>
        <w:left w:val="single" w:sz="4" w:space="0" w:color="000000"/>
        <w:bottom w:val="single" w:sz="4" w:space="0" w:color="000000"/>
        <w:right w:val="single" w:sz="4" w:space="0" w:color="000000"/>
      </w:pBdr>
      <w:spacing w:before="100" w:beforeAutospacing="1" w:after="100" w:afterAutospacing="1"/>
    </w:pPr>
    <w:rPr>
      <w:sz w:val="16"/>
      <w:szCs w:val="16"/>
    </w:rPr>
  </w:style>
  <w:style w:type="paragraph" w:customStyle="1" w:styleId="xl73">
    <w:name w:val="xl73"/>
    <w:basedOn w:val="a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74">
    <w:name w:val="xl74"/>
    <w:basedOn w:val="a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75">
    <w:name w:val="xl75"/>
    <w:basedOn w:val="a1"/>
    <w:pPr>
      <w:pBdr>
        <w:top w:val="single" w:sz="4" w:space="0" w:color="000000"/>
        <w:left w:val="single" w:sz="4" w:space="0" w:color="000000"/>
        <w:bottom w:val="single" w:sz="4" w:space="0" w:color="000000"/>
        <w:right w:val="single" w:sz="4" w:space="0" w:color="000000"/>
      </w:pBdr>
      <w:spacing w:before="100" w:beforeAutospacing="1" w:after="100" w:afterAutospacing="1"/>
    </w:pPr>
    <w:rPr>
      <w:sz w:val="16"/>
      <w:szCs w:val="16"/>
    </w:rPr>
  </w:style>
  <w:style w:type="paragraph" w:customStyle="1" w:styleId="xl76">
    <w:name w:val="xl76"/>
    <w:basedOn w:val="a1"/>
    <w:pPr>
      <w:pBdr>
        <w:top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77">
    <w:name w:val="xl77"/>
    <w:basedOn w:val="a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78">
    <w:name w:val="xl78"/>
    <w:basedOn w:val="a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79">
    <w:name w:val="xl79"/>
    <w:basedOn w:val="a1"/>
    <w:pPr>
      <w:pBdr>
        <w:top w:val="single" w:sz="4" w:space="0" w:color="000000"/>
        <w:left w:val="single" w:sz="4" w:space="0" w:color="000000"/>
        <w:bottom w:val="single" w:sz="4" w:space="0" w:color="000000"/>
      </w:pBdr>
      <w:spacing w:before="100" w:beforeAutospacing="1" w:after="100" w:afterAutospacing="1"/>
      <w:jc w:val="center"/>
    </w:pPr>
    <w:rPr>
      <w:sz w:val="16"/>
      <w:szCs w:val="16"/>
    </w:rPr>
  </w:style>
  <w:style w:type="paragraph" w:customStyle="1" w:styleId="xl80">
    <w:name w:val="xl80"/>
    <w:basedOn w:val="a1"/>
    <w:pPr>
      <w:pBdr>
        <w:top w:val="single" w:sz="4" w:space="0" w:color="000000"/>
        <w:left w:val="single" w:sz="4" w:space="0" w:color="000000"/>
        <w:bottom w:val="single" w:sz="4" w:space="0" w:color="000000"/>
      </w:pBdr>
      <w:spacing w:before="100" w:beforeAutospacing="1" w:after="100" w:afterAutospacing="1"/>
    </w:pPr>
    <w:rPr>
      <w:sz w:val="16"/>
      <w:szCs w:val="16"/>
    </w:rPr>
  </w:style>
  <w:style w:type="paragraph" w:customStyle="1" w:styleId="xl81">
    <w:name w:val="xl81"/>
    <w:basedOn w:val="a1"/>
    <w:pPr>
      <w:pBdr>
        <w:top w:val="single" w:sz="4" w:space="0" w:color="000000"/>
        <w:left w:val="single" w:sz="4" w:space="0" w:color="000000"/>
      </w:pBdr>
      <w:shd w:val="clear" w:color="000000" w:fill="FFFFFF"/>
      <w:spacing w:before="100" w:beforeAutospacing="1" w:after="100" w:afterAutospacing="1"/>
    </w:pPr>
    <w:rPr>
      <w:sz w:val="16"/>
      <w:szCs w:val="16"/>
    </w:rPr>
  </w:style>
  <w:style w:type="paragraph" w:customStyle="1" w:styleId="xl82">
    <w:name w:val="xl82"/>
    <w:basedOn w:val="a1"/>
    <w:pPr>
      <w:pBdr>
        <w:left w:val="single" w:sz="4" w:space="0" w:color="000000"/>
        <w:bottom w:val="single" w:sz="4" w:space="0" w:color="000000"/>
      </w:pBdr>
      <w:shd w:val="clear" w:color="000000" w:fill="FFFFFF"/>
      <w:spacing w:before="100" w:beforeAutospacing="1" w:after="100" w:afterAutospacing="1"/>
    </w:pPr>
    <w:rPr>
      <w:sz w:val="16"/>
      <w:szCs w:val="16"/>
    </w:rPr>
  </w:style>
  <w:style w:type="paragraph" w:customStyle="1" w:styleId="xl83">
    <w:name w:val="xl83"/>
    <w:basedOn w:val="a1"/>
    <w:pPr>
      <w:pBdr>
        <w:left w:val="single" w:sz="4" w:space="0" w:color="000000"/>
        <w:bottom w:val="single" w:sz="4" w:space="0" w:color="000000"/>
      </w:pBdr>
      <w:shd w:val="clear" w:color="000000" w:fill="FFFFFF"/>
      <w:spacing w:before="100" w:beforeAutospacing="1" w:after="100" w:afterAutospacing="1"/>
      <w:jc w:val="center"/>
    </w:pPr>
    <w:rPr>
      <w:sz w:val="16"/>
      <w:szCs w:val="16"/>
    </w:rPr>
  </w:style>
  <w:style w:type="paragraph" w:customStyle="1" w:styleId="xl84">
    <w:name w:val="xl84"/>
    <w:basedOn w:val="a1"/>
    <w:pPr>
      <w:pBdr>
        <w:top w:val="single" w:sz="4" w:space="0" w:color="000000"/>
        <w:left w:val="single" w:sz="4" w:space="0" w:color="000000"/>
        <w:bottom w:val="single" w:sz="4" w:space="0" w:color="000000"/>
      </w:pBdr>
      <w:spacing w:before="100" w:beforeAutospacing="1" w:after="100" w:afterAutospacing="1"/>
      <w:jc w:val="center"/>
    </w:pPr>
    <w:rPr>
      <w:sz w:val="16"/>
      <w:szCs w:val="16"/>
    </w:rPr>
  </w:style>
  <w:style w:type="paragraph" w:customStyle="1" w:styleId="xl85">
    <w:name w:val="xl85"/>
    <w:basedOn w:val="a1"/>
    <w:pPr>
      <w:pBdr>
        <w:top w:val="single" w:sz="4" w:space="0" w:color="000000"/>
        <w:left w:val="single" w:sz="4" w:space="0" w:color="000000"/>
        <w:bottom w:val="single" w:sz="4" w:space="0" w:color="000000"/>
      </w:pBdr>
      <w:spacing w:before="100" w:beforeAutospacing="1" w:after="100" w:afterAutospacing="1"/>
      <w:jc w:val="center"/>
    </w:pPr>
    <w:rPr>
      <w:sz w:val="16"/>
      <w:szCs w:val="16"/>
    </w:rPr>
  </w:style>
  <w:style w:type="paragraph" w:customStyle="1" w:styleId="xl86">
    <w:name w:val="xl86"/>
    <w:basedOn w:val="a1"/>
    <w:pPr>
      <w:pBdr>
        <w:top w:val="single" w:sz="4" w:space="0" w:color="000000"/>
        <w:left w:val="single" w:sz="4" w:space="0" w:color="000000"/>
        <w:bottom w:val="single" w:sz="4" w:space="0" w:color="000000"/>
      </w:pBdr>
      <w:spacing w:before="100" w:beforeAutospacing="1" w:after="100" w:afterAutospacing="1"/>
    </w:pPr>
    <w:rPr>
      <w:sz w:val="16"/>
      <w:szCs w:val="16"/>
    </w:rPr>
  </w:style>
  <w:style w:type="paragraph" w:customStyle="1" w:styleId="xl87">
    <w:name w:val="xl87"/>
    <w:basedOn w:val="a1"/>
    <w:pPr>
      <w:pBdr>
        <w:top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88">
    <w:name w:val="xl88"/>
    <w:basedOn w:val="a1"/>
    <w:pPr>
      <w:pBdr>
        <w:top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89">
    <w:name w:val="xl89"/>
    <w:basedOn w:val="a1"/>
    <w:pPr>
      <w:pBdr>
        <w:top w:val="single" w:sz="4" w:space="0" w:color="000000"/>
        <w:bottom w:val="single" w:sz="4" w:space="0" w:color="000000"/>
        <w:right w:val="single" w:sz="4" w:space="0" w:color="000000"/>
      </w:pBdr>
      <w:spacing w:before="100" w:beforeAutospacing="1" w:after="100" w:afterAutospacing="1"/>
    </w:pPr>
    <w:rPr>
      <w:sz w:val="16"/>
      <w:szCs w:val="16"/>
    </w:rPr>
  </w:style>
  <w:style w:type="paragraph" w:customStyle="1" w:styleId="xl90">
    <w:name w:val="xl90"/>
    <w:basedOn w:val="a1"/>
    <w:pPr>
      <w:pBdr>
        <w:top w:val="single" w:sz="4" w:space="0" w:color="000000"/>
        <w:left w:val="single" w:sz="4" w:space="0" w:color="000000"/>
        <w:bottom w:val="single" w:sz="4" w:space="0" w:color="000000"/>
        <w:right w:val="single" w:sz="4" w:space="0" w:color="000000"/>
      </w:pBdr>
      <w:spacing w:before="100" w:beforeAutospacing="1" w:after="100" w:afterAutospacing="1"/>
    </w:pPr>
    <w:rPr>
      <w:color w:val="000000"/>
      <w:sz w:val="16"/>
      <w:szCs w:val="16"/>
    </w:rPr>
  </w:style>
  <w:style w:type="paragraph" w:customStyle="1" w:styleId="xl91">
    <w:name w:val="xl91"/>
    <w:basedOn w:val="a1"/>
    <w:pPr>
      <w:pBdr>
        <w:top w:val="single" w:sz="4" w:space="0" w:color="000000"/>
        <w:left w:val="single" w:sz="4" w:space="0" w:color="000000"/>
        <w:bottom w:val="single" w:sz="4" w:space="0" w:color="000000"/>
        <w:right w:val="single" w:sz="4" w:space="0" w:color="000000"/>
      </w:pBdr>
      <w:spacing w:before="100" w:beforeAutospacing="1" w:after="100" w:afterAutospacing="1"/>
    </w:pPr>
    <w:rPr>
      <w:sz w:val="16"/>
      <w:szCs w:val="16"/>
    </w:rPr>
  </w:style>
  <w:style w:type="paragraph" w:customStyle="1" w:styleId="xl92">
    <w:name w:val="xl92"/>
    <w:basedOn w:val="a1"/>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sz w:val="16"/>
      <w:szCs w:val="16"/>
    </w:rPr>
  </w:style>
  <w:style w:type="paragraph" w:customStyle="1" w:styleId="xl93">
    <w:name w:val="xl93"/>
    <w:basedOn w:val="a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94">
    <w:name w:val="xl94"/>
    <w:basedOn w:val="a1"/>
    <w:pPr>
      <w:pBdr>
        <w:top w:val="single" w:sz="4" w:space="0" w:color="000000"/>
        <w:left w:val="single" w:sz="4" w:space="0" w:color="000000"/>
        <w:bottom w:val="single" w:sz="4" w:space="0" w:color="000000"/>
        <w:right w:val="single" w:sz="4" w:space="0" w:color="000000"/>
      </w:pBdr>
      <w:spacing w:before="100" w:beforeAutospacing="1" w:after="100" w:afterAutospacing="1"/>
    </w:pPr>
    <w:rPr>
      <w:sz w:val="16"/>
      <w:szCs w:val="16"/>
    </w:rPr>
  </w:style>
  <w:style w:type="paragraph" w:customStyle="1" w:styleId="xl95">
    <w:name w:val="xl95"/>
    <w:basedOn w:val="a1"/>
    <w:pPr>
      <w:pBdr>
        <w:top w:val="single" w:sz="4" w:space="0" w:color="000000"/>
        <w:left w:val="single" w:sz="4" w:space="0" w:color="000000"/>
        <w:right w:val="single" w:sz="4" w:space="0" w:color="000000"/>
      </w:pBdr>
      <w:spacing w:before="100" w:beforeAutospacing="1" w:after="100" w:afterAutospacing="1"/>
      <w:jc w:val="center"/>
    </w:pPr>
    <w:rPr>
      <w:sz w:val="16"/>
      <w:szCs w:val="16"/>
    </w:rPr>
  </w:style>
  <w:style w:type="paragraph" w:customStyle="1" w:styleId="xl96">
    <w:name w:val="xl96"/>
    <w:basedOn w:val="a1"/>
    <w:pPr>
      <w:pBdr>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97">
    <w:name w:val="xl97"/>
    <w:basedOn w:val="a1"/>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sz w:val="16"/>
      <w:szCs w:val="16"/>
    </w:rPr>
  </w:style>
  <w:style w:type="paragraph" w:customStyle="1" w:styleId="xl98">
    <w:name w:val="xl98"/>
    <w:basedOn w:val="a1"/>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sz w:val="16"/>
      <w:szCs w:val="16"/>
    </w:rPr>
  </w:style>
  <w:style w:type="paragraph" w:customStyle="1" w:styleId="xl99">
    <w:name w:val="xl99"/>
    <w:basedOn w:val="a1"/>
    <w:pPr>
      <w:pBdr>
        <w:top w:val="single" w:sz="4" w:space="0" w:color="000000"/>
        <w:right w:val="single" w:sz="4" w:space="0" w:color="000000"/>
      </w:pBdr>
      <w:shd w:val="clear" w:color="000000" w:fill="FFFFFF"/>
      <w:spacing w:before="100" w:beforeAutospacing="1" w:after="100" w:afterAutospacing="1"/>
      <w:jc w:val="center"/>
    </w:pPr>
    <w:rPr>
      <w:sz w:val="16"/>
      <w:szCs w:val="16"/>
    </w:rPr>
  </w:style>
  <w:style w:type="paragraph" w:customStyle="1" w:styleId="xl100">
    <w:name w:val="xl100"/>
    <w:basedOn w:val="a1"/>
    <w:pPr>
      <w:pBdr>
        <w:bottom w:val="single" w:sz="4" w:space="0" w:color="000000"/>
        <w:right w:val="single" w:sz="4" w:space="0" w:color="000000"/>
      </w:pBdr>
      <w:shd w:val="clear" w:color="000000" w:fill="FFFFFF"/>
      <w:spacing w:before="100" w:beforeAutospacing="1" w:after="100" w:afterAutospacing="1"/>
      <w:jc w:val="center"/>
    </w:pPr>
    <w:rPr>
      <w:sz w:val="16"/>
      <w:szCs w:val="16"/>
    </w:rPr>
  </w:style>
  <w:style w:type="paragraph" w:customStyle="1" w:styleId="xl101">
    <w:name w:val="xl101"/>
    <w:basedOn w:val="a1"/>
    <w:pPr>
      <w:pBdr>
        <w:top w:val="single" w:sz="4" w:space="0" w:color="000000"/>
        <w:left w:val="single" w:sz="4" w:space="0" w:color="000000"/>
        <w:right w:val="single" w:sz="4" w:space="0" w:color="000000"/>
      </w:pBdr>
      <w:shd w:val="clear" w:color="000000" w:fill="FFFFFF"/>
      <w:spacing w:before="100" w:beforeAutospacing="1" w:after="100" w:afterAutospacing="1"/>
      <w:jc w:val="center"/>
    </w:pPr>
    <w:rPr>
      <w:sz w:val="16"/>
      <w:szCs w:val="16"/>
    </w:rPr>
  </w:style>
  <w:style w:type="paragraph" w:customStyle="1" w:styleId="xl102">
    <w:name w:val="xl102"/>
    <w:basedOn w:val="a1"/>
    <w:pPr>
      <w:pBdr>
        <w:left w:val="single" w:sz="4" w:space="0" w:color="000000"/>
        <w:bottom w:val="single" w:sz="4" w:space="0" w:color="000000"/>
        <w:right w:val="single" w:sz="4" w:space="0" w:color="000000"/>
      </w:pBdr>
      <w:shd w:val="clear" w:color="000000" w:fill="FFFFFF"/>
      <w:spacing w:before="100" w:beforeAutospacing="1" w:after="100" w:afterAutospacing="1"/>
      <w:jc w:val="center"/>
    </w:pPr>
    <w:rPr>
      <w:sz w:val="16"/>
      <w:szCs w:val="16"/>
    </w:rPr>
  </w:style>
  <w:style w:type="paragraph" w:customStyle="1" w:styleId="xl103">
    <w:name w:val="xl103"/>
    <w:basedOn w:val="a1"/>
    <w:pPr>
      <w:pBdr>
        <w:top w:val="single" w:sz="4" w:space="0" w:color="000000"/>
        <w:left w:val="single" w:sz="4" w:space="0" w:color="000000"/>
        <w:bottom w:val="single" w:sz="4" w:space="0" w:color="000000"/>
      </w:pBdr>
      <w:spacing w:before="100" w:beforeAutospacing="1" w:after="100" w:afterAutospacing="1"/>
      <w:jc w:val="center"/>
    </w:pPr>
    <w:rPr>
      <w:sz w:val="16"/>
      <w:szCs w:val="16"/>
    </w:rPr>
  </w:style>
  <w:style w:type="paragraph" w:customStyle="1" w:styleId="xl104">
    <w:name w:val="xl104"/>
    <w:basedOn w:val="a1"/>
    <w:pPr>
      <w:pBdr>
        <w:top w:val="single" w:sz="4" w:space="0" w:color="000000"/>
        <w:bottom w:val="single" w:sz="4" w:space="0" w:color="000000"/>
      </w:pBdr>
      <w:spacing w:before="100" w:beforeAutospacing="1" w:after="100" w:afterAutospacing="1"/>
      <w:jc w:val="center"/>
    </w:pPr>
    <w:rPr>
      <w:sz w:val="16"/>
      <w:szCs w:val="16"/>
    </w:rPr>
  </w:style>
  <w:style w:type="paragraph" w:customStyle="1" w:styleId="xl105">
    <w:name w:val="xl105"/>
    <w:basedOn w:val="a1"/>
    <w:pPr>
      <w:pBdr>
        <w:top w:val="single" w:sz="4" w:space="0" w:color="000000"/>
        <w:bottom w:val="single" w:sz="4" w:space="0" w:color="000000"/>
        <w:right w:val="single" w:sz="4" w:space="0" w:color="000000"/>
      </w:pBdr>
      <w:spacing w:before="100" w:beforeAutospacing="1" w:after="100" w:afterAutospacing="1"/>
      <w:jc w:val="center"/>
    </w:pPr>
    <w:rPr>
      <w:sz w:val="16"/>
      <w:szCs w:val="16"/>
    </w:rPr>
  </w:style>
  <w:style w:type="character" w:customStyle="1" w:styleId="editdescription">
    <w:name w:val="edit_description"/>
  </w:style>
  <w:style w:type="paragraph" w:customStyle="1" w:styleId="msonormal0">
    <w:name w:val="msonormal"/>
    <w:basedOn w:val="a1"/>
    <w:pPr>
      <w:spacing w:before="100" w:beforeAutospacing="1" w:after="100" w:afterAutospacing="1"/>
    </w:pPr>
    <w:rPr>
      <w:sz w:val="24"/>
      <w:szCs w:val="24"/>
    </w:rPr>
  </w:style>
  <w:style w:type="character" w:styleId="aff4">
    <w:name w:val="page number"/>
    <w:basedOn w:val="a3"/>
  </w:style>
  <w:style w:type="paragraph" w:customStyle="1" w:styleId="aff5">
    <w:name w:val="Базовый"/>
    <w:pPr>
      <w:tabs>
        <w:tab w:val="left" w:pos="708"/>
      </w:tabs>
      <w:spacing w:line="100" w:lineRule="atLeast"/>
    </w:pPr>
    <w:rPr>
      <w:rFonts w:ascii="Times New Roman" w:eastAsia="SimSun" w:hAnsi="Times New Roman"/>
      <w:color w:val="000000"/>
      <w:sz w:val="24"/>
      <w:szCs w:val="24"/>
      <w:lang w:eastAsia="en-US"/>
    </w:rPr>
  </w:style>
  <w:style w:type="paragraph" w:customStyle="1" w:styleId="54">
    <w:name w:val="Знак5"/>
    <w:basedOn w:val="a1"/>
    <w:pPr>
      <w:spacing w:after="160" w:line="240" w:lineRule="exact"/>
    </w:pPr>
    <w:rPr>
      <w:rFonts w:eastAsia="Calibri"/>
      <w:sz w:val="20"/>
      <w:szCs w:val="20"/>
      <w:lang w:eastAsia="zh-CN"/>
    </w:rPr>
  </w:style>
  <w:style w:type="paragraph" w:customStyle="1" w:styleId="510">
    <w:name w:val="Знак51"/>
    <w:basedOn w:val="a1"/>
    <w:pPr>
      <w:spacing w:after="160" w:line="240" w:lineRule="exact"/>
    </w:pPr>
    <w:rPr>
      <w:rFonts w:eastAsia="Calibri"/>
      <w:sz w:val="20"/>
      <w:szCs w:val="20"/>
      <w:lang w:eastAsia="zh-CN"/>
    </w:rPr>
  </w:style>
  <w:style w:type="numbering" w:customStyle="1" w:styleId="16">
    <w:name w:val="Нет списка1"/>
    <w:next w:val="a5"/>
    <w:semiHidden/>
    <w:unhideWhenUsed/>
  </w:style>
  <w:style w:type="table" w:customStyle="1" w:styleId="34">
    <w:name w:val="Сетка таблицы3"/>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basedOn w:val="a4"/>
    <w:next w:val="af1"/>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
    <w:name w:val="Сетка таблицы21"/>
    <w:basedOn w:val="a4"/>
    <w:next w:val="af1"/>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8">
    <w:name w:val="Нет списка2"/>
    <w:next w:val="a5"/>
    <w:uiPriority w:val="99"/>
    <w:semiHidden/>
    <w:unhideWhenUsed/>
  </w:style>
  <w:style w:type="table" w:customStyle="1" w:styleId="43">
    <w:name w:val="Сетка таблицы4"/>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4"/>
    <w:next w:val="af1"/>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
    <w:name w:val="Сетка таблицы22"/>
    <w:basedOn w:val="a4"/>
    <w:next w:val="af1"/>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6">
    <w:name w:val="footnote text"/>
    <w:basedOn w:val="a1"/>
    <w:link w:val="aff7"/>
    <w:uiPriority w:val="99"/>
    <w:semiHidden/>
    <w:unhideWhenUsed/>
    <w:rPr>
      <w:sz w:val="20"/>
      <w:szCs w:val="20"/>
      <w:lang w:eastAsia="en-US"/>
    </w:rPr>
  </w:style>
  <w:style w:type="character" w:customStyle="1" w:styleId="aff7">
    <w:name w:val="Текст сноски Знак"/>
    <w:link w:val="aff6"/>
    <w:uiPriority w:val="99"/>
    <w:semiHidden/>
    <w:rPr>
      <w:rFonts w:ascii="Times New Roman" w:eastAsia="Times New Roman" w:hAnsi="Times New Roman"/>
      <w:lang w:eastAsia="en-US"/>
    </w:rPr>
  </w:style>
  <w:style w:type="character" w:styleId="aff8">
    <w:name w:val="footnote reference"/>
    <w:uiPriority w:val="99"/>
    <w:semiHidden/>
    <w:unhideWhenUsed/>
    <w:rPr>
      <w:vertAlign w:val="superscript"/>
    </w:rPr>
  </w:style>
  <w:style w:type="paragraph" w:customStyle="1" w:styleId="a">
    <w:name w:val="Табл_внут"/>
    <w:basedOn w:val="a1"/>
    <w:pPr>
      <w:numPr>
        <w:numId w:val="2"/>
      </w:numPr>
      <w:jc w:val="both"/>
    </w:pPr>
    <w:rPr>
      <w:rFonts w:eastAsia="Calibri"/>
      <w:sz w:val="20"/>
      <w:szCs w:val="20"/>
    </w:rPr>
  </w:style>
  <w:style w:type="paragraph" w:customStyle="1" w:styleId="Default">
    <w:name w:val="Default"/>
    <w:rPr>
      <w:rFonts w:ascii="Times New Roman" w:eastAsia="Times New Roman" w:hAnsi="Times New Roman"/>
      <w:color w:val="000000"/>
      <w:sz w:val="24"/>
      <w:szCs w:val="24"/>
    </w:rPr>
  </w:style>
  <w:style w:type="character" w:customStyle="1" w:styleId="10">
    <w:name w:val="Заголовок 1 Знак"/>
    <w:link w:val="1"/>
    <w:rPr>
      <w:rFonts w:ascii="Times New Roman" w:eastAsia="Times New Roman" w:hAnsi="Times New Roman"/>
      <w:b/>
      <w:bCs/>
      <w:sz w:val="48"/>
      <w:szCs w:val="48"/>
      <w:lang w:eastAsia="ar-SA"/>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Symbol" w:hAnsi="Symbol" w:cs="Symbol" w:hint="default"/>
      <w:sz w:val="20"/>
    </w:rPr>
  </w:style>
  <w:style w:type="character" w:customStyle="1" w:styleId="WW8Num3z1">
    <w:name w:val="WW8Num3z1"/>
    <w:rPr>
      <w:rFonts w:ascii="Courier New" w:hAnsi="Courier New" w:cs="Courier New" w:hint="default"/>
      <w:sz w:val="20"/>
    </w:rPr>
  </w:style>
  <w:style w:type="character" w:customStyle="1" w:styleId="WW8Num3z2">
    <w:name w:val="WW8Num3z2"/>
    <w:rPr>
      <w:rFonts w:ascii="Wingdings" w:hAnsi="Wingdings" w:cs="Wingdings" w:hint="default"/>
      <w:sz w:val="20"/>
    </w:rPr>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hint="default"/>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hint="default"/>
      <w:i w:val="0"/>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Symbol" w:hAnsi="Symbol" w:cs="Symbol" w:hint="default"/>
      <w:sz w:val="20"/>
    </w:rPr>
  </w:style>
  <w:style w:type="character" w:customStyle="1" w:styleId="WW8Num7z1">
    <w:name w:val="WW8Num7z1"/>
    <w:rPr>
      <w:rFonts w:ascii="Courier New" w:hAnsi="Courier New" w:cs="Courier New" w:hint="default"/>
      <w:sz w:val="20"/>
    </w:rPr>
  </w:style>
  <w:style w:type="character" w:customStyle="1" w:styleId="WW8Num7z2">
    <w:name w:val="WW8Num7z2"/>
    <w:rPr>
      <w:rFonts w:ascii="Wingdings" w:hAnsi="Wingdings" w:cs="Wingdings" w:hint="default"/>
      <w:sz w:val="20"/>
    </w:rPr>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hint="default"/>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Symbol" w:hAnsi="Symbol" w:cs="Symbol" w:hint="default"/>
      <w:sz w:val="20"/>
    </w:rPr>
  </w:style>
  <w:style w:type="character" w:customStyle="1" w:styleId="WW8Num10z1">
    <w:name w:val="WW8Num10z1"/>
    <w:rPr>
      <w:rFonts w:ascii="Courier New" w:hAnsi="Courier New" w:cs="Courier New" w:hint="default"/>
      <w:sz w:val="20"/>
    </w:rPr>
  </w:style>
  <w:style w:type="character" w:customStyle="1" w:styleId="WW8Num10z2">
    <w:name w:val="WW8Num10z2"/>
    <w:rPr>
      <w:rFonts w:ascii="Wingdings" w:hAnsi="Wingdings" w:cs="Wingdings" w:hint="default"/>
      <w:sz w:val="20"/>
    </w:rPr>
  </w:style>
  <w:style w:type="character" w:customStyle="1" w:styleId="WW8Num11z0">
    <w:name w:val="WW8Num11z0"/>
    <w:rPr>
      <w:rFonts w:hint="default"/>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ascii="Symbol" w:hAnsi="Symbol" w:cs="Symbol" w:hint="default"/>
      <w:sz w:val="20"/>
    </w:rPr>
  </w:style>
  <w:style w:type="character" w:customStyle="1" w:styleId="WW8Num12z1">
    <w:name w:val="WW8Num12z1"/>
    <w:rPr>
      <w:rFonts w:ascii="Courier New" w:hAnsi="Courier New" w:cs="Courier New" w:hint="default"/>
      <w:sz w:val="20"/>
    </w:rPr>
  </w:style>
  <w:style w:type="character" w:customStyle="1" w:styleId="WW8Num12z2">
    <w:name w:val="WW8Num12z2"/>
    <w:rPr>
      <w:rFonts w:ascii="Wingdings" w:hAnsi="Wingdings" w:cs="Wingdings" w:hint="default"/>
      <w:sz w:val="20"/>
    </w:rPr>
  </w:style>
  <w:style w:type="character" w:customStyle="1" w:styleId="WW8Num13z0">
    <w:name w:val="WW8Num13z0"/>
    <w:rPr>
      <w:rFonts w:ascii="Symbol" w:hAnsi="Symbol" w:cs="Symbol" w:hint="default"/>
      <w:sz w:val="20"/>
    </w:rPr>
  </w:style>
  <w:style w:type="character" w:customStyle="1" w:styleId="WW8Num13z1">
    <w:name w:val="WW8Num13z1"/>
    <w:rPr>
      <w:rFonts w:ascii="Courier New" w:hAnsi="Courier New" w:cs="Courier New" w:hint="default"/>
      <w:sz w:val="20"/>
    </w:rPr>
  </w:style>
  <w:style w:type="character" w:customStyle="1" w:styleId="WW8Num13z2">
    <w:name w:val="WW8Num13z2"/>
    <w:rPr>
      <w:rFonts w:ascii="Wingdings" w:hAnsi="Wingdings" w:cs="Wingdings" w:hint="default"/>
      <w:sz w:val="20"/>
    </w:rPr>
  </w:style>
  <w:style w:type="character" w:customStyle="1" w:styleId="WW8Num14z0">
    <w:name w:val="WW8Num14z0"/>
    <w:rPr>
      <w:rFonts w:ascii="Times New Roman" w:hAnsi="Times New Roman" w:cs="Times New Roman" w:hint="default"/>
    </w:rPr>
  </w:style>
  <w:style w:type="character" w:customStyle="1" w:styleId="WW8Num15z0">
    <w:name w:val="WW8Num15z0"/>
    <w:rPr>
      <w:rFonts w:hint="default"/>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hint="default"/>
      <w:b/>
      <w:sz w:val="20"/>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ascii="Times New Roman" w:hAnsi="Times New Roman" w:cs="Times New Roman" w:hint="default"/>
    </w:rPr>
  </w:style>
  <w:style w:type="character" w:customStyle="1" w:styleId="WW8Num18z0">
    <w:name w:val="WW8Num18z0"/>
    <w:rPr>
      <w:rFonts w:hint="default"/>
    </w:rPr>
  </w:style>
  <w:style w:type="character" w:customStyle="1" w:styleId="WW8Num19z0">
    <w:name w:val="WW8Num19z0"/>
    <w:rPr>
      <w:rFonts w:hint="default"/>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hint="default"/>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ascii="Times New Roman" w:hAnsi="Times New Roman" w:cs="Times New Roman" w:hint="default"/>
    </w:rPr>
  </w:style>
  <w:style w:type="character" w:customStyle="1" w:styleId="WW8Num23z0">
    <w:name w:val="WW8Num23z0"/>
    <w:rPr>
      <w:rFonts w:hint="default"/>
      <w:i w:val="0"/>
      <w:color w:val="auto"/>
      <w:sz w:val="20"/>
      <w:szCs w:val="20"/>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ascii="Times New Roman" w:hAnsi="Times New Roman" w:cs="Times New Roman" w:hint="default"/>
    </w:rPr>
  </w:style>
  <w:style w:type="character" w:customStyle="1" w:styleId="WW8Num25z0">
    <w:name w:val="WW8Num25z0"/>
    <w:rPr>
      <w:rFonts w:hint="default"/>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hint="default"/>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ascii="Symbol" w:hAnsi="Symbol" w:cs="Symbol" w:hint="default"/>
      <w:sz w:val="20"/>
    </w:rPr>
  </w:style>
  <w:style w:type="character" w:customStyle="1" w:styleId="WW8Num27z1">
    <w:name w:val="WW8Num27z1"/>
    <w:rPr>
      <w:rFonts w:ascii="Courier New" w:hAnsi="Courier New" w:cs="Courier New" w:hint="default"/>
      <w:sz w:val="20"/>
    </w:rPr>
  </w:style>
  <w:style w:type="character" w:customStyle="1" w:styleId="WW8Num27z2">
    <w:name w:val="WW8Num27z2"/>
    <w:rPr>
      <w:rFonts w:ascii="Wingdings" w:hAnsi="Wingdings" w:cs="Wingdings" w:hint="default"/>
      <w:sz w:val="20"/>
    </w:rPr>
  </w:style>
  <w:style w:type="character" w:customStyle="1" w:styleId="WW8Num28z0">
    <w:name w:val="WW8Num28z0"/>
    <w:rPr>
      <w:rFonts w:ascii="Symbol" w:hAnsi="Symbol" w:cs="Symbol" w:hint="default"/>
      <w:sz w:val="20"/>
    </w:rPr>
  </w:style>
  <w:style w:type="character" w:customStyle="1" w:styleId="WW8Num28z1">
    <w:name w:val="WW8Num28z1"/>
    <w:rPr>
      <w:rFonts w:ascii="Courier New" w:hAnsi="Courier New" w:cs="Courier New" w:hint="default"/>
      <w:sz w:val="20"/>
    </w:rPr>
  </w:style>
  <w:style w:type="character" w:customStyle="1" w:styleId="WW8Num28z2">
    <w:name w:val="WW8Num28z2"/>
    <w:rPr>
      <w:rFonts w:ascii="Wingdings" w:hAnsi="Wingdings" w:cs="Wingdings" w:hint="default"/>
      <w:sz w:val="20"/>
    </w:rPr>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hint="default"/>
    </w:rPr>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rPr>
      <w:b/>
    </w:rPr>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17">
    <w:name w:val="Основной шрифт абзаца1"/>
  </w:style>
  <w:style w:type="character" w:customStyle="1" w:styleId="wrapword">
    <w:name w:val="wrap_word"/>
  </w:style>
  <w:style w:type="character" w:customStyle="1" w:styleId="ecattext">
    <w:name w:val="ecattext"/>
  </w:style>
  <w:style w:type="character" w:customStyle="1" w:styleId="thname">
    <w:name w:val="thname"/>
  </w:style>
  <w:style w:type="character" w:customStyle="1" w:styleId="thvalue">
    <w:name w:val="thvalue"/>
  </w:style>
  <w:style w:type="character" w:customStyle="1" w:styleId="18">
    <w:name w:val="Название1"/>
  </w:style>
  <w:style w:type="character" w:customStyle="1" w:styleId="dop">
    <w:name w:val="dop"/>
  </w:style>
  <w:style w:type="character" w:customStyle="1" w:styleId="art">
    <w:name w:val="art"/>
  </w:style>
  <w:style w:type="character" w:customStyle="1" w:styleId="addt">
    <w:name w:val="addt"/>
  </w:style>
  <w:style w:type="character" w:customStyle="1" w:styleId="aff9">
    <w:name w:val="Символ нумерации"/>
  </w:style>
  <w:style w:type="paragraph" w:customStyle="1" w:styleId="19">
    <w:name w:val="Заголовок1"/>
    <w:basedOn w:val="a1"/>
    <w:next w:val="a2"/>
    <w:pPr>
      <w:keepNext/>
      <w:spacing w:before="240" w:after="120"/>
    </w:pPr>
    <w:rPr>
      <w:rFonts w:ascii="Arial" w:eastAsia="Microsoft YaHei" w:hAnsi="Arial" w:cs="Arial"/>
      <w:lang w:eastAsia="ar-SA"/>
    </w:rPr>
  </w:style>
  <w:style w:type="paragraph" w:styleId="affa">
    <w:name w:val="List"/>
    <w:basedOn w:val="a2"/>
    <w:rPr>
      <w:rFonts w:cs="Arial"/>
      <w:lang w:eastAsia="ar-SA"/>
    </w:rPr>
  </w:style>
  <w:style w:type="paragraph" w:customStyle="1" w:styleId="29">
    <w:name w:val="Название2"/>
    <w:basedOn w:val="a1"/>
    <w:pPr>
      <w:suppressLineNumbers/>
      <w:spacing w:before="120" w:after="120"/>
    </w:pPr>
    <w:rPr>
      <w:rFonts w:cs="Arial"/>
      <w:i/>
      <w:iCs/>
      <w:sz w:val="24"/>
      <w:szCs w:val="24"/>
      <w:lang w:eastAsia="ar-SA"/>
    </w:rPr>
  </w:style>
  <w:style w:type="paragraph" w:customStyle="1" w:styleId="1a">
    <w:name w:val="Указатель1"/>
    <w:basedOn w:val="a1"/>
    <w:pPr>
      <w:suppressLineNumbers/>
    </w:pPr>
    <w:rPr>
      <w:rFonts w:cs="Arial"/>
      <w:lang w:eastAsia="ar-SA"/>
    </w:rPr>
  </w:style>
  <w:style w:type="paragraph" w:customStyle="1" w:styleId="1b">
    <w:name w:val="Текст1"/>
    <w:basedOn w:val="29"/>
  </w:style>
  <w:style w:type="paragraph" w:customStyle="1" w:styleId="WW-1">
    <w:name w:val="WW-Текст1"/>
    <w:basedOn w:val="a1"/>
    <w:pPr>
      <w:widowControl w:val="0"/>
      <w:jc w:val="both"/>
    </w:pPr>
    <w:rPr>
      <w:rFonts w:ascii="Courier New" w:hAnsi="Courier New" w:cs="Tahoma"/>
      <w:sz w:val="20"/>
      <w:szCs w:val="20"/>
      <w:lang w:bidi="ru-RU"/>
    </w:rPr>
  </w:style>
  <w:style w:type="paragraph" w:customStyle="1" w:styleId="menublue">
    <w:name w:val="menublue"/>
    <w:basedOn w:val="a1"/>
    <w:pPr>
      <w:spacing w:before="100" w:after="100"/>
    </w:pPr>
    <w:rPr>
      <w:rFonts w:ascii="Tahoma" w:hAnsi="Tahoma" w:cs="Tahoma"/>
      <w:color w:val="033F61"/>
      <w:sz w:val="18"/>
      <w:szCs w:val="18"/>
      <w:lang w:eastAsia="hi-IN" w:bidi="hi-IN"/>
    </w:rPr>
  </w:style>
  <w:style w:type="paragraph" w:customStyle="1" w:styleId="affb">
    <w:name w:val="Заголовок таблицы"/>
    <w:basedOn w:val="afa"/>
    <w:pPr>
      <w:jc w:val="center"/>
    </w:pPr>
    <w:rPr>
      <w:b/>
      <w:bCs/>
    </w:rPr>
  </w:style>
  <w:style w:type="paragraph" w:customStyle="1" w:styleId="ConsPlusTitle">
    <w:name w:val="ConsPlusTitle"/>
    <w:pPr>
      <w:widowControl w:val="0"/>
    </w:pPr>
    <w:rPr>
      <w:rFonts w:ascii="Times New Roman" w:eastAsia="Times New Roman" w:hAnsi="Times New Roman"/>
      <w:b/>
      <w:bCs/>
      <w:sz w:val="24"/>
      <w:szCs w:val="24"/>
    </w:rPr>
  </w:style>
  <w:style w:type="paragraph" w:customStyle="1" w:styleId="ConsPlusNonformat">
    <w:name w:val="ConsPlusNonformat"/>
    <w:link w:val="ConsPlusNonformat0"/>
    <w:uiPriority w:val="99"/>
    <w:pPr>
      <w:widowControl w:val="0"/>
    </w:pPr>
    <w:rPr>
      <w:rFonts w:ascii="Courier New" w:eastAsia="Times New Roman" w:hAnsi="Courier New" w:cs="Courier New"/>
    </w:rPr>
  </w:style>
  <w:style w:type="paragraph" w:styleId="2a">
    <w:name w:val="Body Text Indent 2"/>
    <w:basedOn w:val="a1"/>
    <w:link w:val="2b"/>
    <w:unhideWhenUsed/>
    <w:pPr>
      <w:spacing w:after="120" w:line="480" w:lineRule="auto"/>
      <w:ind w:left="283"/>
    </w:pPr>
    <w:rPr>
      <w:sz w:val="24"/>
      <w:szCs w:val="24"/>
    </w:rPr>
  </w:style>
  <w:style w:type="character" w:customStyle="1" w:styleId="2b">
    <w:name w:val="Основной текст с отступом 2 Знак"/>
    <w:link w:val="2a"/>
    <w:rPr>
      <w:rFonts w:ascii="Times New Roman" w:eastAsia="Times New Roman" w:hAnsi="Times New Roman"/>
      <w:sz w:val="24"/>
      <w:szCs w:val="24"/>
    </w:rPr>
  </w:style>
  <w:style w:type="paragraph" w:customStyle="1" w:styleId="1c">
    <w:name w:val="Знак1"/>
    <w:basedOn w:val="a1"/>
    <w:pPr>
      <w:spacing w:after="160" w:line="240" w:lineRule="exact"/>
    </w:pPr>
    <w:rPr>
      <w:rFonts w:ascii="Verdana" w:hAnsi="Verdana"/>
      <w:sz w:val="20"/>
      <w:szCs w:val="20"/>
      <w:lang w:val="en-US" w:eastAsia="en-US"/>
    </w:rPr>
  </w:style>
  <w:style w:type="paragraph" w:styleId="affc">
    <w:name w:val="Title"/>
    <w:basedOn w:val="a1"/>
    <w:link w:val="affd"/>
    <w:uiPriority w:val="10"/>
    <w:qFormat/>
    <w:pPr>
      <w:jc w:val="center"/>
    </w:pPr>
    <w:rPr>
      <w:b/>
      <w:sz w:val="24"/>
      <w:szCs w:val="20"/>
    </w:rPr>
  </w:style>
  <w:style w:type="character" w:customStyle="1" w:styleId="affd">
    <w:name w:val="Заголовок Знак"/>
    <w:link w:val="affc"/>
    <w:rPr>
      <w:rFonts w:ascii="Times New Roman" w:eastAsia="Times New Roman" w:hAnsi="Times New Roman"/>
      <w:b/>
      <w:sz w:val="24"/>
    </w:rPr>
  </w:style>
  <w:style w:type="paragraph" w:customStyle="1" w:styleId="affe">
    <w:name w:val="Знак Знак Знак Знак"/>
    <w:basedOn w:val="a1"/>
    <w:pPr>
      <w:widowControl w:val="0"/>
      <w:spacing w:after="160" w:line="240" w:lineRule="exact"/>
      <w:jc w:val="right"/>
    </w:pPr>
    <w:rPr>
      <w:rFonts w:ascii="Arial" w:hAnsi="Arial" w:cs="Arial"/>
      <w:sz w:val="20"/>
      <w:szCs w:val="20"/>
      <w:lang w:val="en-GB" w:eastAsia="en-US"/>
    </w:rPr>
  </w:style>
  <w:style w:type="character" w:customStyle="1" w:styleId="62">
    <w:name w:val="Основной текст + 6"/>
    <w:uiPriority w:val="99"/>
    <w:rPr>
      <w:rFonts w:ascii="Arial" w:hAnsi="Arial" w:cs="Arial"/>
      <w:sz w:val="13"/>
      <w:szCs w:val="13"/>
      <w:u w:val="none"/>
    </w:rPr>
  </w:style>
  <w:style w:type="character" w:customStyle="1" w:styleId="1d">
    <w:name w:val="Основной текст Знак1"/>
    <w:rPr>
      <w:rFonts w:ascii="Arial" w:hAnsi="Arial" w:cs="Arial"/>
      <w:b/>
      <w:bCs/>
      <w:sz w:val="16"/>
      <w:szCs w:val="16"/>
      <w:u w:val="none"/>
    </w:rPr>
  </w:style>
  <w:style w:type="character" w:customStyle="1" w:styleId="64">
    <w:name w:val="Основной текст + 64"/>
    <w:uiPriority w:val="99"/>
    <w:rPr>
      <w:rFonts w:ascii="Arial" w:hAnsi="Arial" w:cs="Arial"/>
      <w:b/>
      <w:bCs/>
      <w:smallCaps/>
      <w:sz w:val="13"/>
      <w:szCs w:val="13"/>
      <w:u w:val="none"/>
      <w:lang w:val="en-US" w:eastAsia="en-US"/>
    </w:rPr>
  </w:style>
  <w:style w:type="character" w:customStyle="1" w:styleId="63">
    <w:name w:val="Основной текст + 63"/>
    <w:uiPriority w:val="99"/>
    <w:rPr>
      <w:rFonts w:ascii="Arial" w:hAnsi="Arial" w:cs="Arial"/>
      <w:b/>
      <w:bCs/>
      <w:sz w:val="13"/>
      <w:szCs w:val="13"/>
      <w:u w:val="none"/>
      <w:lang w:val="en-US" w:eastAsia="en-US"/>
    </w:rPr>
  </w:style>
  <w:style w:type="character" w:customStyle="1" w:styleId="620">
    <w:name w:val="Основной текст + 62"/>
    <w:uiPriority w:val="99"/>
    <w:rPr>
      <w:rFonts w:ascii="Arial" w:hAnsi="Arial" w:cs="Arial"/>
      <w:sz w:val="13"/>
      <w:szCs w:val="13"/>
      <w:u w:val="none"/>
      <w:lang w:bidi="ar-SA"/>
    </w:rPr>
  </w:style>
  <w:style w:type="character" w:customStyle="1" w:styleId="610">
    <w:name w:val="Основной текст + 61"/>
    <w:rPr>
      <w:rFonts w:ascii="Arial" w:hAnsi="Arial" w:cs="Arial"/>
      <w:sz w:val="13"/>
      <w:szCs w:val="13"/>
      <w:u w:val="none"/>
      <w:lang w:bidi="ar-SA"/>
    </w:rPr>
  </w:style>
  <w:style w:type="character" w:customStyle="1" w:styleId="1e">
    <w:name w:val="Заголовок №1_"/>
    <w:link w:val="1f"/>
    <w:uiPriority w:val="99"/>
    <w:rPr>
      <w:rFonts w:ascii="Arial" w:hAnsi="Arial" w:cs="Arial"/>
      <w:sz w:val="16"/>
      <w:szCs w:val="16"/>
      <w:shd w:val="clear" w:color="auto" w:fill="FFFFFF"/>
    </w:rPr>
  </w:style>
  <w:style w:type="paragraph" w:customStyle="1" w:styleId="1f">
    <w:name w:val="Заголовок №1"/>
    <w:basedOn w:val="a1"/>
    <w:link w:val="1e"/>
    <w:uiPriority w:val="99"/>
    <w:pPr>
      <w:widowControl w:val="0"/>
      <w:shd w:val="clear" w:color="auto" w:fill="FFFFFF"/>
      <w:spacing w:line="240" w:lineRule="atLeast"/>
      <w:outlineLvl w:val="0"/>
    </w:pPr>
    <w:rPr>
      <w:rFonts w:ascii="Arial" w:eastAsia="Calibri" w:hAnsi="Arial" w:cs="Arial"/>
      <w:sz w:val="16"/>
      <w:szCs w:val="16"/>
    </w:rPr>
  </w:style>
  <w:style w:type="character" w:customStyle="1" w:styleId="afff">
    <w:name w:val="Название Знак"/>
    <w:rPr>
      <w:b/>
      <w:sz w:val="24"/>
      <w:lang w:bidi="ar-SA"/>
    </w:rPr>
  </w:style>
  <w:style w:type="character" w:customStyle="1" w:styleId="value">
    <w:name w:val="value"/>
    <w:basedOn w:val="a3"/>
  </w:style>
  <w:style w:type="paragraph" w:customStyle="1" w:styleId="xl106">
    <w:name w:val="xl106"/>
    <w:basedOn w:val="a1"/>
    <w:pPr>
      <w:pBdr>
        <w:top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107">
    <w:name w:val="xl107"/>
    <w:basedOn w:val="a1"/>
    <w:pPr>
      <w:pBdr>
        <w:top w:val="single" w:sz="4" w:space="0" w:color="000000"/>
        <w:left w:val="single" w:sz="4" w:space="0" w:color="000000"/>
        <w:bottom w:val="single" w:sz="4" w:space="0" w:color="000000"/>
      </w:pBdr>
      <w:shd w:val="clear" w:color="000000" w:fill="FFFFFF"/>
      <w:spacing w:before="100" w:beforeAutospacing="1" w:after="100" w:afterAutospacing="1"/>
      <w:jc w:val="center"/>
    </w:pPr>
    <w:rPr>
      <w:sz w:val="16"/>
      <w:szCs w:val="16"/>
    </w:rPr>
  </w:style>
  <w:style w:type="paragraph" w:customStyle="1" w:styleId="xl108">
    <w:name w:val="xl108"/>
    <w:basedOn w:val="a1"/>
    <w:pPr>
      <w:pBdr>
        <w:top w:val="single" w:sz="4" w:space="0" w:color="000000"/>
        <w:left w:val="single" w:sz="4" w:space="0" w:color="000000"/>
        <w:bottom w:val="single" w:sz="4" w:space="0" w:color="000000"/>
      </w:pBdr>
      <w:spacing w:before="100" w:beforeAutospacing="1" w:after="100" w:afterAutospacing="1"/>
      <w:jc w:val="center"/>
    </w:pPr>
    <w:rPr>
      <w:sz w:val="16"/>
      <w:szCs w:val="16"/>
    </w:rPr>
  </w:style>
  <w:style w:type="paragraph" w:customStyle="1" w:styleId="xl109">
    <w:name w:val="xl109"/>
    <w:basedOn w:val="a1"/>
    <w:pPr>
      <w:pBdr>
        <w:top w:val="single" w:sz="4" w:space="0" w:color="000000"/>
        <w:left w:val="single" w:sz="4" w:space="0" w:color="000000"/>
      </w:pBdr>
      <w:spacing w:before="100" w:beforeAutospacing="1" w:after="100" w:afterAutospacing="1"/>
      <w:jc w:val="center"/>
    </w:pPr>
    <w:rPr>
      <w:sz w:val="16"/>
      <w:szCs w:val="16"/>
    </w:rPr>
  </w:style>
  <w:style w:type="paragraph" w:customStyle="1" w:styleId="xl110">
    <w:name w:val="xl110"/>
    <w:basedOn w:val="a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character" w:customStyle="1" w:styleId="rvts8mailrucssattributepostfix">
    <w:name w:val="rvts8_mailru_css_attribute_postfix"/>
    <w:basedOn w:val="a3"/>
  </w:style>
  <w:style w:type="paragraph" w:customStyle="1" w:styleId="1f0">
    <w:name w:val="Без интервала1"/>
    <w:qFormat/>
    <w:rPr>
      <w:rFonts w:eastAsia="Times New Roman"/>
      <w:sz w:val="22"/>
      <w:szCs w:val="22"/>
      <w:lang w:eastAsia="en-US"/>
    </w:rPr>
  </w:style>
  <w:style w:type="character" w:customStyle="1" w:styleId="31">
    <w:name w:val="Заголовок 3 Знак"/>
    <w:link w:val="30"/>
    <w:rPr>
      <w:rFonts w:ascii="Arial" w:eastAsia="Times New Roman" w:hAnsi="Arial" w:cs="Arial"/>
      <w:b/>
      <w:bCs/>
      <w:sz w:val="26"/>
      <w:szCs w:val="26"/>
    </w:rPr>
  </w:style>
  <w:style w:type="character" w:customStyle="1" w:styleId="40">
    <w:name w:val="Заголовок 4 Знак"/>
    <w:link w:val="4"/>
    <w:rPr>
      <w:rFonts w:ascii="Times New Roman" w:eastAsia="Times New Roman" w:hAnsi="Times New Roman"/>
      <w:b/>
      <w:sz w:val="36"/>
      <w:lang w:eastAsia="en-US"/>
    </w:rPr>
  </w:style>
  <w:style w:type="character" w:customStyle="1" w:styleId="50">
    <w:name w:val="Заголовок 5 Знак"/>
    <w:link w:val="5"/>
    <w:rPr>
      <w:rFonts w:ascii="Times New Roman" w:eastAsia="Times New Roman" w:hAnsi="Times New Roman"/>
      <w:b/>
      <w:sz w:val="28"/>
      <w:lang w:eastAsia="en-US"/>
    </w:rPr>
  </w:style>
  <w:style w:type="character" w:customStyle="1" w:styleId="60">
    <w:name w:val="Заголовок 6 Знак"/>
    <w:link w:val="6"/>
    <w:rPr>
      <w:rFonts w:eastAsia="Times New Roman"/>
      <w:b/>
      <w:bCs/>
      <w:sz w:val="22"/>
      <w:szCs w:val="22"/>
      <w:lang w:eastAsia="en-US"/>
    </w:rPr>
  </w:style>
  <w:style w:type="character" w:customStyle="1" w:styleId="70">
    <w:name w:val="Заголовок 7 Знак"/>
    <w:link w:val="7"/>
    <w:rPr>
      <w:rFonts w:ascii="Times New Roman" w:eastAsia="Times New Roman" w:hAnsi="Times New Roman"/>
      <w:b/>
      <w:caps/>
      <w:sz w:val="28"/>
      <w:lang w:eastAsia="en-US"/>
    </w:rPr>
  </w:style>
  <w:style w:type="character" w:customStyle="1" w:styleId="80">
    <w:name w:val="Заголовок 8 Знак"/>
    <w:link w:val="8"/>
    <w:rPr>
      <w:rFonts w:ascii="Times New Roman" w:eastAsia="Times New Roman" w:hAnsi="Times New Roman"/>
      <w:i/>
      <w:sz w:val="24"/>
      <w:lang w:eastAsia="en-US"/>
    </w:rPr>
  </w:style>
  <w:style w:type="character" w:customStyle="1" w:styleId="90">
    <w:name w:val="Заголовок 9 Знак"/>
    <w:link w:val="9"/>
    <w:rPr>
      <w:rFonts w:ascii="Times New Roman" w:eastAsia="Times New Roman" w:hAnsi="Times New Roman"/>
      <w:b/>
      <w:bCs/>
      <w:sz w:val="24"/>
      <w:szCs w:val="24"/>
    </w:rPr>
  </w:style>
  <w:style w:type="character" w:customStyle="1" w:styleId="afff0">
    <w:name w:val="Символ сноски"/>
    <w:rPr>
      <w:vertAlign w:val="superscript"/>
    </w:rPr>
  </w:style>
  <w:style w:type="paragraph" w:customStyle="1" w:styleId="1f1">
    <w:name w:val="Обычный1"/>
    <w:link w:val="1f2"/>
    <w:qFormat/>
    <w:pPr>
      <w:spacing w:line="100" w:lineRule="atLeast"/>
    </w:pPr>
    <w:rPr>
      <w:rFonts w:ascii="Times New Roman" w:eastAsia="Times New Roman" w:hAnsi="Times New Roman"/>
      <w:sz w:val="24"/>
      <w:szCs w:val="24"/>
      <w:lang w:eastAsia="ar-SA"/>
    </w:rPr>
  </w:style>
  <w:style w:type="paragraph" w:customStyle="1" w:styleId="afff1">
    <w:name w:val="Знак Знак Знак"/>
    <w:basedOn w:val="a1"/>
    <w:pPr>
      <w:spacing w:after="160" w:line="240" w:lineRule="exact"/>
    </w:pPr>
    <w:rPr>
      <w:rFonts w:ascii="Verdana" w:hAnsi="Verdana"/>
      <w:sz w:val="20"/>
      <w:szCs w:val="20"/>
      <w:lang w:val="en-US" w:eastAsia="en-US"/>
    </w:rPr>
  </w:style>
  <w:style w:type="paragraph" w:customStyle="1" w:styleId="1f3">
    <w:name w:val="Знак Знак1 Знак Знак Знак Знак Знак Знак Знак Знак Знак Знак Знак Знак Знак"/>
    <w:basedOn w:val="a1"/>
    <w:pPr>
      <w:spacing w:after="160" w:line="240" w:lineRule="exact"/>
      <w:jc w:val="both"/>
    </w:pPr>
    <w:rPr>
      <w:sz w:val="24"/>
      <w:szCs w:val="20"/>
      <w:lang w:val="en-US" w:eastAsia="en-US"/>
    </w:rPr>
  </w:style>
  <w:style w:type="paragraph" w:customStyle="1" w:styleId="Normalunindented">
    <w:name w:val="Normal unindented"/>
    <w:qFormat/>
    <w:pPr>
      <w:spacing w:before="120" w:after="120" w:line="276" w:lineRule="auto"/>
      <w:jc w:val="both"/>
    </w:pPr>
    <w:rPr>
      <w:rFonts w:ascii="Times New Roman" w:eastAsia="Times New Roman" w:hAnsi="Times New Roman"/>
      <w:sz w:val="22"/>
      <w:szCs w:val="22"/>
    </w:rPr>
  </w:style>
  <w:style w:type="character" w:customStyle="1" w:styleId="FontStyle13">
    <w:name w:val="Font Style13"/>
    <w:uiPriority w:val="99"/>
    <w:rPr>
      <w:rFonts w:ascii="Times New Roman" w:hAnsi="Times New Roman" w:cs="Times New Roman"/>
      <w:sz w:val="22"/>
      <w:szCs w:val="22"/>
    </w:rPr>
  </w:style>
  <w:style w:type="character" w:customStyle="1" w:styleId="1f2">
    <w:name w:val="Обычный1 Знак"/>
    <w:link w:val="1f1"/>
    <w:rPr>
      <w:rFonts w:ascii="Times New Roman" w:eastAsia="Times New Roman" w:hAnsi="Times New Roman"/>
      <w:sz w:val="24"/>
      <w:szCs w:val="24"/>
      <w:lang w:eastAsia="ar-SA"/>
    </w:rPr>
  </w:style>
  <w:style w:type="character" w:customStyle="1" w:styleId="af9">
    <w:name w:val="Без интервала Знак"/>
    <w:link w:val="af8"/>
    <w:rPr>
      <w:sz w:val="22"/>
      <w:szCs w:val="22"/>
      <w:lang w:eastAsia="en-US"/>
    </w:rPr>
  </w:style>
  <w:style w:type="character" w:customStyle="1" w:styleId="ConsPlusNormal0">
    <w:name w:val="ConsPlusNormal Знак"/>
    <w:link w:val="ConsPlusNormal"/>
    <w:rPr>
      <w:rFonts w:ascii="Arial" w:eastAsia="Times New Roman" w:hAnsi="Arial" w:cs="Arial"/>
    </w:rPr>
  </w:style>
  <w:style w:type="character" w:customStyle="1" w:styleId="breadcrumbs-delimiter">
    <w:name w:val="breadcrumbs-delimiter"/>
    <w:basedOn w:val="a3"/>
  </w:style>
  <w:style w:type="character" w:customStyle="1" w:styleId="ConsPlusNonformat0">
    <w:name w:val="ConsPlusNonformat Знак"/>
    <w:link w:val="ConsPlusNonformat"/>
    <w:uiPriority w:val="99"/>
    <w:rPr>
      <w:rFonts w:ascii="Courier New" w:eastAsia="Times New Roman" w:hAnsi="Courier New" w:cs="Courier New"/>
    </w:rPr>
  </w:style>
  <w:style w:type="numbering" w:customStyle="1" w:styleId="35">
    <w:name w:val="Нет списка3"/>
    <w:next w:val="a5"/>
    <w:uiPriority w:val="99"/>
    <w:semiHidden/>
    <w:unhideWhenUsed/>
  </w:style>
  <w:style w:type="character" w:customStyle="1" w:styleId="BodyTextChar">
    <w:name w:val="Body Text Char"/>
    <w:uiPriority w:val="99"/>
    <w:semiHidden/>
    <w:rPr>
      <w:rFonts w:ascii="Times New Roman" w:hAnsi="Times New Roman" w:cs="Times New Roman"/>
      <w:sz w:val="24"/>
      <w:szCs w:val="24"/>
    </w:rPr>
  </w:style>
  <w:style w:type="paragraph" w:customStyle="1" w:styleId="afff2">
    <w:name w:val="Îñíîâí"/>
    <w:uiPriority w:val="99"/>
    <w:pPr>
      <w:widowControl w:val="0"/>
      <w:jc w:val="both"/>
    </w:pPr>
    <w:rPr>
      <w:rFonts w:ascii="Arial" w:eastAsia="Times New Roman" w:hAnsi="Arial"/>
      <w:sz w:val="22"/>
    </w:rPr>
  </w:style>
  <w:style w:type="character" w:customStyle="1" w:styleId="65">
    <w:name w:val="Знак Знак6"/>
    <w:uiPriority w:val="99"/>
    <w:rPr>
      <w:rFonts w:cs="Times New Roman"/>
      <w:sz w:val="24"/>
      <w:szCs w:val="24"/>
      <w:lang w:val="ru-RU" w:eastAsia="ru-RU" w:bidi="ar-SA"/>
    </w:rPr>
  </w:style>
  <w:style w:type="paragraph" w:styleId="2c">
    <w:name w:val="Body Text 2"/>
    <w:basedOn w:val="a1"/>
    <w:link w:val="2d"/>
    <w:pPr>
      <w:spacing w:after="120" w:line="480" w:lineRule="auto"/>
    </w:pPr>
    <w:rPr>
      <w:sz w:val="24"/>
      <w:szCs w:val="24"/>
    </w:rPr>
  </w:style>
  <w:style w:type="character" w:customStyle="1" w:styleId="2d">
    <w:name w:val="Основной текст 2 Знак"/>
    <w:link w:val="2c"/>
    <w:rPr>
      <w:rFonts w:ascii="Times New Roman" w:eastAsia="Times New Roman" w:hAnsi="Times New Roman"/>
      <w:sz w:val="24"/>
      <w:szCs w:val="24"/>
    </w:rPr>
  </w:style>
  <w:style w:type="character" w:customStyle="1" w:styleId="TitleChar">
    <w:name w:val="Title Char"/>
    <w:uiPriority w:val="99"/>
    <w:rPr>
      <w:rFonts w:ascii="Cambria" w:hAnsi="Cambria" w:cs="Times New Roman"/>
      <w:b/>
      <w:bCs/>
      <w:sz w:val="32"/>
      <w:szCs w:val="32"/>
    </w:rPr>
  </w:style>
  <w:style w:type="character" w:customStyle="1" w:styleId="1f4">
    <w:name w:val="Название Знак1"/>
    <w:rPr>
      <w:rFonts w:cs="Times New Roman"/>
      <w:b/>
      <w:sz w:val="24"/>
      <w:lang w:val="ru-RU" w:eastAsia="ru-RU" w:bidi="ar-SA"/>
    </w:rPr>
  </w:style>
  <w:style w:type="character" w:customStyle="1" w:styleId="proizv">
    <w:name w:val="proizv"/>
    <w:basedOn w:val="a3"/>
  </w:style>
  <w:style w:type="paragraph" w:customStyle="1" w:styleId="afff3">
    <w:name w:val="Знак Знак Знак Знак Знак Знак Знак Знак Знак"/>
    <w:basedOn w:val="a1"/>
    <w:pPr>
      <w:spacing w:after="160" w:line="240" w:lineRule="exact"/>
    </w:pPr>
    <w:rPr>
      <w:rFonts w:ascii="Verdana" w:hAnsi="Verdana"/>
      <w:sz w:val="20"/>
      <w:szCs w:val="20"/>
      <w:lang w:val="en-US" w:eastAsia="en-US"/>
    </w:rPr>
  </w:style>
  <w:style w:type="paragraph" w:customStyle="1" w:styleId="ConsNormal">
    <w:name w:val="ConsNormal"/>
    <w:link w:val="ConsNormal0"/>
    <w:pPr>
      <w:widowControl w:val="0"/>
      <w:ind w:right="19772" w:firstLine="720"/>
    </w:pPr>
    <w:rPr>
      <w:rFonts w:ascii="Arial" w:eastAsia="Times New Roman" w:hAnsi="Arial" w:cs="Arial"/>
    </w:rPr>
  </w:style>
  <w:style w:type="character" w:customStyle="1" w:styleId="ConsNormal0">
    <w:name w:val="ConsNormal Знак"/>
    <w:link w:val="ConsNormal"/>
    <w:rPr>
      <w:rFonts w:ascii="Arial" w:eastAsia="Times New Roman" w:hAnsi="Arial" w:cs="Arial"/>
    </w:rPr>
  </w:style>
  <w:style w:type="character" w:customStyle="1" w:styleId="Arial10pttext">
    <w:name w:val="Arial 10 pt text"/>
    <w:rPr>
      <w:rFonts w:ascii="Arial" w:hAnsi="Arial"/>
      <w:sz w:val="20"/>
    </w:rPr>
  </w:style>
  <w:style w:type="paragraph" w:customStyle="1" w:styleId="afff4">
    <w:name w:val="Текст в заданном формате"/>
    <w:basedOn w:val="a1"/>
    <w:pPr>
      <w:widowControl w:val="0"/>
    </w:pPr>
    <w:rPr>
      <w:rFonts w:ascii="Courier New" w:eastAsia="Courier New" w:hAnsi="Courier New" w:cs="Courier New"/>
      <w:sz w:val="20"/>
      <w:szCs w:val="20"/>
      <w:lang w:eastAsia="zh-CN" w:bidi="hi-IN"/>
    </w:rPr>
  </w:style>
  <w:style w:type="character" w:customStyle="1" w:styleId="okpdspan1">
    <w:name w:val="okpd_span1"/>
    <w:rPr>
      <w:b/>
      <w:bCs/>
    </w:rPr>
  </w:style>
  <w:style w:type="paragraph" w:customStyle="1" w:styleId="p4">
    <w:name w:val="p4"/>
    <w:basedOn w:val="a1"/>
    <w:pPr>
      <w:spacing w:before="100" w:beforeAutospacing="1" w:after="100" w:afterAutospacing="1"/>
    </w:pPr>
    <w:rPr>
      <w:sz w:val="24"/>
      <w:szCs w:val="24"/>
    </w:rPr>
  </w:style>
  <w:style w:type="character" w:customStyle="1" w:styleId="s4">
    <w:name w:val="s4"/>
    <w:basedOn w:val="a3"/>
  </w:style>
  <w:style w:type="paragraph" w:customStyle="1" w:styleId="p5">
    <w:name w:val="p5"/>
    <w:basedOn w:val="a1"/>
    <w:pPr>
      <w:spacing w:before="100" w:beforeAutospacing="1" w:after="100" w:afterAutospacing="1"/>
    </w:pPr>
    <w:rPr>
      <w:sz w:val="24"/>
      <w:szCs w:val="24"/>
    </w:rPr>
  </w:style>
  <w:style w:type="character" w:customStyle="1" w:styleId="s3">
    <w:name w:val="s3"/>
    <w:basedOn w:val="a3"/>
  </w:style>
  <w:style w:type="numbering" w:customStyle="1" w:styleId="44">
    <w:name w:val="Нет списка4"/>
    <w:next w:val="a5"/>
    <w:uiPriority w:val="99"/>
    <w:semiHidden/>
    <w:unhideWhenUsed/>
  </w:style>
  <w:style w:type="table" w:customStyle="1" w:styleId="55">
    <w:name w:val="Сетка таблицы5"/>
    <w:basedOn w:val="a4"/>
    <w:next w:val="af1"/>
    <w:uiPriority w:val="9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e">
    <w:name w:val="Без интервала2"/>
    <w:rPr>
      <w:rFonts w:eastAsia="Times New Roman"/>
      <w:sz w:val="22"/>
      <w:szCs w:val="22"/>
      <w:lang w:eastAsia="en-US"/>
    </w:rPr>
  </w:style>
  <w:style w:type="numbering" w:customStyle="1" w:styleId="56">
    <w:name w:val="Нет списка5"/>
    <w:next w:val="a5"/>
    <w:uiPriority w:val="99"/>
    <w:semiHidden/>
    <w:unhideWhenUsed/>
  </w:style>
  <w:style w:type="paragraph" w:styleId="afff5">
    <w:name w:val="endnote text"/>
    <w:basedOn w:val="a1"/>
    <w:link w:val="afff6"/>
    <w:uiPriority w:val="99"/>
    <w:semiHidden/>
    <w:pPr>
      <w:spacing w:before="120"/>
      <w:jc w:val="both"/>
    </w:pPr>
    <w:rPr>
      <w:sz w:val="20"/>
      <w:szCs w:val="20"/>
    </w:rPr>
  </w:style>
  <w:style w:type="character" w:customStyle="1" w:styleId="afff6">
    <w:name w:val="Текст концевой сноски Знак"/>
    <w:link w:val="afff5"/>
    <w:uiPriority w:val="99"/>
    <w:semiHidden/>
    <w:rPr>
      <w:rFonts w:ascii="Times New Roman" w:eastAsia="Times New Roman" w:hAnsi="Times New Roman"/>
    </w:rPr>
  </w:style>
  <w:style w:type="character" w:styleId="afff7">
    <w:name w:val="endnote reference"/>
    <w:uiPriority w:val="99"/>
    <w:semiHidden/>
    <w:rPr>
      <w:rFonts w:cs="Times New Roman"/>
      <w:vertAlign w:val="superscript"/>
    </w:rPr>
  </w:style>
  <w:style w:type="paragraph" w:customStyle="1" w:styleId="afff8">
    <w:name w:val="Пункт б/н"/>
    <w:basedOn w:val="a1"/>
    <w:uiPriority w:val="99"/>
    <w:semiHidden/>
    <w:pPr>
      <w:tabs>
        <w:tab w:val="left" w:pos="1134"/>
      </w:tabs>
      <w:ind w:firstLine="567"/>
      <w:jc w:val="both"/>
    </w:pPr>
    <w:rPr>
      <w:sz w:val="24"/>
      <w:szCs w:val="24"/>
    </w:rPr>
  </w:style>
  <w:style w:type="paragraph" w:customStyle="1" w:styleId="-">
    <w:name w:val="Контракт-раздел"/>
    <w:basedOn w:val="a1"/>
    <w:next w:val="-0"/>
    <w:uiPriority w:val="99"/>
    <w:pPr>
      <w:keepNext/>
      <w:numPr>
        <w:numId w:val="3"/>
      </w:numPr>
      <w:tabs>
        <w:tab w:val="left" w:pos="540"/>
      </w:tabs>
      <w:spacing w:before="360" w:after="120"/>
      <w:jc w:val="center"/>
      <w:outlineLvl w:val="3"/>
    </w:pPr>
    <w:rPr>
      <w:b/>
      <w:bCs/>
      <w:caps/>
      <w:smallCaps/>
      <w:sz w:val="24"/>
      <w:szCs w:val="24"/>
    </w:rPr>
  </w:style>
  <w:style w:type="paragraph" w:customStyle="1" w:styleId="-0">
    <w:name w:val="Контракт-пункт"/>
    <w:basedOn w:val="a1"/>
    <w:uiPriority w:val="99"/>
    <w:pPr>
      <w:numPr>
        <w:ilvl w:val="1"/>
        <w:numId w:val="3"/>
      </w:numPr>
      <w:jc w:val="both"/>
    </w:pPr>
    <w:rPr>
      <w:sz w:val="24"/>
      <w:szCs w:val="24"/>
    </w:rPr>
  </w:style>
  <w:style w:type="paragraph" w:customStyle="1" w:styleId="-1">
    <w:name w:val="Контракт-подпункт"/>
    <w:basedOn w:val="a1"/>
    <w:uiPriority w:val="99"/>
    <w:pPr>
      <w:numPr>
        <w:ilvl w:val="2"/>
        <w:numId w:val="3"/>
      </w:numPr>
      <w:jc w:val="both"/>
    </w:pPr>
    <w:rPr>
      <w:sz w:val="24"/>
      <w:szCs w:val="24"/>
    </w:rPr>
  </w:style>
  <w:style w:type="paragraph" w:customStyle="1" w:styleId="-2">
    <w:name w:val="Контракт-подподпункт"/>
    <w:basedOn w:val="a1"/>
    <w:uiPriority w:val="99"/>
    <w:pPr>
      <w:numPr>
        <w:ilvl w:val="3"/>
        <w:numId w:val="3"/>
      </w:numPr>
      <w:jc w:val="both"/>
    </w:pPr>
    <w:rPr>
      <w:sz w:val="24"/>
      <w:szCs w:val="24"/>
    </w:rPr>
  </w:style>
  <w:style w:type="table" w:customStyle="1" w:styleId="66">
    <w:name w:val="Сетка таблицы6"/>
    <w:basedOn w:val="a4"/>
    <w:next w:val="af1"/>
    <w:uiPriority w:val="9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5">
    <w:name w:val="1"/>
    <w:basedOn w:val="a1"/>
    <w:pPr>
      <w:spacing w:before="100" w:beforeAutospacing="1" w:after="100" w:afterAutospacing="1"/>
    </w:pPr>
    <w:rPr>
      <w:rFonts w:ascii="Tahoma" w:hAnsi="Tahoma"/>
      <w:sz w:val="20"/>
      <w:szCs w:val="20"/>
      <w:lang w:val="en-US" w:eastAsia="en-US"/>
    </w:rPr>
  </w:style>
  <w:style w:type="numbering" w:customStyle="1" w:styleId="67">
    <w:name w:val="Нет списка6"/>
    <w:next w:val="a5"/>
    <w:uiPriority w:val="99"/>
    <w:semiHidden/>
    <w:unhideWhenUsed/>
  </w:style>
  <w:style w:type="table" w:customStyle="1" w:styleId="73">
    <w:name w:val="Сетка таблицы7"/>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111">
    <w:name w:val="xl111"/>
    <w:basedOn w:val="a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sz w:val="16"/>
      <w:szCs w:val="16"/>
    </w:rPr>
  </w:style>
  <w:style w:type="paragraph" w:customStyle="1" w:styleId="xl112">
    <w:name w:val="xl112"/>
    <w:basedOn w:val="a1"/>
    <w:pPr>
      <w:spacing w:before="100" w:beforeAutospacing="1" w:after="100" w:afterAutospacing="1"/>
      <w:jc w:val="center"/>
    </w:pPr>
    <w:rPr>
      <w:sz w:val="24"/>
      <w:szCs w:val="24"/>
    </w:rPr>
  </w:style>
  <w:style w:type="paragraph" w:customStyle="1" w:styleId="xl113">
    <w:name w:val="xl113"/>
    <w:basedOn w:val="a1"/>
    <w:pPr>
      <w:spacing w:before="100" w:beforeAutospacing="1" w:after="100" w:afterAutospacing="1"/>
    </w:pPr>
    <w:rPr>
      <w:sz w:val="18"/>
      <w:szCs w:val="18"/>
    </w:rPr>
  </w:style>
  <w:style w:type="paragraph" w:customStyle="1" w:styleId="xl114">
    <w:name w:val="xl114"/>
    <w:basedOn w:val="a1"/>
    <w:pPr>
      <w:spacing w:before="100" w:beforeAutospacing="1" w:after="100" w:afterAutospacing="1"/>
    </w:pPr>
    <w:rPr>
      <w:sz w:val="18"/>
      <w:szCs w:val="18"/>
    </w:rPr>
  </w:style>
  <w:style w:type="paragraph" w:customStyle="1" w:styleId="xl115">
    <w:name w:val="xl115"/>
    <w:basedOn w:val="a1"/>
    <w:pPr>
      <w:pBdr>
        <w:top w:val="single" w:sz="4" w:space="0" w:color="000000"/>
        <w:left w:val="single" w:sz="4" w:space="0" w:color="000000"/>
        <w:right w:val="single" w:sz="4" w:space="0" w:color="000000"/>
      </w:pBdr>
      <w:shd w:val="clear" w:color="000000" w:fill="FFFFFF"/>
      <w:spacing w:before="100" w:beforeAutospacing="1" w:after="100" w:afterAutospacing="1"/>
    </w:pPr>
    <w:rPr>
      <w:sz w:val="16"/>
      <w:szCs w:val="16"/>
    </w:rPr>
  </w:style>
  <w:style w:type="paragraph" w:customStyle="1" w:styleId="xl116">
    <w:name w:val="xl116"/>
    <w:basedOn w:val="a1"/>
    <w:pPr>
      <w:pBdr>
        <w:left w:val="single" w:sz="4" w:space="0" w:color="000000"/>
        <w:right w:val="single" w:sz="4" w:space="0" w:color="000000"/>
      </w:pBdr>
      <w:shd w:val="clear" w:color="000000" w:fill="FFFFFF"/>
      <w:spacing w:before="100" w:beforeAutospacing="1" w:after="100" w:afterAutospacing="1"/>
    </w:pPr>
    <w:rPr>
      <w:sz w:val="16"/>
      <w:szCs w:val="16"/>
    </w:rPr>
  </w:style>
  <w:style w:type="paragraph" w:customStyle="1" w:styleId="xl117">
    <w:name w:val="xl117"/>
    <w:basedOn w:val="a1"/>
    <w:pPr>
      <w:pBdr>
        <w:left w:val="single" w:sz="4" w:space="0" w:color="000000"/>
        <w:bottom w:val="single" w:sz="4" w:space="0" w:color="000000"/>
        <w:right w:val="single" w:sz="4" w:space="0" w:color="000000"/>
      </w:pBdr>
      <w:shd w:val="clear" w:color="000000" w:fill="FFFFFF"/>
      <w:spacing w:before="100" w:beforeAutospacing="1" w:after="100" w:afterAutospacing="1"/>
    </w:pPr>
    <w:rPr>
      <w:sz w:val="16"/>
      <w:szCs w:val="16"/>
    </w:rPr>
  </w:style>
  <w:style w:type="paragraph" w:customStyle="1" w:styleId="xl118">
    <w:name w:val="xl118"/>
    <w:basedOn w:val="a1"/>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sz w:val="16"/>
      <w:szCs w:val="16"/>
    </w:rPr>
  </w:style>
  <w:style w:type="paragraph" w:customStyle="1" w:styleId="xl119">
    <w:name w:val="xl119"/>
    <w:basedOn w:val="a1"/>
    <w:pPr>
      <w:pBdr>
        <w:top w:val="single" w:sz="4" w:space="0" w:color="000000"/>
        <w:left w:val="single" w:sz="4" w:space="0" w:color="000000"/>
        <w:bottom w:val="single" w:sz="4" w:space="0" w:color="000000"/>
        <w:right w:val="single" w:sz="4" w:space="0" w:color="000000"/>
      </w:pBdr>
      <w:spacing w:before="100" w:beforeAutospacing="1" w:after="100" w:afterAutospacing="1"/>
    </w:pPr>
    <w:rPr>
      <w:sz w:val="16"/>
      <w:szCs w:val="16"/>
    </w:rPr>
  </w:style>
  <w:style w:type="paragraph" w:customStyle="1" w:styleId="xl120">
    <w:name w:val="xl120"/>
    <w:basedOn w:val="a1"/>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sz w:val="16"/>
      <w:szCs w:val="16"/>
    </w:rPr>
  </w:style>
  <w:style w:type="paragraph" w:customStyle="1" w:styleId="xl121">
    <w:name w:val="xl121"/>
    <w:basedOn w:val="a1"/>
    <w:pPr>
      <w:pBdr>
        <w:top w:val="single" w:sz="4" w:space="0" w:color="000000"/>
        <w:left w:val="single" w:sz="4" w:space="0" w:color="000000"/>
        <w:right w:val="single" w:sz="4" w:space="0" w:color="000000"/>
      </w:pBdr>
      <w:shd w:val="clear" w:color="000000" w:fill="FFFFFF"/>
      <w:spacing w:before="100" w:beforeAutospacing="1" w:after="100" w:afterAutospacing="1"/>
      <w:jc w:val="center"/>
    </w:pPr>
    <w:rPr>
      <w:sz w:val="16"/>
      <w:szCs w:val="16"/>
    </w:rPr>
  </w:style>
  <w:style w:type="paragraph" w:customStyle="1" w:styleId="xl122">
    <w:name w:val="xl122"/>
    <w:basedOn w:val="a1"/>
    <w:pPr>
      <w:pBdr>
        <w:left w:val="single" w:sz="4" w:space="0" w:color="000000"/>
        <w:right w:val="single" w:sz="4" w:space="0" w:color="000000"/>
      </w:pBdr>
      <w:shd w:val="clear" w:color="000000" w:fill="FFFFFF"/>
      <w:spacing w:before="100" w:beforeAutospacing="1" w:after="100" w:afterAutospacing="1"/>
      <w:jc w:val="center"/>
    </w:pPr>
    <w:rPr>
      <w:sz w:val="16"/>
      <w:szCs w:val="16"/>
    </w:rPr>
  </w:style>
  <w:style w:type="paragraph" w:customStyle="1" w:styleId="xl123">
    <w:name w:val="xl123"/>
    <w:basedOn w:val="a1"/>
    <w:pPr>
      <w:pBdr>
        <w:left w:val="single" w:sz="4" w:space="0" w:color="000000"/>
        <w:bottom w:val="single" w:sz="4" w:space="0" w:color="000000"/>
        <w:right w:val="single" w:sz="4" w:space="0" w:color="000000"/>
      </w:pBdr>
      <w:shd w:val="clear" w:color="000000" w:fill="FFFFFF"/>
      <w:spacing w:before="100" w:beforeAutospacing="1" w:after="100" w:afterAutospacing="1"/>
      <w:jc w:val="center"/>
    </w:pPr>
    <w:rPr>
      <w:sz w:val="16"/>
      <w:szCs w:val="16"/>
    </w:rPr>
  </w:style>
  <w:style w:type="paragraph" w:customStyle="1" w:styleId="xl124">
    <w:name w:val="xl124"/>
    <w:basedOn w:val="a1"/>
    <w:pPr>
      <w:pBdr>
        <w:top w:val="single" w:sz="4" w:space="0" w:color="000000"/>
        <w:left w:val="single" w:sz="4" w:space="0" w:color="000000"/>
        <w:right w:val="single" w:sz="4" w:space="0" w:color="000000"/>
      </w:pBdr>
      <w:shd w:val="clear" w:color="000000" w:fill="FFFFFF"/>
      <w:spacing w:before="100" w:beforeAutospacing="1" w:after="100" w:afterAutospacing="1"/>
      <w:jc w:val="center"/>
    </w:pPr>
    <w:rPr>
      <w:sz w:val="16"/>
      <w:szCs w:val="16"/>
    </w:rPr>
  </w:style>
  <w:style w:type="paragraph" w:customStyle="1" w:styleId="xl125">
    <w:name w:val="xl125"/>
    <w:basedOn w:val="a1"/>
    <w:pPr>
      <w:pBdr>
        <w:left w:val="single" w:sz="4" w:space="0" w:color="000000"/>
        <w:right w:val="single" w:sz="4" w:space="0" w:color="000000"/>
      </w:pBdr>
      <w:shd w:val="clear" w:color="000000" w:fill="FFFFFF"/>
      <w:spacing w:before="100" w:beforeAutospacing="1" w:after="100" w:afterAutospacing="1"/>
      <w:jc w:val="center"/>
    </w:pPr>
    <w:rPr>
      <w:sz w:val="16"/>
      <w:szCs w:val="16"/>
    </w:rPr>
  </w:style>
  <w:style w:type="paragraph" w:customStyle="1" w:styleId="xl126">
    <w:name w:val="xl126"/>
    <w:basedOn w:val="a1"/>
    <w:pPr>
      <w:pBdr>
        <w:left w:val="single" w:sz="4" w:space="0" w:color="000000"/>
        <w:bottom w:val="single" w:sz="4" w:space="0" w:color="000000"/>
        <w:right w:val="single" w:sz="4" w:space="0" w:color="000000"/>
      </w:pBdr>
      <w:shd w:val="clear" w:color="000000" w:fill="FFFFFF"/>
      <w:spacing w:before="100" w:beforeAutospacing="1" w:after="100" w:afterAutospacing="1"/>
      <w:jc w:val="center"/>
    </w:pPr>
    <w:rPr>
      <w:sz w:val="16"/>
      <w:szCs w:val="16"/>
    </w:rPr>
  </w:style>
  <w:style w:type="paragraph" w:customStyle="1" w:styleId="xl127">
    <w:name w:val="xl127"/>
    <w:basedOn w:val="a1"/>
    <w:pPr>
      <w:pBdr>
        <w:top w:val="single" w:sz="4" w:space="0" w:color="000000"/>
        <w:left w:val="single" w:sz="4" w:space="0" w:color="000000"/>
        <w:right w:val="single" w:sz="4" w:space="0" w:color="000000"/>
      </w:pBdr>
      <w:shd w:val="clear" w:color="000000" w:fill="FFFFFF"/>
      <w:spacing w:before="100" w:beforeAutospacing="1" w:after="100" w:afterAutospacing="1"/>
    </w:pPr>
    <w:rPr>
      <w:sz w:val="16"/>
      <w:szCs w:val="16"/>
    </w:rPr>
  </w:style>
  <w:style w:type="paragraph" w:customStyle="1" w:styleId="xl128">
    <w:name w:val="xl128"/>
    <w:basedOn w:val="a1"/>
    <w:pPr>
      <w:pBdr>
        <w:left w:val="single" w:sz="4" w:space="0" w:color="000000"/>
        <w:right w:val="single" w:sz="4" w:space="0" w:color="000000"/>
      </w:pBdr>
      <w:shd w:val="clear" w:color="000000" w:fill="FFFFFF"/>
      <w:spacing w:before="100" w:beforeAutospacing="1" w:after="100" w:afterAutospacing="1"/>
    </w:pPr>
    <w:rPr>
      <w:sz w:val="16"/>
      <w:szCs w:val="16"/>
    </w:rPr>
  </w:style>
  <w:style w:type="paragraph" w:customStyle="1" w:styleId="xl129">
    <w:name w:val="xl129"/>
    <w:basedOn w:val="a1"/>
    <w:pPr>
      <w:pBdr>
        <w:left w:val="single" w:sz="4" w:space="0" w:color="000000"/>
        <w:bottom w:val="single" w:sz="4" w:space="0" w:color="000000"/>
        <w:right w:val="single" w:sz="4" w:space="0" w:color="000000"/>
      </w:pBdr>
      <w:shd w:val="clear" w:color="000000" w:fill="FFFFFF"/>
      <w:spacing w:before="100" w:beforeAutospacing="1" w:after="100" w:afterAutospacing="1"/>
    </w:pPr>
    <w:rPr>
      <w:sz w:val="16"/>
      <w:szCs w:val="16"/>
    </w:rPr>
  </w:style>
  <w:style w:type="paragraph" w:customStyle="1" w:styleId="xl130">
    <w:name w:val="xl130"/>
    <w:basedOn w:val="a1"/>
    <w:pPr>
      <w:pBdr>
        <w:top w:val="single" w:sz="4" w:space="0" w:color="000000"/>
        <w:left w:val="single" w:sz="4" w:space="0" w:color="000000"/>
        <w:right w:val="single" w:sz="4" w:space="0" w:color="000000"/>
      </w:pBdr>
      <w:shd w:val="clear" w:color="000000" w:fill="FFFFFF"/>
      <w:spacing w:before="100" w:beforeAutospacing="1" w:after="100" w:afterAutospacing="1"/>
    </w:pPr>
    <w:rPr>
      <w:sz w:val="18"/>
      <w:szCs w:val="18"/>
    </w:rPr>
  </w:style>
  <w:style w:type="paragraph" w:customStyle="1" w:styleId="xl131">
    <w:name w:val="xl131"/>
    <w:basedOn w:val="a1"/>
    <w:pPr>
      <w:pBdr>
        <w:left w:val="single" w:sz="4" w:space="0" w:color="000000"/>
        <w:right w:val="single" w:sz="4" w:space="0" w:color="000000"/>
      </w:pBdr>
      <w:shd w:val="clear" w:color="000000" w:fill="FFFFFF"/>
      <w:spacing w:before="100" w:beforeAutospacing="1" w:after="100" w:afterAutospacing="1"/>
    </w:pPr>
    <w:rPr>
      <w:sz w:val="18"/>
      <w:szCs w:val="18"/>
    </w:rPr>
  </w:style>
  <w:style w:type="paragraph" w:customStyle="1" w:styleId="xl132">
    <w:name w:val="xl132"/>
    <w:basedOn w:val="a1"/>
    <w:pPr>
      <w:pBdr>
        <w:left w:val="single" w:sz="4" w:space="0" w:color="000000"/>
        <w:bottom w:val="single" w:sz="4" w:space="0" w:color="000000"/>
        <w:right w:val="single" w:sz="4" w:space="0" w:color="000000"/>
      </w:pBdr>
      <w:shd w:val="clear" w:color="000000" w:fill="FFFFFF"/>
      <w:spacing w:before="100" w:beforeAutospacing="1" w:after="100" w:afterAutospacing="1"/>
    </w:pPr>
    <w:rPr>
      <w:sz w:val="18"/>
      <w:szCs w:val="18"/>
    </w:rPr>
  </w:style>
  <w:style w:type="paragraph" w:customStyle="1" w:styleId="xl133">
    <w:name w:val="xl133"/>
    <w:basedOn w:val="a1"/>
    <w:pPr>
      <w:pBdr>
        <w:top w:val="single" w:sz="4" w:space="0" w:color="000000"/>
        <w:left w:val="single" w:sz="4" w:space="0" w:color="000000"/>
        <w:right w:val="single" w:sz="4" w:space="0" w:color="000000"/>
      </w:pBdr>
      <w:shd w:val="clear" w:color="000000" w:fill="FFFFFF"/>
      <w:spacing w:before="100" w:beforeAutospacing="1" w:after="100" w:afterAutospacing="1"/>
    </w:pPr>
    <w:rPr>
      <w:sz w:val="18"/>
      <w:szCs w:val="18"/>
    </w:rPr>
  </w:style>
  <w:style w:type="paragraph" w:customStyle="1" w:styleId="xl134">
    <w:name w:val="xl134"/>
    <w:basedOn w:val="a1"/>
    <w:pPr>
      <w:pBdr>
        <w:left w:val="single" w:sz="4" w:space="0" w:color="000000"/>
        <w:right w:val="single" w:sz="4" w:space="0" w:color="000000"/>
      </w:pBdr>
      <w:shd w:val="clear" w:color="000000" w:fill="FFFFFF"/>
      <w:spacing w:before="100" w:beforeAutospacing="1" w:after="100" w:afterAutospacing="1"/>
    </w:pPr>
    <w:rPr>
      <w:sz w:val="18"/>
      <w:szCs w:val="18"/>
    </w:rPr>
  </w:style>
  <w:style w:type="paragraph" w:customStyle="1" w:styleId="xl135">
    <w:name w:val="xl135"/>
    <w:basedOn w:val="a1"/>
    <w:pPr>
      <w:pBdr>
        <w:left w:val="single" w:sz="4" w:space="0" w:color="000000"/>
        <w:bottom w:val="single" w:sz="4" w:space="0" w:color="000000"/>
        <w:right w:val="single" w:sz="4" w:space="0" w:color="000000"/>
      </w:pBdr>
      <w:shd w:val="clear" w:color="000000" w:fill="FFFFFF"/>
      <w:spacing w:before="100" w:beforeAutospacing="1" w:after="100" w:afterAutospacing="1"/>
    </w:pPr>
    <w:rPr>
      <w:sz w:val="18"/>
      <w:szCs w:val="18"/>
    </w:rPr>
  </w:style>
  <w:style w:type="paragraph" w:customStyle="1" w:styleId="xl136">
    <w:name w:val="xl136"/>
    <w:basedOn w:val="a1"/>
    <w:pPr>
      <w:pBdr>
        <w:top w:val="single" w:sz="4" w:space="0" w:color="000000"/>
        <w:left w:val="single" w:sz="4" w:space="0" w:color="000000"/>
        <w:right w:val="single" w:sz="4" w:space="0" w:color="000000"/>
      </w:pBdr>
      <w:shd w:val="clear" w:color="000000" w:fill="FFFFFF"/>
      <w:spacing w:before="100" w:beforeAutospacing="1" w:after="100" w:afterAutospacing="1"/>
    </w:pPr>
    <w:rPr>
      <w:sz w:val="18"/>
      <w:szCs w:val="18"/>
    </w:rPr>
  </w:style>
  <w:style w:type="paragraph" w:customStyle="1" w:styleId="xl137">
    <w:name w:val="xl137"/>
    <w:basedOn w:val="a1"/>
    <w:pPr>
      <w:pBdr>
        <w:left w:val="single" w:sz="4" w:space="0" w:color="000000"/>
        <w:right w:val="single" w:sz="4" w:space="0" w:color="000000"/>
      </w:pBdr>
      <w:shd w:val="clear" w:color="000000" w:fill="FFFFFF"/>
      <w:spacing w:before="100" w:beforeAutospacing="1" w:after="100" w:afterAutospacing="1"/>
    </w:pPr>
    <w:rPr>
      <w:sz w:val="18"/>
      <w:szCs w:val="18"/>
    </w:rPr>
  </w:style>
  <w:style w:type="paragraph" w:customStyle="1" w:styleId="xl138">
    <w:name w:val="xl138"/>
    <w:basedOn w:val="a1"/>
    <w:pPr>
      <w:pBdr>
        <w:left w:val="single" w:sz="4" w:space="0" w:color="000000"/>
        <w:bottom w:val="single" w:sz="4" w:space="0" w:color="000000"/>
        <w:right w:val="single" w:sz="4" w:space="0" w:color="000000"/>
      </w:pBdr>
      <w:shd w:val="clear" w:color="000000" w:fill="FFFFFF"/>
      <w:spacing w:before="100" w:beforeAutospacing="1" w:after="100" w:afterAutospacing="1"/>
    </w:pPr>
    <w:rPr>
      <w:sz w:val="18"/>
      <w:szCs w:val="18"/>
    </w:rPr>
  </w:style>
  <w:style w:type="paragraph" w:customStyle="1" w:styleId="xl139">
    <w:name w:val="xl139"/>
    <w:basedOn w:val="a1"/>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sz w:val="18"/>
      <w:szCs w:val="18"/>
    </w:rPr>
  </w:style>
  <w:style w:type="paragraph" w:customStyle="1" w:styleId="xl140">
    <w:name w:val="xl140"/>
    <w:basedOn w:val="a1"/>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sz w:val="18"/>
      <w:szCs w:val="18"/>
    </w:rPr>
  </w:style>
  <w:style w:type="paragraph" w:customStyle="1" w:styleId="xl141">
    <w:name w:val="xl141"/>
    <w:basedOn w:val="a1"/>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sz w:val="16"/>
      <w:szCs w:val="16"/>
    </w:rPr>
  </w:style>
  <w:style w:type="numbering" w:customStyle="1" w:styleId="74">
    <w:name w:val="Нет списка7"/>
    <w:next w:val="a5"/>
    <w:uiPriority w:val="99"/>
    <w:semiHidden/>
    <w:unhideWhenUsed/>
  </w:style>
  <w:style w:type="table" w:customStyle="1" w:styleId="82">
    <w:name w:val="Сетка таблицы8"/>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3">
    <w:name w:val="Нет списка8"/>
    <w:next w:val="a5"/>
    <w:uiPriority w:val="99"/>
    <w:semiHidden/>
    <w:unhideWhenUsed/>
  </w:style>
  <w:style w:type="table" w:customStyle="1" w:styleId="92">
    <w:name w:val="Сетка таблицы9"/>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93">
    <w:name w:val="Нет списка9"/>
    <w:next w:val="a5"/>
    <w:uiPriority w:val="99"/>
    <w:semiHidden/>
    <w:unhideWhenUsed/>
  </w:style>
  <w:style w:type="table" w:customStyle="1" w:styleId="100">
    <w:name w:val="Сетка таблицы10"/>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1">
    <w:name w:val="Нет списка10"/>
    <w:next w:val="a5"/>
    <w:uiPriority w:val="99"/>
    <w:semiHidden/>
    <w:unhideWhenUsed/>
  </w:style>
  <w:style w:type="numbering" w:customStyle="1" w:styleId="111">
    <w:name w:val="Нет списка11"/>
    <w:next w:val="a5"/>
    <w:uiPriority w:val="99"/>
    <w:semiHidden/>
    <w:unhideWhenUsed/>
  </w:style>
  <w:style w:type="numbering" w:customStyle="1" w:styleId="121">
    <w:name w:val="Нет списка12"/>
    <w:next w:val="a5"/>
    <w:uiPriority w:val="99"/>
    <w:semiHidden/>
    <w:unhideWhenUsed/>
  </w:style>
  <w:style w:type="table" w:customStyle="1" w:styleId="130">
    <w:name w:val="Сетка таблицы13"/>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0">
    <w:name w:val="Сетка таблицы14"/>
    <w:basedOn w:val="a4"/>
    <w:next w:val="af1"/>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2">
    <w:name w:val="s2"/>
  </w:style>
  <w:style w:type="character" w:customStyle="1" w:styleId="s1">
    <w:name w:val="s1"/>
  </w:style>
  <w:style w:type="paragraph" w:customStyle="1" w:styleId="Standard">
    <w:name w:val="Standard"/>
    <w:pPr>
      <w:spacing w:after="200" w:line="276" w:lineRule="auto"/>
    </w:pPr>
    <w:rPr>
      <w:rFonts w:eastAsia="SimSun" w:cs="F"/>
      <w:sz w:val="22"/>
      <w:szCs w:val="22"/>
      <w:lang w:eastAsia="en-US"/>
    </w:rPr>
  </w:style>
  <w:style w:type="numbering" w:customStyle="1" w:styleId="131">
    <w:name w:val="Нет списка13"/>
    <w:next w:val="a5"/>
    <w:uiPriority w:val="99"/>
    <w:semiHidden/>
    <w:unhideWhenUsed/>
  </w:style>
  <w:style w:type="table" w:customStyle="1" w:styleId="1110">
    <w:name w:val="Сетка таблицы111"/>
    <w:basedOn w:val="a4"/>
    <w:next w:val="af1"/>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
    <w:name w:val="Нет списка21"/>
    <w:next w:val="a5"/>
    <w:uiPriority w:val="99"/>
    <w:semiHidden/>
    <w:unhideWhenUsed/>
  </w:style>
  <w:style w:type="character" w:customStyle="1" w:styleId="iceouttxt1">
    <w:name w:val="iceouttxt1"/>
    <w:rPr>
      <w:rFonts w:ascii="Arial" w:hAnsi="Arial" w:cs="Arial" w:hint="default"/>
      <w:color w:val="666666"/>
      <w:sz w:val="17"/>
      <w:szCs w:val="17"/>
    </w:rPr>
  </w:style>
  <w:style w:type="character" w:customStyle="1" w:styleId="rserrmark1">
    <w:name w:val="rs_err_mark1"/>
    <w:rPr>
      <w:color w:val="FF0000"/>
    </w:rPr>
  </w:style>
  <w:style w:type="numbering" w:customStyle="1" w:styleId="1111">
    <w:name w:val="Нет списка111"/>
    <w:next w:val="a5"/>
    <w:uiPriority w:val="99"/>
    <w:semiHidden/>
  </w:style>
  <w:style w:type="paragraph" w:styleId="2">
    <w:name w:val="List Number 2"/>
    <w:basedOn w:val="a1"/>
    <w:pPr>
      <w:numPr>
        <w:numId w:val="4"/>
      </w:numPr>
      <w:tabs>
        <w:tab w:val="num" w:pos="432"/>
      </w:tabs>
      <w:ind w:left="432" w:hanging="432"/>
    </w:pPr>
    <w:rPr>
      <w:sz w:val="24"/>
      <w:szCs w:val="20"/>
    </w:rPr>
  </w:style>
  <w:style w:type="paragraph" w:styleId="3">
    <w:name w:val="List Bullet 3"/>
    <w:basedOn w:val="a1"/>
    <w:pPr>
      <w:numPr>
        <w:numId w:val="5"/>
      </w:numPr>
      <w:spacing w:after="60"/>
      <w:jc w:val="both"/>
    </w:pPr>
    <w:rPr>
      <w:sz w:val="24"/>
      <w:szCs w:val="20"/>
    </w:rPr>
  </w:style>
  <w:style w:type="paragraph" w:styleId="36">
    <w:name w:val="Body Text Indent 3"/>
    <w:basedOn w:val="a1"/>
    <w:link w:val="37"/>
    <w:pPr>
      <w:ind w:firstLine="709"/>
      <w:jc w:val="both"/>
    </w:pPr>
    <w:rPr>
      <w:sz w:val="24"/>
      <w:szCs w:val="20"/>
      <w:lang w:eastAsia="en-US"/>
    </w:rPr>
  </w:style>
  <w:style w:type="character" w:customStyle="1" w:styleId="37">
    <w:name w:val="Основной текст с отступом 3 Знак"/>
    <w:link w:val="36"/>
    <w:rPr>
      <w:rFonts w:ascii="Times New Roman" w:eastAsia="Times New Roman" w:hAnsi="Times New Roman"/>
      <w:sz w:val="24"/>
      <w:lang w:eastAsia="en-US"/>
    </w:rPr>
  </w:style>
  <w:style w:type="paragraph" w:customStyle="1" w:styleId="2-11">
    <w:name w:val="содержание2-11"/>
    <w:basedOn w:val="a1"/>
    <w:pPr>
      <w:spacing w:after="60"/>
      <w:jc w:val="both"/>
    </w:pPr>
    <w:rPr>
      <w:sz w:val="24"/>
      <w:szCs w:val="20"/>
    </w:rPr>
  </w:style>
  <w:style w:type="paragraph" w:customStyle="1" w:styleId="afff9">
    <w:name w:val="Тендерные данные"/>
    <w:basedOn w:val="a1"/>
    <w:pPr>
      <w:tabs>
        <w:tab w:val="left" w:pos="1985"/>
      </w:tabs>
      <w:spacing w:before="120" w:after="60"/>
      <w:jc w:val="both"/>
    </w:pPr>
    <w:rPr>
      <w:b/>
      <w:sz w:val="24"/>
      <w:szCs w:val="20"/>
    </w:rPr>
  </w:style>
  <w:style w:type="paragraph" w:styleId="38">
    <w:name w:val="Body Text 3"/>
    <w:basedOn w:val="a1"/>
    <w:link w:val="39"/>
    <w:pPr>
      <w:spacing w:after="120"/>
    </w:pPr>
    <w:rPr>
      <w:sz w:val="16"/>
      <w:szCs w:val="20"/>
      <w:lang w:eastAsia="en-US"/>
    </w:rPr>
  </w:style>
  <w:style w:type="character" w:customStyle="1" w:styleId="39">
    <w:name w:val="Основной текст 3 Знак"/>
    <w:link w:val="38"/>
    <w:rPr>
      <w:rFonts w:ascii="Times New Roman" w:eastAsia="Times New Roman" w:hAnsi="Times New Roman"/>
      <w:sz w:val="16"/>
      <w:lang w:eastAsia="en-US"/>
    </w:rPr>
  </w:style>
  <w:style w:type="paragraph" w:styleId="afffa">
    <w:name w:val="caption"/>
    <w:basedOn w:val="a1"/>
    <w:qFormat/>
    <w:pPr>
      <w:jc w:val="center"/>
    </w:pPr>
    <w:rPr>
      <w:b/>
      <w:sz w:val="24"/>
      <w:szCs w:val="20"/>
    </w:rPr>
  </w:style>
  <w:style w:type="paragraph" w:customStyle="1" w:styleId="1f6">
    <w:name w:val="Основной текст1"/>
    <w:basedOn w:val="1f1"/>
    <w:pPr>
      <w:spacing w:line="240" w:lineRule="auto"/>
      <w:jc w:val="both"/>
    </w:pPr>
    <w:rPr>
      <w:b/>
      <w:szCs w:val="20"/>
      <w:lang w:eastAsia="ru-RU"/>
    </w:rPr>
  </w:style>
  <w:style w:type="paragraph" w:customStyle="1" w:styleId="213">
    <w:name w:val="Заголовок 21"/>
    <w:basedOn w:val="1f1"/>
    <w:next w:val="1f1"/>
    <w:pPr>
      <w:keepNext/>
      <w:spacing w:line="240" w:lineRule="auto"/>
      <w:jc w:val="center"/>
      <w:outlineLvl w:val="1"/>
    </w:pPr>
    <w:rPr>
      <w:b/>
      <w:color w:val="000000"/>
      <w:spacing w:val="11"/>
      <w:sz w:val="22"/>
      <w:szCs w:val="20"/>
      <w:lang w:eastAsia="ru-RU"/>
    </w:rPr>
  </w:style>
  <w:style w:type="table" w:customStyle="1" w:styleId="311">
    <w:name w:val="Сетка таблицы31"/>
    <w:basedOn w:val="a4"/>
    <w:next w:val="af1"/>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14">
    <w:name w:val="Основной текст 21"/>
    <w:basedOn w:val="a1"/>
    <w:pPr>
      <w:ind w:firstLine="720"/>
      <w:jc w:val="both"/>
    </w:pPr>
    <w:rPr>
      <w:sz w:val="24"/>
      <w:szCs w:val="24"/>
    </w:rPr>
  </w:style>
  <w:style w:type="paragraph" w:styleId="3a">
    <w:name w:val="toc 3"/>
    <w:basedOn w:val="a1"/>
    <w:next w:val="a1"/>
    <w:pPr>
      <w:tabs>
        <w:tab w:val="left" w:pos="1260"/>
        <w:tab w:val="left" w:pos="9000"/>
        <w:tab w:val="right" w:leader="dot" w:pos="9345"/>
      </w:tabs>
      <w:ind w:left="720"/>
    </w:pPr>
    <w:rPr>
      <w:sz w:val="24"/>
      <w:szCs w:val="20"/>
    </w:rPr>
  </w:style>
  <w:style w:type="paragraph" w:customStyle="1" w:styleId="afffb">
    <w:name w:val="Знак"/>
    <w:basedOn w:val="a1"/>
    <w:pPr>
      <w:spacing w:after="160" w:line="240" w:lineRule="exact"/>
    </w:pPr>
    <w:rPr>
      <w:rFonts w:ascii="Verdana" w:hAnsi="Verdana"/>
      <w:sz w:val="24"/>
      <w:szCs w:val="24"/>
      <w:lang w:val="en-US" w:eastAsia="en-US"/>
    </w:rPr>
  </w:style>
  <w:style w:type="paragraph" w:customStyle="1" w:styleId="3b">
    <w:name w:val="3"/>
    <w:basedOn w:val="a1"/>
    <w:pPr>
      <w:jc w:val="both"/>
    </w:pPr>
    <w:rPr>
      <w:sz w:val="24"/>
      <w:szCs w:val="24"/>
    </w:rPr>
  </w:style>
  <w:style w:type="paragraph" w:customStyle="1" w:styleId="afffc">
    <w:name w:val="Текст письма"/>
    <w:basedOn w:val="a1"/>
    <w:pPr>
      <w:spacing w:line="360" w:lineRule="auto"/>
      <w:ind w:firstLine="709"/>
      <w:jc w:val="both"/>
    </w:pPr>
    <w:rPr>
      <w:rFonts w:eastAsia="AG_Souvenir"/>
      <w:sz w:val="24"/>
      <w:szCs w:val="20"/>
    </w:rPr>
  </w:style>
  <w:style w:type="paragraph" w:styleId="afffd">
    <w:name w:val="Document Map"/>
    <w:basedOn w:val="a1"/>
    <w:link w:val="afffe"/>
    <w:uiPriority w:val="99"/>
    <w:unhideWhenUsed/>
    <w:rPr>
      <w:rFonts w:ascii="Tahoma" w:hAnsi="Tahoma"/>
      <w:b/>
      <w:caps/>
      <w:sz w:val="16"/>
      <w:szCs w:val="16"/>
      <w:lang w:eastAsia="en-US"/>
    </w:rPr>
  </w:style>
  <w:style w:type="character" w:customStyle="1" w:styleId="afffe">
    <w:name w:val="Схема документа Знак"/>
    <w:link w:val="afffd"/>
    <w:uiPriority w:val="99"/>
    <w:rPr>
      <w:rFonts w:ascii="Tahoma" w:eastAsia="Times New Roman" w:hAnsi="Tahoma"/>
      <w:b/>
      <w:caps/>
      <w:sz w:val="16"/>
      <w:szCs w:val="16"/>
      <w:lang w:eastAsia="en-US"/>
    </w:rPr>
  </w:style>
  <w:style w:type="paragraph" w:customStyle="1" w:styleId="Normal">
    <w:name w:val="Normal Знак"/>
    <w:link w:val="Normal0"/>
    <w:pPr>
      <w:widowControl w:val="0"/>
      <w:spacing w:before="440" w:line="336" w:lineRule="auto"/>
      <w:ind w:left="400" w:firstLine="540"/>
      <w:jc w:val="both"/>
    </w:pPr>
    <w:rPr>
      <w:rFonts w:ascii="Times New Roman" w:eastAsia="Times New Roman" w:hAnsi="Times New Roman"/>
      <w:color w:val="000000"/>
    </w:rPr>
  </w:style>
  <w:style w:type="character" w:customStyle="1" w:styleId="Normal0">
    <w:name w:val="Normal Знак Знак"/>
    <w:link w:val="Normal"/>
    <w:rPr>
      <w:rFonts w:ascii="Times New Roman" w:eastAsia="Times New Roman" w:hAnsi="Times New Roman"/>
      <w:color w:val="000000"/>
    </w:rPr>
  </w:style>
  <w:style w:type="paragraph" w:customStyle="1" w:styleId="CharChar">
    <w:name w:val="Char Знак Знак Char Знак Знак Знак Знак Знак Знак Знак Знак Знак Знак Знак Знак Знак Знак Знак Знак"/>
    <w:basedOn w:val="a1"/>
    <w:rPr>
      <w:rFonts w:ascii="Verdana" w:hAnsi="Verdana" w:cs="Verdana"/>
      <w:sz w:val="20"/>
      <w:szCs w:val="20"/>
      <w:lang w:val="en-US" w:eastAsia="en-US"/>
    </w:rPr>
  </w:style>
  <w:style w:type="table" w:customStyle="1" w:styleId="1210">
    <w:name w:val="Сетка таблицы121"/>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0">
    <w:name w:val="Сетка таблицы211"/>
    <w:basedOn w:val="a4"/>
    <w:next w:val="af1"/>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12">
    <w:name w:val="Нет списка31"/>
    <w:next w:val="a5"/>
    <w:uiPriority w:val="99"/>
    <w:semiHidden/>
    <w:unhideWhenUsed/>
  </w:style>
  <w:style w:type="table" w:customStyle="1" w:styleId="230">
    <w:name w:val="Сетка таблицы23"/>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0">
    <w:name w:val="Сетка таблицы15"/>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nt5">
    <w:name w:val="font5"/>
    <w:basedOn w:val="a1"/>
    <w:pPr>
      <w:spacing w:before="100" w:beforeAutospacing="1" w:after="100" w:afterAutospacing="1"/>
    </w:pPr>
    <w:rPr>
      <w:color w:val="000000"/>
      <w:sz w:val="22"/>
      <w:szCs w:val="22"/>
    </w:rPr>
  </w:style>
  <w:style w:type="paragraph" w:customStyle="1" w:styleId="font6">
    <w:name w:val="font6"/>
    <w:basedOn w:val="a1"/>
    <w:pPr>
      <w:spacing w:before="100" w:beforeAutospacing="1" w:after="100" w:afterAutospacing="1"/>
    </w:pPr>
    <w:rPr>
      <w:color w:val="808080"/>
      <w:sz w:val="22"/>
      <w:szCs w:val="22"/>
    </w:rPr>
  </w:style>
  <w:style w:type="numbering" w:customStyle="1" w:styleId="141">
    <w:name w:val="Нет списка14"/>
    <w:next w:val="a5"/>
    <w:uiPriority w:val="99"/>
    <w:semiHidden/>
    <w:unhideWhenUsed/>
  </w:style>
  <w:style w:type="table" w:customStyle="1" w:styleId="160">
    <w:name w:val="Сетка таблицы16"/>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f">
    <w:name w:val="Обычный2"/>
    <w:pPr>
      <w:spacing w:line="276" w:lineRule="auto"/>
    </w:pPr>
    <w:rPr>
      <w:rFonts w:ascii="Arial" w:eastAsia="Arial" w:hAnsi="Arial" w:cs="Arial"/>
      <w:color w:val="000000"/>
      <w:sz w:val="22"/>
      <w:szCs w:val="22"/>
    </w:rPr>
  </w:style>
  <w:style w:type="paragraph" w:customStyle="1" w:styleId="TableContents">
    <w:name w:val="Table Contents"/>
    <w:basedOn w:val="a1"/>
    <w:pPr>
      <w:widowControl w:val="0"/>
      <w:suppressLineNumbers/>
    </w:pPr>
    <w:rPr>
      <w:rFonts w:eastAsia="DejaVu Sans"/>
      <w:sz w:val="24"/>
      <w:szCs w:val="24"/>
      <w:lang w:eastAsia="zh-CN"/>
    </w:rPr>
  </w:style>
  <w:style w:type="numbering" w:customStyle="1" w:styleId="151">
    <w:name w:val="Нет списка15"/>
    <w:next w:val="a5"/>
    <w:uiPriority w:val="99"/>
    <w:semiHidden/>
    <w:unhideWhenUsed/>
  </w:style>
  <w:style w:type="table" w:customStyle="1" w:styleId="170">
    <w:name w:val="Сетка таблицы17"/>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c">
    <w:name w:val="Обычный3"/>
    <w:pPr>
      <w:spacing w:line="276" w:lineRule="auto"/>
    </w:pPr>
    <w:rPr>
      <w:rFonts w:ascii="Arial" w:eastAsia="Arial" w:hAnsi="Arial" w:cs="Arial"/>
      <w:color w:val="000000"/>
      <w:sz w:val="22"/>
      <w:szCs w:val="22"/>
    </w:rPr>
  </w:style>
  <w:style w:type="numbering" w:customStyle="1" w:styleId="161">
    <w:name w:val="Нет списка16"/>
    <w:next w:val="a5"/>
    <w:uiPriority w:val="99"/>
    <w:semiHidden/>
    <w:unhideWhenUsed/>
  </w:style>
  <w:style w:type="table" w:customStyle="1" w:styleId="180">
    <w:name w:val="Сетка таблицы18"/>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0">
    <w:name w:val="List Bullet"/>
    <w:basedOn w:val="a1"/>
    <w:pPr>
      <w:numPr>
        <w:numId w:val="7"/>
      </w:numPr>
    </w:pPr>
    <w:rPr>
      <w:sz w:val="24"/>
      <w:szCs w:val="24"/>
    </w:rPr>
  </w:style>
  <w:style w:type="numbering" w:customStyle="1" w:styleId="171">
    <w:name w:val="Нет списка17"/>
    <w:next w:val="a5"/>
    <w:uiPriority w:val="99"/>
    <w:semiHidden/>
    <w:unhideWhenUsed/>
  </w:style>
  <w:style w:type="table" w:customStyle="1" w:styleId="190">
    <w:name w:val="Сетка таблицы19"/>
    <w:basedOn w:val="a4"/>
    <w:next w:val="af1"/>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
    <w:name w:val="КрСтр."/>
    <w:basedOn w:val="a1"/>
    <w:link w:val="affff0"/>
    <w:qFormat/>
    <w:pPr>
      <w:ind w:firstLine="708"/>
      <w:jc w:val="both"/>
    </w:pPr>
    <w:rPr>
      <w:sz w:val="24"/>
      <w:szCs w:val="24"/>
      <w:lang w:eastAsia="en-US"/>
    </w:rPr>
  </w:style>
  <w:style w:type="character" w:customStyle="1" w:styleId="affff0">
    <w:name w:val="КрСтр. Знак"/>
    <w:link w:val="affff"/>
    <w:rPr>
      <w:rFonts w:ascii="Times New Roman" w:eastAsia="Times New Roman" w:hAnsi="Times New Roman"/>
      <w:sz w:val="24"/>
      <w:szCs w:val="24"/>
      <w:lang w:eastAsia="en-US"/>
    </w:rPr>
  </w:style>
  <w:style w:type="numbering" w:customStyle="1" w:styleId="112">
    <w:name w:val="Нет списка112"/>
    <w:next w:val="a5"/>
    <w:uiPriority w:val="99"/>
    <w:semiHidden/>
    <w:unhideWhenUsed/>
  </w:style>
  <w:style w:type="paragraph" w:customStyle="1" w:styleId="font7">
    <w:name w:val="font7"/>
    <w:basedOn w:val="a1"/>
    <w:pPr>
      <w:spacing w:before="100" w:beforeAutospacing="1" w:after="100" w:afterAutospacing="1"/>
    </w:pPr>
    <w:rPr>
      <w:color w:val="000000"/>
      <w:sz w:val="18"/>
      <w:szCs w:val="18"/>
    </w:rPr>
  </w:style>
  <w:style w:type="character" w:customStyle="1" w:styleId="normaltextrun">
    <w:name w:val="normaltextrun"/>
  </w:style>
  <w:style w:type="character" w:customStyle="1" w:styleId="eop">
    <w:name w:val="eop"/>
  </w:style>
  <w:style w:type="paragraph" w:customStyle="1" w:styleId="paragraph">
    <w:name w:val="paragraph"/>
    <w:basedOn w:val="a1"/>
    <w:pPr>
      <w:spacing w:before="100" w:beforeAutospacing="1" w:after="100" w:afterAutospacing="1"/>
    </w:pPr>
    <w:rPr>
      <w:sz w:val="24"/>
      <w:szCs w:val="24"/>
    </w:rPr>
  </w:style>
  <w:style w:type="character" w:customStyle="1" w:styleId="spellingerror">
    <w:name w:val="spellingerror"/>
  </w:style>
  <w:style w:type="numbering" w:customStyle="1" w:styleId="181">
    <w:name w:val="Нет списка18"/>
    <w:next w:val="a5"/>
    <w:uiPriority w:val="99"/>
    <w:semiHidden/>
    <w:unhideWhenUsed/>
  </w:style>
  <w:style w:type="table" w:customStyle="1" w:styleId="200">
    <w:name w:val="Сетка таблицы20"/>
    <w:basedOn w:val="a4"/>
    <w:next w:val="af1"/>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0">
    <w:name w:val="Сетка таблицы110"/>
    <w:basedOn w:val="a4"/>
    <w:next w:val="af1"/>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0">
    <w:name w:val="Сетка таблицы24"/>
    <w:basedOn w:val="a4"/>
    <w:next w:val="af1"/>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1">
    <w:name w:val="Нет списка19"/>
    <w:next w:val="a5"/>
    <w:uiPriority w:val="99"/>
    <w:semiHidden/>
    <w:unhideWhenUsed/>
  </w:style>
  <w:style w:type="table" w:customStyle="1" w:styleId="320">
    <w:name w:val="Сетка таблицы32"/>
    <w:basedOn w:val="a4"/>
    <w:next w:val="af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0">
    <w:name w:val="Сетка таблицы112"/>
    <w:basedOn w:val="a4"/>
    <w:next w:val="af1"/>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0">
    <w:name w:val="Сетка таблицы212"/>
    <w:basedOn w:val="a4"/>
    <w:next w:val="af1"/>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1">
    <w:name w:val="Нет списка22"/>
    <w:next w:val="a5"/>
    <w:uiPriority w:val="99"/>
    <w:semiHidden/>
    <w:unhideWhenUsed/>
  </w:style>
  <w:style w:type="table" w:customStyle="1" w:styleId="410">
    <w:name w:val="Сетка таблицы41"/>
    <w:basedOn w:val="a4"/>
    <w:next w:val="af1"/>
    <w:uiPriority w:val="9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2"/>
    <w:basedOn w:val="a4"/>
    <w:next w:val="af1"/>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0">
    <w:name w:val="Сетка таблицы221"/>
    <w:basedOn w:val="a4"/>
    <w:next w:val="af1"/>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Gen0">
    <w:name w:val="StGen0"/>
    <w:basedOn w:val="a1"/>
    <w:next w:val="affc"/>
    <w:qFormat/>
    <w:pPr>
      <w:jc w:val="center"/>
    </w:pPr>
    <w:rPr>
      <w:b/>
      <w:sz w:val="24"/>
      <w:szCs w:val="20"/>
    </w:rPr>
  </w:style>
  <w:style w:type="numbering" w:customStyle="1" w:styleId="321">
    <w:name w:val="Нет списка32"/>
    <w:next w:val="a5"/>
    <w:uiPriority w:val="99"/>
    <w:semiHidden/>
    <w:unhideWhenUsed/>
  </w:style>
  <w:style w:type="numbering" w:customStyle="1" w:styleId="411">
    <w:name w:val="Нет списка41"/>
    <w:next w:val="a5"/>
    <w:uiPriority w:val="99"/>
    <w:semiHidden/>
    <w:unhideWhenUsed/>
  </w:style>
  <w:style w:type="table" w:customStyle="1" w:styleId="511">
    <w:name w:val="Сетка таблицы51"/>
    <w:basedOn w:val="a4"/>
    <w:next w:val="af1"/>
    <w:uiPriority w:val="9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12">
    <w:name w:val="Нет списка51"/>
    <w:next w:val="a5"/>
    <w:uiPriority w:val="99"/>
    <w:semiHidden/>
    <w:unhideWhenUsed/>
  </w:style>
  <w:style w:type="table" w:customStyle="1" w:styleId="611">
    <w:name w:val="Сетка таблицы61"/>
    <w:basedOn w:val="a4"/>
    <w:next w:val="af1"/>
    <w:uiPriority w:val="9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12">
    <w:name w:val="Нет списка61"/>
    <w:next w:val="a5"/>
    <w:uiPriority w:val="99"/>
    <w:semiHidden/>
    <w:unhideWhenUsed/>
  </w:style>
  <w:style w:type="table" w:customStyle="1" w:styleId="710">
    <w:name w:val="Сетка таблицы71"/>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11">
    <w:name w:val="Нет списка71"/>
    <w:next w:val="a5"/>
    <w:uiPriority w:val="99"/>
    <w:semiHidden/>
    <w:unhideWhenUsed/>
  </w:style>
  <w:style w:type="table" w:customStyle="1" w:styleId="810">
    <w:name w:val="Сетка таблицы81"/>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11">
    <w:name w:val="Нет списка81"/>
    <w:next w:val="a5"/>
    <w:uiPriority w:val="99"/>
    <w:semiHidden/>
    <w:unhideWhenUsed/>
  </w:style>
  <w:style w:type="table" w:customStyle="1" w:styleId="910">
    <w:name w:val="Сетка таблицы91"/>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911">
    <w:name w:val="Нет списка91"/>
    <w:next w:val="a5"/>
    <w:uiPriority w:val="99"/>
    <w:semiHidden/>
    <w:unhideWhenUsed/>
  </w:style>
  <w:style w:type="table" w:customStyle="1" w:styleId="1010">
    <w:name w:val="Сетка таблицы101"/>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11">
    <w:name w:val="Нет списка101"/>
    <w:next w:val="a5"/>
    <w:uiPriority w:val="99"/>
    <w:semiHidden/>
    <w:unhideWhenUsed/>
  </w:style>
  <w:style w:type="numbering" w:customStyle="1" w:styleId="113">
    <w:name w:val="Нет списка113"/>
    <w:next w:val="a5"/>
    <w:uiPriority w:val="99"/>
    <w:semiHidden/>
    <w:unhideWhenUsed/>
  </w:style>
  <w:style w:type="numbering" w:customStyle="1" w:styleId="1211">
    <w:name w:val="Нет списка121"/>
    <w:next w:val="a5"/>
    <w:uiPriority w:val="99"/>
    <w:semiHidden/>
    <w:unhideWhenUsed/>
  </w:style>
  <w:style w:type="table" w:customStyle="1" w:styleId="1310">
    <w:name w:val="Сетка таблицы131"/>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0">
    <w:name w:val="Сетка таблицы141"/>
    <w:basedOn w:val="a4"/>
    <w:next w:val="af1"/>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
    <w:name w:val="Нет списка131"/>
    <w:next w:val="a5"/>
    <w:uiPriority w:val="99"/>
    <w:semiHidden/>
    <w:unhideWhenUsed/>
  </w:style>
  <w:style w:type="table" w:customStyle="1" w:styleId="11110">
    <w:name w:val="Сетка таблицы1111"/>
    <w:basedOn w:val="a4"/>
    <w:next w:val="af1"/>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1">
    <w:name w:val="Нет списка211"/>
    <w:next w:val="a5"/>
    <w:uiPriority w:val="99"/>
    <w:semiHidden/>
    <w:unhideWhenUsed/>
  </w:style>
  <w:style w:type="numbering" w:customStyle="1" w:styleId="11111">
    <w:name w:val="Нет списка1111"/>
    <w:next w:val="a5"/>
    <w:uiPriority w:val="99"/>
    <w:semiHidden/>
  </w:style>
  <w:style w:type="table" w:customStyle="1" w:styleId="3110">
    <w:name w:val="Сетка таблицы311"/>
    <w:basedOn w:val="a4"/>
    <w:next w:val="af1"/>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10">
    <w:name w:val="Сетка таблицы1211"/>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0">
    <w:name w:val="Сетка таблицы2111"/>
    <w:basedOn w:val="a4"/>
    <w:next w:val="af1"/>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111">
    <w:name w:val="Нет списка311"/>
    <w:next w:val="a5"/>
    <w:uiPriority w:val="99"/>
    <w:semiHidden/>
    <w:unhideWhenUsed/>
  </w:style>
  <w:style w:type="table" w:customStyle="1" w:styleId="231">
    <w:name w:val="Сетка таблицы231"/>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0">
    <w:name w:val="Сетка таблицы151"/>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1">
    <w:name w:val="Нет списка141"/>
    <w:next w:val="a5"/>
    <w:uiPriority w:val="99"/>
    <w:semiHidden/>
    <w:unhideWhenUsed/>
  </w:style>
  <w:style w:type="table" w:customStyle="1" w:styleId="1610">
    <w:name w:val="Сетка таблицы161"/>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11">
    <w:name w:val="Нет списка151"/>
    <w:next w:val="a5"/>
    <w:uiPriority w:val="99"/>
    <w:semiHidden/>
    <w:unhideWhenUsed/>
  </w:style>
  <w:style w:type="table" w:customStyle="1" w:styleId="1710">
    <w:name w:val="Сетка таблицы171"/>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11">
    <w:name w:val="Нет списка161"/>
    <w:next w:val="a5"/>
    <w:uiPriority w:val="99"/>
    <w:semiHidden/>
    <w:unhideWhenUsed/>
  </w:style>
  <w:style w:type="table" w:customStyle="1" w:styleId="1810">
    <w:name w:val="Сетка таблицы181"/>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kv2npai">
    <w:name w:val="kv2npai"/>
    <w:basedOn w:val="a3"/>
  </w:style>
  <w:style w:type="character" w:customStyle="1" w:styleId="cardmaininfocontent2">
    <w:name w:val="cardmaininfo__content2"/>
    <w:rPr>
      <w:rFonts w:ascii="Times New Roman" w:hAnsi="Times New Roman" w:cs="Times New Roman" w:hint="default"/>
    </w:rPr>
  </w:style>
  <w:style w:type="character" w:customStyle="1" w:styleId="text-green1">
    <w:name w:val="text-green1"/>
    <w:rPr>
      <w:color w:val="00AE76"/>
    </w:rPr>
  </w:style>
  <w:style w:type="character" w:customStyle="1" w:styleId="3d">
    <w:name w:val="Основной текст (3)_"/>
    <w:link w:val="3e"/>
    <w:rPr>
      <w:rFonts w:ascii="Times New Roman" w:hAnsi="Times New Roman"/>
      <w:b/>
      <w:bCs/>
      <w:spacing w:val="8"/>
      <w:sz w:val="18"/>
      <w:szCs w:val="18"/>
      <w:shd w:val="clear" w:color="auto" w:fill="FFFFFF"/>
    </w:rPr>
  </w:style>
  <w:style w:type="paragraph" w:customStyle="1" w:styleId="3e">
    <w:name w:val="Основной текст (3)"/>
    <w:basedOn w:val="a1"/>
    <w:link w:val="3d"/>
    <w:pPr>
      <w:widowControl w:val="0"/>
      <w:shd w:val="clear" w:color="auto" w:fill="FFFFFF"/>
      <w:spacing w:line="264" w:lineRule="exact"/>
    </w:pPr>
    <w:rPr>
      <w:rFonts w:eastAsia="Calibri"/>
      <w:b/>
      <w:bCs/>
      <w:spacing w:val="8"/>
      <w:sz w:val="18"/>
      <w:szCs w:val="18"/>
    </w:rPr>
  </w:style>
  <w:style w:type="character" w:customStyle="1" w:styleId="text-green">
    <w:name w:val="text-green"/>
    <w:basedOn w:val="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232AE6-37FF-4DCF-BBB9-AD6080360A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8</Pages>
  <Words>4153</Words>
  <Characters>23677</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computer</dc:creator>
  <cp:keywords/>
  <cp:lastModifiedBy>PC</cp:lastModifiedBy>
  <cp:revision>8</cp:revision>
  <cp:lastPrinted>2026-08-10T16:25:00Z</cp:lastPrinted>
  <dcterms:created xsi:type="dcterms:W3CDTF">2026-08-10T10:28:00Z</dcterms:created>
  <dcterms:modified xsi:type="dcterms:W3CDTF">2026-08-11T05:31:00Z</dcterms:modified>
</cp:coreProperties>
</file>