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vbaProject.bin" ContentType="application/vnd.ms-office.vbaProject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ГОСУДАРСТВЕННЫЙ КОНТРАКТ №</w:t>
      </w:r>
      <w:r>
        <w:rPr>
          <w:rFonts w:eastAsia="Calibri"/>
          <w:b/>
          <w:sz w:val="28"/>
          <w:szCs w:val="28"/>
          <w:u w:val="single"/>
        </w:rPr>
        <w:t xml:space="preserve">1261-     </w:t>
      </w:r>
    </w:p>
    <w:p>
      <w:pPr>
        <w:pStyle w:val="Normal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sz w:val="28"/>
          <w:szCs w:val="28"/>
        </w:rPr>
        <w:t>на поставку запасных частей</w:t>
      </w:r>
    </w:p>
    <w:p>
      <w:pPr>
        <w:pStyle w:val="Normal"/>
        <w:jc w:val="center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8"/>
          <w:szCs w:val="28"/>
        </w:rPr>
        <w:t>(идентификационный код закупки 261890101591389010100100180000000000)</w:t>
      </w:r>
    </w:p>
    <w:p>
      <w:pPr>
        <w:pStyle w:val="Normal"/>
        <w:jc w:val="both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г. Салехард                                                                                                                                           «</w:t>
      </w:r>
      <w:r>
        <w:rPr>
          <w:sz w:val="20"/>
          <w:szCs w:val="20"/>
          <w:u w:val="single"/>
        </w:rPr>
        <w:t xml:space="preserve">     </w:t>
      </w:r>
      <w:r>
        <w:rPr>
          <w:sz w:val="20"/>
          <w:szCs w:val="20"/>
        </w:rPr>
        <w:t>»</w:t>
      </w:r>
      <w:r>
        <w:rPr>
          <w:sz w:val="20"/>
          <w:szCs w:val="20"/>
          <w:u w:val="single"/>
        </w:rPr>
        <w:t xml:space="preserve">                         </w:t>
      </w:r>
      <w:r>
        <w:rPr>
          <w:sz w:val="20"/>
          <w:szCs w:val="20"/>
        </w:rPr>
        <w:t>2026 г.</w:t>
      </w:r>
    </w:p>
    <w:p>
      <w:pPr>
        <w:pStyle w:val="Normal"/>
        <w:rPr>
          <w:b/>
          <w:sz w:val="20"/>
          <w:szCs w:val="20"/>
          <w:u w:val="single"/>
        </w:rPr>
      </w:pPr>
      <w:r>
        <w:rPr>
          <w:sz w:val="20"/>
          <w:szCs w:val="20"/>
        </w:rPr>
        <w:br/>
      </w:r>
    </w:p>
    <w:p>
      <w:pPr>
        <w:pStyle w:val="Normal"/>
        <w:ind w:left="0" w:right="0" w:firstLine="567"/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              </w:t>
      </w:r>
      <w:r>
        <w:rPr>
          <w:sz w:val="20"/>
          <w:szCs w:val="20"/>
        </w:rPr>
        <w:t xml:space="preserve">, именуемое в дальнейшем «Государственный заказчик», в лице </w:t>
      </w:r>
      <w:r>
        <w:rPr>
          <w:sz w:val="20"/>
          <w:szCs w:val="20"/>
          <w:u w:val="single"/>
        </w:rPr>
        <w:t xml:space="preserve">        </w:t>
      </w:r>
      <w:r>
        <w:rPr>
          <w:b/>
          <w:bCs/>
          <w:sz w:val="20"/>
          <w:szCs w:val="20"/>
        </w:rPr>
        <w:t>,</w:t>
      </w:r>
      <w:r>
        <w:rPr>
          <w:sz w:val="20"/>
          <w:szCs w:val="20"/>
        </w:rPr>
        <w:t xml:space="preserve"> действующего на основании </w:t>
      </w:r>
      <w:r>
        <w:rPr>
          <w:sz w:val="20"/>
          <w:szCs w:val="20"/>
          <w:u w:val="single"/>
        </w:rPr>
        <w:t xml:space="preserve">        </w:t>
      </w:r>
      <w:r>
        <w:rPr>
          <w:sz w:val="20"/>
          <w:szCs w:val="20"/>
        </w:rPr>
        <w:t xml:space="preserve">, с одной стороны, </w:t>
      </w:r>
    </w:p>
    <w:p>
      <w:pPr>
        <w:pStyle w:val="Normal"/>
        <w:ind w:left="0" w:right="0" w:firstLine="567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и </w:t>
      </w:r>
      <w:r>
        <w:rPr>
          <w:b/>
          <w:bCs/>
          <w:sz w:val="20"/>
          <w:szCs w:val="20"/>
          <w:u w:val="single"/>
        </w:rPr>
        <w:t xml:space="preserve">           </w:t>
      </w:r>
      <w:r>
        <w:rPr>
          <w:sz w:val="20"/>
          <w:szCs w:val="20"/>
        </w:rPr>
        <w:t xml:space="preserve">, в лице </w:t>
      </w:r>
      <w:r>
        <w:rPr>
          <w:sz w:val="20"/>
          <w:szCs w:val="20"/>
          <w:u w:val="single"/>
        </w:rPr>
        <w:t xml:space="preserve">        </w:t>
      </w:r>
      <w:r>
        <w:rPr>
          <w:b/>
          <w:bCs/>
          <w:sz w:val="20"/>
          <w:szCs w:val="20"/>
        </w:rPr>
        <w:t>,</w:t>
      </w:r>
      <w:r>
        <w:rPr>
          <w:rStyle w:val="24"/>
          <w:sz w:val="20"/>
          <w:szCs w:val="20"/>
        </w:rPr>
        <w:t xml:space="preserve"> </w:t>
      </w:r>
      <w:r>
        <w:rPr>
          <w:color w:val="000000"/>
          <w:sz w:val="20"/>
          <w:szCs w:val="20"/>
          <w:lang w:bidi="ru-RU"/>
        </w:rPr>
        <w:t xml:space="preserve">именуемый в дальнейшем «Поставщик», действующий на основании </w:t>
      </w:r>
      <w:r>
        <w:rPr>
          <w:color w:val="000000"/>
          <w:sz w:val="20"/>
          <w:szCs w:val="20"/>
          <w:u w:val="single"/>
          <w:lang w:bidi="ru-RU"/>
        </w:rPr>
        <w:t xml:space="preserve">         </w:t>
      </w:r>
      <w:r>
        <w:rPr>
          <w:color w:val="000000"/>
          <w:sz w:val="20"/>
          <w:szCs w:val="20"/>
          <w:lang w:bidi="ru-RU"/>
        </w:rPr>
        <w:t>,</w:t>
      </w:r>
      <w:r>
        <w:rPr>
          <w:sz w:val="20"/>
          <w:szCs w:val="20"/>
        </w:rPr>
        <w:t xml:space="preserve"> с другой стороны, вместе именуемые «Стороны», с соблюдением требований Гражданского </w:t>
      </w:r>
      <w:hyperlink r:id="rId2">
        <w:r>
          <w:rPr>
            <w:rStyle w:val="-"/>
            <w:sz w:val="20"/>
            <w:szCs w:val="20"/>
          </w:rPr>
          <w:t>кодекса</w:t>
        </w:r>
      </w:hyperlink>
      <w:r>
        <w:rPr>
          <w:sz w:val="20"/>
          <w:szCs w:val="20"/>
        </w:rPr>
        <w:t xml:space="preserve"> Российской Федерации, Федерального </w:t>
      </w:r>
      <w:hyperlink r:id="rId3">
        <w:r>
          <w:rPr>
            <w:rStyle w:val="-"/>
            <w:sz w:val="20"/>
            <w:szCs w:val="20"/>
          </w:rPr>
          <w:t>закона</w:t>
        </w:r>
      </w:hyperlink>
      <w:r>
        <w:rPr>
          <w:sz w:val="20"/>
          <w:szCs w:val="20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нужд», на основании пункта 4 части 1 статьи 93 Федерального </w:t>
      </w:r>
      <w:hyperlink r:id="rId4">
        <w:r>
          <w:rPr>
            <w:rStyle w:val="-"/>
            <w:sz w:val="20"/>
            <w:szCs w:val="20"/>
          </w:rPr>
          <w:t>закона</w:t>
        </w:r>
      </w:hyperlink>
      <w:r>
        <w:rPr>
          <w:sz w:val="20"/>
          <w:szCs w:val="20"/>
        </w:rPr>
        <w:t xml:space="preserve"> от 05.04.2013 N 44-ФЗ «О Контрактной системе в сфере закупок товаров, работ, услуг для обеспечения государственных и муниципальных нужд», заключили Государственный контракт (далее по тексту Контракт) о нижеследующем:</w:t>
      </w:r>
    </w:p>
    <w:p>
      <w:pPr>
        <w:pStyle w:val="Normal"/>
        <w:spacing w:lineRule="exact" w:line="300"/>
        <w:ind w:left="540" w:right="0" w:hanging="5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exact" w:line="300"/>
        <w:ind w:left="540" w:right="0" w:hanging="540"/>
        <w:jc w:val="center"/>
        <w:rPr>
          <w:rFonts w:eastAsia="Arial"/>
          <w:sz w:val="20"/>
          <w:szCs w:val="20"/>
          <w:lang w:eastAsia="hi-IN" w:bidi="hi-IN"/>
        </w:rPr>
      </w:pPr>
      <w:r>
        <w:rPr>
          <w:b/>
          <w:sz w:val="20"/>
          <w:szCs w:val="20"/>
        </w:rPr>
        <w:t>1. ПРЕДМЕТ КОНТРАКТА</w:t>
      </w:r>
    </w:p>
    <w:p>
      <w:pPr>
        <w:pStyle w:val="Style35"/>
        <w:tabs>
          <w:tab w:val="clear" w:pos="709"/>
          <w:tab w:val="left" w:pos="993" w:leader="none"/>
        </w:tabs>
        <w:ind w:left="0" w:right="0" w:firstLine="567"/>
        <w:jc w:val="both"/>
        <w:rPr>
          <w:sz w:val="20"/>
          <w:szCs w:val="20"/>
        </w:rPr>
      </w:pPr>
      <w:r>
        <w:rPr>
          <w:rFonts w:eastAsia="Arial"/>
          <w:sz w:val="20"/>
          <w:szCs w:val="20"/>
          <w:lang w:eastAsia="hi-IN" w:bidi="hi-IN"/>
        </w:rPr>
        <w:t xml:space="preserve">1.1. Поставщик обязуется </w:t>
      </w:r>
      <w:r>
        <w:rPr>
          <w:sz w:val="20"/>
          <w:szCs w:val="20"/>
        </w:rPr>
        <w:t>поставить запасные части</w:t>
      </w:r>
      <w:r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 xml:space="preserve">(далее – Товар), </w:t>
      </w:r>
      <w:r>
        <w:rPr>
          <w:rFonts w:eastAsia="Arial"/>
          <w:sz w:val="20"/>
          <w:szCs w:val="20"/>
          <w:lang w:eastAsia="hi-IN" w:bidi="hi-IN"/>
        </w:rPr>
        <w:t>а Государственный заказчик принять и оплатить товар согласно условиям Контракта в количестве, качестве, ассортименте, комплектности и по цене, указанным в Спецификации (Приложение № 1 к Контракту), являющейся неотъемлемой частью Контракта.</w:t>
      </w:r>
    </w:p>
    <w:p>
      <w:pPr>
        <w:pStyle w:val="Normal"/>
        <w:widowControl w:val="false"/>
        <w:suppressAutoHyphens w:val="true"/>
        <w:ind w:left="0" w:righ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1.2. Государственный заказчик по согласованию с Поставщиком в ходе исполнения Контракта вправе изменить не более чем на десять процентов предусмотренные Контрактом количество товаров при изменении потребности в товарах, на поставку которых заключен Контракт. </w:t>
      </w:r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left="0" w:right="0" w:firstLine="567"/>
        <w:contextualSpacing/>
        <w:jc w:val="both"/>
        <w:textAlignment w:val="baseline"/>
        <w:rPr>
          <w:b/>
          <w:spacing w:val="-4"/>
          <w:sz w:val="20"/>
          <w:szCs w:val="20"/>
        </w:rPr>
      </w:pPr>
      <w:r>
        <w:rPr>
          <w:sz w:val="20"/>
          <w:szCs w:val="20"/>
        </w:rPr>
        <w:t>При поставке дополнительного количества таких товаров Государственный заказчик, по согласованию с Поставщиком, вправе изменить первоначальную цену Контракта пропорционально количеству таких товаров, но не более чем на десять процентов такой цены Контракта, а при внесении соответствующих изменений в Контракт, в связи с сокращением потребности в поставке таких товаров, Государственный заказчик обязан изменить цену Контракта указанным образом.</w:t>
      </w:r>
    </w:p>
    <w:p>
      <w:pPr>
        <w:pStyle w:val="Normal"/>
        <w:widowControl w:val="false"/>
        <w:tabs>
          <w:tab w:val="clear" w:pos="709"/>
          <w:tab w:val="left" w:pos="227" w:leader="none"/>
        </w:tabs>
        <w:jc w:val="center"/>
        <w:textAlignment w:val="baseline"/>
        <w:rPr>
          <w:b/>
          <w:spacing w:val="-4"/>
          <w:sz w:val="20"/>
          <w:szCs w:val="20"/>
        </w:rPr>
      </w:pPr>
      <w:r>
        <w:rPr>
          <w:b/>
          <w:spacing w:val="-4"/>
          <w:sz w:val="20"/>
          <w:szCs w:val="20"/>
        </w:rPr>
      </w:r>
    </w:p>
    <w:p>
      <w:pPr>
        <w:pStyle w:val="Normal"/>
        <w:widowControl w:val="false"/>
        <w:ind w:left="0" w:right="0" w:firstLine="709"/>
        <w:jc w:val="center"/>
        <w:rPr>
          <w:spacing w:val="-4"/>
          <w:sz w:val="20"/>
          <w:szCs w:val="20"/>
        </w:rPr>
      </w:pPr>
      <w:r>
        <w:rPr>
          <w:b/>
          <w:bCs/>
          <w:spacing w:val="-4"/>
          <w:sz w:val="20"/>
          <w:szCs w:val="20"/>
        </w:rPr>
        <w:t>2. ЦЕНА И ПОРЯДОК РАСЧЕТОВ</w:t>
      </w:r>
    </w:p>
    <w:p>
      <w:pPr>
        <w:pStyle w:val="Normal"/>
        <w:ind w:left="0" w:right="0" w:firstLine="567"/>
        <w:jc w:val="both"/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>2.1. Цена Контракта составляет</w:t>
      </w:r>
      <w:r>
        <w:rPr>
          <w:spacing w:val="-4"/>
          <w:sz w:val="20"/>
          <w:szCs w:val="20"/>
          <w:u w:val="single"/>
        </w:rPr>
        <w:t xml:space="preserve">     (</w:t>
      </w:r>
      <w:r>
        <w:rPr>
          <w:b/>
          <w:spacing w:val="-4"/>
          <w:sz w:val="20"/>
          <w:szCs w:val="20"/>
          <w:u w:val="single"/>
        </w:rPr>
        <w:t xml:space="preserve">       </w:t>
      </w:r>
      <w:r>
        <w:rPr>
          <w:b/>
          <w:sz w:val="20"/>
          <w:szCs w:val="20"/>
        </w:rPr>
        <w:t>) рублей</w:t>
      </w:r>
      <w:r>
        <w:rPr>
          <w:b/>
          <w:sz w:val="20"/>
          <w:szCs w:val="20"/>
          <w:u w:val="single"/>
        </w:rPr>
        <w:t xml:space="preserve">       </w:t>
      </w:r>
      <w:r>
        <w:rPr>
          <w:b/>
          <w:sz w:val="20"/>
          <w:szCs w:val="20"/>
        </w:rPr>
        <w:t>копеек, в том числе НДС</w:t>
      </w:r>
      <w:r>
        <w:rPr>
          <w:b/>
          <w:sz w:val="20"/>
          <w:szCs w:val="20"/>
          <w:u w:val="single"/>
        </w:rPr>
        <w:t xml:space="preserve">     </w:t>
      </w:r>
      <w:r>
        <w:rPr>
          <w:b/>
          <w:sz w:val="20"/>
          <w:szCs w:val="20"/>
          <w:u w:val="none"/>
        </w:rPr>
        <w:t xml:space="preserve">%/НДС не облагается </w:t>
      </w:r>
      <w:r>
        <w:rPr>
          <w:b/>
          <w:sz w:val="20"/>
          <w:szCs w:val="20"/>
          <w:u w:val="none"/>
          <w:shd w:fill="FFFF00" w:val="clear"/>
        </w:rPr>
        <w:t>(выбрать нужное)</w:t>
      </w:r>
      <w:r>
        <w:rPr>
          <w:b/>
          <w:spacing w:val="-4"/>
          <w:sz w:val="20"/>
          <w:szCs w:val="20"/>
          <w:u w:val="none"/>
          <w:shd w:fill="FFFF00" w:val="clear"/>
        </w:rPr>
        <w:t>.</w:t>
      </w:r>
    </w:p>
    <w:p>
      <w:pPr>
        <w:pStyle w:val="Normal"/>
        <w:ind w:left="0" w:right="0" w:firstLine="567"/>
        <w:jc w:val="both"/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>2.2. Сумма, подлежащая уплате Государственным заказчиком юридическому лицу или физическому лицу,</w:t>
      </w:r>
      <w:r>
        <w:rPr>
          <w:sz w:val="20"/>
          <w:szCs w:val="20"/>
        </w:rPr>
        <w:t xml:space="preserve">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Государственным заказчиком</w:t>
      </w:r>
      <w:r>
        <w:rPr>
          <w:bCs/>
          <w:color w:val="000000"/>
          <w:sz w:val="20"/>
          <w:szCs w:val="20"/>
        </w:rPr>
        <w:t xml:space="preserve">. </w:t>
      </w:r>
    </w:p>
    <w:p>
      <w:pPr>
        <w:pStyle w:val="Consplusnormalmrcssattr"/>
        <w:shd w:val="clear" w:fill="FFFFFF"/>
        <w:spacing w:before="0" w:after="0"/>
        <w:ind w:left="0" w:right="0" w:firstLine="567"/>
        <w:jc w:val="both"/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>2.3. Оплата по Контракту осуществляется Заказчиком в российских рублях в пределах лимитов бюджетных обязательств на 2026 год по безналичному расчету путем перечисления Заказчиком денежных средств на расчетный счет Поставщика, указанный в Контракте, в течение 7 (семи) рабочих дней после подписания Заказчиком документов о приемки товара (товарной накладной или универсального передаточного документа).</w:t>
      </w:r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left="0" w:right="0" w:firstLine="567"/>
        <w:contextualSpacing/>
        <w:jc w:val="both"/>
        <w:textAlignment w:val="baseline"/>
        <w:rPr>
          <w:sz w:val="20"/>
          <w:szCs w:val="20"/>
        </w:rPr>
      </w:pPr>
      <w:r>
        <w:rPr>
          <w:spacing w:val="-4"/>
          <w:sz w:val="20"/>
          <w:szCs w:val="20"/>
        </w:rPr>
        <w:t xml:space="preserve">2.4. </w:t>
      </w:r>
      <w:bookmarkStart w:id="0" w:name="OLE_LINK58"/>
      <w:bookmarkStart w:id="1" w:name="OLE_LINK57"/>
      <w:bookmarkStart w:id="2" w:name="OLE_LINK56"/>
      <w:r>
        <w:rPr>
          <w:sz w:val="20"/>
          <w:szCs w:val="20"/>
        </w:rPr>
        <w:t>Цена контракта включает, цену товара, все затраты Поставщика, включая все налоги, сборы и другие обязательные платежи, а также расходы на доставку товара по адресу Государственного заказчика, расходы на погрузо-разгрузочные работы, а также другие расходы Поставщика, связанные с исполнением обязательств по Контракту.</w:t>
      </w:r>
      <w:bookmarkEnd w:id="0"/>
      <w:bookmarkEnd w:id="1"/>
      <w:bookmarkEnd w:id="2"/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left="0" w:right="0" w:firstLine="567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2.5. Цена Контракта является твердой и не может изменяться в ходе исполнения Контракта, за исключением случаев, установленных законодательством Российской Федерации, в том числе: цена Контракта может быть снижена по соглашению Сторон без изменения предусмотренных Контрактом количества товаров и иных условий исполнения Контракта, а также в случае, указанном в пункте 1.2 настоящего Контракта. </w:t>
      </w:r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left="0" w:right="0" w:firstLine="567"/>
        <w:contextualSpacing/>
        <w:jc w:val="both"/>
        <w:textAlignment w:val="baseline"/>
        <w:rPr>
          <w:bCs/>
          <w:sz w:val="20"/>
          <w:szCs w:val="20"/>
        </w:rPr>
      </w:pPr>
      <w:r>
        <w:rPr>
          <w:sz w:val="20"/>
          <w:szCs w:val="20"/>
        </w:rPr>
        <w:t>2.6. Финансирование Контракта осуществляется за счет средств федерального бюджета на 2026 год.</w:t>
      </w:r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left="0" w:right="0" w:firstLine="567"/>
        <w:contextualSpacing/>
        <w:jc w:val="both"/>
        <w:textAlignment w:val="baseline"/>
        <w:rPr>
          <w:sz w:val="20"/>
          <w:szCs w:val="20"/>
        </w:rPr>
      </w:pPr>
      <w:r>
        <w:rPr>
          <w:bCs/>
          <w:sz w:val="20"/>
          <w:szCs w:val="20"/>
        </w:rPr>
        <w:t>2.7. По данному Контракту не установлено требования обеспечения исполнения Контракта.</w:t>
      </w:r>
    </w:p>
    <w:p>
      <w:pPr>
        <w:pStyle w:val="Normal"/>
        <w:ind w:left="0" w:righ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2.8. Обязательства Государственного заказчика по оплате цены Контракта считаются исполненными с момента списания денежных средств в размере стоимости поставленного товара, со счета Государственного заказчика, указанного в Контракте. В случае если дата выплаты любых сумм по Контракту придется на день, являющийся нерабочим днем, то выплата этих сумм будет осуществлена не позднее следующего рабочего дня.</w:t>
      </w:r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left="0" w:right="0" w:firstLine="567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2.9. При изменении реквизитов Поставщика, указанных в Контракте, Поставщик извещает Государственного заказчика официальным документом, подписанным руководителем и главным бухгалтером, заверенным печатью, а также направляет Государственному заказчику подписанный уполномоченным представителем Поставщика проект дополнительного соглашения (об изменении реквизитов) в двух экземплярах. В противном случае все риски, связанные с перечислением Государственным заказчиком денежных средств на указанный в Контракте счет Поставщика, несет Поставщик.</w:t>
      </w:r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left="0" w:right="0" w:firstLine="567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2.10. Выставляемые Государственному заказчику платежные документы в обязательном порядке должны содержать ссылки на первичные документы (настоящий Контракт), а также документы, подтверждающие выполнение обязательств Поставщиком.</w:t>
      </w:r>
    </w:p>
    <w:p>
      <w:pPr>
        <w:pStyle w:val="Normal"/>
        <w:ind w:left="0" w:righ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2.11. В случае поставки Товаров отдельными частями, входящими в комплект, оплата Товара производится Государственным заказчиком только после поставки последней части, входящей в комплект.</w:t>
      </w:r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left="0" w:right="0" w:firstLine="567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left="0" w:right="0" w:firstLine="567"/>
        <w:contextualSpacing/>
        <w:jc w:val="center"/>
        <w:textAlignment w:val="baseline"/>
        <w:rPr>
          <w:sz w:val="20"/>
          <w:szCs w:val="20"/>
        </w:rPr>
      </w:pPr>
      <w:r>
        <w:rPr>
          <w:b/>
          <w:sz w:val="20"/>
          <w:szCs w:val="20"/>
        </w:rPr>
        <w:t>3. СРОКИ, МЕСТО И УСЛОВИЯ ПОСТАВКИ</w:t>
      </w:r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left="0" w:right="0" w:firstLine="567"/>
        <w:contextualSpacing/>
        <w:jc w:val="both"/>
        <w:textAlignment w:val="baseline"/>
        <w:rPr>
          <w:rFonts w:ascii="Times New Roman" w:hAnsi="Times New Roman" w:cs="Times New Roman"/>
        </w:rPr>
      </w:pPr>
      <w:r>
        <w:rPr>
          <w:sz w:val="20"/>
          <w:szCs w:val="20"/>
        </w:rPr>
        <w:t>3.1. Поставщик обязан выполнить свои обязательства по поставке Товара с даты заключения Контракта в течении 30 календарных дней</w:t>
      </w:r>
      <w:r>
        <w:rPr>
          <w:b/>
          <w:bCs/>
          <w:sz w:val="20"/>
          <w:szCs w:val="20"/>
        </w:rPr>
        <w:t xml:space="preserve">, </w:t>
      </w:r>
      <w:r>
        <w:rPr>
          <w:b w:val="false"/>
          <w:bCs w:val="false"/>
          <w:sz w:val="20"/>
          <w:szCs w:val="20"/>
        </w:rPr>
        <w:t>единоразово всей партией.</w:t>
      </w:r>
      <w:r>
        <w:rPr>
          <w:sz w:val="20"/>
          <w:szCs w:val="20"/>
        </w:rPr>
        <w:t xml:space="preserve"> Поставка осуществляется силами и средствами Поставщика в рабочее время Государственного заказчика: с понедельника по пятницу с 9.00 до 18.00. </w:t>
      </w:r>
    </w:p>
    <w:p>
      <w:pPr>
        <w:pStyle w:val="ConsPlusNormal1"/>
        <w:ind w:left="0" w:right="0" w:firstLine="540"/>
        <w:jc w:val="both"/>
        <w:rPr>
          <w:sz w:val="20"/>
          <w:szCs w:val="20"/>
        </w:rPr>
      </w:pPr>
      <w:r>
        <w:rPr>
          <w:rFonts w:cs="Times New Roman" w:ascii="Times New Roman" w:hAnsi="Times New Roman"/>
        </w:rPr>
        <w:t>3.2. Место поставки Товара: 629</w:t>
      </w:r>
      <w:r>
        <w:rPr>
          <w:rFonts w:cs="Times New Roman" w:ascii="Times New Roman" w:hAnsi="Times New Roman"/>
        </w:rPr>
        <w:t>002</w:t>
      </w:r>
      <w:r>
        <w:rPr>
          <w:rFonts w:cs="Times New Roman" w:ascii="Times New Roman" w:hAnsi="Times New Roman"/>
        </w:rPr>
        <w:t xml:space="preserve">, г. </w:t>
      </w:r>
      <w:r>
        <w:rPr>
          <w:rFonts w:cs="Times New Roman" w:ascii="Times New Roman" w:hAnsi="Times New Roman"/>
        </w:rPr>
        <w:t>Салехард</w:t>
      </w:r>
      <w:r>
        <w:rPr>
          <w:rFonts w:cs="Times New Roman" w:ascii="Times New Roman" w:hAnsi="Times New Roman"/>
        </w:rPr>
        <w:t xml:space="preserve">, ул. </w:t>
      </w:r>
      <w:r>
        <w:rPr>
          <w:rFonts w:cs="Times New Roman" w:ascii="Times New Roman" w:hAnsi="Times New Roman"/>
        </w:rPr>
        <w:t>Броднева д. 44</w:t>
      </w:r>
      <w:r>
        <w:rPr>
          <w:rFonts w:cs="Times New Roman" w:ascii="Times New Roman" w:hAnsi="Times New Roman"/>
        </w:rPr>
        <w:t>.</w:t>
      </w:r>
    </w:p>
    <w:p>
      <w:pPr>
        <w:pStyle w:val="Normal"/>
        <w:widowControl w:val="false"/>
        <w:spacing w:before="0" w:after="0"/>
        <w:ind w:left="0" w:right="0" w:firstLine="567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3.3. Поставщик не может изменить пункт поставки, а также количество Товара.</w:t>
      </w:r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left="0" w:right="0" w:firstLine="567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left="0" w:right="0" w:firstLine="567"/>
        <w:contextualSpacing/>
        <w:jc w:val="center"/>
        <w:textAlignment w:val="baseline"/>
        <w:rPr>
          <w:sz w:val="20"/>
          <w:szCs w:val="20"/>
        </w:rPr>
      </w:pPr>
      <w:r>
        <w:rPr>
          <w:b/>
          <w:sz w:val="20"/>
          <w:szCs w:val="20"/>
        </w:rPr>
        <w:t>4. ПОРЯДОК ПОСТАВКИ И ПРИЕМКИ ТОВАРА</w:t>
      </w:r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left="0" w:right="0" w:firstLine="567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4.1. Поставщик обязан известить Государственного заказчика (Грузополучателя) о точном времени и дате поставки Товара. Уведомление должно быть направлено Поставщиком не позднее, чем за 1 (один) рабочий день до планируемой даты поставки любыми видами связи, позволяющими зафиксировать факт уведомления.</w:t>
      </w:r>
    </w:p>
    <w:p>
      <w:pPr>
        <w:pStyle w:val="Normal"/>
        <w:widowControl w:val="false"/>
        <w:spacing w:before="0" w:after="0"/>
        <w:ind w:left="0" w:right="0" w:firstLine="567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4.2. Поставляемый товар должен быть затарен и (или) упакован обычным для данного товара способом, а при отсутствии такового - способом, обеспечивающим сохранность товаров подобного рода при обычных условиях хранения и транспортирования. Тара (упаковка) является одноразовой, возврату Поставщику не подлежит. Стоимость тары (упаковки) товара входит в его цену и отдельно не оплачивается. Если товар передается в ненадлежащей таре (упаковке) либо без нее, Государственный заказчик вправе потребовать от Поставщика затарить и (или) упаковать товар либо заменить ненадлежащую тару (упаковку) или предъявить Поставщику требования, вытекающие из передачи товара ненадлежащего качества.</w:t>
      </w:r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left="0" w:right="0" w:firstLine="567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Упаковка не должна иметь нарушений, вскрытий, должна гарантировать его сохранность в пути следования при условии соблюдения правил транспортировки. Не допускается наличие замятий на упаковке, разрывов, попадания влаги и прочих повреждений. </w:t>
      </w:r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left="0" w:right="0" w:firstLine="567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Поставляемый Товар должен обеспечивать предусмотренную производителем функциональность Товара и соответствовать требованиям технической документации. </w:t>
      </w:r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left="0" w:right="0" w:firstLine="567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Право собственности на товар переходит к Государственному заказчику в момент передачи товара.</w:t>
      </w:r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left="0" w:right="0" w:firstLine="567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4.3. Товар должен сопровождаться документацией. В комплект документации, поставляемой с Товаром, должны входить: </w:t>
      </w:r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left="0" w:right="0" w:firstLine="567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в двух экземплярах (универсальный передаточный документ или товарная накладная), счета-фактуры, подписанные Поставщиком; </w:t>
      </w:r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left="0" w:right="0" w:firstLine="567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сертификаты, обязательные для данного вида товара и иные документы, подтверждающие качество Товара и дающие разрешение на эксплуатацию данного Товара на территории Российской Федерации, оформленные в соответствии с законодательством Российской Федерации (если товар подлежит обязательной сертификации); </w:t>
      </w:r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left="0" w:right="0" w:firstLine="567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гарантийные талоны (письма), техническая и эксплуатационная документация на Товар.</w:t>
      </w:r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left="0" w:right="0" w:firstLine="567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Техническая и сопроводительная документация должна быть на русском языке. Во всех случаях недопустимо предоставление документации в виде копий Поставщика.</w:t>
      </w:r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left="0" w:right="0" w:firstLine="567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4.4. По решению Государственного заказчика может создаваться приемочная комиссия, которая должна состоять не менее чем из пяти человек и которая в течение 7 (семи) рабочих дней со дня поставки Товара с участием уполномоченного представителя Поставщика проверит качество и соответствие Товара требованиям Контракта.</w:t>
      </w:r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left="0" w:right="0" w:firstLine="567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4.5. Поставщик вправе направить к Государственному заказчику своего уполномоченного представителя (ей) для участия в приемке Товара. В случае отсутствия представителя Поставщика, Государственный заказчик или приемочная комиссия Государственного заказчика осуществляет приемку самостоятельно.</w:t>
      </w:r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left="0" w:right="0" w:firstLine="567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Государственный заказчик обязан совершить и другие действия, которые в соответствии с обычно предъявляемыми требованиями необходимы с его стороны для обеспечения приемки товара.</w:t>
      </w:r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left="0" w:right="0" w:firstLine="567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При получении товара Государственный заказчик проверяет только соответствие количества грузовых мест и (или) веса брутто сведениям в накладной, а также состояние транспортной упаковки. Подписание накладной свидетельствует лишь о принятии указанного количества мест и (или) веса брутто.</w:t>
      </w:r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left="0" w:right="0" w:firstLine="567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Осмотр товара и проверка его количества, качества и комплектности производятся Государственным заказчиком в течение семи рабочих дней с даты получения товара. Государственный заказчик не принимает товар, если в ходе осмотра и проверки обнаружится, что он не соответствует условиям Контракта.</w:t>
      </w:r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left="0" w:right="0" w:firstLine="567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4.6. Стороны Контракта определили следующий порядок осуществления приемки:</w:t>
      </w:r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left="0" w:right="0" w:firstLine="567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4.6.1. Приемка Товаров по количеству и качеству производится в соответствии с требованиями «Инструкция о порядке приемки продукции производственно-технического назначения и товаров народного потребления по количеству», утвержденной постановлением Госарбитража СССР от 15.06.65 № П-6, «Инструкция о порядке приемки продукции производственно-технического назначения и товаров народного потребления по качеству», утвержденной постановлением Госарбитража СССР от 25.04.66 № П-7, в части не противоречащими Гражданскому кодексу Российской Федерации.</w:t>
      </w:r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left="0" w:right="0" w:firstLine="567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4.6.2</w:t>
      </w:r>
      <w:r>
        <w:rPr/>
        <w:t xml:space="preserve"> </w:t>
      </w:r>
      <w:r>
        <w:rPr>
          <w:sz w:val="20"/>
          <w:szCs w:val="20"/>
        </w:rPr>
        <w:t xml:space="preserve">Приемка Товара осуществляется Государственным заказчиком в соответствии с наименованием, количеством и иными характеристиками поставляемого Товара, указанными в Спецификации, а также другими условиями Контракта. Государственный заказчик проводит проверку соответствия наименования, количества и иных характеристик поставляемого Товара, указанным в Спецификации, сведениям, содержащимся в сопроводительных документах Поставщика. </w:t>
      </w:r>
    </w:p>
    <w:p>
      <w:pPr>
        <w:pStyle w:val="Normal"/>
        <w:ind w:left="0" w:righ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4.7. Для проверки поставленного товара, предусмотренного Контрактом, в части его соответствия условиям Контракта Государственный заказчик обязан провести экспертизу. Экспертиза может проводиться Государственным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от 05.04.2013 N 44-ФЗ.</w:t>
      </w:r>
    </w:p>
    <w:p>
      <w:pPr>
        <w:pStyle w:val="Normal"/>
        <w:ind w:left="0" w:righ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4.8. При выявлении несоответствий в Товаре, препятствующих его приемке, оформляется двухсторонний акт с указанием выявленных недостатков и сроков их устранения (не более 5 рабочих дней), который подписывается Государственным заказчиком и уполномоченным представителем Поставщика. При отказе от подписания акта уполномоченным представителем Поставщика об этом делается отметка в акте.</w:t>
      </w:r>
    </w:p>
    <w:p>
      <w:pPr>
        <w:pStyle w:val="Normal"/>
        <w:ind w:left="0" w:righ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4.9. Возврат некачественного Товара осуществляется в течение 3 (трех) рабочих дней</w:t>
      </w:r>
      <w:r>
        <w:rPr>
          <w:spacing w:val="-4"/>
          <w:sz w:val="20"/>
          <w:szCs w:val="20"/>
        </w:rPr>
        <w:t xml:space="preserve"> с момента подписания двухстороннего акта. Представители Сторон обязаны оформить накладную на возврат.</w:t>
      </w:r>
    </w:p>
    <w:p>
      <w:pPr>
        <w:pStyle w:val="Normal"/>
        <w:ind w:left="0" w:righ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4.10. Возврат (замена) Товара осуществляется силами и за счет средств Поставщика. Расходы, понесенные Государственным заказчиком в связи с принятием Товара на ответственное хранение и (или) его возвратом (заменой), подлежат возмещению Поставщиком.</w:t>
      </w:r>
    </w:p>
    <w:p>
      <w:pPr>
        <w:pStyle w:val="Normal"/>
        <w:ind w:left="0" w:righ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4.11. После устранения выявленных недостатков проводится повторная приемка с участием уполномоченного представителя Поставщика в течение 1 (одного) рабочего дня со дня представления Поставщиком исправного Товара. При повторном обнаружении отступлений от условий Контракта, ухудшающих качество Товара или иных недостатков в Товаре, а также в случае нарушения сроков устранения недостатков, Государственный заказчик составляет заключение, являющееся мотивированным отказом от принятия Товара, которое подписывается Государственным заказчиком и уполномоченным представителем Поставщика (при его присутствии). </w:t>
      </w:r>
    </w:p>
    <w:p>
      <w:pPr>
        <w:pStyle w:val="Normal"/>
        <w:ind w:left="0" w:righ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При отказе от подписания заключения уполномоченным представителем Поставщика или при приемке в отсутствии представителя Поставщика об этом делается отметка в заключении.</w:t>
      </w:r>
    </w:p>
    <w:p>
      <w:pPr>
        <w:pStyle w:val="Normal"/>
        <w:ind w:left="0" w:righ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4.12. По решению Государственного заказчика, либо при возникновении между Государственным заказчиком и Поставщиком спора по поводу недостатков в Товаре или причин их возникновения – по требованию любой из Сторон, а также в случаях, предусмотренных законодательством РФ, может проводиться контроль качества поставляемого Товара в независимой экспертной организации. Расходы на проведение экспертизы несет Поставщик.</w:t>
      </w:r>
    </w:p>
    <w:p>
      <w:pPr>
        <w:pStyle w:val="Normal"/>
        <w:ind w:left="0" w:righ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4.13. Под существенными нарушениями Контракта, понимаются существенные нарушения, предусмотренные законодательством Российской Федерации, а также следующие условия, о которых договорились Стороны:</w:t>
      </w:r>
    </w:p>
    <w:p>
      <w:pPr>
        <w:pStyle w:val="Normal"/>
        <w:ind w:left="0" w:righ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а) несоблюдение Поставщиком пункта 3 настоящего Контакта;</w:t>
      </w:r>
    </w:p>
    <w:p>
      <w:pPr>
        <w:pStyle w:val="Normal"/>
        <w:ind w:left="0" w:righ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б) нарушение установленных сроков поставки Товара;</w:t>
      </w:r>
    </w:p>
    <w:p>
      <w:pPr>
        <w:pStyle w:val="Normal"/>
        <w:ind w:left="0" w:righ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в) обнаружение отступлений от условий Контракта при повторной приемке Товара либо нарушение Поставщиком сроков устранения недостатков.</w:t>
      </w:r>
    </w:p>
    <w:p>
      <w:pPr>
        <w:pStyle w:val="Normal"/>
        <w:ind w:left="0" w:righ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4.14. Претензии, связанные с несоответствием Товаров по качеству, могут быть заявлены Государственным заказчиком Поставщику в разумный срок после выявления недостатков Товаров, но в пределах двух лет со дня передачи товара Государственному заказчику, с соблюдением требований ст. 477 ГК РФ.</w:t>
      </w:r>
    </w:p>
    <w:p>
      <w:pPr>
        <w:pStyle w:val="Normal"/>
        <w:ind w:left="0" w:right="0" w:firstLine="567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0" w:right="0" w:firstLine="567"/>
        <w:jc w:val="center"/>
        <w:rPr>
          <w:sz w:val="20"/>
          <w:szCs w:val="20"/>
        </w:rPr>
      </w:pPr>
      <w:r>
        <w:rPr>
          <w:b/>
          <w:sz w:val="20"/>
          <w:szCs w:val="20"/>
        </w:rPr>
        <w:t>5. КАЧЕСТВО ТОВАРА И ГАРАНТИЙНЫЕ ОБЯЗАТЕЛЬСТВА</w:t>
      </w:r>
    </w:p>
    <w:p>
      <w:pPr>
        <w:pStyle w:val="Normal"/>
        <w:ind w:left="0" w:righ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5.1. Поставщик гарантирует, что поставляемый Товар является новым, качественным (не бывшим в употреблении, без восстановления потребительских свойств) и соответствует требованиям, установленным настоящим Контрактом. На Товаре не должно быть повреждений.</w:t>
      </w:r>
    </w:p>
    <w:p>
      <w:pPr>
        <w:pStyle w:val="Normal"/>
        <w:ind w:left="0" w:righ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5.2. Требования к Товару:</w:t>
      </w:r>
    </w:p>
    <w:p>
      <w:pPr>
        <w:pStyle w:val="Normal"/>
        <w:ind w:left="0" w:righ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- все материалы, применяемые при изготовлении Товара имеющие ГОСТ и ТУ должны им соответствовать.</w:t>
      </w:r>
    </w:p>
    <w:p>
      <w:pPr>
        <w:pStyle w:val="Normal"/>
        <w:ind w:left="0" w:righ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5.3. В случае передачи Товара ненадлежащего качества Государственный заказчик вправе потребовать замены Товара. Поставщик обязан предоставить Государственному заказчику Товар надлежащего качества в течение срока, указанного Государственным заказчиком.</w:t>
      </w:r>
    </w:p>
    <w:p>
      <w:pPr>
        <w:pStyle w:val="Normal"/>
        <w:ind w:left="0" w:righ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5.4. Поставщик отвечает за недостатки Товара, если не докажет, что недостатки Товара возникли после его передачи Государственному заказчику вследствие нарушения Государственным заказчиком инструкции по хранению и (или) эксплуатации Товара. Поставщик должен предоставить контактные телефоны и адреса электронной почты, по которым представитель Государственного заказчика мог информировать квалифицированный персонал Поставщика о дефектах в работе продукции. Контактный телефон должен функционировать по рабочим дням с 9-00 до 18-00 (местное время).</w:t>
      </w:r>
    </w:p>
    <w:p>
      <w:pPr>
        <w:pStyle w:val="Normal"/>
        <w:ind w:left="0" w:righ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5.5. При обнаружении дефектов Товара в период гарантийного срока, возникших по независящим от Государственного заказчика причинам, Поставщик обязан за свой счет устранить дефекты, либо заменить Товар ненадлежащего качества новым, в срок не позднее 5 (пяти) рабочих дней с момента получения письменного уведомления от Государственного заказчика (в том числе посредством факсимильной связи с последующим направлением оригинала). Гарантийный срок на Товар в данном случае продлевается на период устранения дефектов.</w:t>
      </w:r>
    </w:p>
    <w:p>
      <w:pPr>
        <w:pStyle w:val="Normal"/>
        <w:ind w:left="0" w:righ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5.6. Все расходы, связанные с возвратом или заменой дефектного Товара (его частей), оплачиваются Поставщиком.</w:t>
      </w:r>
    </w:p>
    <w:p>
      <w:pPr>
        <w:pStyle w:val="Normal"/>
        <w:ind w:left="0" w:right="0" w:firstLine="567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0" w:right="0" w:firstLine="567"/>
        <w:jc w:val="center"/>
        <w:rPr>
          <w:sz w:val="20"/>
          <w:szCs w:val="20"/>
        </w:rPr>
      </w:pPr>
      <w:r>
        <w:rPr>
          <w:b/>
          <w:sz w:val="20"/>
          <w:szCs w:val="20"/>
        </w:rPr>
        <w:t>6. ОТВЕТСТВЕННОСТЬ СТОРОН</w:t>
      </w:r>
    </w:p>
    <w:p>
      <w:pPr>
        <w:pStyle w:val="Normal"/>
        <w:widowControl w:val="false"/>
        <w:ind w:left="0" w:right="0" w:firstLine="567"/>
        <w:jc w:val="both"/>
        <w:rPr>
          <w:rFonts w:ascii="Times New Roman" w:hAnsi="Times New Roman" w:cs="Times New Roman"/>
          <w:b/>
        </w:rPr>
      </w:pPr>
      <w:r>
        <w:rPr>
          <w:sz w:val="20"/>
          <w:szCs w:val="20"/>
        </w:rPr>
        <w:t xml:space="preserve">6.1. Размер штрафа за неисполнение или ненадлежащее исполнение обязательств по Контракту определяется в соответствии с </w:t>
      </w:r>
      <w:hyperlink r:id="rId5">
        <w:r>
          <w:rPr>
            <w:rStyle w:val="-"/>
            <w:rFonts w:cs="Times New Roman"/>
            <w:kern w:val="2"/>
            <w:sz w:val="20"/>
            <w:szCs w:val="20"/>
          </w:rPr>
          <w:t>Правилами</w:t>
        </w:r>
      </w:hyperlink>
      <w:r>
        <w:rPr>
          <w:rStyle w:val="11"/>
          <w:rFonts w:cs="Times New Roman"/>
          <w:sz w:val="20"/>
          <w:szCs w:val="20"/>
        </w:rPr>
        <w:t xml:space="preserve">, </w:t>
      </w:r>
      <w:r>
        <w:rPr>
          <w:sz w:val="20"/>
          <w:szCs w:val="20"/>
        </w:rPr>
        <w:t>утвержденными Постановлением Правительства РФ от 30.08.2017 N 1042.</w:t>
      </w:r>
    </w:p>
    <w:p>
      <w:pPr>
        <w:pStyle w:val="ConsPlusNormal1"/>
        <w:ind w:left="0" w:right="0"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6.2. Взыскание неустойки с Поставщика.</w:t>
      </w:r>
    </w:p>
    <w:p>
      <w:pPr>
        <w:pStyle w:val="ConsPlusNormal1"/>
        <w:ind w:left="0" w:right="0"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6.2.1. 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контрактных обязательств Государственный заказчик направляет Поставщику требование об уплате неустоек (штрафов, пеней).</w:t>
      </w:r>
    </w:p>
    <w:p>
      <w:pPr>
        <w:pStyle w:val="ConsPlusNormal1"/>
        <w:ind w:left="0" w:right="0" w:firstLine="567"/>
        <w:jc w:val="both"/>
        <w:rPr>
          <w:rFonts w:ascii="Times New Roman" w:hAnsi="Times New Roman" w:cs="Times New Roman"/>
        </w:rPr>
      </w:pPr>
      <w:bookmarkStart w:id="3" w:name="P128"/>
      <w:bookmarkEnd w:id="3"/>
      <w:r>
        <w:rPr>
          <w:rFonts w:cs="Times New Roman" w:ascii="Times New Roman" w:hAnsi="Times New Roman"/>
        </w:rPr>
        <w:t>6.2.2. Пени начисляются за каждый день просрочки исполнения Поставщиком обязательства, предусмотренного Контрактом, в размере 1/300 действующей на дату уплаты пеней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>
      <w:pPr>
        <w:pStyle w:val="ConsPlusNormal1"/>
        <w:ind w:left="0" w:right="0"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6.2.3.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Поставщик обязан уплатить Государственному заказчику штраф.</w:t>
      </w:r>
    </w:p>
    <w:p>
      <w:pPr>
        <w:pStyle w:val="ConsPlusNormal1"/>
        <w:ind w:left="0" w:right="0" w:firstLine="567"/>
        <w:jc w:val="both"/>
        <w:rPr>
          <w:rFonts w:ascii="Times New Roman" w:hAnsi="Times New Roman" w:cs="Times New Roman"/>
        </w:rPr>
      </w:pPr>
      <w:hyperlink r:id="rId6">
        <w:r>
          <w:rPr>
            <w:rStyle w:val="-"/>
            <w:rFonts w:cs="Times New Roman" w:ascii="Times New Roman" w:hAnsi="Times New Roman"/>
            <w:b w:val="false"/>
            <w:kern w:val="2"/>
            <w:sz w:val="20"/>
            <w:szCs w:val="20"/>
          </w:rPr>
          <w:t>Правила</w:t>
        </w:r>
      </w:hyperlink>
      <w:r>
        <w:rPr>
          <w:rStyle w:val="11"/>
          <w:rFonts w:cs="Times New Roman" w:ascii="Times New Roman" w:hAnsi="Times New Roman"/>
          <w:b w:val="false"/>
          <w:sz w:val="20"/>
          <w:szCs w:val="20"/>
        </w:rPr>
        <w:t xml:space="preserve"> определения</w:t>
      </w:r>
      <w:r>
        <w:rPr>
          <w:rFonts w:cs="Times New Roman" w:ascii="Times New Roman" w:hAnsi="Times New Roman"/>
        </w:rPr>
        <w:t xml:space="preserve"> неустойки за факт нарушения обязательств, за исключением просрочки исполнения обязательства, установлены Постановлением Правительства РФ от 30.08.2017 N 1042.</w:t>
      </w:r>
    </w:p>
    <w:p>
      <w:pPr>
        <w:pStyle w:val="ConsPlusNormal1"/>
        <w:ind w:left="0" w:right="0"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6.2.3.1. Если не исполнено или исполнено ненадлежащим образом обязательство по Контракту, которое имеет стоимостное выражение, размер штрафа составляет:</w:t>
      </w:r>
    </w:p>
    <w:p>
      <w:pPr>
        <w:pStyle w:val="ConsPlusNormal1"/>
        <w:numPr>
          <w:ilvl w:val="0"/>
          <w:numId w:val="7"/>
        </w:numPr>
        <w:ind w:left="426" w:right="0" w:firstLine="2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10% цены Контракта, если цена Контракта не превышает 3 млн руб.;</w:t>
      </w:r>
    </w:p>
    <w:p>
      <w:pPr>
        <w:pStyle w:val="ConsPlusNormal1"/>
        <w:numPr>
          <w:ilvl w:val="0"/>
          <w:numId w:val="4"/>
        </w:numPr>
        <w:ind w:left="426" w:right="0" w:firstLine="2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5% цены Контракта, если цена Контракта составляет от 3 млн до 50 млн руб. (включительно);</w:t>
      </w:r>
    </w:p>
    <w:p>
      <w:pPr>
        <w:pStyle w:val="ConsPlusNormal1"/>
        <w:numPr>
          <w:ilvl w:val="0"/>
          <w:numId w:val="4"/>
        </w:numPr>
        <w:ind w:left="426" w:right="0" w:firstLine="2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1% цены Контракта, если цена Контракта составляет от 50 млн до 100 млн руб. (включительно);</w:t>
      </w:r>
    </w:p>
    <w:p>
      <w:pPr>
        <w:pStyle w:val="ConsPlusNormal1"/>
        <w:numPr>
          <w:ilvl w:val="0"/>
          <w:numId w:val="4"/>
        </w:numPr>
        <w:ind w:left="426" w:right="0" w:firstLine="2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0,5% цены Контракта, если цена Контракта составляет от 100 млн до 500 млн руб. (включительно);</w:t>
      </w:r>
    </w:p>
    <w:p>
      <w:pPr>
        <w:pStyle w:val="ConsPlusNormal1"/>
        <w:numPr>
          <w:ilvl w:val="0"/>
          <w:numId w:val="4"/>
        </w:numPr>
        <w:ind w:left="426" w:right="0" w:firstLine="2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0,4% цены Контракта, если цена Контракта составляет от 500 млн до 1 млрд руб. (включительно);</w:t>
      </w:r>
    </w:p>
    <w:p>
      <w:pPr>
        <w:pStyle w:val="ConsPlusNormal1"/>
        <w:numPr>
          <w:ilvl w:val="0"/>
          <w:numId w:val="4"/>
        </w:numPr>
        <w:ind w:left="426" w:right="0" w:firstLine="2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0,3% цены Контракта, если цена Контракта составляет от 1 млрд до 2 млрд руб. (включительно);</w:t>
      </w:r>
    </w:p>
    <w:p>
      <w:pPr>
        <w:pStyle w:val="ConsPlusNormal1"/>
        <w:numPr>
          <w:ilvl w:val="0"/>
          <w:numId w:val="4"/>
        </w:numPr>
        <w:ind w:left="426" w:right="0" w:firstLine="2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0,25% цены Контракта, если цена Контракта составляет от 2 млрд до 5 млрд руб. (включительно);</w:t>
      </w:r>
    </w:p>
    <w:p>
      <w:pPr>
        <w:pStyle w:val="ConsPlusNormal1"/>
        <w:numPr>
          <w:ilvl w:val="0"/>
          <w:numId w:val="4"/>
        </w:numPr>
        <w:ind w:left="426" w:right="0" w:firstLine="2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0,2% цены Контракта, если цена Контракта составляет от 5 млрд до 10 млрд руб. (включительно);</w:t>
      </w:r>
    </w:p>
    <w:p>
      <w:pPr>
        <w:pStyle w:val="ConsPlusNormal1"/>
        <w:numPr>
          <w:ilvl w:val="0"/>
          <w:numId w:val="4"/>
        </w:numPr>
        <w:ind w:left="426" w:right="0" w:firstLine="2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0,1% цены Контракта, если цена Контракта превышает 10 млрд руб.</w:t>
      </w:r>
    </w:p>
    <w:p>
      <w:pPr>
        <w:pStyle w:val="ConsPlusNormal1"/>
        <w:ind w:left="0" w:right="0"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6.2.3.2. Если не исполнено или исполнено ненадлежащим образом обязательство по Контракту, которое не имеет стоимостного выражения (при наличии в Контракте таких обязательств), размер штрафа составляет:</w:t>
      </w:r>
    </w:p>
    <w:p>
      <w:pPr>
        <w:pStyle w:val="ConsPlusNormal1"/>
        <w:numPr>
          <w:ilvl w:val="0"/>
          <w:numId w:val="8"/>
        </w:numPr>
        <w:ind w:left="540" w:right="0" w:hanging="11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1 000 руб., если цена Контракта не превышает 3 млн руб.;</w:t>
      </w:r>
    </w:p>
    <w:p>
      <w:pPr>
        <w:pStyle w:val="ConsPlusNormal1"/>
        <w:numPr>
          <w:ilvl w:val="0"/>
          <w:numId w:val="5"/>
        </w:numPr>
        <w:ind w:left="540" w:right="0" w:hanging="11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5 000 руб., если цена Контракта составляет от 3 млн до 50 млн руб. (включительно);</w:t>
      </w:r>
    </w:p>
    <w:p>
      <w:pPr>
        <w:pStyle w:val="ConsPlusNormal1"/>
        <w:numPr>
          <w:ilvl w:val="0"/>
          <w:numId w:val="2"/>
        </w:numPr>
        <w:ind w:left="540" w:right="0" w:hanging="11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10 000 руб., если цена Контракта составляет от 50 млн до 100 млн руб. (включительно);</w:t>
      </w:r>
    </w:p>
    <w:p>
      <w:pPr>
        <w:pStyle w:val="ConsPlusNormal1"/>
        <w:numPr>
          <w:ilvl w:val="0"/>
          <w:numId w:val="2"/>
        </w:numPr>
        <w:ind w:left="540" w:right="0" w:hanging="11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100 000 руб., если цена Контракта превышает 100 млн руб.</w:t>
      </w:r>
    </w:p>
    <w:p>
      <w:pPr>
        <w:pStyle w:val="ConsPlusNormal1"/>
        <w:ind w:left="0" w:right="0"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6.2.4. Общая сумма начисленного штрафа за неисполнение или ненадлежащее исполнение Поставщиком обязательств по Контракту не может превышать цену Контракта.</w:t>
      </w:r>
    </w:p>
    <w:p>
      <w:pPr>
        <w:pStyle w:val="ConsPlusNormal1"/>
        <w:ind w:left="0" w:right="0"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6.3. Взыскание неустойки с Государственного заказчика.</w:t>
      </w:r>
    </w:p>
    <w:p>
      <w:pPr>
        <w:pStyle w:val="ConsPlusNormal1"/>
        <w:ind w:left="0" w:right="0"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6.3.1. В случае просрочки исполнения Государственным заказчиком обязательств, предусмотренных Контрактом, а также в иных случаях неисполнения или ненадлежащего исполнения Государственным заказчиком контрактных обязательств Поставщик вправе потребовать уплаты неустоек (штрафов, пеней).</w:t>
      </w:r>
    </w:p>
    <w:p>
      <w:pPr>
        <w:pStyle w:val="ConsPlusNormal1"/>
        <w:ind w:left="0" w:right="0"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6.3.2. Пени начисляются Государственному заказчику за каждый день просрочки исполнения предусмотренного Контрактом обязательства начиная со дня, следующего за днем истечения установленного Контрактом срока исполнения обязательства. Размер пеней устанавливается как 1/300 действующей на дату уплаты пеней ключевой ставки Центрального Банка Российской Федерации от суммы, не уплаченной в срок.</w:t>
      </w:r>
    </w:p>
    <w:p>
      <w:pPr>
        <w:pStyle w:val="ConsPlusNormal1"/>
        <w:ind w:left="0" w:right="0"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6.3.3. За каждый факт неисполнения Государственным заказчиком обязательств, предусмотренных Контрактом, за исключением просрочки исполнения обязательств, Поставщик вправе взыскать с Государственного заказчика штраф.</w:t>
      </w:r>
    </w:p>
    <w:p>
      <w:pPr>
        <w:pStyle w:val="ConsPlusNormal1"/>
        <w:ind w:left="0" w:right="0"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За каждый факт нарушения Государственным заказчиком обязательств по Контракту, за исключением просрочки исполнения обязательств, Поставщик вправе требовать с Государственного заказчика:</w:t>
      </w:r>
    </w:p>
    <w:p>
      <w:pPr>
        <w:pStyle w:val="ConsPlusNormal1"/>
        <w:numPr>
          <w:ilvl w:val="0"/>
          <w:numId w:val="9"/>
        </w:numPr>
        <w:ind w:left="540" w:right="0" w:hanging="11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1 000 руб., если цена Контракта не превышает 3 млн руб. (включительно);</w:t>
      </w:r>
    </w:p>
    <w:p>
      <w:pPr>
        <w:pStyle w:val="ConsPlusNormal1"/>
        <w:numPr>
          <w:ilvl w:val="0"/>
          <w:numId w:val="6"/>
        </w:numPr>
        <w:ind w:left="540" w:right="0" w:hanging="11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5 000 руб., если цена Контракта составляет от 3 млн до 50 млн руб. (включительно);</w:t>
      </w:r>
    </w:p>
    <w:p>
      <w:pPr>
        <w:pStyle w:val="ConsPlusNormal1"/>
        <w:numPr>
          <w:ilvl w:val="0"/>
          <w:numId w:val="3"/>
        </w:numPr>
        <w:ind w:left="540" w:right="0" w:hanging="11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10 000 руб., если цена Контракта составляет от 50 млн до 100 млн руб. (включительно);</w:t>
      </w:r>
    </w:p>
    <w:p>
      <w:pPr>
        <w:pStyle w:val="ConsPlusNormal1"/>
        <w:numPr>
          <w:ilvl w:val="0"/>
          <w:numId w:val="3"/>
        </w:numPr>
        <w:ind w:left="540" w:right="0" w:hanging="11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100 000 руб., если цена Контракта превышает 100 млн руб.</w:t>
      </w:r>
    </w:p>
    <w:p>
      <w:pPr>
        <w:pStyle w:val="ConsPlusNormal1"/>
        <w:ind w:left="0" w:right="0"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6.3.4. Общая сумма начисленного штрафа за ненадлежащее исполнение Государственным заказчиком обязательств по Контракту не может превышать цену Контракта.</w:t>
      </w:r>
    </w:p>
    <w:p>
      <w:pPr>
        <w:pStyle w:val="ConsPlusNormal1"/>
        <w:ind w:left="0" w:right="0"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6.4. Сторона освобождается от уплаты неустойки (штрафа, пеней),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  <w:t>6.5.</w:t>
      </w:r>
      <w:r>
        <w:rPr/>
        <w:t xml:space="preserve"> </w:t>
      </w:r>
      <w:r>
        <w:rPr>
          <w:b/>
          <w:sz w:val="20"/>
          <w:szCs w:val="20"/>
        </w:rPr>
        <w:t>В случае неисполнения или ненадлежащего исполнения Поставщиком своих обязательств, оплата по Контракту осуществляется на основании документа о приемки товара, в котором указываются: сумма, подлежащая оплате в соответствии с условиями заключенного Контракта; размер неустойки (штрафа, пени), подлежащей взысканию; основания применения и порядок расчета неустойки (штрафа, пени); итоговая сумма, подлежащая оплате поставщику по Контракту за вычетом штрафа, пени, предусмотренных настоящим Контрактом. В таком случае, исполнение обязательства Поставщика по Контракту по перечислению неустойки (штрафа, пеней) в доход бюджетов бюджетной системы РФ возлагается на Государственного заказчика.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keepNext w:val="true"/>
        <w:widowControl w:val="false"/>
        <w:ind w:left="0" w:right="0" w:firstLine="709"/>
        <w:jc w:val="center"/>
        <w:rPr>
          <w:rFonts w:ascii="Times New Roman" w:hAnsi="Times New Roman" w:cs="Times New Roman"/>
        </w:rPr>
      </w:pPr>
      <w:r>
        <w:rPr>
          <w:b/>
          <w:bCs/>
          <w:spacing w:val="-4"/>
          <w:sz w:val="20"/>
          <w:szCs w:val="20"/>
        </w:rPr>
        <w:t>7. ОБСТОЯТЕЛЬСТВА НЕПРЕОДОЛИМОЙ СИЛЫ (ФОРС-МАЖОР)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  <w:t>7.1. Стороны освобождаются от ответственности за полное или частичное неисполнение своих обязательств по Контракту в случае, если оно явилось следствием обстоятельств непреодолимой силы (форс-мажор), а именно: стихийные бедствия (землетрясение, наводнение, ураган), пожар, массовые заболевания (эпидемии), забастовки, военные действия, террористические акты, диверсии, ограничения перевозок, запретительные меры государств, запрет торговых операций, в том числе с отдельными странами, вследствие принятия международных санкций и другие, не зависящие от воли сторон Контракта обстоятельства.</w:t>
      </w:r>
    </w:p>
    <w:p>
      <w:pPr>
        <w:pStyle w:val="ConsPlusNormal1"/>
        <w:ind w:left="0" w:right="0"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К обстоятельствам непреодолимой силы (форс-мажору) не могут быть отнесены предпринимательские риски, такие как нарушение обязанностей со стороны контрагентов должника, отсутствие на рынке нужных для исполнения обязательств товаров, отсутствие у должника необходимых денежных средств, а также финансово-экономический кризис, изменение валютного курса, девальвация национальной валюты, преступные действия неустановленных лиц, если условиями договора (контракта) прямо не предусмотрено иное, а также другие обстоятельства, которые стороны договорных отношений исключили из таковых.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  <w:t>7.2. При наступлении таких обстоятельств, срок исполнения обязательств по Контракту отодвигается соразмерно времени действия данных обстоятельств, постольку, поскольку эти обстоятельства значительно влияют на исполнение Контракта в срок.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  <w:t>7.3.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3 (трех) календарных дней, с даты возникновения таких обстоятельств, уведомить в письменной форме другую Сторону об их возникновении, виде и возможной продолжительности действия.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  <w:t>7.4. Если обстоятельства, указанные в п. 7.1. Контракта, будут длиться более двух календарных месяцев с даты соответствующего уведомления, каждая из Сторон вправе расторгнуть Контракт без требования возмещения убытков, понесенных в связи с наступлением таких обстоятельств.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keepNext w:val="true"/>
        <w:ind w:left="357" w:right="0" w:hanging="0"/>
        <w:jc w:val="center"/>
        <w:rPr>
          <w:rFonts w:ascii="Times New Roman" w:hAnsi="Times New Roman" w:cs="Times New Roman"/>
        </w:rPr>
      </w:pPr>
      <w:r>
        <w:rPr>
          <w:b/>
          <w:sz w:val="20"/>
          <w:szCs w:val="20"/>
        </w:rPr>
        <w:t>8.</w:t>
        <w:tab/>
        <w:t>ПОРЯДОК УРЕГУЛИРОВАНИЯ СПОРОВ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  <w:t>8.1. Стороны принимают все меры к тому, чтобы любые спорные вопросы, разногласия либо претензии, касающиеся исполнения Контракта, были урегулированы путем переговоров.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  <w:t>8.2.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Контракту, Сторона, которой адресована данная претензия, должна дать письменный ответ по существу претензии в срок не позднее 10 (десяти) календарных дней с даты ее получения.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  <w:t>8.3. Любые споры, не урегулированные во внесудебном порядке, разрешаются Арбитражным судом Ямало-Ненецкого автономного округа.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keepNext w:val="true"/>
        <w:jc w:val="center"/>
        <w:rPr>
          <w:rFonts w:ascii="Times New Roman" w:hAnsi="Times New Roman" w:cs="Times New Roman"/>
        </w:rPr>
      </w:pPr>
      <w:r>
        <w:rPr>
          <w:b/>
          <w:sz w:val="20"/>
          <w:szCs w:val="20"/>
        </w:rPr>
        <w:t>9. ПОРЯДОК РАСТОРЖЕНИЯ КОНТРАКТА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  <w:t>9.1. Досрочное расторжение Контракта возможно по соглашению Сторон (с добровольной уплатой неустойки в случаях, предусмотренных Контрактом), в связи с односторонним отказом стороны от исполнения контракта либо по решению суда по основаниям, предусмотренным гражданским законодательством Российской Федерации.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  <w:t>9.2. Сторона вправе принять решение об одностороннем отказе от исполнения Контракта по основаниям, предусмотренным Гражданским кодексом Российской Федерации.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  <w:t>9.3. Государственный заказчик вправе провести экспертизу Товара с привлечением экспертов, экспертных организаций до принятия решения об одностороннем отказе от исполнения Контракта.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  <w:t>9.4. Если Государственным заказчиком проведена экспертиза Товара с привлечением экспертов, экспертных организаций, решение об одностороннем отказе от исполнения Контракта может быть принято Государственным заказчиком только при условии, что по результатам экспертизы Товара в заключении эксперта, экспертной организации будут подтверждены нарушения условий Контракта, послужившие основанием для одностороннего отказа Государственного заказчика от исполнения Контракта.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  <w:t>9.5. Решение Государственного заказчика об одностороннем отказе от исполнения Контракта в течение одного рабочего дня, следующего за датой принятия указанного решения, размещается в единой информационной системе и направляется Поставщику по почте заказным письмом с уведомлением о вручении по адресу Поставщику, указанному в Контракте,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Государственным заказчиком подтверждения о его вручении Поставщику. Выполнение Государственным заказчиком вышеуказанных требований считается надлежащим уведомлением Поставщика об одностороннем отказе от исполнения Контракта. Датой такого надлежащего уведомления признается дата получения Государственным заказчиком подтверждения о вручении Поставщику указанного уведомления либо дата получения Государственным заказчиком информации об отсутствии Поставщика по его адресу, указанному в Контракте.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Государственного заказчика об одностороннем отказе от исполнения Контракта в единой информационной системе.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  <w:t>9.6. 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Контракта.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  <w:t>9.7. Государственный заказчик обязан отменить не вступившее в силу решение об одностороннем отказе от исполнения Контракта,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Контракта, послужившее основанием для принятия указанного решения, а также Государственному заказчику компенсированы затраты на проведение экспертизы в соответствии с настоящим разделом. Данное правило не применяется в случае повторного нарушения Поставщиком условий Контракта, которые в соответствии с гражданским законодательством РФ являются основанием для одностороннего отказа Государственного заказчика от исполнения контракта.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  <w:t>9.8. Государственный заказчик обязан принять решение об одностороннем отказе от исполнения Контракта, если в ходе исполнения Контракта установлено,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 определения Поставщика.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  <w:t>9.9. Информация о Поставщике, с которым контракт был расторгнут в связи с односторонним отказом Государственного заказчика от исполнения Контракта, включается в реестр недобросовестных поставщиков.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  <w:t>9.10. Поставщик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 в порядке, установленном ст.95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  <w:t>9.11. Контракт считается расторгнутым по соглашению сторон – с момента подписания Сторонами соглашения о расторжении, при условии урегулировании материальных и финансовых претензий по выполненным до момента расторжения Контракта обязательствам или в судебном порядке – с момента вступления в законную силу вынесенного в установленном порядке решения суда.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keepNext w:val="true"/>
        <w:ind w:left="0" w:right="0" w:firstLine="540"/>
        <w:jc w:val="center"/>
        <w:rPr>
          <w:rFonts w:ascii="Times New Roman" w:hAnsi="Times New Roman" w:cs="Times New Roman"/>
        </w:rPr>
      </w:pPr>
      <w:r>
        <w:rPr>
          <w:b/>
          <w:bCs/>
          <w:sz w:val="20"/>
          <w:szCs w:val="20"/>
        </w:rPr>
        <w:t>10. СРОК ДЕЙСТВИЯ КОНТРАКТА</w:t>
      </w:r>
    </w:p>
    <w:p>
      <w:pPr>
        <w:pStyle w:val="Normal"/>
        <w:ind w:left="0" w:right="0" w:firstLine="540"/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  <w:t xml:space="preserve">10.1. Настоящий Контракт, вступает в силу и становится обязательным для Сторон с даты подписания, и действует </w:t>
      </w:r>
      <w:r>
        <w:rPr>
          <w:b/>
          <w:bCs/>
          <w:sz w:val="20"/>
          <w:szCs w:val="20"/>
        </w:rPr>
        <w:t>до 25 декабря 2026 года</w:t>
      </w:r>
      <w:r>
        <w:rPr>
          <w:sz w:val="20"/>
          <w:szCs w:val="20"/>
        </w:rPr>
        <w:t>, а в части взаиморасчетов до полного исполнения Сторонами своих обязательств по Контракту. Окончание срока действия Контракта не освобождает Стороны от ответственности за его нарушение.</w:t>
      </w:r>
    </w:p>
    <w:p>
      <w:pPr>
        <w:pStyle w:val="Normal"/>
        <w:ind w:left="0" w:right="0" w:firstLine="540"/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  <w:t>10.2. Любые изменения и дополнения к Контракту, не противоречащие действующему законодательству Российской Федерации, оформляются дополнительными соглашениями Сторон в письменной форме, и регистрируются в том же порядке, как и был зарегистрирован первоначальный основной документ.</w:t>
      </w:r>
    </w:p>
    <w:p>
      <w:pPr>
        <w:pStyle w:val="Normal"/>
        <w:shd w:val="clear" w:fill="FFFFFF"/>
        <w:tabs>
          <w:tab w:val="clear" w:pos="709"/>
          <w:tab w:val="left" w:pos="590" w:leader="none"/>
        </w:tabs>
        <w:ind w:left="0" w:right="0" w:firstLine="540"/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  <w:t>10.3. В случае установления нецелесообразности или невозможности дальнейшей поставки, либо установления неизбежности получения отрицательного результата, либо изменения законодательства, Стороны в срок, установленный Государственным заказчиком, обязаны привести Контракт в полное соответствие с целесообразностью и/или изменениями в законодательстве Российской Федерации, произошедшими после заключения Контракта или расторгнуть его.</w:t>
      </w:r>
    </w:p>
    <w:p>
      <w:pPr>
        <w:pStyle w:val="Normal"/>
        <w:shd w:val="clear" w:fill="FFFFFF"/>
        <w:tabs>
          <w:tab w:val="clear" w:pos="709"/>
          <w:tab w:val="left" w:pos="590" w:leader="none"/>
        </w:tabs>
        <w:ind w:left="0" w:right="0" w:firstLine="540"/>
        <w:jc w:val="both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ind w:left="0" w:right="0" w:firstLine="540"/>
        <w:jc w:val="center"/>
        <w:rPr>
          <w:rFonts w:ascii="Times New Roman" w:hAnsi="Times New Roman" w:cs="Times New Roman"/>
        </w:rPr>
      </w:pPr>
      <w:r>
        <w:rPr>
          <w:b/>
          <w:bCs/>
          <w:sz w:val="20"/>
          <w:szCs w:val="20"/>
        </w:rPr>
        <w:t>11. ПРОЧИЕ УСЛОВИЯ</w:t>
      </w:r>
    </w:p>
    <w:p>
      <w:pPr>
        <w:pStyle w:val="Normal"/>
        <w:shd w:val="clear" w:fill="FFFFFF"/>
        <w:tabs>
          <w:tab w:val="clear" w:pos="709"/>
          <w:tab w:val="left" w:pos="590" w:leader="none"/>
        </w:tabs>
        <w:ind w:left="0" w:right="0" w:firstLine="540"/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  <w:t>11.1. Конкретная информация, касающаяся предмета контракта, хода его выполнения и полученных результатов за счет бюджетных средств признается конфиденциальной.</w:t>
      </w:r>
    </w:p>
    <w:p>
      <w:pPr>
        <w:pStyle w:val="Normal"/>
        <w:shd w:val="clear" w:fill="FFFFFF"/>
        <w:tabs>
          <w:tab w:val="clear" w:pos="709"/>
          <w:tab w:val="left" w:pos="590" w:leader="none"/>
        </w:tabs>
        <w:ind w:left="0" w:right="0" w:firstLine="540"/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  <w:t>Стороны обязуются обеспечивать конфиденциальность и защиту полученной друг от друга информации и не допускать ее разглашения.</w:t>
      </w:r>
    </w:p>
    <w:p>
      <w:pPr>
        <w:pStyle w:val="Normal"/>
        <w:shd w:val="clear" w:fill="FFFFFF"/>
        <w:tabs>
          <w:tab w:val="clear" w:pos="709"/>
          <w:tab w:val="left" w:pos="590" w:leader="none"/>
        </w:tabs>
        <w:ind w:left="0" w:right="0" w:firstLine="540"/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  <w:t>Любой ущерб, вызванный нарушением конфиденциальности, определяется и возмещается в соответствии с действующим законодательством Российской Федерации.</w:t>
      </w:r>
    </w:p>
    <w:p>
      <w:pPr>
        <w:pStyle w:val="Normal"/>
        <w:shd w:val="clear" w:fill="FFFFFF"/>
        <w:tabs>
          <w:tab w:val="clear" w:pos="709"/>
          <w:tab w:val="left" w:pos="590" w:leader="none"/>
        </w:tabs>
        <w:ind w:left="0" w:right="0" w:firstLine="540"/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  <w:t>11.2. В том случае, если конфиденциальная информация передается в письменном виде или на ином материальном носителе, сторона обязана пометить передаваемую информацию реквизитами, позволяющими идентифицировать ее как конфиденциальную.</w:t>
      </w:r>
    </w:p>
    <w:p>
      <w:pPr>
        <w:pStyle w:val="Normal"/>
        <w:shd w:val="clear" w:fill="FFFFFF"/>
        <w:tabs>
          <w:tab w:val="clear" w:pos="709"/>
          <w:tab w:val="left" w:pos="590" w:leader="none"/>
        </w:tabs>
        <w:ind w:left="0" w:right="0" w:firstLine="540"/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  <w:t>Вышеперечисленные обязательства действуют в течение срока действия Контракта и одного календарного года со дня прекращения Контракта по любым основаниям.</w:t>
      </w:r>
    </w:p>
    <w:p>
      <w:pPr>
        <w:pStyle w:val="Normal"/>
        <w:shd w:val="clear" w:fill="FFFFFF"/>
        <w:tabs>
          <w:tab w:val="clear" w:pos="709"/>
          <w:tab w:val="left" w:pos="590" w:leader="none"/>
        </w:tabs>
        <w:ind w:left="0" w:right="0" w:firstLine="540"/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  <w:t>11.3. Поставщик представляет по запросу Государственного заказчика в сроки, указанные в таком запросе, информацию о ходе исполнения обязательств по Контракту.</w:t>
      </w:r>
    </w:p>
    <w:p>
      <w:pPr>
        <w:pStyle w:val="Normal"/>
        <w:shd w:val="clear" w:fill="FFFFFF"/>
        <w:tabs>
          <w:tab w:val="clear" w:pos="709"/>
          <w:tab w:val="left" w:pos="590" w:leader="none"/>
        </w:tabs>
        <w:ind w:left="0" w:right="0" w:firstLine="540"/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  <w:t>11.4. Внесение изменений и дополнений, не противоречащих законодательству Российской Федерации, в условия Контракта осуществляется путем заключения Сторонами в письменной форме дополнительных соглашений к Контракту, которые являются его неотъемлемой частью.</w:t>
      </w:r>
    </w:p>
    <w:p>
      <w:pPr>
        <w:pStyle w:val="Normal"/>
        <w:shd w:val="clear" w:fill="FFFFFF"/>
        <w:tabs>
          <w:tab w:val="clear" w:pos="709"/>
          <w:tab w:val="left" w:pos="590" w:leader="none"/>
        </w:tabs>
        <w:ind w:left="0" w:right="0" w:firstLine="540"/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  <w:t>11.5. Изменение условий Контракта при его исполнении не допускается, за исключением случаев, предусмотренных Федеральным законом от 05.04.2013г. № 44-ФЗ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shd w:val="clear" w:fill="FFFFFF"/>
        <w:tabs>
          <w:tab w:val="clear" w:pos="709"/>
          <w:tab w:val="left" w:pos="590" w:leader="none"/>
        </w:tabs>
        <w:ind w:left="0" w:right="0" w:firstLine="540"/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  <w:t xml:space="preserve">11.6. Для мониторинга исполнения настоящего Контракта и информирования Сторон о выявленных недостатках исполнения Контракта Стороны предоставляют друг другу информацию о лицах, ответственных за ведение переговоров, согласование и передачу документов в рамках исполнения настоящего Контракта, с указанием их контактных телефонов: Со стороны Государственного заказчика ответственным лицом назначен </w:t>
      </w:r>
      <w:r>
        <w:rPr>
          <w:b/>
          <w:bCs/>
          <w:sz w:val="20"/>
          <w:szCs w:val="20"/>
        </w:rPr>
        <w:t>Урлов Николай Васильевич</w:t>
      </w:r>
      <w:r>
        <w:rPr>
          <w:b/>
          <w:bCs/>
          <w:sz w:val="20"/>
          <w:szCs w:val="20"/>
          <w:u w:val="none"/>
        </w:rPr>
        <w:t xml:space="preserve"> </w:t>
      </w:r>
      <w:r>
        <w:rPr>
          <w:b/>
          <w:bCs/>
          <w:sz w:val="20"/>
          <w:szCs w:val="20"/>
          <w:u w:val="single"/>
        </w:rPr>
        <w:t>тел. 8-</w:t>
      </w:r>
      <w:r>
        <w:rPr>
          <w:b/>
          <w:bCs/>
          <w:sz w:val="20"/>
          <w:szCs w:val="20"/>
          <w:u w:val="single"/>
        </w:rPr>
        <w:t>951-98-41-410</w:t>
      </w:r>
      <w:r>
        <w:rPr>
          <w:b/>
          <w:bCs/>
          <w:sz w:val="20"/>
          <w:szCs w:val="20"/>
          <w:u w:val="single"/>
        </w:rPr>
        <w:t xml:space="preserve"> </w:t>
      </w:r>
      <w:r>
        <w:rPr>
          <w:b/>
          <w:bCs/>
          <w:sz w:val="20"/>
          <w:u w:val="single"/>
        </w:rPr>
        <w:t>.</w:t>
      </w:r>
      <w:r>
        <w:rPr>
          <w:sz w:val="20"/>
          <w:szCs w:val="20"/>
        </w:rPr>
        <w:t xml:space="preserve"> Со стороны Поставщика ответственным лицом назначена </w:t>
      </w:r>
      <w:r>
        <w:rPr>
          <w:b/>
          <w:bCs/>
          <w:sz w:val="20"/>
          <w:szCs w:val="20"/>
          <w:u w:val="single"/>
        </w:rPr>
        <w:t xml:space="preserve">     </w:t>
      </w:r>
      <w:r>
        <w:rPr>
          <w:b/>
          <w:bCs/>
          <w:sz w:val="20"/>
          <w:szCs w:val="20"/>
          <w:u w:val="none"/>
        </w:rPr>
        <w:t>, тел.:</w:t>
      </w:r>
      <w:r>
        <w:rPr>
          <w:b/>
          <w:bCs/>
          <w:sz w:val="20"/>
          <w:szCs w:val="20"/>
          <w:u w:val="single"/>
        </w:rPr>
        <w:t xml:space="preserve">      </w:t>
      </w:r>
      <w:r>
        <w:rPr>
          <w:rStyle w:val="2Exact"/>
          <w:sz w:val="20"/>
          <w:szCs w:val="20"/>
          <w:shd w:fill="auto" w:val="clear"/>
        </w:rPr>
        <w:t>.</w:t>
      </w:r>
      <w:r>
        <w:rPr>
          <w:sz w:val="20"/>
          <w:szCs w:val="20"/>
          <w:shd w:fill="auto" w:val="clear"/>
        </w:rPr>
        <w:t xml:space="preserve"> Т</w:t>
      </w:r>
      <w:r>
        <w:rPr>
          <w:sz w:val="20"/>
          <w:szCs w:val="20"/>
        </w:rPr>
        <w:t>елефоны ответственных лиц должны функционировать по рабочим дням с 09 до 18 часов по Салехардскому времени.</w:t>
      </w:r>
    </w:p>
    <w:p>
      <w:pPr>
        <w:pStyle w:val="Normal"/>
        <w:shd w:val="clear" w:fill="FFFFFF"/>
        <w:tabs>
          <w:tab w:val="clear" w:pos="709"/>
          <w:tab w:val="left" w:pos="590" w:leader="none"/>
        </w:tabs>
        <w:ind w:left="0" w:right="0" w:firstLine="540"/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  <w:t>11.7. Все уведомления Сторон, связанные с исполнением Контракта, направляются в письменной форме по почте заказным письмом по фактическому адресу Стороны, указанному в статье 12 Контракта, или с использованием факсимильной связи, электронной почты с последующим представлением оригинала.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>
      <w:pPr>
        <w:pStyle w:val="Normal"/>
        <w:shd w:val="clear" w:fill="FFFFFF"/>
        <w:tabs>
          <w:tab w:val="clear" w:pos="709"/>
          <w:tab w:val="left" w:pos="590" w:leader="none"/>
        </w:tabs>
        <w:ind w:left="0" w:right="0" w:firstLine="540"/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  <w:t>11.8. При исполнении Контракта не допускается перемена Поставщика, за исключением случаев, если новый Поставщик является правопреемником Поставщика по Контракту вследствие реорганизации юридического лица в форме преобразования, слияния, присоединения (в случае заключения Контракта с юридическим лицом).</w:t>
      </w:r>
    </w:p>
    <w:p>
      <w:pPr>
        <w:pStyle w:val="Normal"/>
        <w:shd w:val="clear" w:fill="FFFFFF"/>
        <w:tabs>
          <w:tab w:val="clear" w:pos="709"/>
          <w:tab w:val="left" w:pos="590" w:leader="none"/>
        </w:tabs>
        <w:ind w:left="0" w:right="0" w:firstLine="540"/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  <w:t>11.9. Во всем, что не предусмотрено Контрактом, Стороны руководствуются действующим законодательством Российской Федерации.</w:t>
      </w:r>
    </w:p>
    <w:p>
      <w:pPr>
        <w:pStyle w:val="Normal"/>
        <w:shd w:val="clear" w:fill="FFFFFF"/>
        <w:tabs>
          <w:tab w:val="clear" w:pos="709"/>
          <w:tab w:val="left" w:pos="590" w:leader="none"/>
        </w:tabs>
        <w:ind w:left="0" w:right="0" w:firstLine="540"/>
        <w:jc w:val="both"/>
        <w:rPr>
          <w:rFonts w:ascii="Times New Roman" w:hAnsi="Times New Roman" w:cs="Times New Roman"/>
        </w:rPr>
      </w:pPr>
      <w:r>
        <w:rPr>
          <w:b/>
          <w:i/>
          <w:sz w:val="20"/>
          <w:szCs w:val="20"/>
        </w:rPr>
        <w:t>11.10.1.</w:t>
      </w:r>
      <w:r>
        <w:rPr>
          <w:b/>
          <w:i/>
        </w:rPr>
        <w:t xml:space="preserve"> </w:t>
      </w:r>
      <w:r>
        <w:rPr>
          <w:b/>
          <w:bCs/>
          <w:i/>
          <w:sz w:val="20"/>
          <w:szCs w:val="20"/>
          <w:shd w:fill="FFFF00" w:val="clear"/>
        </w:rPr>
        <w:t>Настоящий Контракт составлен (ВЫБРАТЬ ПО ИТОГАМ ЗАКУПОЧНОЙ СЕССИИ):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</w:rPr>
      </w:pPr>
      <w:r>
        <w:rPr>
          <w:b/>
          <w:bCs/>
          <w:sz w:val="20"/>
          <w:szCs w:val="20"/>
          <w:shd w:fill="FFFF00" w:val="clear"/>
        </w:rPr>
        <w:t>-на русском языке, в двух экземплярах, имеющих одинаковую юридическую силу, по одному для каждой из Сторон.</w:t>
      </w:r>
    </w:p>
    <w:p>
      <w:pPr>
        <w:pStyle w:val="Normal"/>
        <w:shd w:val="clear" w:fill="FFFFFF"/>
        <w:tabs>
          <w:tab w:val="clear" w:pos="709"/>
          <w:tab w:val="left" w:pos="590" w:leader="none"/>
        </w:tabs>
        <w:ind w:left="0" w:right="0" w:firstLine="540"/>
        <w:jc w:val="both"/>
        <w:rPr>
          <w:rFonts w:ascii="Times New Roman" w:hAnsi="Times New Roman" w:cs="Times New Roman"/>
        </w:rPr>
      </w:pPr>
      <w:r>
        <w:rPr>
          <w:b/>
          <w:bCs/>
          <w:i/>
          <w:sz w:val="20"/>
          <w:szCs w:val="20"/>
          <w:shd w:fill="FFFF00" w:val="clear"/>
        </w:rPr>
        <w:t>- на русском языке, подписан усиленными электронными подписями представителей Сторон, имеющими право действовать от их имени, в соответствии с условиями функционирования ЕАТ «Березка» на сайте в сети Интернет по адресу https://agregatoreat.ru/ по установленным законодательством Российской Федерации правилам с использованием средств криптографической защиты информации,  имеет равную юридическую силу по отношению к государственным контрактам (договорам), собственноручно подписанным на бумажном носителе. При этом условия равнозначности электронной подписи и собственноручной подписи сохранены в соответствии со статьей 6 закона Российской Федерации от 06.04.2011 года № 63-ФЗ «Об электронной подписи».</w:t>
      </w:r>
    </w:p>
    <w:p>
      <w:pPr>
        <w:pStyle w:val="Normal"/>
        <w:shd w:val="clear" w:fill="FFFFFF"/>
        <w:tabs>
          <w:tab w:val="clear" w:pos="709"/>
          <w:tab w:val="left" w:pos="590" w:leader="none"/>
        </w:tabs>
        <w:ind w:left="0" w:right="0" w:firstLine="540"/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  <w:t>11.11. Все приложения к Контракту являются его неотъемлемой частью: Приложение: № 1 – Спецификация.</w:t>
      </w:r>
    </w:p>
    <w:p>
      <w:pPr>
        <w:pStyle w:val="Normal"/>
        <w:ind w:left="360" w:right="0" w:hanging="0"/>
        <w:jc w:val="center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ind w:left="360" w:right="0" w:hanging="0"/>
        <w:jc w:val="center"/>
        <w:rPr>
          <w:rFonts w:ascii="Times New Roman" w:hAnsi="Times New Roman" w:cs="Times New Roman"/>
        </w:rPr>
      </w:pPr>
      <w:r>
        <w:rPr>
          <w:b/>
          <w:sz w:val="20"/>
          <w:szCs w:val="20"/>
        </w:rPr>
        <w:t>12. ЮРИДИЧЕСКИЕ АДРЕСА, РЕКВИЗИТЫ И ПОДПИСИ СТОРОН:</w:t>
      </w:r>
    </w:p>
    <w:tbl>
      <w:tblPr>
        <w:tblW w:w="969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1"/>
        <w:gridCol w:w="261"/>
        <w:gridCol w:w="4940"/>
      </w:tblGrid>
      <w:tr>
        <w:trPr>
          <w:trHeight w:val="8040" w:hRule="atLeast"/>
        </w:trPr>
        <w:tc>
          <w:tcPr>
            <w:tcW w:w="4491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nos" w:hAnsi="Tinos" w:cs="Tinos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t>Государственный заказчик:</w:t>
            </w:r>
          </w:p>
          <w:p>
            <w:pPr>
              <w:pStyle w:val="Normal"/>
              <w:widowControl w:val="false"/>
              <w:jc w:val="left"/>
              <w:rPr>
                <w:rFonts w:ascii="Tinos" w:hAnsi="Tinos" w:cs="Tinos"/>
                <w:b/>
                <w:bCs/>
                <w:sz w:val="16"/>
                <w:szCs w:val="16"/>
              </w:rPr>
            </w:pPr>
            <w:r>
              <w:rPr>
                <w:rFonts w:cs="Tinos" w:ascii="Tinos" w:hAnsi="Tinos"/>
                <w:b/>
                <w:bCs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left"/>
              <w:rPr>
                <w:rFonts w:ascii="Tinos" w:hAnsi="Tinos" w:cs="Tinos"/>
                <w:b/>
                <w:bCs/>
                <w:sz w:val="18"/>
                <w:szCs w:val="18"/>
              </w:rPr>
            </w:pPr>
            <w:r>
              <w:rPr>
                <w:rFonts w:cs="Tinos" w:ascii="Tinos" w:hAnsi="Tinos"/>
                <w:b/>
                <w:bCs/>
                <w:sz w:val="18"/>
                <w:szCs w:val="18"/>
              </w:rPr>
              <w:t>Главное управление Министерства Российской Федерации по делам гражданской</w:t>
            </w:r>
          </w:p>
          <w:p>
            <w:pPr>
              <w:pStyle w:val="Normal"/>
              <w:widowControl w:val="false"/>
              <w:jc w:val="left"/>
              <w:rPr>
                <w:rFonts w:ascii="Tinos" w:hAnsi="Tinos" w:cs="Tinos"/>
                <w:b/>
                <w:bCs/>
                <w:sz w:val="18"/>
                <w:szCs w:val="18"/>
              </w:rPr>
            </w:pPr>
            <w:r>
              <w:rPr>
                <w:rFonts w:cs="Tinos" w:ascii="Tinos" w:hAnsi="Tinos"/>
                <w:b/>
                <w:bCs/>
                <w:sz w:val="18"/>
                <w:szCs w:val="18"/>
              </w:rPr>
              <w:t>обороны, чрезвычайным ситуациям и ликвидации последствий</w:t>
            </w:r>
          </w:p>
          <w:p>
            <w:pPr>
              <w:pStyle w:val="Normal"/>
              <w:widowControl w:val="false"/>
              <w:jc w:val="left"/>
              <w:rPr>
                <w:rFonts w:ascii="Tinos" w:hAnsi="Tinos" w:cs="Tinos"/>
                <w:b/>
                <w:bCs/>
                <w:sz w:val="18"/>
                <w:szCs w:val="18"/>
              </w:rPr>
            </w:pPr>
            <w:r>
              <w:rPr>
                <w:rFonts w:cs="Tinos" w:ascii="Tinos" w:hAnsi="Tinos"/>
                <w:b/>
                <w:bCs/>
                <w:sz w:val="18"/>
                <w:szCs w:val="18"/>
              </w:rPr>
              <w:t>стихийных бедствий по Ямало-Ненецкому автономному округу</w:t>
            </w:r>
          </w:p>
          <w:p>
            <w:pPr>
              <w:pStyle w:val="Normal"/>
              <w:widowControl w:val="false"/>
              <w:jc w:val="left"/>
              <w:rPr>
                <w:rFonts w:ascii="Tinos" w:hAnsi="Tinos" w:cs="Tinos"/>
                <w:b/>
                <w:bCs/>
                <w:sz w:val="18"/>
                <w:szCs w:val="18"/>
              </w:rPr>
            </w:pPr>
            <w:r>
              <w:rPr>
                <w:rFonts w:cs="Tinos" w:ascii="Tinos" w:hAnsi="Tinos"/>
                <w:b/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left"/>
              <w:rPr>
                <w:rFonts w:ascii="Tinos" w:hAnsi="Tinos" w:cs="Tinos"/>
                <w:b w:val="false"/>
                <w:bCs w:val="false"/>
                <w:sz w:val="18"/>
                <w:szCs w:val="18"/>
              </w:rPr>
            </w:pPr>
            <w:r>
              <w:rPr>
                <w:rFonts w:cs="Tinos" w:ascii="Tinos" w:hAnsi="Tinos"/>
                <w:b w:val="false"/>
                <w:bCs w:val="false"/>
                <w:sz w:val="18"/>
                <w:szCs w:val="18"/>
              </w:rPr>
              <w:t>ИНН 890 101 5913</w:t>
            </w:r>
          </w:p>
          <w:p>
            <w:pPr>
              <w:pStyle w:val="Normal"/>
              <w:widowControl w:val="false"/>
              <w:jc w:val="left"/>
              <w:rPr>
                <w:rFonts w:ascii="Tinos" w:hAnsi="Tinos" w:cs="Tinos"/>
                <w:b w:val="false"/>
                <w:bCs w:val="false"/>
                <w:sz w:val="18"/>
                <w:szCs w:val="18"/>
              </w:rPr>
            </w:pPr>
            <w:r>
              <w:rPr>
                <w:rFonts w:cs="Tinos" w:ascii="Tinos" w:hAnsi="Tinos"/>
                <w:b w:val="false"/>
                <w:bCs w:val="false"/>
                <w:sz w:val="18"/>
                <w:szCs w:val="18"/>
              </w:rPr>
              <w:t>КПП 890 101 001</w:t>
            </w:r>
          </w:p>
          <w:p>
            <w:pPr>
              <w:pStyle w:val="Normal"/>
              <w:widowControl w:val="false"/>
              <w:jc w:val="left"/>
              <w:rPr>
                <w:rFonts w:ascii="Tinos" w:hAnsi="Tinos" w:cs="Tinos"/>
                <w:b w:val="false"/>
                <w:bCs w:val="false"/>
                <w:sz w:val="18"/>
                <w:szCs w:val="18"/>
              </w:rPr>
            </w:pPr>
            <w:r>
              <w:rPr>
                <w:rFonts w:cs="Tinos" w:ascii="Tinos" w:hAnsi="Tinos"/>
                <w:b w:val="false"/>
                <w:bCs w:val="false"/>
                <w:sz w:val="18"/>
                <w:szCs w:val="18"/>
              </w:rPr>
              <w:t>ОКПО 08928919</w:t>
            </w:r>
          </w:p>
          <w:p>
            <w:pPr>
              <w:pStyle w:val="Normal"/>
              <w:widowControl w:val="false"/>
              <w:jc w:val="left"/>
              <w:rPr>
                <w:rFonts w:ascii="Tinos" w:hAnsi="Tinos" w:cs="Tinos"/>
                <w:b w:val="false"/>
                <w:bCs w:val="false"/>
                <w:sz w:val="18"/>
                <w:szCs w:val="18"/>
              </w:rPr>
            </w:pPr>
            <w:r>
              <w:rPr>
                <w:rFonts w:cs="Tinos" w:ascii="Tinos" w:hAnsi="Tinos"/>
                <w:b w:val="false"/>
                <w:bCs w:val="false"/>
                <w:sz w:val="18"/>
                <w:szCs w:val="18"/>
              </w:rPr>
              <w:t>ОКОПФ 81</w:t>
            </w:r>
          </w:p>
          <w:p>
            <w:pPr>
              <w:pStyle w:val="Normal"/>
              <w:widowControl w:val="false"/>
              <w:jc w:val="left"/>
              <w:rPr>
                <w:rFonts w:ascii="Tinos" w:hAnsi="Tinos" w:cs="Tinos"/>
                <w:b w:val="false"/>
                <w:bCs w:val="false"/>
                <w:sz w:val="18"/>
                <w:szCs w:val="18"/>
              </w:rPr>
            </w:pPr>
            <w:r>
              <w:rPr>
                <w:rFonts w:cs="Tinos" w:ascii="Tinos" w:hAnsi="Tinos"/>
                <w:b w:val="false"/>
                <w:bCs w:val="false"/>
                <w:sz w:val="18"/>
                <w:szCs w:val="18"/>
              </w:rPr>
              <w:t>ОКФС 12</w:t>
            </w:r>
          </w:p>
          <w:p>
            <w:pPr>
              <w:pStyle w:val="Normal"/>
              <w:widowControl w:val="false"/>
              <w:jc w:val="left"/>
              <w:rPr>
                <w:rFonts w:ascii="Tinos" w:hAnsi="Tinos" w:cs="Tinos"/>
                <w:b w:val="false"/>
                <w:bCs w:val="false"/>
                <w:sz w:val="18"/>
                <w:szCs w:val="18"/>
              </w:rPr>
            </w:pPr>
            <w:r>
              <w:rPr>
                <w:rFonts w:cs="Tinos" w:ascii="Tinos" w:hAnsi="Tinos"/>
                <w:b w:val="false"/>
                <w:bCs w:val="false"/>
                <w:sz w:val="18"/>
                <w:szCs w:val="18"/>
              </w:rPr>
              <w:t>ОКАТО 71171000000</w:t>
            </w:r>
          </w:p>
          <w:p>
            <w:pPr>
              <w:pStyle w:val="Normal"/>
              <w:widowControl w:val="false"/>
              <w:jc w:val="left"/>
              <w:rPr>
                <w:rFonts w:ascii="Tinos" w:hAnsi="Tinos" w:cs="Tinos"/>
                <w:b w:val="false"/>
                <w:bCs w:val="false"/>
                <w:sz w:val="18"/>
                <w:szCs w:val="18"/>
              </w:rPr>
            </w:pPr>
            <w:r>
              <w:rPr>
                <w:rFonts w:cs="Tinos" w:ascii="Tinos" w:hAnsi="Tinos"/>
                <w:b w:val="false"/>
                <w:bCs w:val="false"/>
                <w:sz w:val="18"/>
                <w:szCs w:val="18"/>
              </w:rPr>
              <w:t>ОКТМО 71951000001</w:t>
            </w:r>
          </w:p>
          <w:p>
            <w:pPr>
              <w:pStyle w:val="Normal"/>
              <w:widowControl w:val="false"/>
              <w:jc w:val="left"/>
              <w:rPr>
                <w:rFonts w:ascii="Tinos" w:hAnsi="Tinos" w:cs="Tinos"/>
                <w:b w:val="false"/>
                <w:bCs w:val="false"/>
                <w:sz w:val="18"/>
                <w:szCs w:val="18"/>
              </w:rPr>
            </w:pPr>
            <w:r>
              <w:rPr>
                <w:rFonts w:cs="Tinos" w:ascii="Tinos" w:hAnsi="Tinos"/>
                <w:b w:val="false"/>
                <w:bCs w:val="false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left"/>
              <w:rPr>
                <w:rFonts w:ascii="Tinos" w:hAnsi="Tinos" w:cs="Tinos"/>
                <w:b w:val="false"/>
                <w:bCs w:val="false"/>
                <w:sz w:val="18"/>
                <w:szCs w:val="18"/>
              </w:rPr>
            </w:pPr>
            <w:r>
              <w:rPr>
                <w:rFonts w:cs="Tinos" w:ascii="Tinos" w:hAnsi="Tinos"/>
                <w:b w:val="false"/>
                <w:bCs w:val="false"/>
                <w:sz w:val="18"/>
                <w:szCs w:val="18"/>
              </w:rPr>
              <w:t>л/с 03901783410 в УФК по Ямало-Ненецкому автономному округу</w:t>
            </w:r>
          </w:p>
          <w:p>
            <w:pPr>
              <w:pStyle w:val="Normal"/>
              <w:widowControl w:val="false"/>
              <w:jc w:val="left"/>
              <w:rPr>
                <w:rFonts w:ascii="Tinos" w:hAnsi="Tinos" w:cs="Tinos"/>
                <w:b w:val="false"/>
                <w:bCs w:val="false"/>
                <w:sz w:val="18"/>
                <w:szCs w:val="18"/>
              </w:rPr>
            </w:pPr>
            <w:r>
              <w:rPr>
                <w:rFonts w:cs="Tinos" w:ascii="Tinos" w:hAnsi="Tinos"/>
                <w:b w:val="false"/>
                <w:bCs w:val="false"/>
                <w:sz w:val="18"/>
                <w:szCs w:val="18"/>
              </w:rPr>
              <w:t>(«Главное управление МЧС России по Ямало-Ненецкому автономному округу»)</w:t>
            </w:r>
          </w:p>
          <w:p>
            <w:pPr>
              <w:pStyle w:val="Normal"/>
              <w:widowControl w:val="false"/>
              <w:jc w:val="left"/>
              <w:rPr>
                <w:rFonts w:ascii="Tinos" w:hAnsi="Tinos" w:cs="Tinos"/>
                <w:b w:val="false"/>
                <w:bCs w:val="false"/>
                <w:sz w:val="18"/>
                <w:szCs w:val="18"/>
              </w:rPr>
            </w:pPr>
            <w:r>
              <w:rPr>
                <w:rFonts w:cs="Tinos" w:ascii="Tinos" w:hAnsi="Tinos"/>
                <w:b w:val="false"/>
                <w:bCs w:val="false"/>
                <w:sz w:val="18"/>
                <w:szCs w:val="18"/>
              </w:rPr>
              <w:t>сч. № 03211643000000015117</w:t>
            </w:r>
          </w:p>
          <w:p>
            <w:pPr>
              <w:pStyle w:val="Normal"/>
              <w:widowControl w:val="false"/>
              <w:jc w:val="left"/>
              <w:rPr>
                <w:rFonts w:ascii="Tinos" w:hAnsi="Tinos" w:cs="Tinos"/>
                <w:b w:val="false"/>
                <w:bCs w:val="false"/>
                <w:sz w:val="18"/>
                <w:szCs w:val="18"/>
              </w:rPr>
            </w:pPr>
            <w:r>
              <w:rPr>
                <w:rFonts w:cs="Tinos" w:ascii="Tinos" w:hAnsi="Tinos"/>
                <w:b w:val="false"/>
                <w:bCs w:val="false"/>
                <w:sz w:val="18"/>
                <w:szCs w:val="18"/>
              </w:rPr>
              <w:t>в ОКЦ №1 Сиб ГУ Банка России//УФК</w:t>
            </w:r>
          </w:p>
          <w:p>
            <w:pPr>
              <w:pStyle w:val="Normal"/>
              <w:widowControl w:val="false"/>
              <w:jc w:val="left"/>
              <w:rPr>
                <w:rFonts w:ascii="Tinos" w:hAnsi="Tinos" w:cs="Tinos"/>
                <w:b w:val="false"/>
                <w:bCs w:val="false"/>
                <w:sz w:val="18"/>
                <w:szCs w:val="18"/>
              </w:rPr>
            </w:pPr>
            <w:r>
              <w:rPr>
                <w:rFonts w:cs="Tinos" w:ascii="Tinos" w:hAnsi="Tinos"/>
                <w:b w:val="false"/>
                <w:bCs w:val="false"/>
                <w:sz w:val="18"/>
                <w:szCs w:val="18"/>
              </w:rPr>
              <w:t>по Новосибирской области, г. Новосибирск</w:t>
            </w:r>
          </w:p>
          <w:p>
            <w:pPr>
              <w:pStyle w:val="Normal"/>
              <w:widowControl w:val="false"/>
              <w:jc w:val="left"/>
              <w:rPr>
                <w:rFonts w:ascii="Tinos" w:hAnsi="Tinos" w:cs="Tinos"/>
                <w:b w:val="false"/>
                <w:bCs w:val="false"/>
                <w:sz w:val="18"/>
                <w:szCs w:val="18"/>
              </w:rPr>
            </w:pPr>
            <w:r>
              <w:rPr>
                <w:rFonts w:cs="Tinos" w:ascii="Tinos" w:hAnsi="Tinos"/>
                <w:b w:val="false"/>
                <w:bCs w:val="false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left"/>
              <w:rPr>
                <w:rFonts w:ascii="Tinos" w:hAnsi="Tinos" w:cs="Tinos"/>
                <w:b w:val="false"/>
                <w:bCs w:val="false"/>
                <w:sz w:val="18"/>
                <w:szCs w:val="18"/>
              </w:rPr>
            </w:pPr>
            <w:r>
              <w:rPr>
                <w:rFonts w:cs="Tinos" w:ascii="Tinos" w:hAnsi="Tinos"/>
                <w:b w:val="false"/>
                <w:bCs w:val="false"/>
                <w:sz w:val="18"/>
                <w:szCs w:val="18"/>
              </w:rPr>
              <w:t>БИК 015004950</w:t>
            </w:r>
          </w:p>
          <w:p>
            <w:pPr>
              <w:pStyle w:val="Normal"/>
              <w:widowControl w:val="false"/>
              <w:jc w:val="left"/>
              <w:rPr>
                <w:rFonts w:ascii="Tinos" w:hAnsi="Tinos" w:cs="Tinos"/>
                <w:b w:val="false"/>
                <w:bCs w:val="false"/>
                <w:sz w:val="18"/>
                <w:szCs w:val="18"/>
              </w:rPr>
            </w:pPr>
            <w:r>
              <w:rPr>
                <w:rFonts w:cs="Tinos" w:ascii="Tinos" w:hAnsi="Tinos"/>
                <w:b w:val="false"/>
                <w:bCs w:val="false"/>
                <w:sz w:val="18"/>
                <w:szCs w:val="18"/>
              </w:rPr>
              <w:t>ЕКС 40102810145370000043</w:t>
            </w:r>
          </w:p>
          <w:p>
            <w:pPr>
              <w:pStyle w:val="Normal"/>
              <w:widowControl w:val="false"/>
              <w:jc w:val="left"/>
              <w:rPr>
                <w:rFonts w:ascii="Tinos" w:hAnsi="Tinos" w:cs="Tinos"/>
                <w:b w:val="false"/>
                <w:bCs w:val="false"/>
                <w:sz w:val="18"/>
                <w:szCs w:val="18"/>
              </w:rPr>
            </w:pPr>
            <w:r>
              <w:rPr>
                <w:rFonts w:cs="Tinos" w:ascii="Tinos" w:hAnsi="Tinos"/>
                <w:b w:val="false"/>
                <w:bCs w:val="false"/>
                <w:sz w:val="18"/>
                <w:szCs w:val="18"/>
              </w:rPr>
              <w:t>ОГРН 1048900005252</w:t>
            </w:r>
          </w:p>
          <w:p>
            <w:pPr>
              <w:pStyle w:val="Normal"/>
              <w:widowControl w:val="false"/>
              <w:jc w:val="left"/>
              <w:rPr>
                <w:rFonts w:ascii="Tinos" w:hAnsi="Tinos" w:cs="Tinos"/>
                <w:b w:val="false"/>
                <w:bCs w:val="false"/>
                <w:sz w:val="18"/>
                <w:szCs w:val="18"/>
              </w:rPr>
            </w:pPr>
            <w:r>
              <w:rPr>
                <w:rFonts w:cs="Tinos" w:ascii="Tinos" w:hAnsi="Tinos"/>
                <w:b w:val="false"/>
                <w:bCs w:val="false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left"/>
              <w:rPr>
                <w:rFonts w:ascii="Tinos" w:hAnsi="Tinos" w:cs="Tinos"/>
                <w:b w:val="false"/>
                <w:bCs w:val="false"/>
                <w:sz w:val="18"/>
                <w:szCs w:val="18"/>
              </w:rPr>
            </w:pPr>
            <w:r>
              <w:rPr>
                <w:rFonts w:cs="Tinos" w:ascii="Tinos" w:hAnsi="Tinos"/>
                <w:b w:val="false"/>
                <w:bCs w:val="false"/>
                <w:sz w:val="18"/>
                <w:szCs w:val="18"/>
              </w:rPr>
              <w:t>Юридический адрес: 629007 ЯНАО г. Салехард, ул. Республики, 28.</w:t>
            </w:r>
          </w:p>
          <w:p>
            <w:pPr>
              <w:pStyle w:val="Normal"/>
              <w:widowControl w:val="false"/>
              <w:jc w:val="left"/>
              <w:rPr>
                <w:rFonts w:ascii="Tinos" w:hAnsi="Tinos" w:cs="Tinos"/>
                <w:b w:val="false"/>
                <w:bCs w:val="false"/>
                <w:sz w:val="18"/>
                <w:szCs w:val="18"/>
              </w:rPr>
            </w:pPr>
            <w:r>
              <w:rPr>
                <w:rFonts w:cs="Tinos" w:ascii="Tinos" w:hAnsi="Tinos"/>
                <w:b w:val="false"/>
                <w:bCs w:val="false"/>
                <w:sz w:val="18"/>
                <w:szCs w:val="18"/>
              </w:rPr>
              <w:t>Фактический адрес: 629007 ЯНАО г. Салехард, ул. Республики, 28.</w:t>
            </w:r>
          </w:p>
          <w:p>
            <w:pPr>
              <w:pStyle w:val="Normal"/>
              <w:widowControl w:val="false"/>
              <w:jc w:val="left"/>
              <w:rPr>
                <w:rFonts w:ascii="Tinos" w:hAnsi="Tinos" w:cs="Tinos"/>
                <w:b w:val="false"/>
                <w:bCs w:val="false"/>
                <w:sz w:val="18"/>
                <w:szCs w:val="18"/>
              </w:rPr>
            </w:pPr>
            <w:r>
              <w:rPr>
                <w:rFonts w:cs="Tinos" w:ascii="Tinos" w:hAnsi="Tinos"/>
                <w:b w:val="false"/>
                <w:bCs w:val="false"/>
                <w:sz w:val="18"/>
                <w:szCs w:val="18"/>
              </w:rPr>
              <w:t>Тел. 8(34922) 3-22-99</w:t>
            </w:r>
          </w:p>
          <w:p>
            <w:pPr>
              <w:pStyle w:val="Normal"/>
              <w:widowControl w:val="false"/>
              <w:jc w:val="left"/>
              <w:rPr>
                <w:rFonts w:ascii="Tinos" w:hAnsi="Tinos" w:cs="Tinos"/>
                <w:b/>
                <w:bCs/>
                <w:sz w:val="18"/>
                <w:szCs w:val="18"/>
              </w:rPr>
            </w:pPr>
            <w:r>
              <w:rPr>
                <w:rFonts w:cs="Tinos" w:ascii="Tinos" w:hAnsi="Tinos"/>
                <w:b w:val="false"/>
                <w:bCs w:val="false"/>
                <w:sz w:val="18"/>
                <w:szCs w:val="18"/>
              </w:rPr>
              <w:t>Электронный адрес: gumchsyanao@89.mchs.gov.ru</w:t>
            </w:r>
          </w:p>
          <w:p>
            <w:pPr>
              <w:pStyle w:val="Normal"/>
              <w:widowControl w:val="false"/>
              <w:jc w:val="left"/>
              <w:rPr>
                <w:rFonts w:ascii="Tinos" w:hAnsi="Tinos" w:cs="Tinos"/>
                <w:b/>
                <w:bCs/>
                <w:sz w:val="18"/>
                <w:szCs w:val="18"/>
              </w:rPr>
            </w:pPr>
            <w:r>
              <w:rPr>
                <w:rFonts w:cs="Tinos" w:ascii="Tinos" w:hAnsi="Tinos"/>
                <w:b/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left"/>
              <w:rPr>
                <w:rFonts w:ascii="Tinos" w:hAnsi="Tinos" w:cs="Tinos"/>
                <w:b/>
                <w:bCs/>
                <w:sz w:val="18"/>
                <w:szCs w:val="18"/>
              </w:rPr>
            </w:pPr>
            <w:r>
              <w:rPr>
                <w:rFonts w:cs="Tinos" w:ascii="Tinos" w:hAnsi="Tinos"/>
                <w:b/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nos" w:hAnsi="Tinos" w:cs="Tinos"/>
                <w:b/>
                <w:bCs/>
                <w:sz w:val="18"/>
                <w:szCs w:val="18"/>
              </w:rPr>
            </w:pPr>
            <w:r>
              <w:rPr>
                <w:rFonts w:cs="Tinos" w:ascii="Tinos" w:hAnsi="Tinos"/>
                <w:b/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  <w:shd w:fill="auto" w:val="clear"/>
              </w:rPr>
            </w:pPr>
            <w:r>
              <w:rPr>
                <w:i w:val="false"/>
                <w:iCs w:val="false"/>
                <w:sz w:val="18"/>
                <w:szCs w:val="18"/>
                <w:u w:val="single"/>
                <w:shd w:fill="auto" w:val="clear"/>
              </w:rPr>
              <w:t xml:space="preserve">                         </w:t>
            </w:r>
            <w:r>
              <w:rPr>
                <w:sz w:val="18"/>
                <w:szCs w:val="18"/>
                <w:shd w:fill="auto" w:val="clear"/>
              </w:rPr>
              <w:t xml:space="preserve"> </w:t>
            </w:r>
            <w:r>
              <w:rPr>
                <w:sz w:val="18"/>
                <w:szCs w:val="18"/>
                <w:shd w:fill="auto" w:val="clear"/>
              </w:rPr>
              <w:t>/</w:t>
            </w:r>
            <w:r>
              <w:rPr>
                <w:sz w:val="18"/>
                <w:szCs w:val="18"/>
                <w:u w:val="single"/>
                <w:shd w:fill="auto" w:val="clear"/>
              </w:rPr>
              <w:t xml:space="preserve">                </w:t>
            </w:r>
            <w:r>
              <w:rPr>
                <w:sz w:val="18"/>
                <w:szCs w:val="18"/>
                <w:shd w:fill="auto" w:val="clear"/>
              </w:rPr>
              <w:t>/</w:t>
            </w:r>
          </w:p>
          <w:p>
            <w:pPr>
              <w:pStyle w:val="Normal"/>
              <w:widowControl w:val="false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М.П.</w:t>
            </w:r>
          </w:p>
        </w:tc>
        <w:tc>
          <w:tcPr>
            <w:tcW w:w="261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940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18"/>
                <w:szCs w:val="18"/>
                <w:shd w:fill="auto" w:val="clear"/>
              </w:rPr>
              <w:t>Поставщик</w:t>
            </w:r>
            <w:r>
              <w:rPr>
                <w:b/>
                <w:bCs/>
                <w:sz w:val="18"/>
                <w:szCs w:val="18"/>
                <w:shd w:fill="auto" w:val="clear"/>
              </w:rPr>
              <w:t>:</w:t>
            </w:r>
          </w:p>
          <w:p>
            <w:pPr>
              <w:pStyle w:val="Normal"/>
              <w:widowControl w:val="false"/>
              <w:spacing w:lineRule="atLeast" w:line="240"/>
              <w:rPr/>
            </w:pPr>
            <w:r>
              <w:rPr/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u w:val="single"/>
                <w:shd w:fill="auto" w:val="clear"/>
              </w:rPr>
              <w:t xml:space="preserve">                           </w:t>
            </w:r>
            <w:r>
              <w:rPr>
                <w:sz w:val="18"/>
                <w:szCs w:val="18"/>
                <w:shd w:fill="auto" w:val="clear"/>
              </w:rPr>
              <w:t xml:space="preserve"> </w:t>
            </w:r>
            <w:r>
              <w:rPr>
                <w:sz w:val="18"/>
                <w:szCs w:val="18"/>
                <w:shd w:fill="auto" w:val="clear"/>
              </w:rPr>
              <w:t>/</w:t>
            </w:r>
            <w:r>
              <w:rPr>
                <w:sz w:val="18"/>
                <w:szCs w:val="18"/>
                <w:u w:val="single"/>
                <w:shd w:fill="auto" w:val="clear"/>
              </w:rPr>
              <w:t xml:space="preserve">                </w:t>
            </w:r>
            <w:r>
              <w:rPr>
                <w:sz w:val="18"/>
                <w:szCs w:val="18"/>
                <w:shd w:fill="auto" w:val="clear"/>
              </w:rPr>
              <w:t>/</w:t>
            </w:r>
          </w:p>
          <w:p>
            <w:pPr>
              <w:pStyle w:val="Normal"/>
              <w:widowControl w:val="false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М.П.</w:t>
            </w:r>
          </w:p>
        </w:tc>
      </w:tr>
    </w:tbl>
    <w:p>
      <w:pPr>
        <w:sectPr>
          <w:footerReference w:type="default" r:id="rId7"/>
          <w:type w:val="nextPage"/>
          <w:pgSz w:w="11906" w:h="16838"/>
          <w:pgMar w:left="1077" w:right="567" w:gutter="0" w:header="0" w:top="993" w:footer="709" w:bottom="766"/>
          <w:pgNumType w:fmt="decimal"/>
          <w:formProt w:val="false"/>
          <w:textDirection w:val="lrTb"/>
          <w:docGrid w:type="default" w:linePitch="360" w:charSpace="0"/>
        </w:sectPr>
      </w:pPr>
      <w:r>
        <w:br w:type="page"/>
      </w:r>
    </w:p>
    <w:p>
      <w:pPr>
        <w:pStyle w:val="Normal"/>
        <w:keepNext w:val="true"/>
        <w:numPr>
          <w:ilvl w:val="0"/>
          <w:numId w:val="0"/>
        </w:numPr>
        <w:ind w:left="6946" w:right="0" w:hanging="0"/>
        <w:jc w:val="right"/>
        <w:outlineLvl w:val="2"/>
        <w:rPr>
          <w:rFonts w:ascii="Times New Roman" w:hAnsi="Times New Roman" w:cs="Times New Roman"/>
        </w:rPr>
      </w:pPr>
      <w:r>
        <w:rPr>
          <w:sz w:val="20"/>
          <w:szCs w:val="20"/>
        </w:rPr>
        <w:t>Приложение № 1</w:t>
      </w:r>
    </w:p>
    <w:p>
      <w:pPr>
        <w:pStyle w:val="Normal"/>
        <w:keepNext w:val="true"/>
        <w:numPr>
          <w:ilvl w:val="0"/>
          <w:numId w:val="0"/>
        </w:numPr>
        <w:ind w:left="7666" w:right="0" w:hanging="0"/>
        <w:jc w:val="right"/>
        <w:outlineLvl w:val="2"/>
        <w:rPr>
          <w:rFonts w:ascii="Times New Roman" w:hAnsi="Times New Roman" w:cs="Times New Roman"/>
        </w:rPr>
      </w:pPr>
      <w:r>
        <w:rPr>
          <w:sz w:val="20"/>
          <w:szCs w:val="20"/>
        </w:rPr>
        <w:t xml:space="preserve">к Государственному контракту </w:t>
      </w:r>
    </w:p>
    <w:p>
      <w:pPr>
        <w:pStyle w:val="Normal"/>
        <w:numPr>
          <w:ilvl w:val="0"/>
          <w:numId w:val="0"/>
        </w:numPr>
        <w:ind w:left="7666" w:right="0" w:hanging="0"/>
        <w:jc w:val="right"/>
        <w:outlineLvl w:val="2"/>
        <w:rPr>
          <w:rFonts w:ascii="Times New Roman" w:hAnsi="Times New Roman" w:cs="Times New Roman"/>
        </w:rPr>
      </w:pPr>
      <w:r>
        <w:rPr>
          <w:bCs/>
          <w:sz w:val="20"/>
          <w:szCs w:val="20"/>
        </w:rPr>
        <w:t>От «</w:t>
      </w:r>
      <w:r>
        <w:rPr>
          <w:bCs/>
          <w:sz w:val="20"/>
          <w:szCs w:val="20"/>
          <w:u w:val="single"/>
        </w:rPr>
        <w:t xml:space="preserve">     </w:t>
      </w:r>
      <w:r>
        <w:rPr>
          <w:bCs/>
          <w:sz w:val="20"/>
          <w:szCs w:val="20"/>
        </w:rPr>
        <w:t>»</w:t>
      </w:r>
      <w:r>
        <w:rPr>
          <w:bCs/>
          <w:sz w:val="20"/>
          <w:szCs w:val="20"/>
          <w:u w:val="single"/>
        </w:rPr>
        <w:t xml:space="preserve">           </w:t>
      </w:r>
      <w:r>
        <w:rPr>
          <w:bCs/>
          <w:sz w:val="20"/>
          <w:szCs w:val="20"/>
        </w:rPr>
        <w:t xml:space="preserve">2026 г. № </w:t>
      </w:r>
      <w:r>
        <w:rPr>
          <w:b/>
          <w:bCs/>
          <w:sz w:val="20"/>
          <w:szCs w:val="20"/>
          <w:u w:val="single"/>
        </w:rPr>
        <w:t>1261-</w:t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b/>
          <w:bCs/>
          <w:sz w:val="20"/>
          <w:szCs w:val="20"/>
        </w:rPr>
        <w:t>СПЕЦИФИКАЦИЯ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/>
        </w:rPr>
      </w:r>
    </w:p>
    <w:tbl>
      <w:tblPr>
        <w:tblW w:w="10875" w:type="dxa"/>
        <w:jc w:val="left"/>
        <w:tblInd w:w="9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1473"/>
        <w:gridCol w:w="3057"/>
        <w:gridCol w:w="1423"/>
        <w:gridCol w:w="787"/>
        <w:gridCol w:w="799"/>
        <w:gridCol w:w="1364"/>
        <w:gridCol w:w="1457"/>
      </w:tblGrid>
      <w:tr>
        <w:trPr>
          <w:trHeight w:val="314" w:hRule="atLeast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ind w:left="0" w:right="0" w:hanging="0"/>
              <w:jc w:val="center"/>
              <w:rPr/>
            </w:pPr>
            <w:r>
              <w:rPr>
                <w:color w:val="000000"/>
                <w:sz w:val="16"/>
                <w:szCs w:val="16"/>
              </w:rPr>
              <w:t xml:space="preserve">№ </w:t>
            </w:r>
            <w:r>
              <w:rPr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 товара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характеристики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ОКПД2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Кол-во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00" w:val="clear"/>
              </w:rPr>
            </w:pPr>
            <w:r>
              <w:rPr>
                <w:color w:val="000000"/>
                <w:sz w:val="16"/>
                <w:szCs w:val="16"/>
                <w:shd w:fill="FFFF00" w:val="clear"/>
              </w:rPr>
              <w:t>Цена за ед. в руб.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FFFF00" w:val="clear"/>
              </w:rPr>
            </w:pPr>
            <w:r>
              <w:rPr>
                <w:sz w:val="16"/>
                <w:szCs w:val="16"/>
                <w:shd w:fill="FFFF00" w:val="clear"/>
              </w:rPr>
              <w:t xml:space="preserve">в том числе НДС </w:t>
            </w:r>
            <w:r>
              <w:rPr>
                <w:sz w:val="16"/>
                <w:szCs w:val="16"/>
                <w:u w:val="single"/>
                <w:shd w:fill="FFFF00" w:val="clear"/>
              </w:rPr>
              <w:t xml:space="preserve">    </w:t>
            </w:r>
            <w:r>
              <w:rPr>
                <w:sz w:val="16"/>
                <w:szCs w:val="16"/>
                <w:shd w:fill="FFFF00" w:val="clear"/>
              </w:rPr>
              <w:t>%/ НДС не облагается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00" w:val="clear"/>
              </w:rPr>
            </w:pPr>
            <w:r>
              <w:rPr>
                <w:color w:val="000000"/>
                <w:sz w:val="16"/>
                <w:szCs w:val="16"/>
                <w:shd w:fill="FFFF00" w:val="clear"/>
              </w:rPr>
              <w:t xml:space="preserve">Сумма в руб. </w:t>
            </w:r>
            <w:r>
              <w:rPr>
                <w:sz w:val="16"/>
                <w:szCs w:val="16"/>
                <w:shd w:fill="FFFF00" w:val="clear"/>
              </w:rPr>
              <w:t>в том числе НДС</w:t>
            </w:r>
            <w:r>
              <w:rPr>
                <w:sz w:val="16"/>
                <w:szCs w:val="16"/>
                <w:u w:val="single"/>
                <w:shd w:fill="FFFF00" w:val="clear"/>
              </w:rPr>
              <w:t xml:space="preserve">    </w:t>
            </w:r>
            <w:r>
              <w:rPr>
                <w:sz w:val="16"/>
                <w:szCs w:val="16"/>
                <w:u w:val="none"/>
                <w:shd w:fill="FFFF00" w:val="clear"/>
              </w:rPr>
              <w:t xml:space="preserve">%/ НДС </w:t>
            </w:r>
            <w:r>
              <w:rPr>
                <w:sz w:val="16"/>
                <w:szCs w:val="16"/>
                <w:shd w:fill="FFFF00" w:val="clear"/>
              </w:rPr>
              <w:t>не облагается</w:t>
            </w:r>
          </w:p>
        </w:tc>
      </w:tr>
      <w:tr>
        <w:trPr>
          <w:trHeight w:val="443" w:hRule="atLeast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>
                <w:rFonts w:eastAsia="Times New Roman" w:cs="Tinos" w:ascii="Tinos" w:hAnsi="Tinos"/>
                <w:b w:val="false"/>
                <w:i w:val="false"/>
                <w:caps w:val="false"/>
                <w:smallCaps w:val="false"/>
                <w:color w:val="000000"/>
                <w:spacing w:val="0"/>
                <w:sz w:val="14"/>
                <w:szCs w:val="14"/>
                <w:shd w:fill="FFFFFF" w:val="clear"/>
                <w:lang w:val="en-US" w:eastAsia="zh-CN"/>
              </w:rPr>
              <w:t>Кран тормозной 2-х секционный с рычагом</w:t>
            </w:r>
          </w:p>
          <w:p>
            <w:pPr>
              <w:pStyle w:val="Normal"/>
              <w:widowControl w:val="false"/>
              <w:suppressAutoHyphens w:val="true"/>
              <w:jc w:val="both"/>
              <w:rPr>
                <w:sz w:val="14"/>
                <w:szCs w:val="14"/>
                <w:lang w:eastAsia="zh-CN"/>
              </w:rPr>
            </w:pPr>
            <w:r>
              <w:rPr/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725" w:leader="none"/>
                <w:tab w:val="left" w:pos="8187" w:leader="none"/>
              </w:tabs>
              <w:suppressAutoHyphens w:val="true"/>
              <w:snapToGrid w:val="false"/>
              <w:ind w:right="113" w:hanging="0"/>
              <w:jc w:val="both"/>
              <w:rPr/>
            </w:pPr>
            <w:r>
              <w:rPr>
                <w:rFonts w:eastAsia="Times New Roman" w:cs="Tinos" w:ascii="Tinos" w:hAnsi="Tinos"/>
                <w:b w:val="false"/>
                <w:i w:val="false"/>
                <w:caps w:val="false"/>
                <w:smallCaps w:val="false"/>
                <w:color w:val="000000"/>
                <w:spacing w:val="0"/>
                <w:sz w:val="14"/>
                <w:szCs w:val="14"/>
                <w:shd w:fill="FFFFFF" w:val="clear"/>
                <w:lang w:val="en-US" w:eastAsia="zh-CN"/>
              </w:rPr>
              <w:t>Артикул: 100-3514008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sz w:val="14"/>
                <w:szCs w:val="14"/>
                <w:lang w:eastAsia="zh-CN"/>
              </w:rPr>
            </w:pPr>
            <w:r>
              <w:rPr>
                <w:sz w:val="14"/>
                <w:szCs w:val="14"/>
                <w:lang w:eastAsia="zh-CN"/>
              </w:rPr>
              <w:t>29.32.30.390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443" w:hRule="atLeast"/>
        </w:trPr>
        <w:tc>
          <w:tcPr>
            <w:tcW w:w="941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"/>
        <w:ind w:left="0" w:right="0" w:firstLine="708"/>
        <w:jc w:val="center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widowControl/>
        <w:suppressAutoHyphens w:val="true"/>
        <w:bidi w:val="0"/>
        <w:ind w:left="680" w:right="3969" w:firstLine="737"/>
        <w:jc w:val="both"/>
        <w:rPr>
          <w:rFonts w:ascii="Times New Roman" w:hAnsi="Times New Roman" w:cs="Times New Roman"/>
        </w:rPr>
      </w:pPr>
      <w:r>
        <w:rPr>
          <w:color w:val="000000"/>
          <w:sz w:val="20"/>
          <w:szCs w:val="20"/>
        </w:rPr>
        <w:t>Поставщик гарантирует, что поставляемый Товар новый,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свойства.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/>
        </w:rPr>
      </w:r>
      <w:bookmarkStart w:id="4" w:name="sub_1015_Копия_1"/>
      <w:bookmarkStart w:id="5" w:name="sub_1015_Копия_1"/>
      <w:bookmarkEnd w:id="5"/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sz w:val="20"/>
          <w:szCs w:val="20"/>
          <w:u w:val="single"/>
        </w:rPr>
        <w:t xml:space="preserve">                           </w:t>
      </w:r>
      <w:r>
        <w:rPr>
          <w:sz w:val="20"/>
          <w:szCs w:val="20"/>
        </w:rPr>
        <w:t>/</w:t>
      </w:r>
      <w:r>
        <w:rPr>
          <w:sz w:val="20"/>
          <w:szCs w:val="20"/>
          <w:u w:val="single"/>
        </w:rPr>
        <w:t xml:space="preserve">           </w:t>
      </w:r>
      <w:r>
        <w:rPr>
          <w:sz w:val="20"/>
          <w:szCs w:val="20"/>
        </w:rPr>
        <w:t xml:space="preserve"> /                          </w:t>
      </w:r>
      <w:r>
        <w:rPr>
          <w:sz w:val="20"/>
          <w:szCs w:val="20"/>
          <w:u w:val="single"/>
        </w:rPr>
        <w:t xml:space="preserve">                        </w:t>
      </w:r>
      <w:r>
        <w:rPr>
          <w:sz w:val="20"/>
          <w:szCs w:val="20"/>
        </w:rPr>
        <w:t>/</w:t>
      </w:r>
      <w:r>
        <w:rPr>
          <w:sz w:val="20"/>
          <w:szCs w:val="20"/>
          <w:u w:val="single"/>
        </w:rPr>
        <w:t xml:space="preserve">              </w:t>
      </w:r>
      <w:r>
        <w:rPr>
          <w:sz w:val="20"/>
          <w:szCs w:val="20"/>
        </w:rPr>
        <w:t>/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</w:rPr>
      </w:pPr>
      <w:r>
        <w:rPr>
          <w:sz w:val="16"/>
          <w:szCs w:val="16"/>
        </w:rPr>
        <w:t>М.П.                                                                                           М.П.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</w:rPr>
      </w:pPr>
      <w:r>
        <w:rPr/>
      </w:r>
      <w:bookmarkStart w:id="6" w:name="_PictureBullets"/>
      <w:bookmarkStart w:id="7" w:name="_PictureBullets"/>
      <w:bookmarkEnd w:id="7"/>
    </w:p>
    <w:sectPr>
      <w:footerReference w:type="default" r:id="rId8"/>
      <w:footerReference w:type="first" r:id="rId9"/>
      <w:type w:val="nextPage"/>
      <w:pgSz w:orient="landscape" w:w="16838" w:h="11906"/>
      <w:pgMar w:left="181" w:right="993" w:gutter="0" w:header="0" w:top="1077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Symbol">
    <w:charset w:val="01"/>
    <w:family w:val="roman"/>
    <w:pitch w:val="default"/>
  </w:font>
  <w:font w:name="Wingdings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Calibri">
    <w:charset w:val="01"/>
    <w:family w:val="roman"/>
    <w:pitch w:val="default"/>
  </w:font>
  <w:font w:name="Tinos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1"/>
      <w:ind w:left="0" w:right="360" w:hanging="0"/>
      <w:rPr>
        <w:sz w:val="15"/>
        <w:szCs w:val="15"/>
      </w:rPr>
    </w:pPr>
    <w:r>
      <w:rPr>
        <w:sz w:val="15"/>
        <w:szCs w:val="15"/>
      </w:rPr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7200265</wp:posOffset>
              </wp:positionH>
              <wp:positionV relativeFrom="paragraph">
                <wp:posOffset>635</wp:posOffset>
              </wp:positionV>
              <wp:extent cx="40640" cy="101600"/>
              <wp:effectExtent l="0" t="0" r="0" b="0"/>
              <wp:wrapSquare wrapText="largest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680" cy="101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31"/>
                            <w:rPr/>
                          </w:pPr>
                          <w:r>
                            <w:rPr>
                              <w:rStyle w:val="Style8"/>
                              <w:color w:val="000000"/>
                              <w:sz w:val="15"/>
                              <w:szCs w:val="15"/>
                            </w:rPr>
                            <w:fldChar w:fldCharType="begin"/>
                          </w:r>
                          <w:r>
                            <w:rPr>
                              <w:rStyle w:val="Style8"/>
                              <w:sz w:val="15"/>
                              <w:szCs w:val="1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8"/>
                              <w:sz w:val="15"/>
                              <w:szCs w:val="1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8"/>
                              <w:sz w:val="15"/>
                              <w:szCs w:val="15"/>
                              <w:color w:val="000000"/>
                            </w:rPr>
                            <w:t>5</w:t>
                          </w:r>
                          <w:r>
                            <w:rPr>
                              <w:rStyle w:val="Style8"/>
                              <w:sz w:val="15"/>
                              <w:szCs w:val="1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7560" rIns="7560" tIns="7560" bIns="75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66.95pt;margin-top:0.05pt;width:3.15pt;height:7.95pt;mso-wrap-style:square;v-text-anchor:top;mso-position-horizont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31"/>
                      <w:rPr/>
                    </w:pPr>
                    <w:r>
                      <w:rPr>
                        <w:rStyle w:val="Style8"/>
                        <w:color w:val="000000"/>
                        <w:sz w:val="15"/>
                        <w:szCs w:val="15"/>
                      </w:rPr>
                      <w:fldChar w:fldCharType="begin"/>
                    </w:r>
                    <w:r>
                      <w:rPr>
                        <w:rStyle w:val="Style8"/>
                        <w:sz w:val="15"/>
                        <w:szCs w:val="15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8"/>
                        <w:sz w:val="15"/>
                        <w:szCs w:val="15"/>
                        <w:color w:val="000000"/>
                      </w:rPr>
                      <w:fldChar w:fldCharType="separate"/>
                    </w:r>
                    <w:r>
                      <w:rPr>
                        <w:rStyle w:val="Style8"/>
                        <w:sz w:val="15"/>
                        <w:szCs w:val="15"/>
                        <w:color w:val="000000"/>
                      </w:rPr>
                      <w:t>5</w:t>
                    </w:r>
                    <w:r>
                      <w:rPr>
                        <w:rStyle w:val="Style8"/>
                        <w:sz w:val="15"/>
                        <w:szCs w:val="1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1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decimal"/>
      <w:lvlText w:val="%1"/>
      <w:lvlJc w:val="left"/>
      <w:pPr>
        <w:tabs>
          <w:tab w:val="num" w:pos="432"/>
        </w:tabs>
        <w:ind w:left="432" w:hanging="432"/>
      </w:pPr>
      <w:rPr/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2">
      <w:start w:val="1"/>
      <w:pStyle w:val="3"/>
      <w:numFmt w:val="decimal"/>
      <w:lvlText w:val="%1.%2.%3"/>
      <w:lvlJc w:val="left"/>
      <w:pPr>
        <w:tabs>
          <w:tab w:val="num" w:pos="720"/>
        </w:tabs>
        <w:ind w:left="720" w:hanging="720"/>
      </w:pPr>
      <w:rPr/>
    </w:lvl>
    <w:lvl w:ilvl="3">
      <w:start w:val="1"/>
      <w:pStyle w:val="4"/>
      <w:numFmt w:val="decimal"/>
      <w:lvlText w:val="%1.%2.%3.%4"/>
      <w:lvlJc w:val="left"/>
      <w:pPr>
        <w:tabs>
          <w:tab w:val="num" w:pos="864"/>
        </w:tabs>
        <w:ind w:left="864" w:hanging="864"/>
      </w:pPr>
      <w:rPr/>
    </w:lvl>
    <w:lvl w:ilvl="4">
      <w:start w:val="1"/>
      <w:pStyle w:val="5"/>
      <w:numFmt w:val="decimal"/>
      <w:lvlText w:val="%1.%2.%3.%4.%5"/>
      <w:lvlJc w:val="left"/>
      <w:pPr>
        <w:tabs>
          <w:tab w:val="num" w:pos="1008"/>
        </w:tabs>
        <w:ind w:left="1008" w:hanging="1008"/>
      </w:pPr>
      <w:rPr/>
    </w:lvl>
    <w:lvl w:ilvl="5">
      <w:start w:val="1"/>
      <w:pStyle w:val="6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/>
    </w:lvl>
    <w:lvl w:ilvl="6">
      <w:start w:val="1"/>
      <w:pStyle w:val="7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/>
    </w:lvl>
    <w:lvl w:ilvl="7">
      <w:start w:val="1"/>
      <w:pStyle w:val="8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/>
    </w:lvl>
    <w:lvl w:ilvl="8">
      <w:start w:val="1"/>
      <w:pStyle w:val="9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/>
    </w:lvl>
  </w:abstractNum>
  <w:abstractNum w:abstractNumId="2">
    <w:lvl w:ilvl="0">
      <w:start w:val="1"/>
      <w:numFmt w:val="russianLower"/>
      <w:lvlText w:val="%1)"/>
      <w:lvlJc w:val="left"/>
      <w:pPr>
        <w:tabs>
          <w:tab w:val="num" w:pos="709"/>
        </w:tabs>
        <w:ind w:left="540" w:hanging="340"/>
      </w:pPr>
      <w:rPr/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russianLower"/>
      <w:lvlText w:val="%1)"/>
      <w:lvlJc w:val="left"/>
      <w:pPr>
        <w:tabs>
          <w:tab w:val="num" w:pos="709"/>
        </w:tabs>
        <w:ind w:left="540" w:hanging="340"/>
      </w:pPr>
      <w:rPr/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  <w:rPr/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5">
    <w:lvl w:ilvl="0">
      <w:start w:val="1"/>
      <w:numFmt w:val="russianLower"/>
      <w:lvlText w:val="%1)"/>
      <w:lvlJc w:val="left"/>
      <w:pPr>
        <w:tabs>
          <w:tab w:val="num" w:pos="709"/>
        </w:tabs>
        <w:ind w:left="540" w:hanging="340"/>
      </w:pPr>
      <w:rPr/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russianLower"/>
      <w:lvlText w:val="%1)"/>
      <w:lvlJc w:val="left"/>
      <w:pPr>
        <w:tabs>
          <w:tab w:val="num" w:pos="709"/>
        </w:tabs>
        <w:ind w:left="540" w:hanging="340"/>
      </w:pPr>
      <w:rPr/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7">
    <w:lvl w:ilvl="0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  <w:rPr/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8">
    <w:lvl w:ilvl="0">
      <w:start w:val="1"/>
      <w:numFmt w:val="russianLower"/>
      <w:lvlText w:val="%1)"/>
      <w:lvlJc w:val="left"/>
      <w:pPr>
        <w:tabs>
          <w:tab w:val="num" w:pos="709"/>
        </w:tabs>
        <w:ind w:left="540" w:hanging="340"/>
      </w:pPr>
      <w:rPr/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9">
    <w:lvl w:ilvl="0">
      <w:start w:val="1"/>
      <w:numFmt w:val="russianLower"/>
      <w:lvlText w:val="%1)"/>
      <w:lvlJc w:val="left"/>
      <w:pPr>
        <w:tabs>
          <w:tab w:val="num" w:pos="709"/>
        </w:tabs>
        <w:ind w:left="540" w:hanging="340"/>
      </w:pPr>
      <w:rPr/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jc w:val="both"/>
      <w:outlineLvl w:val="0"/>
    </w:pPr>
    <w:rPr>
      <w:rFonts w:ascii="Arial" w:hAnsi="Arial" w:cs="Arial"/>
      <w:b/>
      <w:bCs/>
      <w:kern w:val="2"/>
      <w:sz w:val="32"/>
      <w:szCs w:val="32"/>
      <w:lang w:val="ru-RU"/>
    </w:rPr>
  </w:style>
  <w:style w:type="paragraph" w:styleId="2">
    <w:name w:val="Heading 2"/>
    <w:basedOn w:val="Normal"/>
    <w:next w:val="Normal"/>
    <w:qFormat/>
    <w:pPr>
      <w:keepNext w:val="true"/>
      <w:spacing w:before="0" w:after="60"/>
      <w:jc w:val="center"/>
      <w:outlineLvl w:val="1"/>
    </w:pPr>
    <w:rPr>
      <w:b/>
      <w:sz w:val="30"/>
      <w:szCs w:val="20"/>
      <w:lang w:val="ru-RU"/>
    </w:rPr>
  </w:style>
  <w:style w:type="paragraph" w:styleId="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  <w:lang w:val="ru-RU"/>
    </w:rPr>
  </w:style>
  <w:style w:type="paragraph" w:styleId="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jc w:val="both"/>
      <w:outlineLvl w:val="3"/>
    </w:pPr>
    <w:rPr>
      <w:b/>
      <w:bCs/>
      <w:sz w:val="28"/>
      <w:szCs w:val="28"/>
      <w:lang w:val="ru-RU"/>
    </w:rPr>
  </w:style>
  <w:style w:type="paragraph" w:styleId="5">
    <w:name w:val="Heading 5"/>
    <w:basedOn w:val="Normal"/>
    <w:next w:val="Normal"/>
    <w:qFormat/>
    <w:pPr>
      <w:numPr>
        <w:ilvl w:val="4"/>
        <w:numId w:val="1"/>
      </w:numPr>
      <w:spacing w:before="240" w:after="60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Normal"/>
    <w:next w:val="Normal"/>
    <w:qFormat/>
    <w:pPr>
      <w:numPr>
        <w:ilvl w:val="5"/>
        <w:numId w:val="1"/>
      </w:numPr>
      <w:spacing w:before="240" w:after="60"/>
      <w:jc w:val="both"/>
      <w:outlineLvl w:val="5"/>
    </w:pPr>
    <w:rPr>
      <w:b/>
      <w:bCs/>
      <w:sz w:val="22"/>
      <w:szCs w:val="22"/>
      <w:lang w:val="ru-RU"/>
    </w:rPr>
  </w:style>
  <w:style w:type="paragraph" w:styleId="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/>
  </w:style>
  <w:style w:type="paragraph" w:styleId="8">
    <w:name w:val="Heading 8"/>
    <w:basedOn w:val="Normal"/>
    <w:next w:val="Normal"/>
    <w:qFormat/>
    <w:pPr>
      <w:numPr>
        <w:ilvl w:val="7"/>
        <w:numId w:val="1"/>
      </w:numPr>
      <w:spacing w:before="240" w:after="60"/>
      <w:jc w:val="both"/>
      <w:outlineLvl w:val="7"/>
    </w:pPr>
    <w:rPr>
      <w:i/>
      <w:iCs/>
    </w:rPr>
  </w:style>
  <w:style w:type="paragraph" w:styleId="9">
    <w:name w:val="Heading 9"/>
    <w:basedOn w:val="Normal"/>
    <w:next w:val="Normal"/>
    <w:qFormat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styleId="WW8Num1z0">
    <w:name w:val="WW8Num1z0"/>
    <w:qFormat/>
    <w:rPr/>
  </w:style>
  <w:style w:type="character" w:styleId="WW8Num1z1">
    <w:name w:val="WW8Num1z1"/>
    <w:qFormat/>
    <w:rPr>
      <w:sz w:val="24"/>
      <w:szCs w:val="24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>
      <w:sz w:val="24"/>
      <w:szCs w:val="24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/>
  </w:style>
  <w:style w:type="character" w:styleId="WW8Num7z0">
    <w:name w:val="WW8Num7z0"/>
    <w:qFormat/>
    <w:rPr>
      <w:rFonts w:cs="Times New Roman"/>
    </w:rPr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>
      <w:rFonts w:eastAsia="Times New Roman"/>
    </w:rPr>
  </w:style>
  <w:style w:type="character" w:styleId="WW8Num17z0">
    <w:name w:val="WW8Num17z0"/>
    <w:qFormat/>
    <w:rPr>
      <w:rFonts w:cs="Times New Roman"/>
    </w:rPr>
  </w:style>
  <w:style w:type="character" w:styleId="WW8Num19z1">
    <w:name w:val="WW8Num19z1"/>
    <w:qFormat/>
    <w:rPr>
      <w:rFonts w:cs="Times New Roman"/>
    </w:rPr>
  </w:style>
  <w:style w:type="character" w:styleId="WW8Num20z0">
    <w:name w:val="WW8Num20z0"/>
    <w:qFormat/>
    <w:rPr/>
  </w:style>
  <w:style w:type="character" w:styleId="WW8Num22z0">
    <w:name w:val="WW8Num22z0"/>
    <w:qFormat/>
    <w:rPr/>
  </w:style>
  <w:style w:type="character" w:styleId="Style5">
    <w:name w:val="Основной шрифт абзаца"/>
    <w:qFormat/>
    <w:rPr/>
  </w:style>
  <w:style w:type="character" w:styleId="-">
    <w:name w:val="Hyperlink"/>
    <w:rPr>
      <w:rFonts w:ascii="Arial" w:hAnsi="Arial" w:cs="Arial"/>
      <w:b w:val="false"/>
      <w:bCs w:val="false"/>
      <w:i w:val="false"/>
      <w:iCs w:val="false"/>
      <w:color w:val="0000FF"/>
      <w:sz w:val="20"/>
      <w:szCs w:val="20"/>
      <w:u w:val="single"/>
    </w:rPr>
  </w:style>
  <w:style w:type="character" w:styleId="Style6">
    <w:name w:val="Основной текст с отступом Знак"/>
    <w:qFormat/>
    <w:rPr>
      <w:b/>
      <w:bCs/>
      <w:sz w:val="24"/>
      <w:szCs w:val="24"/>
      <w:lang w:val="ru-RU" w:bidi="ar-SA"/>
    </w:rPr>
  </w:style>
  <w:style w:type="character" w:styleId="31">
    <w:name w:val="Основной текст 3 Знак"/>
    <w:qFormat/>
    <w:rPr>
      <w:sz w:val="16"/>
      <w:szCs w:val="16"/>
      <w:lang w:val="ru-RU" w:bidi="ar-SA"/>
    </w:rPr>
  </w:style>
  <w:style w:type="character" w:styleId="Style7">
    <w:name w:val="FollowedHyperlink"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Style8">
    <w:name w:val="номер страницы"/>
    <w:basedOn w:val="Style5"/>
    <w:qFormat/>
    <w:rPr/>
  </w:style>
  <w:style w:type="character" w:styleId="FontStyle26">
    <w:name w:val="Font Style26"/>
    <w:qFormat/>
    <w:rPr>
      <w:rFonts w:ascii="Times New Roman" w:hAnsi="Times New Roman" w:cs="Times New Roman"/>
      <w:spacing w:val="10"/>
      <w:sz w:val="18"/>
      <w:szCs w:val="18"/>
    </w:rPr>
  </w:style>
  <w:style w:type="character" w:styleId="Apple-converted-space">
    <w:name w:val="apple-converted-space"/>
    <w:qFormat/>
    <w:rPr>
      <w:rFonts w:cs="Times New Roman"/>
    </w:rPr>
  </w:style>
  <w:style w:type="character" w:styleId="ConsPlusNormal">
    <w:name w:val="ConsPlusNormal Знак"/>
    <w:qFormat/>
    <w:rPr>
      <w:rFonts w:ascii="Arial" w:hAnsi="Arial" w:cs="Arial"/>
      <w:lang w:val="ru-RU" w:bidi="ar-SA"/>
    </w:rPr>
  </w:style>
  <w:style w:type="character" w:styleId="ConsNonformat">
    <w:name w:val="ConsNonformat Знак"/>
    <w:qFormat/>
    <w:rPr>
      <w:rFonts w:ascii="Courier New" w:hAnsi="Courier New" w:eastAsia="Arial" w:cs="Courier New"/>
      <w:lang w:val="ru-RU" w:bidi="ar-SA"/>
    </w:rPr>
  </w:style>
  <w:style w:type="character" w:styleId="32">
    <w:name w:val="Заголовок 3 Знак"/>
    <w:qFormat/>
    <w:rPr>
      <w:rFonts w:ascii="Arial" w:hAnsi="Arial" w:cs="Arial"/>
      <w:b/>
      <w:bCs/>
      <w:sz w:val="26"/>
      <w:szCs w:val="26"/>
    </w:rPr>
  </w:style>
  <w:style w:type="character" w:styleId="Style9">
    <w:name w:val="Верхний колонтитул Знак"/>
    <w:qFormat/>
    <w:rPr>
      <w:sz w:val="24"/>
      <w:szCs w:val="24"/>
    </w:rPr>
  </w:style>
  <w:style w:type="character" w:styleId="11">
    <w:name w:val="Заголовок 1 Знак"/>
    <w:qFormat/>
    <w:rPr>
      <w:rFonts w:ascii="Arial" w:hAnsi="Arial" w:cs="Arial"/>
      <w:b/>
      <w:bCs/>
      <w:kern w:val="2"/>
      <w:sz w:val="32"/>
      <w:szCs w:val="32"/>
    </w:rPr>
  </w:style>
  <w:style w:type="character" w:styleId="Nmckcurrencynameelement">
    <w:name w:val="nmckcurrencynameelement"/>
    <w:qFormat/>
    <w:rPr/>
  </w:style>
  <w:style w:type="character" w:styleId="Nmb11">
    <w:name w:val="nmb11"/>
    <w:qFormat/>
    <w:rPr/>
  </w:style>
  <w:style w:type="character" w:styleId="Btn2">
    <w:name w:val="btn2"/>
    <w:qFormat/>
    <w:rPr>
      <w:bdr w:val="single" w:sz="6" w:space="0" w:color="E4E8EB"/>
    </w:rPr>
  </w:style>
  <w:style w:type="character" w:styleId="21">
    <w:name w:val="Заголовок 2 Знак"/>
    <w:qFormat/>
    <w:rPr>
      <w:b/>
      <w:sz w:val="30"/>
    </w:rPr>
  </w:style>
  <w:style w:type="character" w:styleId="41">
    <w:name w:val="Заголовок 4 Знак"/>
    <w:qFormat/>
    <w:rPr>
      <w:b/>
      <w:bCs/>
      <w:sz w:val="28"/>
      <w:szCs w:val="28"/>
    </w:rPr>
  </w:style>
  <w:style w:type="character" w:styleId="61">
    <w:name w:val="Заголовок 6 Знак"/>
    <w:qFormat/>
    <w:rPr>
      <w:b/>
      <w:bCs/>
      <w:sz w:val="22"/>
      <w:szCs w:val="22"/>
    </w:rPr>
  </w:style>
  <w:style w:type="character" w:styleId="Style10">
    <w:name w:val="Текст выноски Знак"/>
    <w:qFormat/>
    <w:rPr>
      <w:rFonts w:ascii="Tahoma" w:hAnsi="Tahoma" w:cs="Tahoma"/>
      <w:sz w:val="16"/>
      <w:szCs w:val="16"/>
    </w:rPr>
  </w:style>
  <w:style w:type="character" w:styleId="FontStyle20">
    <w:name w:val="Font Style20"/>
    <w:qFormat/>
    <w:rPr>
      <w:rFonts w:ascii="Times New Roman" w:hAnsi="Times New Roman" w:cs="Times New Roman"/>
      <w:sz w:val="18"/>
    </w:rPr>
  </w:style>
  <w:style w:type="character" w:styleId="Style11">
    <w:name w:val="Текст сноски Знак"/>
    <w:qFormat/>
    <w:rPr>
      <w:rFonts w:ascii="Calibri" w:hAnsi="Calibri" w:cs="Calibri"/>
    </w:rPr>
  </w:style>
  <w:style w:type="character" w:styleId="Style12">
    <w:name w:val="Символ сноски"/>
    <w:qFormat/>
    <w:rPr>
      <w:rFonts w:cs="Times New Roman"/>
      <w:vertAlign w:val="superscript"/>
    </w:rPr>
  </w:style>
  <w:style w:type="character" w:styleId="22">
    <w:name w:val="Основной текст с отступом 2 Знак"/>
    <w:qFormat/>
    <w:rPr>
      <w:sz w:val="24"/>
      <w:szCs w:val="24"/>
    </w:rPr>
  </w:style>
  <w:style w:type="character" w:styleId="Style13">
    <w:name w:val="Основной текст Знак"/>
    <w:qFormat/>
    <w:rPr>
      <w:sz w:val="24"/>
      <w:szCs w:val="24"/>
    </w:rPr>
  </w:style>
  <w:style w:type="character" w:styleId="Style14">
    <w:name w:val="Название Знак"/>
    <w:qFormat/>
    <w:rPr>
      <w:rFonts w:ascii="Arial" w:hAnsi="Arial" w:cs="Arial"/>
      <w:b/>
      <w:kern w:val="2"/>
      <w:sz w:val="32"/>
    </w:rPr>
  </w:style>
  <w:style w:type="character" w:styleId="23">
    <w:name w:val="Основной текст 2 Знак"/>
    <w:qFormat/>
    <w:rPr>
      <w:sz w:val="24"/>
      <w:szCs w:val="24"/>
    </w:rPr>
  </w:style>
  <w:style w:type="character" w:styleId="Style15">
    <w:name w:val="Основной текст_"/>
    <w:qFormat/>
    <w:rPr>
      <w:shd w:fill="FFFFFF" w:val="clear"/>
    </w:rPr>
  </w:style>
  <w:style w:type="character" w:styleId="Style16">
    <w:name w:val="Нижний колонтитул Знак"/>
    <w:qFormat/>
    <w:rPr>
      <w:rFonts w:ascii="Times New Roman" w:hAnsi="Times New Roman" w:cs="Times New Roman"/>
    </w:rPr>
  </w:style>
  <w:style w:type="character" w:styleId="Style17">
    <w:name w:val="Абзац списка Знак"/>
    <w:qFormat/>
    <w:rPr>
      <w:sz w:val="24"/>
      <w:szCs w:val="24"/>
    </w:rPr>
  </w:style>
  <w:style w:type="character" w:styleId="Style18">
    <w:name w:val="Без интервала Знак"/>
    <w:qFormat/>
    <w:rPr>
      <w:rFonts w:ascii="Calibri" w:hAnsi="Calibri" w:eastAsia="Calibri" w:cs="Calibri"/>
      <w:sz w:val="22"/>
      <w:szCs w:val="22"/>
      <w:lang w:bidi="ar-SA"/>
    </w:rPr>
  </w:style>
  <w:style w:type="character" w:styleId="Txt">
    <w:name w:val="txt"/>
    <w:qFormat/>
    <w:rPr/>
  </w:style>
  <w:style w:type="character" w:styleId="Blk">
    <w:name w:val="blk"/>
    <w:qFormat/>
    <w:rPr/>
  </w:style>
  <w:style w:type="character" w:styleId="12">
    <w:name w:val="Обычный (веб) Знак1"/>
    <w:qFormat/>
    <w:rPr>
      <w:sz w:val="24"/>
      <w:szCs w:val="24"/>
    </w:rPr>
  </w:style>
  <w:style w:type="character" w:styleId="211">
    <w:name w:val="Основной текст 2 Знак1"/>
    <w:qFormat/>
    <w:rPr>
      <w:sz w:val="24"/>
      <w:szCs w:val="24"/>
      <w:lang w:val="ru-RU"/>
    </w:rPr>
  </w:style>
  <w:style w:type="character" w:styleId="Style19">
    <w:name w:val="Подзаголовок Знак"/>
    <w:qFormat/>
    <w:rPr>
      <w:rFonts w:ascii="Arial" w:hAnsi="Arial" w:cs="Arial"/>
      <w:sz w:val="24"/>
      <w:szCs w:val="24"/>
      <w:lang w:val="ru-RU"/>
    </w:rPr>
  </w:style>
  <w:style w:type="character" w:styleId="2Arial75pt">
    <w:name w:val="Основной текст (2) + Arial;7;5 pt"/>
    <w:qFormat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15"/>
      <w:sz w:val="15"/>
      <w:szCs w:val="15"/>
      <w:u w:val="none"/>
      <w:vertAlign w:val="baseline"/>
      <w:lang w:val="ru-RU" w:bidi="ru-RU"/>
    </w:rPr>
  </w:style>
  <w:style w:type="character" w:styleId="Sectioninfo2">
    <w:name w:val="section__info2"/>
    <w:qFormat/>
    <w:rPr>
      <w:vanish w:val="false"/>
      <w:sz w:val="24"/>
      <w:szCs w:val="24"/>
    </w:rPr>
  </w:style>
  <w:style w:type="character" w:styleId="24">
    <w:name w:val="Основной текст (2) + Полужирный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19"/>
      <w:sz w:val="19"/>
      <w:szCs w:val="19"/>
      <w:u w:val="none"/>
      <w:vertAlign w:val="baseline"/>
      <w:lang w:val="ru-RU" w:bidi="ru-RU"/>
    </w:rPr>
  </w:style>
  <w:style w:type="character" w:styleId="2Exact">
    <w:name w:val="Основной текст (2) Exac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19"/>
      <w:szCs w:val="19"/>
      <w:u w:val="none"/>
    </w:rPr>
  </w:style>
  <w:style w:type="character" w:styleId="5Exact">
    <w:name w:val="Основной текст (5) Exact"/>
    <w:qFormat/>
    <w:rPr>
      <w:b/>
      <w:bCs/>
      <w:sz w:val="17"/>
      <w:szCs w:val="17"/>
      <w:shd w:fill="FFFFFF" w:val="clear"/>
    </w:rPr>
  </w:style>
  <w:style w:type="character" w:styleId="6Exact">
    <w:name w:val="Основной текст (6) Exact"/>
    <w:qFormat/>
    <w:rPr>
      <w:sz w:val="17"/>
      <w:szCs w:val="17"/>
      <w:shd w:fill="FFFFFF" w:val="clear"/>
    </w:rPr>
  </w:style>
  <w:style w:type="character" w:styleId="285ptExact">
    <w:name w:val="Основной текст (2) + 8;5 pt Exact"/>
    <w:qFormat/>
    <w:rPr>
      <w:rFonts w:ascii="Times New Roman" w:hAnsi="Times New Roman" w:eastAsia="Times New Roman" w:cs="Times New Roman"/>
      <w:sz w:val="17"/>
      <w:szCs w:val="17"/>
      <w:shd w:fill="FFFFFF" w:val="clear"/>
    </w:rPr>
  </w:style>
  <w:style w:type="character" w:styleId="25">
    <w:name w:val="Основной текст (2)_"/>
    <w:qFormat/>
    <w:rPr>
      <w:sz w:val="19"/>
      <w:szCs w:val="19"/>
      <w:shd w:fill="FFFFFF" w:val="clear"/>
    </w:rPr>
  </w:style>
  <w:style w:type="character" w:styleId="Style20">
    <w:name w:val="Другое_"/>
    <w:qFormat/>
    <w:rPr>
      <w:shd w:fill="FFFFFF" w:val="clear"/>
    </w:rPr>
  </w:style>
  <w:style w:type="character" w:styleId="Char-name">
    <w:name w:val="char-name"/>
    <w:qFormat/>
    <w:rPr/>
  </w:style>
  <w:style w:type="character" w:styleId="Chars-valuevalue">
    <w:name w:val="chars-value__value"/>
    <w:qFormat/>
    <w:rPr/>
  </w:style>
  <w:style w:type="character" w:styleId="Chars-valuevalue-text-desc">
    <w:name w:val="chars-value__value-text-desc"/>
    <w:qFormat/>
    <w:rPr/>
  </w:style>
  <w:style w:type="character" w:styleId="Chars-valuevalue-min-val">
    <w:name w:val="chars-value__value-min-val"/>
    <w:qFormat/>
    <w:rPr/>
  </w:style>
  <w:style w:type="character" w:styleId="Chars-valuevalue-max-val">
    <w:name w:val="chars-value__value-max-val"/>
    <w:qFormat/>
    <w:rPr/>
  </w:style>
  <w:style w:type="paragraph" w:styleId="Style21">
    <w:name w:val="Заголовок"/>
    <w:basedOn w:val="Normal"/>
    <w:next w:val="Style22"/>
    <w:qFormat/>
    <w:pPr>
      <w:spacing w:before="240" w:after="60"/>
      <w:jc w:val="center"/>
      <w:outlineLvl w:val="0"/>
    </w:pPr>
    <w:rPr>
      <w:rFonts w:ascii="Arial" w:hAnsi="Arial" w:cs="Arial"/>
      <w:b/>
      <w:kern w:val="2"/>
      <w:sz w:val="32"/>
      <w:szCs w:val="20"/>
      <w:lang w:val="ru-RU"/>
    </w:rPr>
  </w:style>
  <w:style w:type="paragraph" w:styleId="Style22">
    <w:name w:val="Body Text"/>
    <w:basedOn w:val="Normal"/>
    <w:pPr>
      <w:spacing w:before="0" w:after="120"/>
    </w:pPr>
    <w:rPr>
      <w:lang w:val="ru-RU"/>
    </w:rPr>
  </w:style>
  <w:style w:type="paragraph" w:styleId="Style23">
    <w:name w:val="List"/>
    <w:basedOn w:val="Style22"/>
    <w:pPr/>
    <w:rPr>
      <w:rFonts w:ascii="PT Astra Serif" w:hAnsi="PT Astra Serif" w:cs="Noto Sans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6">
    <w:name w:val="Body Text Indent"/>
    <w:basedOn w:val="Normal"/>
    <w:pPr>
      <w:overflowPunct w:val="false"/>
      <w:ind w:left="0" w:right="0" w:firstLine="708"/>
      <w:jc w:val="both"/>
    </w:pPr>
    <w:rPr>
      <w:b/>
      <w:bCs/>
    </w:rPr>
  </w:style>
  <w:style w:type="paragraph" w:styleId="33">
    <w:name w:val="Основной текст 3"/>
    <w:basedOn w:val="Normal"/>
    <w:qFormat/>
    <w:pPr>
      <w:spacing w:before="0" w:after="120"/>
    </w:pPr>
    <w:rPr>
      <w:sz w:val="16"/>
      <w:szCs w:val="16"/>
    </w:rPr>
  </w:style>
  <w:style w:type="paragraph" w:styleId="26">
    <w:name w:val="Знак2"/>
    <w:basedOn w:val="Normal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Style27">
    <w:name w:val="Заголовок статьи"/>
    <w:basedOn w:val="Normal"/>
    <w:next w:val="Normal"/>
    <w:qFormat/>
    <w:pPr>
      <w:ind w:left="1612" w:right="0" w:hanging="892"/>
      <w:jc w:val="both"/>
    </w:pPr>
    <w:rPr>
      <w:rFonts w:ascii="Arial" w:hAnsi="Arial" w:cs="Arial"/>
      <w:sz w:val="20"/>
      <w:szCs w:val="20"/>
    </w:rPr>
  </w:style>
  <w:style w:type="paragraph" w:styleId="Style28">
    <w:name w:val="Комментарий"/>
    <w:basedOn w:val="Normal"/>
    <w:next w:val="Normal"/>
    <w:qFormat/>
    <w:pPr>
      <w:ind w:left="170" w:right="0" w:hanging="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styleId="27">
    <w:name w:val="Основной текст 2"/>
    <w:basedOn w:val="Normal"/>
    <w:qFormat/>
    <w:pPr>
      <w:spacing w:lineRule="auto" w:line="480" w:before="0" w:after="120"/>
    </w:pPr>
    <w:rPr>
      <w:lang w:val="ru-RU"/>
    </w:rPr>
  </w:style>
  <w:style w:type="paragraph" w:styleId="BodyText2">
    <w:name w:val="Body Text 2"/>
    <w:basedOn w:val="Normal"/>
    <w:qFormat/>
    <w:pPr>
      <w:ind w:left="0" w:right="0" w:firstLine="851"/>
      <w:jc w:val="both"/>
    </w:pPr>
    <w:rPr>
      <w:szCs w:val="20"/>
    </w:rPr>
  </w:style>
  <w:style w:type="paragraph" w:styleId="BodyTextIndent2">
    <w:name w:val="Body Text Indent 2"/>
    <w:basedOn w:val="Normal"/>
    <w:qFormat/>
    <w:pPr>
      <w:ind w:left="0" w:right="0" w:firstLine="709"/>
      <w:jc w:val="both"/>
    </w:pPr>
    <w:rPr>
      <w:szCs w:val="20"/>
    </w:rPr>
  </w:style>
  <w:style w:type="paragraph" w:styleId="ConsPlusNormal1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28">
    <w:name w:val="Основной текст с отступом 2"/>
    <w:basedOn w:val="Normal"/>
    <w:qFormat/>
    <w:pPr>
      <w:spacing w:lineRule="auto" w:line="480" w:before="0" w:after="120"/>
      <w:ind w:left="283" w:right="0" w:hanging="0"/>
    </w:pPr>
    <w:rPr>
      <w:lang w:val="ru-RU"/>
    </w:rPr>
  </w:style>
  <w:style w:type="paragraph" w:styleId="Style29">
    <w:name w:val="Текст выноски"/>
    <w:basedOn w:val="Normal"/>
    <w:qFormat/>
    <w:pPr/>
    <w:rPr>
      <w:rFonts w:ascii="Tahoma" w:hAnsi="Tahoma" w:cs="Tahoma"/>
      <w:sz w:val="16"/>
      <w:szCs w:val="16"/>
      <w:lang w:val="ru-RU"/>
    </w:rPr>
  </w:style>
  <w:style w:type="paragraph" w:styleId="231">
    <w:name w:val="Знак Знак23 Знак Знак Знак Знак Знак Знак Знак"/>
    <w:basedOn w:val="Normal"/>
    <w:qFormat/>
    <w:pPr>
      <w:spacing w:lineRule="exact" w:line="240" w:before="0" w:after="160"/>
    </w:pPr>
    <w:rPr>
      <w:rFonts w:eastAsia="Calibri"/>
      <w:sz w:val="20"/>
      <w:szCs w:val="20"/>
      <w:lang w:eastAsia="zh-CN"/>
    </w:rPr>
  </w:style>
  <w:style w:type="paragraph" w:styleId="13">
    <w:name w:val="1"/>
    <w:basedOn w:val="Normal"/>
    <w:qFormat/>
    <w:pPr>
      <w:widowControl w:val="false"/>
      <w:spacing w:lineRule="exact" w:line="240" w:before="0" w:after="160"/>
      <w:jc w:val="right"/>
    </w:pPr>
    <w:rPr>
      <w:sz w:val="20"/>
      <w:szCs w:val="20"/>
      <w:lang w:val="en-GB"/>
    </w:rPr>
  </w:style>
  <w:style w:type="paragraph" w:styleId="34">
    <w:name w:val="Стиль3"/>
    <w:basedOn w:val="28"/>
    <w:qFormat/>
    <w:pPr>
      <w:widowControl w:val="false"/>
      <w:tabs>
        <w:tab w:val="clear" w:pos="709"/>
        <w:tab w:val="left" w:pos="407" w:leader="none"/>
      </w:tabs>
      <w:spacing w:lineRule="auto" w:line="240" w:before="0" w:after="0"/>
      <w:ind w:left="180" w:right="0" w:hanging="0"/>
      <w:jc w:val="both"/>
    </w:pPr>
    <w:rPr>
      <w:szCs w:val="20"/>
      <w:lang w:val="ru-RU"/>
    </w:rPr>
  </w:style>
  <w:style w:type="paragraph" w:styleId="Style30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1">
    <w:name w:val="Footer"/>
    <w:basedOn w:val="Normal"/>
    <w:pPr>
      <w:tabs>
        <w:tab w:val="clear" w:pos="709"/>
        <w:tab w:val="center" w:pos="4153" w:leader="none"/>
        <w:tab w:val="right" w:pos="8306" w:leader="none"/>
      </w:tabs>
    </w:pPr>
    <w:rPr>
      <w:sz w:val="20"/>
      <w:szCs w:val="20"/>
      <w:lang w:val="ru-RU"/>
    </w:rPr>
  </w:style>
  <w:style w:type="paragraph" w:styleId="Style32">
    <w:name w:val="Прижатый влево"/>
    <w:basedOn w:val="Normal"/>
    <w:next w:val="Normal"/>
    <w:qFormat/>
    <w:pPr/>
    <w:rPr>
      <w:rFonts w:ascii="Arial" w:hAnsi="Arial" w:cs="Arial"/>
    </w:rPr>
  </w:style>
  <w:style w:type="paragraph" w:styleId="Style33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>
      <w:lang w:val="ru-RU"/>
    </w:rPr>
  </w:style>
  <w:style w:type="paragraph" w:styleId="Style34">
    <w:name w:val="Пункт"/>
    <w:basedOn w:val="Normal"/>
    <w:qFormat/>
    <w:pPr>
      <w:tabs>
        <w:tab w:val="clear" w:pos="709"/>
        <w:tab w:val="left" w:pos="1980" w:leader="none"/>
      </w:tabs>
      <w:ind w:left="1404" w:right="0" w:hanging="504"/>
      <w:jc w:val="both"/>
    </w:pPr>
    <w:rPr/>
  </w:style>
  <w:style w:type="paragraph" w:styleId="Style110">
    <w:name w:val="Style1"/>
    <w:basedOn w:val="Normal"/>
    <w:qFormat/>
    <w:pPr>
      <w:widowControl w:val="false"/>
      <w:spacing w:lineRule="exact" w:line="254"/>
      <w:jc w:val="center"/>
    </w:pPr>
    <w:rPr/>
  </w:style>
  <w:style w:type="paragraph" w:styleId="Style35">
    <w:name w:val="Абзац списка"/>
    <w:basedOn w:val="Normal"/>
    <w:qFormat/>
    <w:pPr>
      <w:ind w:left="708" w:right="0" w:hanging="0"/>
    </w:pPr>
    <w:rPr>
      <w:lang w:val="ru-RU"/>
    </w:rPr>
  </w:style>
  <w:style w:type="paragraph" w:styleId="ConsNonformat1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Arial" w:cs="Courier New"/>
      <w:color w:val="auto"/>
      <w:kern w:val="0"/>
      <w:sz w:val="20"/>
      <w:szCs w:val="20"/>
      <w:lang w:val="ru-RU" w:eastAsia="zh-CN" w:bidi="ar-SA"/>
    </w:rPr>
  </w:style>
  <w:style w:type="paragraph" w:styleId="Style36">
    <w:name w:val="Знак Знак Знак Знак Знак Знак Знак"/>
    <w:basedOn w:val="Normal"/>
    <w:qFormat/>
    <w:pPr>
      <w:widowControl w:val="false"/>
      <w:spacing w:lineRule="exact" w:line="240" w:before="0" w:after="160"/>
      <w:jc w:val="right"/>
    </w:pPr>
    <w:rPr>
      <w:sz w:val="20"/>
      <w:szCs w:val="20"/>
      <w:lang w:val="en-GB"/>
    </w:rPr>
  </w:style>
  <w:style w:type="paragraph" w:styleId="Style37">
    <w:name w:val="Обычный (веб)"/>
    <w:basedOn w:val="Normal"/>
    <w:qFormat/>
    <w:pPr>
      <w:spacing w:before="280" w:after="280"/>
    </w:pPr>
    <w:rPr>
      <w:lang w:val="ru-RU"/>
    </w:rPr>
  </w:style>
  <w:style w:type="paragraph" w:styleId="ConsDTNormal">
    <w:name w:val="ConsDT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Style38">
    <w:name w:val="Содержимое таблицы"/>
    <w:basedOn w:val="Normal"/>
    <w:qFormat/>
    <w:pPr>
      <w:suppressLineNumbers/>
      <w:suppressAutoHyphens w:val="true"/>
    </w:pPr>
    <w:rPr/>
  </w:style>
  <w:style w:type="paragraph" w:styleId="Style39">
    <w:name w:val="Знак Знак Знак Знак"/>
    <w:basedOn w:val="Normal"/>
    <w:next w:val="Normal"/>
    <w:qFormat/>
    <w:pPr>
      <w:spacing w:lineRule="exact" w:line="240" w:before="0" w:after="160"/>
    </w:pPr>
    <w:rPr>
      <w:rFonts w:ascii="Arial" w:hAnsi="Arial" w:eastAsia="Calibri" w:cs="Arial"/>
      <w:sz w:val="20"/>
      <w:szCs w:val="20"/>
      <w:lang w:val="en-US"/>
    </w:rPr>
  </w:style>
  <w:style w:type="paragraph" w:styleId="ConsNormal">
    <w:name w:val="ConsNormal"/>
    <w:qFormat/>
    <w:pPr>
      <w:widowControl/>
      <w:suppressAutoHyphens w:val="true"/>
      <w:bidi w:val="0"/>
      <w:spacing w:before="0" w:after="0"/>
      <w:ind w:left="0" w:right="19772" w:firstLine="720"/>
      <w:jc w:val="left"/>
    </w:pPr>
    <w:rPr>
      <w:rFonts w:ascii="Arial" w:hAnsi="Arial" w:eastAsia="Calibri" w:cs="Arial"/>
      <w:color w:val="auto"/>
      <w:kern w:val="0"/>
      <w:sz w:val="20"/>
      <w:szCs w:val="20"/>
      <w:lang w:val="ru-RU" w:eastAsia="zh-CN" w:bidi="ar-SA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right="0" w:hanging="0"/>
    </w:pPr>
    <w:rPr>
      <w:rFonts w:ascii="Calibri" w:hAnsi="Calibri" w:cs="Calibri"/>
      <w:sz w:val="22"/>
      <w:szCs w:val="22"/>
    </w:rPr>
  </w:style>
  <w:style w:type="paragraph" w:styleId="Style40">
    <w:name w:val="Footnote Text"/>
    <w:basedOn w:val="Normal"/>
    <w:pPr/>
    <w:rPr>
      <w:rFonts w:ascii="Calibri" w:hAnsi="Calibri" w:cs="Calibri"/>
      <w:sz w:val="20"/>
      <w:szCs w:val="20"/>
      <w:lang w:val="ru-RU"/>
    </w:rPr>
  </w:style>
  <w:style w:type="paragraph" w:styleId="Style41">
    <w:name w:val="Название объекта"/>
    <w:basedOn w:val="Normal"/>
    <w:next w:val="Normal"/>
    <w:qFormat/>
    <w:pPr>
      <w:jc w:val="center"/>
    </w:pPr>
    <w:rPr>
      <w:rFonts w:eastAsia="Calibri"/>
      <w:b/>
    </w:rPr>
  </w:style>
  <w:style w:type="paragraph" w:styleId="BodyTextIndent21">
    <w:name w:val="Body Text Indent 21"/>
    <w:basedOn w:val="Normal"/>
    <w:qFormat/>
    <w:pPr>
      <w:overflowPunct w:val="false"/>
      <w:ind w:left="720" w:right="0" w:hanging="0"/>
      <w:textAlignment w:val="baseline"/>
    </w:pPr>
    <w:rPr>
      <w:rFonts w:eastAsia="Calibri"/>
      <w:sz w:val="28"/>
      <w:szCs w:val="20"/>
    </w:rPr>
  </w:style>
  <w:style w:type="paragraph" w:styleId="51">
    <w:name w:val="Знак5"/>
    <w:basedOn w:val="Normal"/>
    <w:qFormat/>
    <w:pPr>
      <w:widowControl w:val="false"/>
      <w:spacing w:lineRule="exact" w:line="240" w:before="0" w:after="160"/>
      <w:jc w:val="right"/>
    </w:pPr>
    <w:rPr>
      <w:sz w:val="20"/>
      <w:szCs w:val="20"/>
      <w:lang w:val="en-GB"/>
    </w:rPr>
  </w:style>
  <w:style w:type="paragraph" w:styleId="Style42">
    <w:name w:val="Знак"/>
    <w:basedOn w:val="Normal"/>
    <w:qFormat/>
    <w:pPr>
      <w:widowControl w:val="false"/>
      <w:spacing w:lineRule="exact" w:line="240" w:before="0" w:after="160"/>
      <w:jc w:val="right"/>
    </w:pPr>
    <w:rPr>
      <w:sz w:val="20"/>
      <w:szCs w:val="20"/>
      <w:lang w:val="en-GB"/>
    </w:rPr>
  </w:style>
  <w:style w:type="paragraph" w:styleId="14">
    <w:name w:val="TOC 1"/>
    <w:basedOn w:val="Normal"/>
    <w:next w:val="Normal"/>
    <w:pPr>
      <w:tabs>
        <w:tab w:val="clear" w:pos="709"/>
        <w:tab w:val="left" w:pos="482" w:leader="none"/>
        <w:tab w:val="right" w:pos="9962" w:leader="dot"/>
      </w:tabs>
      <w:jc w:val="center"/>
    </w:pPr>
    <w:rPr>
      <w:b/>
      <w:bCs/>
      <w:sz w:val="28"/>
      <w:szCs w:val="28"/>
    </w:rPr>
  </w:style>
  <w:style w:type="paragraph" w:styleId="212">
    <w:name w:val="Основной текст с отступом 21"/>
    <w:basedOn w:val="Normal"/>
    <w:qFormat/>
    <w:pPr>
      <w:overflowPunct w:val="false"/>
      <w:ind w:left="720" w:right="0" w:hanging="0"/>
      <w:textAlignment w:val="baseline"/>
    </w:pPr>
    <w:rPr>
      <w:sz w:val="28"/>
      <w:szCs w:val="20"/>
    </w:rPr>
  </w:style>
  <w:style w:type="paragraph" w:styleId="15">
    <w:name w:val="Знак Знак Знак Знак Знак Знак Знак1"/>
    <w:basedOn w:val="Normal"/>
    <w:qFormat/>
    <w:pPr>
      <w:widowControl w:val="false"/>
      <w:spacing w:lineRule="exact" w:line="240" w:before="0" w:after="160"/>
      <w:jc w:val="right"/>
    </w:pPr>
    <w:rPr>
      <w:sz w:val="20"/>
      <w:szCs w:val="20"/>
      <w:lang w:val="en-GB"/>
    </w:rPr>
  </w:style>
  <w:style w:type="paragraph" w:styleId="16">
    <w:name w:val="Абзац списка1"/>
    <w:basedOn w:val="Normal"/>
    <w:qFormat/>
    <w:pPr>
      <w:ind w:left="720" w:right="0" w:hanging="0"/>
    </w:pPr>
    <w:rPr>
      <w:sz w:val="20"/>
      <w:szCs w:val="20"/>
    </w:rPr>
  </w:style>
  <w:style w:type="paragraph" w:styleId="29">
    <w:name w:val="Основной текст2"/>
    <w:basedOn w:val="Normal"/>
    <w:qFormat/>
    <w:pPr>
      <w:shd w:val="clear" w:fill="FFFFFF"/>
      <w:spacing w:lineRule="exact" w:line="274" w:before="360" w:after="0"/>
      <w:jc w:val="both"/>
    </w:pPr>
    <w:rPr>
      <w:sz w:val="20"/>
      <w:szCs w:val="20"/>
      <w:lang w:val="ru-RU"/>
    </w:rPr>
  </w:style>
  <w:style w:type="paragraph" w:styleId="17">
    <w:name w:val="Без интервала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paragraph" w:styleId="Style43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paragraph" w:styleId="Style44">
    <w:name w:val="Subtitle"/>
    <w:basedOn w:val="Normal"/>
    <w:next w:val="Style22"/>
    <w:qFormat/>
    <w:pPr>
      <w:spacing w:before="0" w:after="60"/>
      <w:jc w:val="center"/>
      <w:outlineLvl w:val="1"/>
    </w:pPr>
    <w:rPr>
      <w:rFonts w:ascii="Arial" w:hAnsi="Arial" w:cs="Arial"/>
      <w:lang w:val="ru-RU"/>
    </w:rPr>
  </w:style>
  <w:style w:type="paragraph" w:styleId="Fr1cxspmiddle">
    <w:name w:val="fr1cxspmiddle"/>
    <w:basedOn w:val="Normal"/>
    <w:qFormat/>
    <w:pPr>
      <w:spacing w:before="280" w:after="280"/>
    </w:pPr>
    <w:rPr/>
  </w:style>
  <w:style w:type="paragraph" w:styleId="Fr1cxsplast">
    <w:name w:val="fr1cxsplast"/>
    <w:basedOn w:val="Normal"/>
    <w:qFormat/>
    <w:pPr>
      <w:spacing w:before="280" w:after="280"/>
    </w:pPr>
    <w:rPr/>
  </w:style>
  <w:style w:type="paragraph" w:styleId="52">
    <w:name w:val="Основной текст (5)"/>
    <w:basedOn w:val="Normal"/>
    <w:qFormat/>
    <w:pPr>
      <w:widowControl w:val="false"/>
      <w:shd w:val="clear" w:fill="FFFFFF"/>
      <w:spacing w:lineRule="exact" w:line="188" w:before="0" w:after="220"/>
    </w:pPr>
    <w:rPr>
      <w:b/>
      <w:bCs/>
      <w:sz w:val="17"/>
      <w:szCs w:val="17"/>
    </w:rPr>
  </w:style>
  <w:style w:type="paragraph" w:styleId="210">
    <w:name w:val="Основной текст (2)"/>
    <w:basedOn w:val="Normal"/>
    <w:qFormat/>
    <w:pPr>
      <w:widowControl w:val="false"/>
      <w:shd w:val="clear" w:fill="FFFFFF"/>
      <w:spacing w:lineRule="exact" w:line="210" w:before="160" w:after="260"/>
      <w:jc w:val="both"/>
    </w:pPr>
    <w:rPr>
      <w:sz w:val="19"/>
      <w:szCs w:val="19"/>
    </w:rPr>
  </w:style>
  <w:style w:type="paragraph" w:styleId="62">
    <w:name w:val="Основной текст (6)"/>
    <w:basedOn w:val="Normal"/>
    <w:qFormat/>
    <w:pPr>
      <w:widowControl w:val="false"/>
      <w:shd w:val="clear" w:fill="FFFFFF"/>
      <w:spacing w:lineRule="exact" w:line="206"/>
    </w:pPr>
    <w:rPr>
      <w:sz w:val="17"/>
      <w:szCs w:val="17"/>
    </w:rPr>
  </w:style>
  <w:style w:type="paragraph" w:styleId="Consplusnormalmrcssattr">
    <w:name w:val="consplusnormal_mr_css_attr"/>
    <w:basedOn w:val="Normal"/>
    <w:qFormat/>
    <w:pPr>
      <w:spacing w:before="280" w:after="280"/>
    </w:pPr>
    <w:rPr/>
  </w:style>
  <w:style w:type="paragraph" w:styleId="Style45">
    <w:name w:val="Другое"/>
    <w:basedOn w:val="Normal"/>
    <w:qFormat/>
    <w:pPr>
      <w:widowControl w:val="false"/>
      <w:shd w:val="clear" w:fill="FFFFFF"/>
    </w:pPr>
    <w:rPr>
      <w:sz w:val="20"/>
      <w:szCs w:val="20"/>
    </w:rPr>
  </w:style>
  <w:style w:type="paragraph" w:styleId="Style46">
    <w:name w:val="Заголовок таблицы"/>
    <w:basedOn w:val="Style38"/>
    <w:qFormat/>
    <w:pPr>
      <w:suppressLineNumbers/>
      <w:jc w:val="center"/>
    </w:pPr>
    <w:rPr>
      <w:b/>
      <w:bCs/>
    </w:rPr>
  </w:style>
  <w:style w:type="paragraph" w:styleId="Style47">
    <w:name w:val="Содержимое врезки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53E7D28AD7253741821838B6AAAA07ED6E11C1A066009F5C374A7805FCg8N0L" TargetMode="External"/><Relationship Id="rId3" Type="http://schemas.openxmlformats.org/officeDocument/2006/relationships/hyperlink" Target="consultantplus://offline/ref=66DEFC29099A319C9F9E23CF7BA28E2EEA18E04AED608C88008B1DBF26h5N1L" TargetMode="External"/><Relationship Id="rId4" Type="http://schemas.openxmlformats.org/officeDocument/2006/relationships/hyperlink" Target="consultantplus://offline/ref=66DEFC29099A319C9F9E23CF7BA28E2EEA18E04AED608C88008B1DBF26h5N1L" TargetMode="External"/><Relationship Id="rId5" Type="http://schemas.openxmlformats.org/officeDocument/2006/relationships/hyperlink" Target="http://login.consultant.ru/link/?req=doc&amp;base=RZR&amp;n=331074&amp;date=04.02.2021&amp;dst=3&amp;fld=134" TargetMode="External"/><Relationship Id="rId6" Type="http://schemas.openxmlformats.org/officeDocument/2006/relationships/hyperlink" Target="consultantplus://offline/ref=A886C67EB82148712F6982EDA2F940D68AF14470531FF1273AA15F0ABB8670ACFC89CACD5C3A0E381EC43ED5FBB4B027BC558D39d0D" TargetMode="Externa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microsoft.com/office/2006/relationships/vbaProject" Target="vbaProject.bin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513</TotalTime>
  <Application>LibreOffice/7.5.2.1$Linux_X86_64 LibreOffice_project/50$Build-1</Application>
  <AppVersion>15.0000</AppVersion>
  <Pages>8</Pages>
  <Words>4348</Words>
  <Characters>30884</Characters>
  <CharactersWithSpaces>35594</CharactersWithSpaces>
  <Paragraphs>197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2025-10-07T10:33:00Z</dcterms:created>
  <dc:creator>Пользователь</dc:creator>
  <dc:description/>
  <dc:language>ru-RU</dc:language>
  <cp:lastModifiedBy/>
  <cp:lastPrinted>2026-05-15T13:51:00Z</cp:lastPrinted>
  <dcterms:modified xsi:type="dcterms:W3CDTF">2026-05-27T09:19:01Z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_blank_x0000_</vt:lpwstr>
  </property>
</Properties>
</file>