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F8B03" w14:textId="1FEC322E" w:rsidR="00313F4C" w:rsidRPr="00D2373B" w:rsidRDefault="00313F4C" w:rsidP="00313F4C">
      <w:pPr>
        <w:jc w:val="center"/>
        <w:rPr>
          <w:b/>
          <w:szCs w:val="24"/>
        </w:rPr>
      </w:pPr>
      <w:r w:rsidRPr="00D2373B">
        <w:rPr>
          <w:b/>
          <w:szCs w:val="24"/>
        </w:rPr>
        <w:t xml:space="preserve">Описание </w:t>
      </w:r>
      <w:r w:rsidR="00F90C3B">
        <w:rPr>
          <w:b/>
          <w:szCs w:val="24"/>
        </w:rPr>
        <w:t>объекта</w:t>
      </w:r>
      <w:r w:rsidRPr="00D2373B">
        <w:rPr>
          <w:b/>
          <w:szCs w:val="24"/>
        </w:rPr>
        <w:t xml:space="preserve"> закупки </w:t>
      </w:r>
    </w:p>
    <w:p w14:paraId="4E94DE83" w14:textId="77777777" w:rsidR="00313F4C" w:rsidRPr="00D2373B" w:rsidRDefault="00313F4C" w:rsidP="00313F4C">
      <w:pPr>
        <w:jc w:val="center"/>
        <w:rPr>
          <w:b/>
          <w:szCs w:val="24"/>
        </w:rPr>
      </w:pPr>
      <w:r w:rsidRPr="00D2373B">
        <w:rPr>
          <w:b/>
          <w:szCs w:val="24"/>
        </w:rPr>
        <w:t>(Техническое задание)</w:t>
      </w:r>
    </w:p>
    <w:p w14:paraId="7B1C2DA5" w14:textId="7F3555C3" w:rsidR="004E6C1E" w:rsidRDefault="003D4DA6">
      <w:pPr>
        <w:widowControl w:val="0"/>
        <w:ind w:right="-87"/>
        <w:jc w:val="center"/>
        <w:rPr>
          <w:b/>
          <w:sz w:val="20"/>
        </w:rPr>
      </w:pPr>
      <w:r>
        <w:rPr>
          <w:b/>
          <w:spacing w:val="-2"/>
        </w:rPr>
        <w:t>на оказание услуг по предоставлению</w:t>
      </w:r>
      <w:r w:rsidRPr="00B50D93">
        <w:rPr>
          <w:b/>
          <w:spacing w:val="-2"/>
        </w:rPr>
        <w:t xml:space="preserve"> права использования на условиях простой (неисключительной) лицензии Э</w:t>
      </w:r>
      <w:r>
        <w:rPr>
          <w:b/>
          <w:spacing w:val="-2"/>
        </w:rPr>
        <w:t>ПС «Система ГАРАНТ»</w:t>
      </w:r>
    </w:p>
    <w:p w14:paraId="0310037D" w14:textId="77777777" w:rsidR="004E6C1E" w:rsidRDefault="004E6C1E">
      <w:pPr>
        <w:widowControl w:val="0"/>
        <w:ind w:right="-87"/>
        <w:jc w:val="center"/>
        <w:rPr>
          <w:b/>
          <w:sz w:val="20"/>
        </w:rPr>
      </w:pPr>
    </w:p>
    <w:p w14:paraId="670DD312" w14:textId="1BB190AF" w:rsidR="008C5577" w:rsidRPr="00411BAA" w:rsidRDefault="008C5577" w:rsidP="00411BAA">
      <w:pPr>
        <w:jc w:val="both"/>
        <w:rPr>
          <w:szCs w:val="24"/>
        </w:rPr>
      </w:pPr>
      <w:r w:rsidRPr="00411BAA">
        <w:rPr>
          <w:szCs w:val="24"/>
        </w:rPr>
        <w:t>1.</w:t>
      </w:r>
      <w:r w:rsidRPr="00411BAA">
        <w:rPr>
          <w:bCs/>
          <w:szCs w:val="24"/>
        </w:rPr>
        <w:t xml:space="preserve"> Предмет закупки: </w:t>
      </w:r>
      <w:r w:rsidR="00C60A60" w:rsidRPr="00411BAA">
        <w:rPr>
          <w:szCs w:val="24"/>
        </w:rPr>
        <w:t>оказание услуг</w:t>
      </w:r>
      <w:r w:rsidRPr="00411BAA">
        <w:rPr>
          <w:szCs w:val="24"/>
        </w:rPr>
        <w:t xml:space="preserve"> по предоставлению права использования на условиях простой (неисключительной) лицензии ЭПС «Система ГАРАНТ» (база данных Электронный периодический справочник «Система ГАРАНТ» (информационный продукт вычислительной техники), содержащая информацию о текущем состоянии законодательства Российской Федерации (зарегистрирована в Едином реестре российских программ для </w:t>
      </w:r>
      <w:bookmarkStart w:id="0" w:name="_GoBack"/>
      <w:bookmarkEnd w:id="0"/>
      <w:r w:rsidRPr="00411BAA">
        <w:rPr>
          <w:szCs w:val="24"/>
        </w:rPr>
        <w:t>электронных вычислительных машин и баз данных 20.02.2016 № 6)), включая обновления к ней и</w:t>
      </w:r>
      <w:r w:rsidR="00C60A60" w:rsidRPr="00411BAA">
        <w:rPr>
          <w:szCs w:val="24"/>
        </w:rPr>
        <w:t xml:space="preserve"> </w:t>
      </w:r>
      <w:r w:rsidRPr="00411BAA">
        <w:rPr>
          <w:szCs w:val="24"/>
        </w:rPr>
        <w:t>дополнител</w:t>
      </w:r>
      <w:r w:rsidR="00C60A60" w:rsidRPr="00411BAA">
        <w:rPr>
          <w:szCs w:val="24"/>
        </w:rPr>
        <w:t>ьные функциональные возможности</w:t>
      </w:r>
      <w:r w:rsidRPr="00411BAA">
        <w:rPr>
          <w:szCs w:val="24"/>
        </w:rPr>
        <w:t>.</w:t>
      </w:r>
    </w:p>
    <w:p w14:paraId="060857F4" w14:textId="77777777" w:rsidR="00CA56A3" w:rsidRPr="00411BAA" w:rsidRDefault="00CA56A3" w:rsidP="00411BAA">
      <w:pPr>
        <w:jc w:val="both"/>
        <w:rPr>
          <w:szCs w:val="24"/>
        </w:rPr>
      </w:pPr>
    </w:p>
    <w:p w14:paraId="18674B0F" w14:textId="39698E4F" w:rsidR="008C5577" w:rsidRPr="00411BAA" w:rsidRDefault="00C60A60" w:rsidP="008C5577">
      <w:pPr>
        <w:jc w:val="both"/>
        <w:rPr>
          <w:bCs/>
          <w:szCs w:val="24"/>
        </w:rPr>
      </w:pPr>
      <w:r w:rsidRPr="00411BAA">
        <w:rPr>
          <w:bCs/>
          <w:szCs w:val="24"/>
        </w:rPr>
        <w:t>2. </w:t>
      </w:r>
      <w:r w:rsidR="008C5577" w:rsidRPr="00411BAA">
        <w:rPr>
          <w:bCs/>
          <w:szCs w:val="24"/>
        </w:rPr>
        <w:t xml:space="preserve">Лицензиар предоставляет Лицензиату неисключительную лицензию на использование ЭПС </w:t>
      </w:r>
      <w:r w:rsidR="00927BAB" w:rsidRPr="00411BAA">
        <w:rPr>
          <w:bCs/>
          <w:szCs w:val="24"/>
        </w:rPr>
        <w:t>«Система ГАРАНТ»</w:t>
      </w:r>
      <w:r w:rsidR="008C5577" w:rsidRPr="00411BAA">
        <w:rPr>
          <w:bCs/>
          <w:szCs w:val="24"/>
        </w:rPr>
        <w:t xml:space="preserve"> с возможностью создания неограниченного количества логинов и паролей для</w:t>
      </w:r>
      <w:r w:rsidR="00CA56A3">
        <w:rPr>
          <w:bCs/>
          <w:szCs w:val="24"/>
        </w:rPr>
        <w:t> </w:t>
      </w:r>
      <w:r w:rsidR="008C5577" w:rsidRPr="00411BAA">
        <w:rPr>
          <w:bCs/>
          <w:szCs w:val="24"/>
        </w:rPr>
        <w:t xml:space="preserve">одновременной работы не более </w:t>
      </w:r>
      <w:r w:rsidR="00927BAB" w:rsidRPr="00411BAA">
        <w:rPr>
          <w:bCs/>
          <w:szCs w:val="24"/>
        </w:rPr>
        <w:t>2 (</w:t>
      </w:r>
      <w:r w:rsidR="008C5577" w:rsidRPr="00411BAA">
        <w:rPr>
          <w:bCs/>
          <w:szCs w:val="24"/>
        </w:rPr>
        <w:t>двух</w:t>
      </w:r>
      <w:r w:rsidR="00927BAB" w:rsidRPr="00411BAA">
        <w:rPr>
          <w:bCs/>
          <w:szCs w:val="24"/>
        </w:rPr>
        <w:t>)</w:t>
      </w:r>
      <w:r w:rsidR="008C5577" w:rsidRPr="00411BAA">
        <w:rPr>
          <w:bCs/>
          <w:szCs w:val="24"/>
        </w:rPr>
        <w:t xml:space="preserve"> пользователей в объеме выбранного Лицензиатом комплекта следующими способами:</w:t>
      </w:r>
    </w:p>
    <w:p w14:paraId="4DB7390B" w14:textId="1C9CD052" w:rsidR="008C5577" w:rsidRPr="00ED30DD" w:rsidRDefault="00927BAB" w:rsidP="00ED30DD">
      <w:pPr>
        <w:jc w:val="both"/>
        <w:rPr>
          <w:szCs w:val="24"/>
        </w:rPr>
      </w:pPr>
      <w:r w:rsidRPr="00ED30DD">
        <w:rPr>
          <w:szCs w:val="24"/>
        </w:rPr>
        <w:t>- </w:t>
      </w:r>
      <w:r w:rsidR="008C5577" w:rsidRPr="00ED30DD">
        <w:rPr>
          <w:szCs w:val="24"/>
        </w:rPr>
        <w:t>путем получения удаленного доступа к размещенной в информационно-телекоммуникационной сети Интернет Базе данных через информационно-телекоммуникационную сеть Интернет;</w:t>
      </w:r>
    </w:p>
    <w:p w14:paraId="0914367D" w14:textId="37312507" w:rsidR="008C5577" w:rsidRPr="00ED30DD" w:rsidRDefault="00927BAB" w:rsidP="00ED30DD">
      <w:pPr>
        <w:jc w:val="both"/>
        <w:rPr>
          <w:szCs w:val="24"/>
        </w:rPr>
      </w:pPr>
      <w:r w:rsidRPr="00ED30DD">
        <w:rPr>
          <w:szCs w:val="24"/>
        </w:rPr>
        <w:t>- </w:t>
      </w:r>
      <w:r w:rsidR="008C5577" w:rsidRPr="00ED30DD">
        <w:rPr>
          <w:szCs w:val="24"/>
        </w:rPr>
        <w:t>путем доведения до всеобщего сведения части Базы данных в информационно- телекоммуникационной сети Интернет в информационно-телекоммуникационной сети Интернет посредством размещения на интернет-ресурсах, определенных Лицензиаром, активной ссылки на</w:t>
      </w:r>
      <w:r w:rsidR="00CA56A3" w:rsidRPr="00ED30DD">
        <w:rPr>
          <w:szCs w:val="24"/>
        </w:rPr>
        <w:t> </w:t>
      </w:r>
      <w:r w:rsidR="008C5577" w:rsidRPr="00ED30DD">
        <w:rPr>
          <w:szCs w:val="24"/>
        </w:rPr>
        <w:t>документ, являющийся частью базы данных, при переходе по которой в течение 3 (трех) дней с</w:t>
      </w:r>
      <w:r w:rsidR="00CA56A3" w:rsidRPr="00ED30DD">
        <w:rPr>
          <w:szCs w:val="24"/>
        </w:rPr>
        <w:t> </w:t>
      </w:r>
      <w:r w:rsidRPr="00ED30DD">
        <w:rPr>
          <w:szCs w:val="24"/>
        </w:rPr>
        <w:t>даты</w:t>
      </w:r>
      <w:r w:rsidR="008C5577" w:rsidRPr="00ED30DD">
        <w:rPr>
          <w:szCs w:val="24"/>
        </w:rPr>
        <w:t xml:space="preserve"> размещения любое лицо из любого места и в любое время по собственному выбору может получить доступ к размещенной Лицензиаром на специальном сервере части Базы данных, содержащей, в том числе выбранный документ;</w:t>
      </w:r>
    </w:p>
    <w:p w14:paraId="756B207D" w14:textId="4D06D46E" w:rsidR="008C5577" w:rsidRDefault="008C5577" w:rsidP="00B135A5">
      <w:pPr>
        <w:jc w:val="both"/>
        <w:rPr>
          <w:szCs w:val="24"/>
        </w:rPr>
      </w:pPr>
      <w:r w:rsidRPr="00ED30DD">
        <w:rPr>
          <w:szCs w:val="24"/>
        </w:rPr>
        <w:t>-</w:t>
      </w:r>
      <w:r w:rsidR="00927BAB" w:rsidRPr="00ED30DD">
        <w:rPr>
          <w:szCs w:val="24"/>
        </w:rPr>
        <w:t> </w:t>
      </w:r>
      <w:r w:rsidRPr="00ED30DD">
        <w:rPr>
          <w:szCs w:val="24"/>
        </w:rPr>
        <w:t>путем воспроизведения на компьютере или в локальной вычислительной сети Лицензиата базы данных в объеме специального комплекта, являющегося определенной Лицензиаром частью базы данных с</w:t>
      </w:r>
      <w:r w:rsidR="00927BAB" w:rsidRPr="00ED30DD">
        <w:rPr>
          <w:szCs w:val="24"/>
        </w:rPr>
        <w:t> </w:t>
      </w:r>
      <w:r w:rsidRPr="00ED30DD">
        <w:rPr>
          <w:szCs w:val="24"/>
        </w:rPr>
        <w:t>обновляемым банком данных законодательства, и позволяющего осуществлять работу с</w:t>
      </w:r>
      <w:r w:rsidR="00ED30DD">
        <w:rPr>
          <w:szCs w:val="24"/>
        </w:rPr>
        <w:t> </w:t>
      </w:r>
      <w:r w:rsidRPr="00ED30DD">
        <w:rPr>
          <w:szCs w:val="24"/>
        </w:rPr>
        <w:t>ним, в том числе при отсутствии удаленного доступа через информационно-телекоммуникационную сеть Интернет.</w:t>
      </w:r>
    </w:p>
    <w:p w14:paraId="1A106B30" w14:textId="77777777" w:rsidR="00B135A5" w:rsidRPr="00B135A5" w:rsidRDefault="00B135A5" w:rsidP="00B135A5">
      <w:pPr>
        <w:jc w:val="both"/>
        <w:rPr>
          <w:szCs w:val="24"/>
        </w:rPr>
      </w:pPr>
    </w:p>
    <w:p w14:paraId="29CA583E" w14:textId="0C45F023" w:rsidR="008C5577" w:rsidRPr="00411BAA" w:rsidRDefault="008C5577" w:rsidP="00411BAA">
      <w:pPr>
        <w:pStyle w:val="af"/>
        <w:ind w:firstLine="0"/>
        <w:rPr>
          <w:szCs w:val="24"/>
        </w:rPr>
      </w:pPr>
      <w:r w:rsidRPr="00411BAA">
        <w:rPr>
          <w:szCs w:val="24"/>
        </w:rPr>
        <w:t>3.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Количество лицензий: 1</w:t>
      </w:r>
      <w:r w:rsidR="00927BAB" w:rsidRPr="00411BAA">
        <w:rPr>
          <w:szCs w:val="24"/>
        </w:rPr>
        <w:t xml:space="preserve"> (одна)</w:t>
      </w:r>
      <w:r w:rsidRPr="00411BAA">
        <w:rPr>
          <w:szCs w:val="24"/>
        </w:rPr>
        <w:t>.</w:t>
      </w:r>
    </w:p>
    <w:p w14:paraId="52A80DAD" w14:textId="4AEB4299" w:rsidR="008C5577" w:rsidRPr="00411BAA" w:rsidRDefault="008C5577" w:rsidP="008C5577">
      <w:pPr>
        <w:pStyle w:val="29"/>
        <w:tabs>
          <w:tab w:val="left" w:pos="2880"/>
        </w:tabs>
        <w:jc w:val="both"/>
        <w:rPr>
          <w:rFonts w:eastAsia="Times New Roman"/>
          <w:bCs/>
          <w:kern w:val="2"/>
          <w:sz w:val="24"/>
          <w:szCs w:val="24"/>
          <w:lang w:val="ru-RU" w:eastAsia="hi-IN" w:bidi="hi-IN"/>
        </w:rPr>
      </w:pP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Срок предоставления прав: </w:t>
      </w:r>
      <w:r w:rsidR="00675B84">
        <w:rPr>
          <w:rFonts w:eastAsia="Times New Roman"/>
          <w:bCs/>
          <w:kern w:val="2"/>
          <w:sz w:val="24"/>
          <w:szCs w:val="24"/>
          <w:lang w:val="ru-RU" w:eastAsia="hi-IN" w:bidi="hi-IN"/>
        </w:rPr>
        <w:t>5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 месяцев, с </w:t>
      </w:r>
      <w:r w:rsidR="00927BAB"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даты заключения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 </w:t>
      </w:r>
      <w:r w:rsidR="0010684C">
        <w:rPr>
          <w:rFonts w:eastAsia="Times New Roman"/>
          <w:bCs/>
          <w:kern w:val="2"/>
          <w:sz w:val="24"/>
          <w:szCs w:val="24"/>
          <w:lang w:val="ru-RU" w:eastAsia="hi-IN" w:bidi="hi-IN"/>
        </w:rPr>
        <w:t>Контракт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а.</w:t>
      </w:r>
    </w:p>
    <w:p w14:paraId="142186CF" w14:textId="77777777" w:rsidR="008C5577" w:rsidRPr="00411BAA" w:rsidRDefault="008C5577" w:rsidP="008C5577">
      <w:pPr>
        <w:pStyle w:val="29"/>
        <w:tabs>
          <w:tab w:val="left" w:pos="2880"/>
        </w:tabs>
        <w:jc w:val="both"/>
        <w:rPr>
          <w:rFonts w:eastAsia="Times New Roman"/>
          <w:bCs/>
          <w:kern w:val="2"/>
          <w:sz w:val="24"/>
          <w:szCs w:val="24"/>
          <w:lang w:val="ru-RU" w:eastAsia="hi-IN" w:bidi="hi-IN"/>
        </w:rPr>
      </w:pP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Лицензия предоставляется на каждый полный и неполный календарный месяц (отчетный период).</w:t>
      </w:r>
    </w:p>
    <w:p w14:paraId="653D6852" w14:textId="77777777" w:rsidR="008C5577" w:rsidRPr="00411BAA" w:rsidRDefault="008C5577" w:rsidP="00B135A5">
      <w:pPr>
        <w:pStyle w:val="af"/>
        <w:ind w:firstLine="0"/>
        <w:rPr>
          <w:szCs w:val="24"/>
        </w:rPr>
      </w:pPr>
    </w:p>
    <w:p w14:paraId="7FD809AC" w14:textId="1BFE00F4" w:rsidR="008C5577" w:rsidRPr="00411BAA" w:rsidRDefault="008C5577" w:rsidP="00411BAA">
      <w:pPr>
        <w:pStyle w:val="af"/>
        <w:ind w:firstLine="0"/>
        <w:rPr>
          <w:szCs w:val="24"/>
        </w:rPr>
      </w:pPr>
      <w:r w:rsidRPr="00411BAA">
        <w:rPr>
          <w:szCs w:val="24"/>
        </w:rPr>
        <w:t>4.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 xml:space="preserve">Порядок предоставления прав: </w:t>
      </w:r>
      <w:r w:rsidR="00927BAB" w:rsidRPr="00411BAA">
        <w:rPr>
          <w:szCs w:val="24"/>
        </w:rPr>
        <w:t>п</w:t>
      </w:r>
      <w:r w:rsidRPr="00411BAA">
        <w:rPr>
          <w:szCs w:val="24"/>
        </w:rPr>
        <w:t xml:space="preserve">редоставление права использования Базы данных по настоящему </w:t>
      </w:r>
      <w:r w:rsidR="0010684C">
        <w:rPr>
          <w:szCs w:val="24"/>
        </w:rPr>
        <w:t>Контракт</w:t>
      </w:r>
      <w:r w:rsidRPr="00411BAA">
        <w:rPr>
          <w:szCs w:val="24"/>
        </w:rPr>
        <w:t xml:space="preserve">у оформляется Актом (УПД) о предоставлении прав на использование Базы данных. В акте (УПД) указывается срок действия лицензии </w:t>
      </w:r>
      <w:r w:rsidR="00675B84">
        <w:rPr>
          <w:szCs w:val="24"/>
        </w:rPr>
        <w:t xml:space="preserve">(за отчетный месяц) </w:t>
      </w:r>
      <w:r w:rsidRPr="00411BAA">
        <w:rPr>
          <w:szCs w:val="24"/>
        </w:rPr>
        <w:t>на Базу данных. Акт (УПД) о предоставлении прав на</w:t>
      </w:r>
      <w:r w:rsidR="00CA56A3">
        <w:rPr>
          <w:szCs w:val="24"/>
        </w:rPr>
        <w:t> </w:t>
      </w:r>
      <w:r w:rsidRPr="00411BAA">
        <w:rPr>
          <w:szCs w:val="24"/>
        </w:rPr>
        <w:t>использование Базы данных подписывается уполномоченными представителями Лицензиата и</w:t>
      </w:r>
      <w:r w:rsidR="00CA56A3">
        <w:rPr>
          <w:szCs w:val="24"/>
        </w:rPr>
        <w:t> </w:t>
      </w:r>
      <w:r w:rsidRPr="00411BAA">
        <w:rPr>
          <w:szCs w:val="24"/>
        </w:rPr>
        <w:t>Лицензиара.</w:t>
      </w:r>
    </w:p>
    <w:p w14:paraId="1DF7FD4E" w14:textId="77777777" w:rsidR="008C5577" w:rsidRPr="00411BAA" w:rsidRDefault="008C5577" w:rsidP="008C5577">
      <w:pPr>
        <w:jc w:val="both"/>
        <w:rPr>
          <w:szCs w:val="24"/>
        </w:rPr>
      </w:pPr>
    </w:p>
    <w:p w14:paraId="4DBD4984" w14:textId="7F9AF991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5</w:t>
      </w:r>
      <w:r w:rsidR="00927BAB" w:rsidRPr="00411BAA">
        <w:rPr>
          <w:szCs w:val="24"/>
        </w:rPr>
        <w:t>. </w:t>
      </w:r>
      <w:r w:rsidRPr="00411BAA">
        <w:rPr>
          <w:szCs w:val="24"/>
        </w:rPr>
        <w:t>Функционирование всех характеристик Базы данных, указанных в настоящем Техническом задании, в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течение срока, на который предоставлены права, должно быть гарантировано Лицензиаром путем использования технологических инструментов правообладателя. Для</w:t>
      </w:r>
      <w:r w:rsidR="00CA56A3">
        <w:rPr>
          <w:szCs w:val="24"/>
        </w:rPr>
        <w:t> </w:t>
      </w:r>
      <w:r w:rsidRPr="00411BAA">
        <w:rPr>
          <w:szCs w:val="24"/>
        </w:rPr>
        <w:t xml:space="preserve">указанных целей Лицензиар должен являться правообладателем на ЭПС </w:t>
      </w:r>
      <w:r w:rsidR="00927BAB" w:rsidRPr="00411BAA">
        <w:rPr>
          <w:bCs/>
          <w:szCs w:val="24"/>
        </w:rPr>
        <w:t>«</w:t>
      </w:r>
      <w:r w:rsidRPr="00411BAA">
        <w:rPr>
          <w:szCs w:val="24"/>
        </w:rPr>
        <w:t>Система ГАРАНТ</w:t>
      </w:r>
      <w:r w:rsidR="00927BAB" w:rsidRPr="00411BAA">
        <w:rPr>
          <w:szCs w:val="24"/>
        </w:rPr>
        <w:t>»</w:t>
      </w:r>
      <w:r w:rsidRPr="00411BAA">
        <w:rPr>
          <w:bCs/>
          <w:szCs w:val="24"/>
        </w:rPr>
        <w:t xml:space="preserve"> </w:t>
      </w:r>
      <w:r w:rsidRPr="00411BAA">
        <w:rPr>
          <w:szCs w:val="24"/>
        </w:rPr>
        <w:t xml:space="preserve">или иметь соответствующие права на иных основаниях. В подтверждение изложенного Лицензиар может предоставить документы, подтверждающие правомерность использования Лицензиаром необходимых технологических инструментов. Такими документами могут являться, например, копия лицензионного </w:t>
      </w:r>
      <w:r w:rsidR="00466733">
        <w:rPr>
          <w:szCs w:val="24"/>
        </w:rPr>
        <w:t>договора</w:t>
      </w:r>
      <w:r w:rsidRPr="00411BAA">
        <w:rPr>
          <w:szCs w:val="24"/>
        </w:rPr>
        <w:t xml:space="preserve">, заключенного с правообладателем или иным лицензиаром, выписка из лицензионного </w:t>
      </w:r>
      <w:r w:rsidR="00466733">
        <w:rPr>
          <w:szCs w:val="24"/>
        </w:rPr>
        <w:t>договора</w:t>
      </w:r>
      <w:r w:rsidRPr="00411BAA">
        <w:rPr>
          <w:szCs w:val="24"/>
        </w:rPr>
        <w:t>, свидетельство официального партнера (один из перечисленных документов по выбору Лицензиара).</w:t>
      </w:r>
    </w:p>
    <w:p w14:paraId="71BA1EEC" w14:textId="77777777" w:rsidR="008C5577" w:rsidRPr="00411BAA" w:rsidRDefault="008C5577" w:rsidP="008C5577">
      <w:pPr>
        <w:jc w:val="both"/>
        <w:rPr>
          <w:szCs w:val="24"/>
        </w:rPr>
      </w:pPr>
    </w:p>
    <w:p w14:paraId="0C413900" w14:textId="408B82F3" w:rsidR="008C5577" w:rsidRPr="00411BAA" w:rsidRDefault="008C5577" w:rsidP="008C5577">
      <w:pPr>
        <w:jc w:val="both"/>
        <w:rPr>
          <w:kern w:val="2"/>
          <w:szCs w:val="24"/>
        </w:rPr>
      </w:pPr>
      <w:r w:rsidRPr="00411BAA">
        <w:rPr>
          <w:szCs w:val="24"/>
        </w:rPr>
        <w:t>6</w:t>
      </w:r>
      <w:r w:rsidR="00927BAB" w:rsidRPr="00411BAA">
        <w:rPr>
          <w:szCs w:val="24"/>
        </w:rPr>
        <w:t>. </w:t>
      </w:r>
      <w:r w:rsidRPr="00411BAA">
        <w:rPr>
          <w:szCs w:val="24"/>
        </w:rPr>
        <w:t>Части (разделы, информационные блоки, дополнительные возможности, Программный(ые) продукт(ы)) Базы данных, включаемые в комплект:</w:t>
      </w:r>
    </w:p>
    <w:p w14:paraId="3D3472D1" w14:textId="6BA2C09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наличие авторских научных материалов, посвященных проблемам теории права, вопросам налогообложения, бухгалтерскому учету и финансовому аудиту;</w:t>
      </w:r>
    </w:p>
    <w:p w14:paraId="20259026" w14:textId="70ABF806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 наличие аналитических аннотаций, кратко излагающих суть документов федерального и</w:t>
      </w:r>
      <w:r w:rsidR="00CA56A3">
        <w:rPr>
          <w:szCs w:val="24"/>
        </w:rPr>
        <w:t> </w:t>
      </w:r>
      <w:r w:rsidRPr="00411BAA">
        <w:rPr>
          <w:szCs w:val="24"/>
        </w:rPr>
        <w:t>регионального законодательства, а также судебной практики, к которым можно обратиться напрямую из документа;</w:t>
      </w:r>
    </w:p>
    <w:p w14:paraId="5C17BB93" w14:textId="471A646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подборки судебных решений, на которые ссылаются в своих работах авторы консультационных материалов, в том числе вопросов-ответов, книг, статей из периодических изданий бухгалтерского, юридического и медицинского профиля;</w:t>
      </w:r>
    </w:p>
    <w:p w14:paraId="1583D1F8" w14:textId="1EFF898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подборки профессиональной литературы и постатейных комментариев к правовым актам, публикаций профессиональных средств массовой информации по юридической тематике;</w:t>
      </w:r>
    </w:p>
    <w:p w14:paraId="7D1AC938" w14:textId="3431A4C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актов органов власти федерального уровня (включая все федеральные законы), в том числе актов Президента, Правительства, министерств и ведомств Российской Федерации;</w:t>
      </w:r>
    </w:p>
    <w:p w14:paraId="07A6570B" w14:textId="6D59373C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наличие актов органов власти города Москвы, муниципальных образований в составе указанного субъекта РФ;</w:t>
      </w:r>
    </w:p>
    <w:p w14:paraId="1365F17A" w14:textId="77B05B2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обращения непосредственно из базы данных к онлайн-архиву муниципальных актов тех субъектов Российской Федерации, законодательство которых включено в базу данных;</w:t>
      </w:r>
    </w:p>
    <w:p w14:paraId="48ED9CCD" w14:textId="2CEFB74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практики высших судебных органов Российской Федерации (Конституционный суд, Верховный суд), судов общей юрисдикции, всех арбитражных судов округов и арбитражных апелляционных судов;</w:t>
      </w:r>
    </w:p>
    <w:p w14:paraId="5EA54940" w14:textId="653B084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обращения непосредственно из базы данных к онлайн-архиву судебных решений, в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том числе решений мировых судей. Судебные решения могут содержать дополнительные реквизиты, а также кратко отражать темы решений, требования истца и выводы суда;</w:t>
      </w:r>
    </w:p>
    <w:p w14:paraId="05F801DB" w14:textId="5526636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форм правовых документов (формы, бланки, типовые </w:t>
      </w:r>
      <w:r w:rsidR="00466733">
        <w:rPr>
          <w:szCs w:val="24"/>
        </w:rPr>
        <w:t>договоры</w:t>
      </w:r>
      <w:r w:rsidR="008C5577" w:rsidRPr="00411BAA">
        <w:rPr>
          <w:szCs w:val="24"/>
        </w:rPr>
        <w:t>);</w:t>
      </w:r>
    </w:p>
    <w:p w14:paraId="166BEDBA" w14:textId="15B8D25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актуализируемых энциклопедий по трудовым отношениям и кадрам, </w:t>
      </w:r>
      <w:r w:rsidR="00466733">
        <w:rPr>
          <w:szCs w:val="24"/>
        </w:rPr>
        <w:t>договорам</w:t>
      </w:r>
      <w:r w:rsidR="008C5577" w:rsidRPr="00411BAA">
        <w:rPr>
          <w:szCs w:val="24"/>
        </w:rPr>
        <w:t xml:space="preserve"> и иным сделкам, корпоративному праву, проверкам организаций и предпринимателей, государственным и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корпоративным закупкам;</w:t>
      </w:r>
    </w:p>
    <w:p w14:paraId="458BB0C4" w14:textId="52BAAF2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актуализируемой энциклопедии судебной практики, в которой анализируются правовые позиции судебных органов Российской Федерации; </w:t>
      </w:r>
    </w:p>
    <w:p w14:paraId="1B0931E3" w14:textId="4CEF7242" w:rsidR="008C5577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сервиса, позволяющего обращаться непосредственно из базы данных к сервису подбора судебной практики, соответствующей тематике и содержанию загруженных пользователем в сервис документов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 xml:space="preserve">форматах </w:t>
      </w:r>
      <w:proofErr w:type="spellStart"/>
      <w:r w:rsidR="008C5577" w:rsidRPr="00411BAA">
        <w:rPr>
          <w:szCs w:val="24"/>
        </w:rPr>
        <w:t>doc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docx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txt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pdf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jpeg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tiff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png</w:t>
      </w:r>
      <w:proofErr w:type="spellEnd"/>
      <w:r w:rsidR="008C5577" w:rsidRPr="00411BAA">
        <w:rPr>
          <w:szCs w:val="24"/>
        </w:rPr>
        <w:t>, в которых подробно излагается правовая проблема; возможность ознакомиться с сутью решения, не заходя в документ, а используя кратко изложенные требования истца, вывод суда, ключевые темы; построение списка материально-правовых и процессуальных норм, которые чаще всего упоминаются в найденных судебных актах; фильтрация списка найденных документов по дате, региону и суду, конкретному судье и ключевой теме. При изучении судебных решений, документ должен открываться на фрагменте, наиболее соответствующем введенному запросу;</w:t>
      </w:r>
    </w:p>
    <w:p w14:paraId="18FF2679" w14:textId="717BA2D1" w:rsidR="00BD0C27" w:rsidRPr="00411BAA" w:rsidRDefault="00ED30DD" w:rsidP="008C5577">
      <w:pPr>
        <w:jc w:val="both"/>
        <w:rPr>
          <w:szCs w:val="24"/>
        </w:rPr>
      </w:pPr>
      <w:r>
        <w:rPr>
          <w:szCs w:val="24"/>
        </w:rPr>
        <w:t>– </w:t>
      </w:r>
      <w:r w:rsidR="00BD0C27" w:rsidRPr="00BD0C27">
        <w:rPr>
          <w:szCs w:val="24"/>
        </w:rPr>
        <w:t xml:space="preserve">наличие продукта, интегрированного в </w:t>
      </w:r>
      <w:r w:rsidR="00BD0C27">
        <w:rPr>
          <w:szCs w:val="24"/>
        </w:rPr>
        <w:t>Базу данных</w:t>
      </w:r>
      <w:r w:rsidR="00BD0C27" w:rsidRPr="00BD0C27">
        <w:rPr>
          <w:szCs w:val="24"/>
        </w:rPr>
        <w:t xml:space="preserve"> для автоматизированного анализа юридических данных, включая нормативно-техническую документацию, формирования ответов и</w:t>
      </w:r>
      <w:r w:rsidR="00F30E94">
        <w:rPr>
          <w:szCs w:val="24"/>
        </w:rPr>
        <w:t> </w:t>
      </w:r>
      <w:r w:rsidR="00BD0C27" w:rsidRPr="00BD0C27">
        <w:rPr>
          <w:szCs w:val="24"/>
        </w:rPr>
        <w:t xml:space="preserve">подготовки проектов документов на основе актуального информационного банка </w:t>
      </w:r>
      <w:r w:rsidR="00BD0C27">
        <w:rPr>
          <w:szCs w:val="24"/>
        </w:rPr>
        <w:t>Базы данных</w:t>
      </w:r>
      <w:r w:rsidR="00BD0C27" w:rsidRPr="00BD0C27">
        <w:rPr>
          <w:szCs w:val="24"/>
        </w:rPr>
        <w:t>, с</w:t>
      </w:r>
      <w:r w:rsidR="00F30E94">
        <w:rPr>
          <w:szCs w:val="24"/>
        </w:rPr>
        <w:t> </w:t>
      </w:r>
      <w:r w:rsidR="00BD0C27" w:rsidRPr="00BD0C27">
        <w:rPr>
          <w:szCs w:val="24"/>
        </w:rPr>
        <w:t xml:space="preserve">возможностью пользователю задать не более </w:t>
      </w:r>
      <w:r w:rsidR="00BD0C27">
        <w:rPr>
          <w:szCs w:val="24"/>
        </w:rPr>
        <w:t>2</w:t>
      </w:r>
      <w:r w:rsidR="00BD0C27" w:rsidRPr="00BD0C27">
        <w:rPr>
          <w:szCs w:val="24"/>
        </w:rPr>
        <w:t>0 запросов (в том числе уточняющих) в день. Ответы формируются на основе действующего законодательства, с возможностью наличия ссылок на нормативные правовые акты, судебную практику и другую правовую информацию. Исполнитель не отвечает за ввод пользователями персональных данных и/или информацию, доступ к которой ограничен законодательством РФ (информация ограниченного доступа)</w:t>
      </w:r>
      <w:r w:rsidR="00BD0C27">
        <w:rPr>
          <w:szCs w:val="24"/>
        </w:rPr>
        <w:t>;</w:t>
      </w:r>
    </w:p>
    <w:p w14:paraId="7DFCB49B" w14:textId="35665EF6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функциональная возможность, позволяющая Лицензиату на основании загруженного текста документа Лицензиата в форматах: </w:t>
      </w:r>
      <w:proofErr w:type="spellStart"/>
      <w:r w:rsidR="008C5577" w:rsidRPr="00411BAA">
        <w:rPr>
          <w:szCs w:val="24"/>
        </w:rPr>
        <w:t>doc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docx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pdf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tiff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ods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xls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xlsx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jpeg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png</w:t>
      </w:r>
      <w:proofErr w:type="spellEnd"/>
      <w:r w:rsidR="008C5577" w:rsidRPr="00411BAA">
        <w:rPr>
          <w:szCs w:val="24"/>
        </w:rPr>
        <w:t>, автоматически осуществить проверку текущего статуса, актуальность и наличия изменений в правовых и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технических нормах, упоминаемых в документах Лицензиата, с указанной пользователем даты, но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не ранее 01.01.2018. Единовременно Лицензиат может загрузить не более 5</w:t>
      </w:r>
      <w:r w:rsidRPr="00411BAA">
        <w:rPr>
          <w:szCs w:val="24"/>
        </w:rPr>
        <w:t xml:space="preserve"> (пяти)</w:t>
      </w:r>
      <w:r w:rsidR="008C5577" w:rsidRPr="00411BAA">
        <w:rPr>
          <w:szCs w:val="24"/>
        </w:rPr>
        <w:t xml:space="preserve"> файлов с</w:t>
      </w:r>
      <w:r w:rsidR="00CA56A3">
        <w:rPr>
          <w:szCs w:val="24"/>
        </w:rPr>
        <w:t> </w:t>
      </w:r>
      <w:r w:rsidR="008C5577" w:rsidRPr="00411BAA">
        <w:rPr>
          <w:szCs w:val="24"/>
        </w:rPr>
        <w:t xml:space="preserve">максимальным размером одного документа (файла) не более 10 </w:t>
      </w:r>
      <w:proofErr w:type="spellStart"/>
      <w:r w:rsidR="008C5577" w:rsidRPr="00411BAA">
        <w:rPr>
          <w:szCs w:val="24"/>
        </w:rPr>
        <w:t>мб</w:t>
      </w:r>
      <w:proofErr w:type="spellEnd"/>
      <w:r w:rsidR="008C5577" w:rsidRPr="00411BAA">
        <w:rPr>
          <w:szCs w:val="24"/>
        </w:rPr>
        <w:t>, максимальное количество текста не более 30 страниц формата А4. Для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защиты интересов Лицензиата после подготовки отчета хранение загружаемых Лицензиатом документов и содержащихся в них данных на ресурсах Лицензиара не осуществляется;</w:t>
      </w:r>
    </w:p>
    <w:p w14:paraId="62A998BD" w14:textId="43990690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анонсы предстоящих интернет-семинаров, содержащих их названия, ФИО, фото и регалии лектора, срок,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течение которого семинар доступен для просмотра, программу семинара, ссылку на</w:t>
      </w:r>
      <w:r w:rsidR="00F30E94">
        <w:rPr>
          <w:szCs w:val="24"/>
        </w:rPr>
        <w:t> </w:t>
      </w:r>
      <w:proofErr w:type="spellStart"/>
      <w:r w:rsidR="008C5577" w:rsidRPr="00411BAA">
        <w:rPr>
          <w:szCs w:val="24"/>
        </w:rPr>
        <w:t>видеоанонс</w:t>
      </w:r>
      <w:proofErr w:type="spellEnd"/>
      <w:r w:rsidR="008C5577" w:rsidRPr="00411BAA">
        <w:rPr>
          <w:szCs w:val="24"/>
        </w:rPr>
        <w:t>, а также наличие интернет-семинаров для просмотра, при этом, выбор лекторов, тем интернет-семинаров, периодов включения интернет семинаров, форм документов, снабжение их функцией автозаполнения является прерогативой Правообладателя</w:t>
      </w:r>
      <w:r w:rsidR="00720533">
        <w:rPr>
          <w:szCs w:val="24"/>
        </w:rPr>
        <w:t>.</w:t>
      </w:r>
    </w:p>
    <w:p w14:paraId="2E9D9EE4" w14:textId="38498652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*Выбранный комплект может содержать специальные функциональные возможности Базы данных и/или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информационные блоки, работа с которыми возможна только посредством информационно-телекоммуникационной сети интернет при наличии подключения к ней.</w:t>
      </w:r>
    </w:p>
    <w:p w14:paraId="6FE56053" w14:textId="77777777" w:rsidR="008C5577" w:rsidRPr="00411BAA" w:rsidRDefault="008C5577" w:rsidP="008C5577">
      <w:pPr>
        <w:jc w:val="both"/>
        <w:rPr>
          <w:szCs w:val="24"/>
        </w:rPr>
      </w:pPr>
    </w:p>
    <w:p w14:paraId="4DAD45A4" w14:textId="22DBB6C2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7.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Требования к Базе данных:</w:t>
      </w:r>
    </w:p>
    <w:p w14:paraId="0B55773A" w14:textId="0566530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в списке документов маркировки у часто цитируемых судебных решений, возможность построить с использованием различных критериев список только часто цитируемых судебных решений;</w:t>
      </w:r>
    </w:p>
    <w:p w14:paraId="68CBACF5" w14:textId="2975A11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единой строки поиска, позволяющей формулировать запрос в свободной форме с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выстраиванием результирующего списка п</w:t>
      </w:r>
      <w:r w:rsidRPr="00411BAA">
        <w:rPr>
          <w:szCs w:val="24"/>
        </w:rPr>
        <w:t>о степени соответствия запросу;</w:t>
      </w:r>
    </w:p>
    <w:p w14:paraId="68B71861" w14:textId="511BE6E2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реквизитам (включая реквизиты регистрации в Министерстве юстиции Российской Федерации, возможность выбора территории регулирования);</w:t>
      </w:r>
    </w:p>
    <w:p w14:paraId="532F3839" w14:textId="4CC55F5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применения логических условий при запросе нескольких значений одного реквизита (тема, орган/источник, тип, территория, вид информации);</w:t>
      </w:r>
    </w:p>
    <w:p w14:paraId="558CCDA1" w14:textId="46F10B6F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поиск материалов периодических печатных изданий по источнику их опубликования;</w:t>
      </w:r>
    </w:p>
    <w:p w14:paraId="15B97B0C" w14:textId="18373F57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ситуации (без указания реквизитов документа и без обязательного контекстного соответствия поискового запроса тексту документов);</w:t>
      </w:r>
    </w:p>
    <w:p w14:paraId="07B241DF" w14:textId="459D8FB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правовому классификатору отраслей права;</w:t>
      </w:r>
    </w:p>
    <w:p w14:paraId="5C95B890" w14:textId="5FBFC23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правовых актов по дате (интервалу дат) вступления в силу, утраты силы, внесения изменений;</w:t>
      </w:r>
    </w:p>
    <w:p w14:paraId="76D6611F" w14:textId="1519944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с текстом правового акта в том виде, в котором он действовал или будет действовать (при наличии утративших или не вступивших в силу редакций соответственно)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конкретную дату с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возможностью автоматической перестройки на искомый момент времени других документов при переходе по ссылкам;</w:t>
      </w:r>
    </w:p>
    <w:p w14:paraId="1958E949" w14:textId="2A8F415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аналитического инструмента для построения списка документов, применяющихся в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схожей ситуации и близких по смысловому содержанию, без необходимости использования поиска по реквизитам и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по контексту;</w:t>
      </w:r>
    </w:p>
    <w:p w14:paraId="02FA554A" w14:textId="6D57E62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осуществлять поиск похожих правовых актов, судебных решений, книг, статей, вопросов-ответов и консультационных материалов, близких по тематике к документу или его фрагменту;</w:t>
      </w:r>
    </w:p>
    <w:p w14:paraId="58A69B19" w14:textId="0479E70A" w:rsidR="008C5577" w:rsidRPr="00411BAA" w:rsidRDefault="008C5577" w:rsidP="00411BAA">
      <w:pPr>
        <w:jc w:val="both"/>
        <w:rPr>
          <w:szCs w:val="24"/>
        </w:rPr>
      </w:pPr>
      <w:bookmarkStart w:id="1" w:name="_Hlk175649254"/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 xml:space="preserve">наличие в Базе данных информации об изменениях в законодательстве </w:t>
      </w:r>
      <w:bookmarkEnd w:id="1"/>
      <w:r w:rsidRPr="00411BAA">
        <w:rPr>
          <w:szCs w:val="24"/>
        </w:rPr>
        <w:t>(правовые акты, судебная практика и проекты законов) в режиме индивидуальной новостной ленты, составленной на основе заполненной пользователем анкеты. Предоставление пользователю возможности самостоятельно детализировать поступающую информацию путем изменения анкеты по профессии, типу организации, в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т.ч.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организационно-правовой форме, тематикам, а также возможность получения непосредственно в Базе данных новостей законодательства субъектов Российской Федерации, законодательство которых не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включено в выбранный комплект Базы данных;</w:t>
      </w:r>
    </w:p>
    <w:p w14:paraId="0A98F62A" w14:textId="0FBDF03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- </w:t>
      </w:r>
      <w:r w:rsidR="008C5577" w:rsidRPr="00411BAA">
        <w:rPr>
          <w:szCs w:val="24"/>
        </w:rPr>
        <w:t>наличие информации о кредитных организациях с отозванными лицензиями на осуществление банковских операций; размере обязательных резервных требований Банка России; реестр банков, иных кредитных организаций и страховых организаций, обладающих правом выдачи банковских гарантий уплаты таможенных пошлин, налогов; визовые требования, предъявляемые к российским гражданам при въезде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иностранные государства и к иностранным гражданам при въезде на</w:t>
      </w:r>
      <w:r w:rsidR="00840D6E">
        <w:rPr>
          <w:szCs w:val="24"/>
        </w:rPr>
        <w:t> </w:t>
      </w:r>
      <w:r w:rsidR="008C5577" w:rsidRPr="00411BAA">
        <w:rPr>
          <w:szCs w:val="24"/>
        </w:rPr>
        <w:t>территорию Российской Федерации;</w:t>
      </w:r>
    </w:p>
    <w:p w14:paraId="292858D7" w14:textId="578EDB88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сортировки списков документов по степени соответствия, юридической силе, дате издания или дате последнего изменения с указанием направления сортировки по возрастанию или</w:t>
      </w:r>
      <w:r w:rsidR="00840D6E">
        <w:rPr>
          <w:szCs w:val="24"/>
        </w:rPr>
        <w:t> </w:t>
      </w:r>
      <w:r w:rsidR="008C5577" w:rsidRPr="00411BAA">
        <w:rPr>
          <w:szCs w:val="24"/>
        </w:rPr>
        <w:t>убыванию значений;</w:t>
      </w:r>
    </w:p>
    <w:p w14:paraId="0BE4F0B2" w14:textId="7ACC551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в активном списке документов (результате поиска), в том числе возможность его уточнения по любому количеству имеющихся реквизитов;</w:t>
      </w:r>
    </w:p>
    <w:p w14:paraId="68F2A62B" w14:textId="1093D85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постановки на контроль документа/документов с целью получения информации об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изменениях;</w:t>
      </w:r>
    </w:p>
    <w:p w14:paraId="3FDDA0BA" w14:textId="5B01AF4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возможность быстрого знакомства с документами, включая возможность одновременного просмотра текста синхронно с оглавлением документа (при перемещении по оглавлению отображается соответствующий раздел документа, а при перемещении по тексту документа – пункт оглавления), а также отображение наличия встроенных объектов: изображений, чертежей, графиков и т. п.;</w:t>
      </w:r>
    </w:p>
    <w:p w14:paraId="346BE8FF" w14:textId="1B786D59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экспорта (сохранения) выбранного документа, фрагмента документа или списка документов в файл формата *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>, *</w:t>
      </w:r>
      <w:proofErr w:type="spellStart"/>
      <w:r w:rsidR="008C5577" w:rsidRPr="00411BAA">
        <w:rPr>
          <w:szCs w:val="24"/>
          <w:lang w:val="en-US"/>
        </w:rPr>
        <w:t>odt</w:t>
      </w:r>
      <w:proofErr w:type="spellEnd"/>
      <w:r w:rsidR="008C5577" w:rsidRPr="00411BAA">
        <w:rPr>
          <w:szCs w:val="24"/>
        </w:rPr>
        <w:t>, *</w:t>
      </w:r>
      <w:r w:rsidR="008C5577" w:rsidRPr="00411BAA">
        <w:rPr>
          <w:szCs w:val="24"/>
          <w:lang w:val="en-US"/>
        </w:rPr>
        <w:t>pdf</w:t>
      </w:r>
      <w:r w:rsidR="008C5577" w:rsidRPr="00411BAA">
        <w:rPr>
          <w:szCs w:val="24"/>
        </w:rPr>
        <w:t>;</w:t>
      </w:r>
    </w:p>
    <w:p w14:paraId="2AD647EB" w14:textId="2198675C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возможность сохранения поискового запроса, сгенерировавшего список документов, возможность отслеживания поступления новых документов по сохраненному поисковому запросу с помощью его постановки на контроль;</w:t>
      </w:r>
    </w:p>
    <w:p w14:paraId="7991CE92" w14:textId="7665FA2E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сохранения построенного списка документов в папку пользователя;</w:t>
      </w:r>
    </w:p>
    <w:p w14:paraId="69AEACD3" w14:textId="5FFAE0C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установки закладок в тексте документа, их изменение и удаление, а также возможность поиска документов по контексту среди названий закладок;</w:t>
      </w:r>
    </w:p>
    <w:p w14:paraId="6D29092B" w14:textId="6C623E8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изменения размера шрифта документа в соответствии с предпочтениями пользователя;</w:t>
      </w:r>
    </w:p>
    <w:p w14:paraId="5A51B3C0" w14:textId="65BCD7C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персональной настройки пользователем основного меню в соответствии со своими профессиональными интересами,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закупки, медицинское право, охрана труда, промышленная безопас</w:t>
      </w:r>
      <w:r w:rsidRPr="00411BAA">
        <w:rPr>
          <w:szCs w:val="24"/>
        </w:rPr>
        <w:t>ность;</w:t>
      </w:r>
    </w:p>
    <w:p w14:paraId="0B69B3C8" w14:textId="16A34E79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организации доступа к Базе данных на мобильных устройствах, работающих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 xml:space="preserve">платформах </w:t>
      </w:r>
      <w:proofErr w:type="spellStart"/>
      <w:r w:rsidR="008C5577" w:rsidRPr="00411BAA">
        <w:rPr>
          <w:szCs w:val="24"/>
        </w:rPr>
        <w:t>Android</w:t>
      </w:r>
      <w:proofErr w:type="spellEnd"/>
      <w:r w:rsidR="008C5577" w:rsidRPr="00411BAA">
        <w:rPr>
          <w:szCs w:val="24"/>
        </w:rPr>
        <w:t>, через мобильное приложение или путем активации индивидуального QR – кода, каждому конкретному пользователю под его личными учетными данными (логин\пароль);</w:t>
      </w:r>
    </w:p>
    <w:p w14:paraId="7122A9C3" w14:textId="58B03A2A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с документами на мобильном устройстве, их поиска, ознакомления с ними и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сохранения на мобильном устройстве, возможность контролировать значимые правовые события;</w:t>
      </w:r>
    </w:p>
    <w:p w14:paraId="59D7A130" w14:textId="1BA844A8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синхронизации между мобильным устройством и компьютером документов, поставленных на контроль, и сохраненных закладок на документы;</w:t>
      </w:r>
    </w:p>
    <w:p w14:paraId="404F9850" w14:textId="1B05FE62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</w:t>
      </w:r>
      <w:proofErr w:type="spellStart"/>
      <w:r w:rsidR="008C5577" w:rsidRPr="00411BAA">
        <w:rPr>
          <w:szCs w:val="24"/>
        </w:rPr>
        <w:t>Push</w:t>
      </w:r>
      <w:proofErr w:type="spellEnd"/>
      <w:r w:rsidR="008C5577" w:rsidRPr="00411BAA">
        <w:rPr>
          <w:szCs w:val="24"/>
        </w:rPr>
        <w:t>-уведомлений о появлении новостей законодательства, изменении документов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контроле, новых сообщениях в чатах правовой поддержки онлайн;</w:t>
      </w:r>
    </w:p>
    <w:p w14:paraId="489301CA" w14:textId="7B527363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сохранения в один файл и (или) совместной печати нескольких фрагментов текста документа с помощью выдел</w:t>
      </w:r>
      <w:r w:rsidR="00CA56A3" w:rsidRPr="00411BAA">
        <w:rPr>
          <w:szCs w:val="24"/>
        </w:rPr>
        <w:t>ения нужных пунктов оглавления;</w:t>
      </w:r>
    </w:p>
    <w:p w14:paraId="4AB87C39" w14:textId="577DD6F5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настройки открытия документа из построенного списка документов или</w:t>
      </w:r>
      <w:r>
        <w:rPr>
          <w:szCs w:val="24"/>
        </w:rPr>
        <w:t> </w:t>
      </w:r>
      <w:r w:rsidR="008C5577" w:rsidRPr="00411BAA">
        <w:rPr>
          <w:szCs w:val="24"/>
        </w:rPr>
        <w:t>при</w:t>
      </w:r>
      <w:r>
        <w:rPr>
          <w:szCs w:val="24"/>
        </w:rPr>
        <w:t> </w:t>
      </w:r>
      <w:r w:rsidR="008C5577" w:rsidRPr="00411BAA">
        <w:rPr>
          <w:szCs w:val="24"/>
        </w:rPr>
        <w:t>переходе по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ссылке на документ: в текущей вкладке, новой вкладке или в новом окне;</w:t>
      </w:r>
    </w:p>
    <w:p w14:paraId="22826862" w14:textId="5F9DAB3E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обратится к экспертам через мобильное приложение, при условии наличия такой возможности в выбранном комплекте Базы данных;</w:t>
      </w:r>
    </w:p>
    <w:p w14:paraId="7FEB2AA0" w14:textId="5BCEDC2A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персональной настройки пользователем основного меню в соответствии со своими профессиональными интересами,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закупки.</w:t>
      </w:r>
    </w:p>
    <w:p w14:paraId="1EDB5F2A" w14:textId="77777777" w:rsidR="00C640C4" w:rsidRPr="00411BAA" w:rsidRDefault="00C640C4" w:rsidP="008C5577">
      <w:pPr>
        <w:jc w:val="both"/>
        <w:rPr>
          <w:szCs w:val="24"/>
        </w:rPr>
      </w:pPr>
    </w:p>
    <w:p w14:paraId="568CA83B" w14:textId="0522AB22" w:rsidR="008C5577" w:rsidRPr="00411BAA" w:rsidRDefault="008C5577" w:rsidP="00411BAA">
      <w:pPr>
        <w:jc w:val="both"/>
        <w:rPr>
          <w:szCs w:val="24"/>
        </w:rPr>
      </w:pPr>
      <w:r w:rsidRPr="00411BAA">
        <w:rPr>
          <w:szCs w:val="24"/>
        </w:rPr>
        <w:t>8</w:t>
      </w:r>
      <w:r w:rsidR="00CA56A3" w:rsidRPr="00411BAA">
        <w:rPr>
          <w:szCs w:val="24"/>
        </w:rPr>
        <w:t>. </w:t>
      </w:r>
      <w:r w:rsidRPr="00411BAA">
        <w:rPr>
          <w:szCs w:val="24"/>
        </w:rPr>
        <w:t xml:space="preserve">Общие требования к ЭПС </w:t>
      </w:r>
      <w:r w:rsidR="00CA56A3" w:rsidRPr="00411BAA">
        <w:rPr>
          <w:szCs w:val="24"/>
        </w:rPr>
        <w:t>«</w:t>
      </w:r>
      <w:r w:rsidRPr="00411BAA">
        <w:rPr>
          <w:szCs w:val="24"/>
        </w:rPr>
        <w:t>Система ГАРАНТ</w:t>
      </w:r>
      <w:r w:rsidR="00CA56A3" w:rsidRPr="00411BAA">
        <w:rPr>
          <w:szCs w:val="24"/>
        </w:rPr>
        <w:t>»</w:t>
      </w:r>
      <w:r w:rsidRPr="00411BAA">
        <w:rPr>
          <w:szCs w:val="24"/>
        </w:rPr>
        <w:t>:</w:t>
      </w:r>
    </w:p>
    <w:p w14:paraId="6D1ED1D9" w14:textId="19E7DDA9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CA56A3" w:rsidRPr="00411BAA">
        <w:rPr>
          <w:szCs w:val="24"/>
        </w:rPr>
        <w:t> </w:t>
      </w:r>
      <w:r w:rsidRPr="00411BAA">
        <w:rPr>
          <w:szCs w:val="24"/>
        </w:rPr>
        <w:t xml:space="preserve">все сохраненные </w:t>
      </w:r>
      <w:r w:rsidRPr="00411BAA">
        <w:rPr>
          <w:bCs/>
          <w:szCs w:val="24"/>
        </w:rPr>
        <w:t xml:space="preserve">в ходе работы с ЭПС </w:t>
      </w:r>
      <w:r w:rsidR="00CA56A3" w:rsidRPr="00411BAA">
        <w:rPr>
          <w:bCs/>
          <w:szCs w:val="24"/>
        </w:rPr>
        <w:t>«</w:t>
      </w:r>
      <w:r w:rsidRPr="00411BAA">
        <w:rPr>
          <w:bCs/>
          <w:szCs w:val="24"/>
        </w:rPr>
        <w:t>Система ГАРАНТ</w:t>
      </w:r>
      <w:r w:rsidR="00CA56A3" w:rsidRPr="00411BAA">
        <w:rPr>
          <w:bCs/>
          <w:szCs w:val="24"/>
        </w:rPr>
        <w:t>»</w:t>
      </w:r>
      <w:r w:rsidRPr="00411BAA">
        <w:rPr>
          <w:bCs/>
          <w:szCs w:val="24"/>
        </w:rPr>
        <w:t xml:space="preserve"> информация, настройки и документы </w:t>
      </w:r>
      <w:r w:rsidRPr="00411BAA">
        <w:rPr>
          <w:szCs w:val="24"/>
        </w:rPr>
        <w:t>пользователя должны быть связаны с учетной записью пользователя;</w:t>
      </w:r>
    </w:p>
    <w:p w14:paraId="526559AF" w14:textId="60C69DC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хранение данных должно осуществляться на ресурсах, размещённых на территории Российской Федерации;</w:t>
      </w:r>
    </w:p>
    <w:p w14:paraId="152E5F20" w14:textId="7EF6BED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с целью исполнения обязательств по настоящему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>у Лицензиар и/или Разработчик вправе фиксировать и обрабатывать полученные от Лицензиата данные, в том числе персональные, отдельное письменное согласие от Лицензиата на указанные действия не требуется;</w:t>
      </w:r>
    </w:p>
    <w:p w14:paraId="2F040C38" w14:textId="1C08D87C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стороны гарантируют обеспечение конфиденциальности и безопасности передаваемых друг другу персональных данных при их обработке в соответствии с требованиями законодательства Р</w:t>
      </w:r>
      <w:r w:rsidRPr="00411BAA">
        <w:rPr>
          <w:szCs w:val="24"/>
        </w:rPr>
        <w:t>оссийской Федерации</w:t>
      </w:r>
      <w:r w:rsidR="008C5577" w:rsidRPr="00411BAA">
        <w:rPr>
          <w:szCs w:val="24"/>
        </w:rPr>
        <w:t xml:space="preserve"> и договоренностям между Сторонами. С целью исполнения настоящего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>а указанные данные фиксируются и обрабатываются соответствующей Стороной, включая их сбор, систематизацию, накопление, хранение, уточнение (обновление, изменение), использование, передачу третьим лицам (распространение), обезличивание, блокирование, уничтожение, в соответствии с указанными выше целями. Передающая Сторона гарантирует, что</w:t>
      </w:r>
      <w:r w:rsidR="00F30E94">
        <w:rPr>
          <w:szCs w:val="24"/>
        </w:rPr>
        <w:t> </w:t>
      </w:r>
      <w:r w:rsidR="008C5577" w:rsidRPr="00411BAA">
        <w:rPr>
          <w:szCs w:val="24"/>
        </w:rPr>
        <w:t xml:space="preserve">согласие выдается субъектом персональных данных на период действия настоящего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 xml:space="preserve">а и не требует </w:t>
      </w:r>
      <w:r w:rsidR="008C5577" w:rsidRPr="00411BAA">
        <w:rPr>
          <w:szCs w:val="24"/>
        </w:rPr>
        <w:lastRenderedPageBreak/>
        <w:t>периодического подтверждения. Стороны обязуются принимать необходимые правовые, организационные и технические меры или обеспечивают их принятие для защиты персональных данных при их передаче между Сторонами посредством электронных каналов связи или иным способом. Согласие может быть отозвано в порядке, предусмотренном действующим законодательством Р</w:t>
      </w:r>
      <w:r w:rsidRPr="00411BAA">
        <w:rPr>
          <w:szCs w:val="24"/>
        </w:rPr>
        <w:t>оссийской Федерации</w:t>
      </w:r>
      <w:r w:rsidR="008C5577" w:rsidRPr="00411BAA">
        <w:rPr>
          <w:szCs w:val="24"/>
        </w:rPr>
        <w:t>, посредством составления соответствующего письменного заявления, которое направляется заказным письмом с уведомлением о вручении либо вручается нарочно;</w:t>
      </w:r>
    </w:p>
    <w:p w14:paraId="49557FA8" w14:textId="711AEF1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 случае если в соответствии с изменениями действующего законодательства лицензионное вознаграждение станет облагаться НДС, Лицензиат дополнительно к вышеуказанной сумме оплачивает предъявленный Лицензиаром НДС, исчисленный по ставке, указанной п.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8 ст.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164 Налогового кодекса Российской Федерации</w:t>
      </w:r>
      <w:r w:rsidRPr="00411BAA">
        <w:rPr>
          <w:szCs w:val="24"/>
        </w:rPr>
        <w:t xml:space="preserve"> с учетом</w:t>
      </w:r>
      <w:r w:rsidR="006522A9">
        <w:rPr>
          <w:szCs w:val="24"/>
        </w:rPr>
        <w:t xml:space="preserve"> Закона о контрактной системе</w:t>
      </w:r>
      <w:r w:rsidR="008C5577" w:rsidRPr="00411BAA">
        <w:rPr>
          <w:szCs w:val="24"/>
        </w:rPr>
        <w:t>;</w:t>
      </w:r>
    </w:p>
    <w:p w14:paraId="5964FEF3" w14:textId="60C10E28" w:rsidR="008C5577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для получения удаленного доступа к Базе данных через информационно-телекоммуникационную сеть Интернет Лицензиар предоставляет Лицензиату в электронном виде на адрес электронной почты Лицензиата: </w:t>
      </w:r>
      <w:hyperlink r:id="rId7" w:history="1">
        <w:r w:rsidR="008C5577" w:rsidRPr="00411BAA">
          <w:rPr>
            <w:szCs w:val="24"/>
          </w:rPr>
          <w:t>puma-bor@list.ru</w:t>
        </w:r>
      </w:hyperlink>
      <w:r w:rsidR="008C5577" w:rsidRPr="00411BAA">
        <w:rPr>
          <w:szCs w:val="24"/>
        </w:rPr>
        <w:t xml:space="preserve"> информацию об административной учетной записи, с</w:t>
      </w:r>
      <w:r>
        <w:rPr>
          <w:szCs w:val="24"/>
        </w:rPr>
        <w:t> </w:t>
      </w:r>
      <w:r w:rsidR="008C5577" w:rsidRPr="00411BAA">
        <w:rPr>
          <w:szCs w:val="24"/>
        </w:rPr>
        <w:t>помощью которой Лицензиатом заводятся логины и пароли Пользователей. Администрирование логинов и паролей осуществляется Лицензиатом самостоятельно. Доступ считается предоставленным с даты направления Лицензиаром Лицензиату в электронном виде на адрес электронной почты, указанный Лицензиатом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настоящем Техническом задании, информации об</w:t>
      </w:r>
      <w:r>
        <w:rPr>
          <w:szCs w:val="24"/>
        </w:rPr>
        <w:t> </w:t>
      </w:r>
      <w:r w:rsidR="008C5577" w:rsidRPr="00411BAA">
        <w:rPr>
          <w:szCs w:val="24"/>
        </w:rPr>
        <w:t>административной учетной записи.</w:t>
      </w:r>
    </w:p>
    <w:p w14:paraId="23A081BC" w14:textId="77777777" w:rsidR="00840D6E" w:rsidRDefault="00840D6E" w:rsidP="008C5577">
      <w:pPr>
        <w:jc w:val="both"/>
        <w:rPr>
          <w:szCs w:val="24"/>
        </w:rPr>
      </w:pPr>
    </w:p>
    <w:p w14:paraId="5F9DBD85" w14:textId="650954FD" w:rsidR="00840D6E" w:rsidRDefault="00840D6E" w:rsidP="008C5577">
      <w:pPr>
        <w:jc w:val="both"/>
        <w:rPr>
          <w:szCs w:val="24"/>
        </w:rPr>
      </w:pPr>
      <w:r>
        <w:rPr>
          <w:szCs w:val="24"/>
        </w:rPr>
        <w:t>9</w:t>
      </w:r>
      <w:r w:rsidRPr="006A6EBB">
        <w:rPr>
          <w:szCs w:val="24"/>
        </w:rPr>
        <w:t>. </w:t>
      </w:r>
      <w:r w:rsidR="009B13CB">
        <w:rPr>
          <w:szCs w:val="24"/>
        </w:rPr>
        <w:t>ОКПД </w:t>
      </w:r>
      <w:r>
        <w:rPr>
          <w:szCs w:val="24"/>
        </w:rPr>
        <w:t>2</w:t>
      </w:r>
      <w:r w:rsidRPr="006A6EBB">
        <w:rPr>
          <w:szCs w:val="24"/>
        </w:rPr>
        <w:t>:</w:t>
      </w:r>
      <w:r>
        <w:rPr>
          <w:szCs w:val="24"/>
        </w:rPr>
        <w:t> </w:t>
      </w:r>
      <w:r w:rsidRPr="00411BAA">
        <w:rPr>
          <w:szCs w:val="24"/>
        </w:rPr>
        <w:t>58.29.50.000 «Услуги по предоставлению лицензий на право использовать компьютерное программное обеспечение».</w:t>
      </w:r>
    </w:p>
    <w:p w14:paraId="33F19A82" w14:textId="77777777" w:rsidR="00840D6E" w:rsidRDefault="00840D6E" w:rsidP="008C5577">
      <w:pPr>
        <w:jc w:val="both"/>
        <w:rPr>
          <w:szCs w:val="24"/>
        </w:rPr>
      </w:pPr>
    </w:p>
    <w:p w14:paraId="15BA3286" w14:textId="77777777" w:rsidR="004E6C1E" w:rsidRPr="00411BAA" w:rsidRDefault="004E6C1E">
      <w:pPr>
        <w:widowControl w:val="0"/>
        <w:ind w:right="-87"/>
        <w:jc w:val="center"/>
        <w:rPr>
          <w:b/>
          <w:szCs w:val="24"/>
        </w:rPr>
      </w:pPr>
    </w:p>
    <w:p w14:paraId="047EA1B4" w14:textId="77777777" w:rsidR="00A37C7A" w:rsidRPr="00411BAA" w:rsidRDefault="00A37C7A">
      <w:pPr>
        <w:widowControl w:val="0"/>
        <w:ind w:right="-87"/>
        <w:jc w:val="center"/>
        <w:rPr>
          <w:b/>
          <w:szCs w:val="24"/>
        </w:rPr>
      </w:pPr>
    </w:p>
    <w:p w14:paraId="652D1ABB" w14:textId="77777777" w:rsidR="008C5577" w:rsidRPr="00411BAA" w:rsidRDefault="008C5577">
      <w:pPr>
        <w:widowControl w:val="0"/>
        <w:ind w:right="-87"/>
        <w:jc w:val="center"/>
        <w:rPr>
          <w:b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45"/>
        <w:gridCol w:w="448"/>
        <w:gridCol w:w="4530"/>
      </w:tblGrid>
      <w:tr w:rsidR="00CA56A3" w:rsidRPr="00411BAA" w14:paraId="11B4BA84" w14:textId="77777777" w:rsidTr="00CA56A3">
        <w:trPr>
          <w:trHeight w:val="630"/>
        </w:trPr>
        <w:tc>
          <w:tcPr>
            <w:tcW w:w="4945" w:type="dxa"/>
          </w:tcPr>
          <w:p w14:paraId="53F639E9" w14:textId="77777777" w:rsidR="00CA56A3" w:rsidRPr="00411BAA" w:rsidRDefault="00CA56A3" w:rsidP="00CA56A3">
            <w:pPr>
              <w:rPr>
                <w:szCs w:val="24"/>
              </w:rPr>
            </w:pPr>
            <w:r w:rsidRPr="00411BAA">
              <w:rPr>
                <w:szCs w:val="24"/>
              </w:rPr>
              <w:t>Заместитель директора</w:t>
            </w:r>
          </w:p>
          <w:p w14:paraId="28188793" w14:textId="77777777" w:rsidR="00CA56A3" w:rsidRPr="00411BAA" w:rsidRDefault="00CA56A3" w:rsidP="00CA56A3">
            <w:pPr>
              <w:rPr>
                <w:szCs w:val="24"/>
              </w:rPr>
            </w:pPr>
          </w:p>
          <w:p w14:paraId="5015CEDE" w14:textId="77777777" w:rsidR="00CA56A3" w:rsidRPr="00411BAA" w:rsidRDefault="00CA56A3" w:rsidP="00CA56A3">
            <w:pPr>
              <w:rPr>
                <w:szCs w:val="24"/>
              </w:rPr>
            </w:pPr>
          </w:p>
          <w:p w14:paraId="6FAE0AE3" w14:textId="77777777" w:rsidR="00CA56A3" w:rsidRPr="00411BAA" w:rsidRDefault="00CA56A3" w:rsidP="00CA56A3">
            <w:pPr>
              <w:rPr>
                <w:szCs w:val="24"/>
              </w:rPr>
            </w:pPr>
            <w:r w:rsidRPr="00411BAA">
              <w:rPr>
                <w:szCs w:val="24"/>
              </w:rPr>
              <w:t>____________________/ К.А. Абдуллаева /</w:t>
            </w:r>
            <w:r w:rsidRPr="00411BAA">
              <w:rPr>
                <w:szCs w:val="24"/>
              </w:rPr>
              <w:br/>
            </w:r>
            <w:r w:rsidRPr="00C640C4">
              <w:rPr>
                <w:sz w:val="20"/>
              </w:rPr>
              <w:t>м.п.</w:t>
            </w:r>
          </w:p>
        </w:tc>
        <w:tc>
          <w:tcPr>
            <w:tcW w:w="448" w:type="dxa"/>
          </w:tcPr>
          <w:p w14:paraId="02E4AA6B" w14:textId="77777777" w:rsidR="00CA56A3" w:rsidRPr="00411BAA" w:rsidRDefault="00CA56A3" w:rsidP="00CA56A3">
            <w:pPr>
              <w:ind w:left="247"/>
              <w:jc w:val="both"/>
              <w:rPr>
                <w:szCs w:val="24"/>
              </w:rPr>
            </w:pPr>
          </w:p>
        </w:tc>
        <w:tc>
          <w:tcPr>
            <w:tcW w:w="4530" w:type="dxa"/>
          </w:tcPr>
          <w:p w14:paraId="196A7967" w14:textId="70C9D361" w:rsidR="00CA56A3" w:rsidRPr="00411BAA" w:rsidRDefault="00F90C3B" w:rsidP="00CA56A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______________________</w:t>
            </w:r>
          </w:p>
          <w:p w14:paraId="24C0368B" w14:textId="6110283E" w:rsidR="00CA56A3" w:rsidRPr="00411BAA" w:rsidRDefault="00F90C3B" w:rsidP="00CA56A3">
            <w:pPr>
              <w:rPr>
                <w:szCs w:val="24"/>
              </w:rPr>
            </w:pPr>
            <w:r>
              <w:rPr>
                <w:szCs w:val="24"/>
              </w:rPr>
              <w:t>______________________________</w:t>
            </w:r>
          </w:p>
          <w:p w14:paraId="7CF93FF8" w14:textId="77777777" w:rsidR="00CA56A3" w:rsidRPr="00411BAA" w:rsidRDefault="00CA56A3" w:rsidP="00CA56A3">
            <w:pPr>
              <w:widowControl w:val="0"/>
              <w:contextualSpacing/>
              <w:rPr>
                <w:szCs w:val="24"/>
              </w:rPr>
            </w:pPr>
          </w:p>
          <w:p w14:paraId="01180642" w14:textId="5675345D" w:rsidR="00CA56A3" w:rsidRPr="00411BAA" w:rsidRDefault="00F90C3B" w:rsidP="00CA56A3">
            <w:pPr>
              <w:rPr>
                <w:b/>
                <w:szCs w:val="24"/>
                <w:highlight w:val="yellow"/>
              </w:rPr>
            </w:pPr>
            <w:r>
              <w:rPr>
                <w:szCs w:val="24"/>
              </w:rPr>
              <w:t>_____________</w:t>
            </w:r>
            <w:r w:rsidRPr="006A6EBB">
              <w:rPr>
                <w:szCs w:val="24"/>
              </w:rPr>
              <w:t xml:space="preserve">/ </w:t>
            </w:r>
            <w:r>
              <w:rPr>
                <w:szCs w:val="24"/>
              </w:rPr>
              <w:t>____________________</w:t>
            </w:r>
            <w:r w:rsidRPr="006A6EBB">
              <w:rPr>
                <w:szCs w:val="24"/>
              </w:rPr>
              <w:t xml:space="preserve"> /</w:t>
            </w:r>
            <w:r w:rsidR="00CA56A3" w:rsidRPr="00411BAA">
              <w:rPr>
                <w:szCs w:val="24"/>
              </w:rPr>
              <w:br/>
            </w:r>
            <w:r w:rsidR="00CA56A3" w:rsidRPr="00C640C4">
              <w:rPr>
                <w:sz w:val="20"/>
              </w:rPr>
              <w:t>м.п.</w:t>
            </w:r>
          </w:p>
        </w:tc>
      </w:tr>
    </w:tbl>
    <w:p w14:paraId="5103CBB0" w14:textId="77777777" w:rsidR="00840D6E" w:rsidRDefault="00840D6E" w:rsidP="00FF7F6F">
      <w:pPr>
        <w:widowControl w:val="0"/>
        <w:ind w:right="-87"/>
        <w:rPr>
          <w:b/>
          <w:sz w:val="20"/>
        </w:rPr>
      </w:pPr>
    </w:p>
    <w:p w14:paraId="2A0A0CD6" w14:textId="77777777" w:rsidR="00FF7F6F" w:rsidRDefault="00FF7F6F" w:rsidP="00FF7F6F">
      <w:pPr>
        <w:rPr>
          <w:b/>
          <w:sz w:val="20"/>
        </w:rPr>
      </w:pPr>
    </w:p>
    <w:sectPr w:rsidR="00FF7F6F" w:rsidSect="00FF7F6F">
      <w:footerReference w:type="default" r:id="rId8"/>
      <w:pgSz w:w="11906" w:h="16838"/>
      <w:pgMar w:top="709" w:right="849" w:bottom="1135" w:left="709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F8E7E" w14:textId="77777777" w:rsidR="00E325AF" w:rsidRDefault="00E325AF">
      <w:r>
        <w:separator/>
      </w:r>
    </w:p>
  </w:endnote>
  <w:endnote w:type="continuationSeparator" w:id="0">
    <w:p w14:paraId="3AEA01C5" w14:textId="77777777" w:rsidR="00E325AF" w:rsidRDefault="00E3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447B6" w14:textId="77777777" w:rsidR="00F90C3B" w:rsidRDefault="00F90C3B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07E5D">
      <w:rPr>
        <w:noProof/>
      </w:rPr>
      <w:t>18</w:t>
    </w:r>
    <w:r>
      <w:fldChar w:fldCharType="end"/>
    </w:r>
  </w:p>
  <w:p w14:paraId="7614A89F" w14:textId="77777777" w:rsidR="00F90C3B" w:rsidRDefault="00F90C3B" w:rsidP="00D03F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73BC7" w14:textId="77777777" w:rsidR="00E325AF" w:rsidRDefault="00E325AF">
      <w:r>
        <w:separator/>
      </w:r>
    </w:p>
  </w:footnote>
  <w:footnote w:type="continuationSeparator" w:id="0">
    <w:p w14:paraId="6131290B" w14:textId="77777777" w:rsidR="00E325AF" w:rsidRDefault="00E32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C1E"/>
    <w:rsid w:val="00050466"/>
    <w:rsid w:val="00077F20"/>
    <w:rsid w:val="000E6261"/>
    <w:rsid w:val="0010684C"/>
    <w:rsid w:val="00126524"/>
    <w:rsid w:val="00145855"/>
    <w:rsid w:val="00157C1A"/>
    <w:rsid w:val="001D7928"/>
    <w:rsid w:val="00237CF3"/>
    <w:rsid w:val="0025734B"/>
    <w:rsid w:val="00265B37"/>
    <w:rsid w:val="002A6217"/>
    <w:rsid w:val="002E1B45"/>
    <w:rsid w:val="002F67AA"/>
    <w:rsid w:val="00307C91"/>
    <w:rsid w:val="00313F4C"/>
    <w:rsid w:val="00321E91"/>
    <w:rsid w:val="00324C86"/>
    <w:rsid w:val="00333EF1"/>
    <w:rsid w:val="003C3391"/>
    <w:rsid w:val="003C7D78"/>
    <w:rsid w:val="003D4DA6"/>
    <w:rsid w:val="00403AFA"/>
    <w:rsid w:val="00404ECD"/>
    <w:rsid w:val="00411BAA"/>
    <w:rsid w:val="00430AE8"/>
    <w:rsid w:val="00437CBA"/>
    <w:rsid w:val="00461ECA"/>
    <w:rsid w:val="00466733"/>
    <w:rsid w:val="00472079"/>
    <w:rsid w:val="004E6C1E"/>
    <w:rsid w:val="004E7959"/>
    <w:rsid w:val="00503206"/>
    <w:rsid w:val="005A7D0C"/>
    <w:rsid w:val="005C0F7A"/>
    <w:rsid w:val="005F1D0D"/>
    <w:rsid w:val="006522A9"/>
    <w:rsid w:val="00675B84"/>
    <w:rsid w:val="00702E15"/>
    <w:rsid w:val="0071733D"/>
    <w:rsid w:val="00720533"/>
    <w:rsid w:val="007378E3"/>
    <w:rsid w:val="007C25E2"/>
    <w:rsid w:val="007D355F"/>
    <w:rsid w:val="0080690A"/>
    <w:rsid w:val="00840D6E"/>
    <w:rsid w:val="008C5577"/>
    <w:rsid w:val="0090563D"/>
    <w:rsid w:val="00926542"/>
    <w:rsid w:val="00927BAB"/>
    <w:rsid w:val="0093716B"/>
    <w:rsid w:val="009379D7"/>
    <w:rsid w:val="009972E0"/>
    <w:rsid w:val="009A3FF7"/>
    <w:rsid w:val="009B13CB"/>
    <w:rsid w:val="00A15E04"/>
    <w:rsid w:val="00A22CA8"/>
    <w:rsid w:val="00A37C7A"/>
    <w:rsid w:val="00AB1C18"/>
    <w:rsid w:val="00AD091E"/>
    <w:rsid w:val="00B135A5"/>
    <w:rsid w:val="00B16B2C"/>
    <w:rsid w:val="00B50D93"/>
    <w:rsid w:val="00B736F9"/>
    <w:rsid w:val="00B95327"/>
    <w:rsid w:val="00BD0C27"/>
    <w:rsid w:val="00C14E8D"/>
    <w:rsid w:val="00C166CB"/>
    <w:rsid w:val="00C21E19"/>
    <w:rsid w:val="00C60A60"/>
    <w:rsid w:val="00C640C4"/>
    <w:rsid w:val="00C7194A"/>
    <w:rsid w:val="00CA56A3"/>
    <w:rsid w:val="00CA62F9"/>
    <w:rsid w:val="00CB1541"/>
    <w:rsid w:val="00CE0BCE"/>
    <w:rsid w:val="00CE1098"/>
    <w:rsid w:val="00D03FC7"/>
    <w:rsid w:val="00D10988"/>
    <w:rsid w:val="00D24239"/>
    <w:rsid w:val="00D4197C"/>
    <w:rsid w:val="00D63F22"/>
    <w:rsid w:val="00D94FD1"/>
    <w:rsid w:val="00E07E5D"/>
    <w:rsid w:val="00E25E1D"/>
    <w:rsid w:val="00E325AF"/>
    <w:rsid w:val="00E64D21"/>
    <w:rsid w:val="00EA34D5"/>
    <w:rsid w:val="00EB3C8F"/>
    <w:rsid w:val="00ED30DD"/>
    <w:rsid w:val="00EE620C"/>
    <w:rsid w:val="00F30E94"/>
    <w:rsid w:val="00F90C3B"/>
    <w:rsid w:val="00FA40C0"/>
    <w:rsid w:val="00FD09ED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096B"/>
  <w15:docId w15:val="{586E81E2-C8B2-418C-B619-332BB834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702E1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285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caps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sz w:val="24"/>
    </w:rPr>
  </w:style>
  <w:style w:type="paragraph" w:styleId="31">
    <w:name w:val="Body Text 3"/>
    <w:basedOn w:val="a"/>
    <w:link w:val="32"/>
    <w:pPr>
      <w:jc w:val="both"/>
    </w:pPr>
    <w:rPr>
      <w:sz w:val="22"/>
    </w:rPr>
  </w:style>
  <w:style w:type="character" w:customStyle="1" w:styleId="32">
    <w:name w:val="Основной текст 3 Знак"/>
    <w:basedOn w:val="12"/>
    <w:link w:val="3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12"/>
    <w:link w:val="a3"/>
    <w:rPr>
      <w:rFonts w:ascii="Times New Roman" w:hAnsi="Times New Roman"/>
      <w:sz w:val="24"/>
    </w:rPr>
  </w:style>
  <w:style w:type="paragraph" w:customStyle="1" w:styleId="FontStyle120">
    <w:name w:val="Font Style120"/>
    <w:basedOn w:val="13"/>
    <w:link w:val="FontStyle1200"/>
    <w:rPr>
      <w:rFonts w:ascii="Times New Roman" w:hAnsi="Times New Roman"/>
      <w:sz w:val="24"/>
    </w:rPr>
  </w:style>
  <w:style w:type="character" w:customStyle="1" w:styleId="FontStyle1200">
    <w:name w:val="Font Style120"/>
    <w:basedOn w:val="14"/>
    <w:link w:val="FontStyle120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onsTitle">
    <w:name w:val="ConsTitle"/>
    <w:link w:val="ConsTitle0"/>
    <w:pPr>
      <w:widowControl w:val="0"/>
      <w:spacing w:after="0" w:line="240" w:lineRule="auto"/>
      <w:ind w:right="19772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2"/>
    <w:link w:val="a5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7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2"/>
    <w:link w:val="a7"/>
    <w:rPr>
      <w:rFonts w:ascii="Times New Roman" w:hAnsi="Times New Roman"/>
      <w:sz w:val="20"/>
    </w:rPr>
  </w:style>
  <w:style w:type="paragraph" w:customStyle="1" w:styleId="15">
    <w:name w:val="Выделение1"/>
    <w:basedOn w:val="13"/>
    <w:link w:val="16"/>
    <w:rPr>
      <w:i/>
    </w:rPr>
  </w:style>
  <w:style w:type="character" w:customStyle="1" w:styleId="16">
    <w:name w:val="Выделение1"/>
    <w:basedOn w:val="14"/>
    <w:link w:val="15"/>
    <w:rPr>
      <w:i/>
    </w:rPr>
  </w:style>
  <w:style w:type="paragraph" w:customStyle="1" w:styleId="17">
    <w:name w:val="Знак примечания1"/>
    <w:basedOn w:val="13"/>
    <w:link w:val="18"/>
    <w:rPr>
      <w:sz w:val="16"/>
    </w:rPr>
  </w:style>
  <w:style w:type="character" w:customStyle="1" w:styleId="18">
    <w:name w:val="Знак примечания1"/>
    <w:basedOn w:val="14"/>
    <w:link w:val="17"/>
    <w:rPr>
      <w:sz w:val="16"/>
    </w:rPr>
  </w:style>
  <w:style w:type="paragraph" w:customStyle="1" w:styleId="FR1">
    <w:name w:val="FR1"/>
    <w:link w:val="FR10"/>
    <w:pPr>
      <w:widowControl w:val="0"/>
      <w:spacing w:before="20" w:after="0" w:line="300" w:lineRule="auto"/>
      <w:ind w:left="600" w:right="600"/>
      <w:jc w:val="center"/>
    </w:pPr>
    <w:rPr>
      <w:rFonts w:ascii="Times New Roman" w:hAnsi="Times New Roman"/>
      <w:b/>
    </w:rPr>
  </w:style>
  <w:style w:type="character" w:customStyle="1" w:styleId="FR10">
    <w:name w:val="FR1"/>
    <w:link w:val="FR1"/>
    <w:rPr>
      <w:rFonts w:ascii="Times New Roman" w:hAnsi="Times New Roman"/>
      <w:b/>
    </w:rPr>
  </w:style>
  <w:style w:type="paragraph" w:customStyle="1" w:styleId="19">
    <w:name w:val="Номер страницы1"/>
    <w:basedOn w:val="13"/>
    <w:link w:val="1a"/>
  </w:style>
  <w:style w:type="character" w:customStyle="1" w:styleId="1a">
    <w:name w:val="Номер страницы1"/>
    <w:basedOn w:val="14"/>
    <w:link w:val="19"/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веб) Знак"/>
    <w:basedOn w:val="12"/>
    <w:link w:val="a9"/>
    <w:rPr>
      <w:rFonts w:ascii="Times New Roman" w:hAnsi="Times New Roman"/>
      <w:sz w:val="24"/>
    </w:rPr>
  </w:style>
  <w:style w:type="paragraph" w:styleId="ab">
    <w:name w:val="annotation subject"/>
    <w:basedOn w:val="a7"/>
    <w:next w:val="a7"/>
    <w:link w:val="ac"/>
    <w:rPr>
      <w:b/>
    </w:rPr>
  </w:style>
  <w:style w:type="character" w:customStyle="1" w:styleId="ac">
    <w:name w:val="Тема примечания Знак"/>
    <w:basedOn w:val="a8"/>
    <w:link w:val="ab"/>
    <w:rPr>
      <w:rFonts w:ascii="Times New Roman" w:hAnsi="Times New Roman"/>
      <w:b/>
      <w:sz w:val="20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2"/>
    <w:link w:val="ad"/>
    <w:rPr>
      <w:rFonts w:ascii="Times New Roman" w:hAnsi="Times New Roman"/>
      <w:sz w:val="24"/>
    </w:rPr>
  </w:style>
  <w:style w:type="paragraph" w:customStyle="1" w:styleId="1b">
    <w:name w:val="Абзац списка1"/>
    <w:basedOn w:val="a"/>
    <w:link w:val="1c"/>
    <w:pPr>
      <w:ind w:left="720"/>
      <w:contextualSpacing/>
    </w:pPr>
    <w:rPr>
      <w:sz w:val="20"/>
    </w:rPr>
  </w:style>
  <w:style w:type="character" w:customStyle="1" w:styleId="1c">
    <w:name w:val="Абзац списка1"/>
    <w:basedOn w:val="12"/>
    <w:link w:val="1b"/>
    <w:rPr>
      <w:rFonts w:ascii="Times New Roman" w:hAnsi="Times New Roman"/>
      <w:sz w:val="20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margin-right-s">
    <w:name w:val="margin-right-s"/>
    <w:basedOn w:val="13"/>
    <w:link w:val="margin-right-s0"/>
  </w:style>
  <w:style w:type="character" w:customStyle="1" w:styleId="margin-right-s0">
    <w:name w:val="margin-right-s"/>
    <w:basedOn w:val="14"/>
    <w:link w:val="margin-right-s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longcopy">
    <w:name w:val="long_copy"/>
    <w:basedOn w:val="13"/>
    <w:link w:val="longcopy0"/>
  </w:style>
  <w:style w:type="character" w:customStyle="1" w:styleId="longcopy0">
    <w:name w:val="long_copy"/>
    <w:basedOn w:val="14"/>
    <w:link w:val="longcopy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ConsNonformat">
    <w:name w:val="ConsNonformat"/>
    <w:link w:val="ConsNonformat0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2"/>
    <w:link w:val="10"/>
    <w:rPr>
      <w:rFonts w:ascii="Times New Roman" w:hAnsi="Times New Roman"/>
      <w:b/>
      <w:caps/>
      <w:sz w:val="24"/>
    </w:rPr>
  </w:style>
  <w:style w:type="paragraph" w:customStyle="1" w:styleId="1d">
    <w:name w:val="Текст Знак1"/>
    <w:basedOn w:val="13"/>
    <w:link w:val="1e"/>
    <w:rPr>
      <w:rFonts w:ascii="Consolas" w:hAnsi="Consolas"/>
      <w:sz w:val="21"/>
    </w:rPr>
  </w:style>
  <w:style w:type="character" w:customStyle="1" w:styleId="1e">
    <w:name w:val="Текст Знак1"/>
    <w:basedOn w:val="14"/>
    <w:link w:val="1d"/>
    <w:rPr>
      <w:rFonts w:ascii="Consolas" w:hAnsi="Consolas"/>
      <w:sz w:val="21"/>
    </w:rPr>
  </w:style>
  <w:style w:type="paragraph" w:customStyle="1" w:styleId="Style74">
    <w:name w:val="Style74"/>
    <w:basedOn w:val="a"/>
    <w:link w:val="Style740"/>
    <w:pPr>
      <w:widowControl w:val="0"/>
      <w:spacing w:line="281" w:lineRule="exact"/>
      <w:ind w:firstLine="529"/>
      <w:jc w:val="both"/>
    </w:pPr>
  </w:style>
  <w:style w:type="character" w:customStyle="1" w:styleId="Style740">
    <w:name w:val="Style74"/>
    <w:basedOn w:val="12"/>
    <w:link w:val="Style74"/>
    <w:rPr>
      <w:rFonts w:ascii="Times New Roman" w:hAnsi="Times New Roman"/>
      <w:sz w:val="24"/>
    </w:rPr>
  </w:style>
  <w:style w:type="paragraph" w:styleId="af">
    <w:name w:val="Body Text Indent"/>
    <w:basedOn w:val="a"/>
    <w:link w:val="af0"/>
    <w:pPr>
      <w:ind w:firstLine="709"/>
      <w:jc w:val="both"/>
    </w:pPr>
  </w:style>
  <w:style w:type="character" w:customStyle="1" w:styleId="af0">
    <w:name w:val="Основной текст с отступом Знак"/>
    <w:basedOn w:val="12"/>
    <w:link w:val="af"/>
    <w:rPr>
      <w:rFonts w:ascii="Times New Roman" w:hAnsi="Times New Roman"/>
      <w:sz w:val="24"/>
    </w:rPr>
  </w:style>
  <w:style w:type="paragraph" w:customStyle="1" w:styleId="1f">
    <w:name w:val="Гиперссылка1"/>
    <w:link w:val="af1"/>
    <w:rPr>
      <w:color w:val="0000FF"/>
      <w:u w:val="single"/>
    </w:rPr>
  </w:style>
  <w:style w:type="character" w:styleId="af1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</w:rPr>
  </w:style>
  <w:style w:type="character" w:customStyle="1" w:styleId="1f1">
    <w:name w:val="Оглавление 1 Знак"/>
    <w:link w:val="1f0"/>
    <w:rPr>
      <w:rFonts w:ascii="XO Thames" w:hAnsi="XO Thames"/>
      <w:b/>
    </w:rPr>
  </w:style>
  <w:style w:type="paragraph" w:customStyle="1" w:styleId="p17">
    <w:name w:val="p17"/>
    <w:basedOn w:val="a"/>
    <w:link w:val="p170"/>
    <w:pPr>
      <w:spacing w:beforeAutospacing="1" w:afterAutospacing="1"/>
    </w:p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f2">
    <w:name w:val="Основной шрифт абзаца1"/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2"/>
    <w:link w:val="af2"/>
    <w:rPr>
      <w:rFonts w:ascii="Tahoma" w:hAnsi="Tahoma"/>
      <w:sz w:val="16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2"/>
    <w:link w:val="af4"/>
    <w:rPr>
      <w:rFonts w:ascii="Times New Roman" w:hAnsi="Times New Roman"/>
      <w:sz w:val="24"/>
    </w:rPr>
  </w:style>
  <w:style w:type="paragraph" w:styleId="af6">
    <w:name w:val="No Spacing"/>
    <w:link w:val="af7"/>
    <w:pPr>
      <w:spacing w:after="0" w:line="240" w:lineRule="auto"/>
      <w:ind w:left="57"/>
    </w:pPr>
    <w:rPr>
      <w:rFonts w:asciiTheme="minorHAnsi" w:hAnsiTheme="minorHAnsi"/>
      <w:sz w:val="24"/>
    </w:rPr>
  </w:style>
  <w:style w:type="character" w:customStyle="1" w:styleId="af7">
    <w:name w:val="Без интервала Знак"/>
    <w:link w:val="af6"/>
    <w:rPr>
      <w:rFonts w:asciiTheme="minorHAnsi" w:hAnsiTheme="minorHAnsi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25">
    <w:name w:val="Body Text 2"/>
    <w:basedOn w:val="a"/>
    <w:link w:val="26"/>
    <w:pPr>
      <w:jc w:val="center"/>
    </w:pPr>
    <w:rPr>
      <w:b/>
      <w:caps/>
    </w:rPr>
  </w:style>
  <w:style w:type="character" w:customStyle="1" w:styleId="26">
    <w:name w:val="Основной текст 2 Знак"/>
    <w:basedOn w:val="12"/>
    <w:link w:val="25"/>
    <w:rPr>
      <w:rFonts w:ascii="Times New Roman" w:hAnsi="Times New Roman"/>
      <w:b/>
      <w:caps/>
      <w:sz w:val="24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f3">
    <w:name w:val="Гиперссылка1"/>
    <w:basedOn w:val="13"/>
    <w:link w:val="1f4"/>
    <w:rPr>
      <w:color w:val="0000FF"/>
      <w:u w:val="single"/>
    </w:rPr>
  </w:style>
  <w:style w:type="character" w:customStyle="1" w:styleId="1f4">
    <w:name w:val="Гиперссылка1"/>
    <w:basedOn w:val="14"/>
    <w:link w:val="1f3"/>
    <w:rPr>
      <w:color w:val="0000FF"/>
      <w:u w:val="single"/>
    </w:rPr>
  </w:style>
  <w:style w:type="paragraph" w:styleId="af8">
    <w:name w:val="Plain Text"/>
    <w:basedOn w:val="a"/>
    <w:link w:val="af9"/>
    <w:rPr>
      <w:rFonts w:ascii="Courier New" w:hAnsi="Courier New"/>
      <w:sz w:val="22"/>
    </w:rPr>
  </w:style>
  <w:style w:type="character" w:customStyle="1" w:styleId="af9">
    <w:name w:val="Текст Знак"/>
    <w:basedOn w:val="12"/>
    <w:link w:val="af8"/>
    <w:rPr>
      <w:rFonts w:ascii="Courier New" w:hAnsi="Courier New"/>
      <w:sz w:val="22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Заголовок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basedOn w:val="12"/>
    <w:link w:val="4"/>
    <w:rPr>
      <w:rFonts w:asciiTheme="majorHAnsi" w:hAnsiTheme="majorHAnsi"/>
      <w:i/>
      <w:color w:val="365F91" w:themeColor="accent1" w:themeShade="BF"/>
      <w:sz w:val="24"/>
    </w:rPr>
  </w:style>
  <w:style w:type="paragraph" w:customStyle="1" w:styleId="1f5">
    <w:name w:val="Обычный1"/>
    <w:link w:val="1f6"/>
    <w:rPr>
      <w:rFonts w:ascii="Times New Roman" w:hAnsi="Times New Roman"/>
      <w:sz w:val="24"/>
    </w:rPr>
  </w:style>
  <w:style w:type="character" w:customStyle="1" w:styleId="1f6">
    <w:name w:val="Обычный1"/>
    <w:link w:val="1f5"/>
    <w:rPr>
      <w:rFonts w:ascii="Times New Roman" w:hAnsi="Times New Roman"/>
      <w:sz w:val="24"/>
    </w:rPr>
  </w:style>
  <w:style w:type="paragraph" w:customStyle="1" w:styleId="1f7">
    <w:name w:val="Обычный1"/>
    <w:link w:val="1"/>
    <w:rPr>
      <w:rFonts w:ascii="Times New Roman" w:hAnsi="Times New Roman"/>
      <w:sz w:val="24"/>
    </w:rPr>
  </w:style>
  <w:style w:type="character" w:customStyle="1" w:styleId="1">
    <w:name w:val="Обычный1"/>
    <w:link w:val="1f7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character" w:customStyle="1" w:styleId="20">
    <w:name w:val="Заголовок 2 Знак"/>
    <w:basedOn w:val="12"/>
    <w:link w:val="2"/>
    <w:rPr>
      <w:rFonts w:ascii="Times New Roman" w:hAnsi="Times New Roman"/>
      <w:b/>
      <w:caps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</w:style>
  <w:style w:type="character" w:customStyle="1" w:styleId="s10">
    <w:name w:val="s_1"/>
    <w:basedOn w:val="12"/>
    <w:link w:val="s1"/>
    <w:rPr>
      <w:rFonts w:ascii="Times New Roman" w:hAnsi="Times New Roman"/>
      <w:sz w:val="24"/>
    </w:rPr>
  </w:style>
  <w:style w:type="paragraph" w:customStyle="1" w:styleId="29">
    <w:name w:val="Обычный2"/>
    <w:rsid w:val="008C5577"/>
    <w:pPr>
      <w:suppressAutoHyphens/>
      <w:spacing w:after="0" w:line="240" w:lineRule="auto"/>
    </w:pPr>
    <w:rPr>
      <w:rFonts w:ascii="Times New Roman" w:eastAsia="Arial" w:hAnsi="Times New Roman"/>
      <w:color w:val="auto"/>
      <w:sz w:val="20"/>
      <w:lang w:val="en-US" w:eastAsia="ar-SA"/>
    </w:rPr>
  </w:style>
  <w:style w:type="character" w:customStyle="1" w:styleId="t286pc">
    <w:name w:val="t286pc"/>
    <w:basedOn w:val="a0"/>
    <w:rsid w:val="00CE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uma-bor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27C6-BD8A-4A96-8816-5E385E80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ГЕОХИ РАН</Company>
  <LinksUpToDate>false</LinksUpToDate>
  <CharactersWithSpaces>17759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Продаж</dc:creator>
  <cp:lastModifiedBy>Вячеслав</cp:lastModifiedBy>
  <cp:revision>5</cp:revision>
  <dcterms:created xsi:type="dcterms:W3CDTF">2026-07-29T08:05:00Z</dcterms:created>
  <dcterms:modified xsi:type="dcterms:W3CDTF">2026-07-30T15:11:00Z</dcterms:modified>
</cp:coreProperties>
</file>