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rPr>
          <w:rFonts w:ascii="Times New Roman" w:eastAsia="Times New Roman" w:hAnsi="Times New Roman"/>
          <w:b/>
          <w:sz w:val="24"/>
          <w:szCs w:val="24"/>
          <w:lang w:eastAsia="ru-RU"/>
        </w:rPr>
      </w:pPr>
    </w:p>
    <w:p w:rsidR="00503D8F" w:rsidRDefault="00503D8F" w:rsidP="00D40567">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Обоснование цены контракта, заключаемого с единственным поставщиком</w:t>
      </w:r>
    </w:p>
    <w:p w:rsidR="00503D8F" w:rsidRDefault="00503D8F" w:rsidP="00D40567">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 контракта: </w:t>
      </w:r>
      <w:r w:rsidR="00CE56CC">
        <w:rPr>
          <w:rFonts w:ascii="Times New Roman" w:eastAsia="Times New Roman" w:hAnsi="Times New Roman"/>
          <w:sz w:val="24"/>
          <w:szCs w:val="24"/>
          <w:lang w:eastAsia="ru-RU"/>
        </w:rPr>
        <w:t>Запасные части для сельскохозяйственной техники</w:t>
      </w:r>
      <w:r w:rsidRPr="008A5EE0">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Pr="002E46C1">
        <w:rPr>
          <w:rFonts w:ascii="Times New Roman" w:eastAsia="Times New Roman" w:hAnsi="Times New Roman"/>
          <w:sz w:val="24"/>
          <w:szCs w:val="24"/>
          <w:lang w:eastAsia="ru-RU"/>
        </w:rPr>
        <w:t xml:space="preserve"> была определена </w:t>
      </w:r>
      <w:r>
        <w:rPr>
          <w:rFonts w:ascii="Times New Roman" w:eastAsia="Times New Roman" w:hAnsi="Times New Roman"/>
          <w:sz w:val="24"/>
          <w:szCs w:val="24"/>
          <w:lang w:eastAsia="ru-RU"/>
        </w:rPr>
        <w:t>методом сопоставимых рыночных цен (анализ рынка) в соответствии с частью 2</w:t>
      </w:r>
      <w:r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lang w:eastAsia="ru-RU"/>
        </w:rPr>
        <w:t>.</w:t>
      </w:r>
    </w:p>
    <w:p w:rsidR="00503D8F" w:rsidRDefault="00503D8F" w:rsidP="00D40567">
      <w:pPr>
        <w:spacing w:after="0" w:line="240" w:lineRule="auto"/>
        <w:rPr>
          <w:rFonts w:ascii="Times New Roman" w:eastAsia="Times New Roman" w:hAnsi="Times New Roman"/>
          <w:sz w:val="24"/>
          <w:szCs w:val="24"/>
          <w:lang w:eastAsia="ru-RU"/>
        </w:rPr>
      </w:pPr>
    </w:p>
    <w:p w:rsidR="00503D8F" w:rsidRDefault="00503D8F" w:rsidP="00503D8F">
      <w:pPr>
        <w:spacing w:after="0" w:line="240" w:lineRule="auto"/>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478"/>
        <w:gridCol w:w="806"/>
        <w:gridCol w:w="805"/>
        <w:gridCol w:w="1612"/>
        <w:gridCol w:w="1747"/>
        <w:gridCol w:w="1750"/>
        <w:gridCol w:w="2450"/>
        <w:gridCol w:w="2018"/>
      </w:tblGrid>
      <w:tr w:rsidR="00C10698" w:rsidRPr="00DF022E" w:rsidTr="00C10698">
        <w:trPr>
          <w:trHeight w:val="443"/>
        </w:trPr>
        <w:tc>
          <w:tcPr>
            <w:tcW w:w="875" w:type="pct"/>
            <w:vMerge w:val="restart"/>
            <w:shd w:val="clear" w:color="auto" w:fill="auto"/>
            <w:vAlign w:val="center"/>
            <w:hideMark/>
          </w:tcPr>
          <w:p w:rsidR="00C10698" w:rsidRPr="00DF022E" w:rsidRDefault="00C10698"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481" w:type="pct"/>
            <w:vMerge w:val="restart"/>
            <w:vAlign w:val="center"/>
          </w:tcPr>
          <w:p w:rsidR="00C10698" w:rsidRPr="00DF022E" w:rsidRDefault="00C10698" w:rsidP="008C2F87">
            <w:pPr>
              <w:widowControl w:val="0"/>
              <w:spacing w:after="0" w:line="240" w:lineRule="auto"/>
              <w:jc w:val="center"/>
              <w:rPr>
                <w:rFonts w:ascii="Times New Roman" w:hAnsi="Times New Roman"/>
                <w:b/>
                <w:bCs/>
                <w:color w:val="000000"/>
                <w:sz w:val="24"/>
                <w:szCs w:val="24"/>
              </w:rPr>
            </w:pPr>
            <w:r w:rsidRPr="00C10698">
              <w:rPr>
                <w:rFonts w:ascii="Times New Roman" w:hAnsi="Times New Roman"/>
                <w:b/>
                <w:bCs/>
                <w:color w:val="000000"/>
                <w:sz w:val="24"/>
                <w:szCs w:val="24"/>
              </w:rPr>
              <w:t>ОКПД2</w:t>
            </w:r>
          </w:p>
        </w:tc>
        <w:tc>
          <w:tcPr>
            <w:tcW w:w="262" w:type="pct"/>
            <w:vMerge w:val="restart"/>
            <w:vAlign w:val="center"/>
          </w:tcPr>
          <w:p w:rsidR="00C10698" w:rsidRPr="00DF022E" w:rsidRDefault="00C10698" w:rsidP="008C2F87">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p w:rsidR="00C10698" w:rsidRPr="00DF022E" w:rsidRDefault="00C10698" w:rsidP="008C2F87">
            <w:pPr>
              <w:widowControl w:val="0"/>
              <w:spacing w:after="0" w:line="240" w:lineRule="auto"/>
              <w:jc w:val="center"/>
              <w:rPr>
                <w:rFonts w:ascii="Times New Roman" w:hAnsi="Times New Roman"/>
                <w:b/>
                <w:bCs/>
                <w:color w:val="000000"/>
                <w:sz w:val="24"/>
                <w:szCs w:val="24"/>
              </w:rPr>
            </w:pPr>
          </w:p>
        </w:tc>
        <w:tc>
          <w:tcPr>
            <w:tcW w:w="262" w:type="pct"/>
            <w:vMerge w:val="restart"/>
            <w:shd w:val="clear" w:color="auto" w:fill="auto"/>
            <w:tcMar>
              <w:left w:w="28" w:type="dxa"/>
              <w:right w:w="28" w:type="dxa"/>
            </w:tcMar>
            <w:vAlign w:val="center"/>
            <w:hideMark/>
          </w:tcPr>
          <w:p w:rsidR="00C10698" w:rsidRPr="00DF022E" w:rsidRDefault="00C10698" w:rsidP="002F503A">
            <w:pPr>
              <w:widowControl w:val="0"/>
              <w:spacing w:after="0" w:line="240" w:lineRule="auto"/>
              <w:jc w:val="center"/>
              <w:rPr>
                <w:rFonts w:ascii="Times New Roman" w:hAnsi="Times New Roman"/>
                <w:b/>
                <w:bCs/>
                <w:color w:val="000000"/>
                <w:sz w:val="24"/>
                <w:szCs w:val="24"/>
              </w:rPr>
            </w:pPr>
          </w:p>
          <w:p w:rsidR="00C10698" w:rsidRPr="00DF022E" w:rsidRDefault="00C10698" w:rsidP="002F503A">
            <w:pPr>
              <w:jc w:val="center"/>
              <w:rPr>
                <w:rFonts w:ascii="Times New Roman" w:hAnsi="Times New Roman"/>
                <w:sz w:val="24"/>
                <w:szCs w:val="24"/>
              </w:rPr>
            </w:pPr>
            <w:r w:rsidRPr="00DF022E">
              <w:rPr>
                <w:rFonts w:ascii="Times New Roman" w:hAnsi="Times New Roman"/>
                <w:b/>
                <w:bCs/>
                <w:color w:val="000000"/>
                <w:sz w:val="24"/>
                <w:szCs w:val="24"/>
              </w:rPr>
              <w:t>Ед. изм</w:t>
            </w:r>
          </w:p>
        </w:tc>
        <w:tc>
          <w:tcPr>
            <w:tcW w:w="1664" w:type="pct"/>
            <w:gridSpan w:val="3"/>
          </w:tcPr>
          <w:p w:rsidR="00C10698" w:rsidRPr="00DF022E" w:rsidRDefault="00C10698"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798" w:type="pct"/>
            <w:vMerge w:val="restart"/>
            <w:shd w:val="clear" w:color="auto" w:fill="auto"/>
            <w:vAlign w:val="center"/>
            <w:hideMark/>
          </w:tcPr>
          <w:p w:rsidR="00C10698" w:rsidRPr="00DF022E" w:rsidRDefault="00C10698"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C10698" w:rsidRDefault="00C10698"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r>
              <w:rPr>
                <w:rFonts w:ascii="Times New Roman" w:hAnsi="Times New Roman"/>
                <w:b/>
                <w:bCs/>
                <w:color w:val="000000"/>
                <w:sz w:val="24"/>
                <w:szCs w:val="24"/>
              </w:rPr>
              <w:t>/</w:t>
            </w:r>
          </w:p>
          <w:p w:rsidR="00C10698" w:rsidRDefault="00C10698"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Работы/</w:t>
            </w:r>
          </w:p>
          <w:p w:rsidR="00C10698" w:rsidRPr="00DF022E" w:rsidRDefault="00C10698" w:rsidP="005231D2">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Услуги</w:t>
            </w:r>
          </w:p>
          <w:p w:rsidR="00C10698" w:rsidRPr="00DF022E" w:rsidRDefault="00C10698"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657" w:type="pct"/>
            <w:vMerge w:val="restart"/>
            <w:vAlign w:val="center"/>
          </w:tcPr>
          <w:p w:rsidR="00C10698" w:rsidRPr="00DF022E" w:rsidRDefault="00C10698"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Pr>
                <w:rFonts w:ascii="Times New Roman" w:hAnsi="Times New Roman"/>
                <w:b/>
                <w:bCs/>
                <w:color w:val="000000"/>
                <w:sz w:val="24"/>
                <w:szCs w:val="24"/>
              </w:rPr>
              <w:t>контракта</w:t>
            </w:r>
          </w:p>
          <w:p w:rsidR="00C10698" w:rsidRPr="00DF022E" w:rsidRDefault="00C10698" w:rsidP="00C10698">
            <w:pPr>
              <w:widowControl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(гр.3</w:t>
            </w:r>
            <w:r w:rsidRPr="00DF022E">
              <w:rPr>
                <w:rFonts w:ascii="Times New Roman" w:hAnsi="Times New Roman"/>
                <w:b/>
                <w:bCs/>
                <w:color w:val="000000"/>
                <w:sz w:val="24"/>
                <w:szCs w:val="24"/>
              </w:rPr>
              <w:t xml:space="preserve"> х на гр.</w:t>
            </w:r>
            <w:r>
              <w:rPr>
                <w:rFonts w:ascii="Times New Roman" w:hAnsi="Times New Roman"/>
                <w:b/>
                <w:bCs/>
                <w:color w:val="000000"/>
                <w:sz w:val="24"/>
                <w:szCs w:val="24"/>
              </w:rPr>
              <w:t>8</w:t>
            </w:r>
            <w:r w:rsidRPr="00DF022E">
              <w:rPr>
                <w:rFonts w:ascii="Times New Roman" w:hAnsi="Times New Roman"/>
                <w:b/>
                <w:bCs/>
                <w:color w:val="000000"/>
                <w:sz w:val="24"/>
                <w:szCs w:val="24"/>
              </w:rPr>
              <w:t>)</w:t>
            </w:r>
          </w:p>
        </w:tc>
      </w:tr>
      <w:tr w:rsidR="00C10698" w:rsidRPr="007D3BC4" w:rsidTr="00C10698">
        <w:trPr>
          <w:cantSplit/>
          <w:trHeight w:val="3288"/>
        </w:trPr>
        <w:tc>
          <w:tcPr>
            <w:tcW w:w="875" w:type="pct"/>
            <w:vMerge/>
            <w:vAlign w:val="center"/>
            <w:hideMark/>
          </w:tcPr>
          <w:p w:rsidR="00C10698" w:rsidRPr="00DF022E" w:rsidRDefault="00C10698" w:rsidP="00503D8F">
            <w:pPr>
              <w:widowControl w:val="0"/>
              <w:rPr>
                <w:rFonts w:ascii="Times New Roman" w:hAnsi="Times New Roman"/>
                <w:b/>
                <w:bCs/>
                <w:color w:val="000000"/>
                <w:sz w:val="24"/>
                <w:szCs w:val="24"/>
              </w:rPr>
            </w:pPr>
          </w:p>
        </w:tc>
        <w:tc>
          <w:tcPr>
            <w:tcW w:w="481" w:type="pct"/>
            <w:vMerge/>
          </w:tcPr>
          <w:p w:rsidR="00C10698" w:rsidRPr="00DF022E" w:rsidRDefault="00C10698" w:rsidP="00503D8F">
            <w:pPr>
              <w:widowControl w:val="0"/>
              <w:rPr>
                <w:rFonts w:ascii="Times New Roman" w:hAnsi="Times New Roman"/>
                <w:b/>
                <w:bCs/>
                <w:color w:val="000000"/>
                <w:sz w:val="24"/>
                <w:szCs w:val="24"/>
              </w:rPr>
            </w:pPr>
          </w:p>
        </w:tc>
        <w:tc>
          <w:tcPr>
            <w:tcW w:w="262" w:type="pct"/>
            <w:vMerge/>
          </w:tcPr>
          <w:p w:rsidR="00C10698" w:rsidRPr="00DF022E" w:rsidRDefault="00C10698" w:rsidP="00503D8F">
            <w:pPr>
              <w:widowControl w:val="0"/>
              <w:rPr>
                <w:rFonts w:ascii="Times New Roman" w:hAnsi="Times New Roman"/>
                <w:b/>
                <w:bCs/>
                <w:color w:val="000000"/>
                <w:sz w:val="24"/>
                <w:szCs w:val="24"/>
              </w:rPr>
            </w:pPr>
          </w:p>
        </w:tc>
        <w:tc>
          <w:tcPr>
            <w:tcW w:w="262" w:type="pct"/>
            <w:vMerge/>
            <w:vAlign w:val="center"/>
            <w:hideMark/>
          </w:tcPr>
          <w:p w:rsidR="00C10698" w:rsidRPr="00DF022E" w:rsidRDefault="00C10698" w:rsidP="00503D8F">
            <w:pPr>
              <w:widowControl w:val="0"/>
              <w:rPr>
                <w:rFonts w:ascii="Times New Roman" w:hAnsi="Times New Roman"/>
                <w:b/>
                <w:bCs/>
                <w:color w:val="000000"/>
                <w:sz w:val="24"/>
                <w:szCs w:val="24"/>
              </w:rPr>
            </w:pPr>
          </w:p>
        </w:tc>
        <w:tc>
          <w:tcPr>
            <w:tcW w:w="525" w:type="pct"/>
            <w:shd w:val="clear" w:color="auto" w:fill="auto"/>
            <w:tcMar>
              <w:left w:w="28" w:type="dxa"/>
              <w:right w:w="28" w:type="dxa"/>
            </w:tcMar>
            <w:textDirection w:val="btLr"/>
            <w:hideMark/>
          </w:tcPr>
          <w:p w:rsidR="00C10698" w:rsidRPr="006B1811" w:rsidRDefault="00C10698" w:rsidP="00503D8F">
            <w:pPr>
              <w:widowControl w:val="0"/>
              <w:spacing w:after="0" w:line="240" w:lineRule="auto"/>
              <w:ind w:left="113" w:right="113"/>
              <w:rPr>
                <w:rFonts w:ascii="Times New Roman" w:hAnsi="Times New Roman"/>
                <w:bCs/>
                <w:sz w:val="24"/>
                <w:szCs w:val="24"/>
              </w:rPr>
            </w:pPr>
            <w:r w:rsidRPr="006B1811">
              <w:rPr>
                <w:rFonts w:ascii="Times New Roman" w:hAnsi="Times New Roman"/>
                <w:bCs/>
                <w:sz w:val="24"/>
                <w:szCs w:val="24"/>
              </w:rPr>
              <w:t>1, предложение поставщика 1</w:t>
            </w:r>
          </w:p>
          <w:p w:rsidR="00C10698" w:rsidRPr="007E21AD" w:rsidRDefault="00C10698" w:rsidP="00CE56CC">
            <w:pPr>
              <w:widowControl w:val="0"/>
              <w:spacing w:after="0" w:line="240" w:lineRule="auto"/>
              <w:ind w:left="113" w:right="113"/>
              <w:rPr>
                <w:rFonts w:ascii="Times New Roman" w:hAnsi="Times New Roman"/>
                <w:bCs/>
                <w:sz w:val="24"/>
                <w:szCs w:val="24"/>
              </w:rPr>
            </w:pPr>
            <w:r>
              <w:rPr>
                <w:rFonts w:ascii="Times New Roman" w:hAnsi="Times New Roman"/>
                <w:bCs/>
                <w:sz w:val="24"/>
                <w:szCs w:val="24"/>
              </w:rPr>
              <w:t>№ 561 от 07.08.2026 г.</w:t>
            </w:r>
          </w:p>
        </w:tc>
        <w:tc>
          <w:tcPr>
            <w:tcW w:w="569" w:type="pct"/>
            <w:textDirection w:val="btLr"/>
          </w:tcPr>
          <w:p w:rsidR="00C10698" w:rsidRDefault="00C10698"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2, предложение поставщика 2</w:t>
            </w:r>
          </w:p>
          <w:p w:rsidR="00C10698" w:rsidRPr="00CE6C00" w:rsidRDefault="00C10698" w:rsidP="00CE56CC">
            <w:pPr>
              <w:widowControl w:val="0"/>
              <w:spacing w:after="0" w:line="240" w:lineRule="auto"/>
              <w:ind w:left="113" w:right="113"/>
              <w:rPr>
                <w:rFonts w:ascii="Times New Roman" w:hAnsi="Times New Roman"/>
                <w:bCs/>
                <w:sz w:val="24"/>
                <w:szCs w:val="24"/>
              </w:rPr>
            </w:pPr>
            <w:r w:rsidRPr="006519BE">
              <w:rPr>
                <w:rFonts w:ascii="Times New Roman" w:hAnsi="Times New Roman"/>
                <w:bCs/>
                <w:sz w:val="24"/>
                <w:szCs w:val="24"/>
              </w:rPr>
              <w:t>№ 1</w:t>
            </w:r>
            <w:r>
              <w:rPr>
                <w:rFonts w:ascii="Times New Roman" w:hAnsi="Times New Roman"/>
                <w:bCs/>
                <w:sz w:val="24"/>
                <w:szCs w:val="24"/>
              </w:rPr>
              <w:t>58</w:t>
            </w:r>
            <w:r w:rsidRPr="006519BE">
              <w:rPr>
                <w:rFonts w:ascii="Times New Roman" w:hAnsi="Times New Roman"/>
                <w:bCs/>
                <w:sz w:val="24"/>
                <w:szCs w:val="24"/>
              </w:rPr>
              <w:t xml:space="preserve"> от 0</w:t>
            </w:r>
            <w:r>
              <w:rPr>
                <w:rFonts w:ascii="Times New Roman" w:hAnsi="Times New Roman"/>
                <w:bCs/>
                <w:sz w:val="24"/>
                <w:szCs w:val="24"/>
              </w:rPr>
              <w:t>7</w:t>
            </w:r>
            <w:r w:rsidRPr="006519BE">
              <w:rPr>
                <w:rFonts w:ascii="Times New Roman" w:hAnsi="Times New Roman"/>
                <w:bCs/>
                <w:sz w:val="24"/>
                <w:szCs w:val="24"/>
              </w:rPr>
              <w:t>.0</w:t>
            </w:r>
            <w:r>
              <w:rPr>
                <w:rFonts w:ascii="Times New Roman" w:hAnsi="Times New Roman"/>
                <w:bCs/>
                <w:sz w:val="24"/>
                <w:szCs w:val="24"/>
              </w:rPr>
              <w:t>8</w:t>
            </w:r>
            <w:r w:rsidRPr="006519BE">
              <w:rPr>
                <w:rFonts w:ascii="Times New Roman" w:hAnsi="Times New Roman"/>
                <w:bCs/>
                <w:sz w:val="24"/>
                <w:szCs w:val="24"/>
              </w:rPr>
              <w:t>.2026</w:t>
            </w:r>
            <w:r>
              <w:rPr>
                <w:rFonts w:ascii="Times New Roman" w:hAnsi="Times New Roman"/>
                <w:bCs/>
                <w:sz w:val="24"/>
                <w:szCs w:val="24"/>
              </w:rPr>
              <w:t xml:space="preserve"> </w:t>
            </w:r>
            <w:r w:rsidRPr="006519BE">
              <w:rPr>
                <w:rFonts w:ascii="Times New Roman" w:hAnsi="Times New Roman"/>
                <w:bCs/>
                <w:sz w:val="24"/>
                <w:szCs w:val="24"/>
              </w:rPr>
              <w:t>г.</w:t>
            </w:r>
          </w:p>
        </w:tc>
        <w:tc>
          <w:tcPr>
            <w:tcW w:w="570" w:type="pct"/>
            <w:textDirection w:val="btLr"/>
          </w:tcPr>
          <w:p w:rsidR="00C10698" w:rsidRPr="00DF022E" w:rsidRDefault="00C10698" w:rsidP="00503D8F">
            <w:pPr>
              <w:widowControl w:val="0"/>
              <w:spacing w:after="0" w:line="240" w:lineRule="auto"/>
              <w:ind w:left="113" w:right="113"/>
              <w:rPr>
                <w:rFonts w:ascii="Times New Roman" w:hAnsi="Times New Roman"/>
                <w:bCs/>
                <w:sz w:val="24"/>
                <w:szCs w:val="24"/>
              </w:rPr>
            </w:pPr>
            <w:r w:rsidRPr="00DF022E">
              <w:rPr>
                <w:rFonts w:ascii="Times New Roman" w:hAnsi="Times New Roman"/>
                <w:bCs/>
                <w:sz w:val="24"/>
                <w:szCs w:val="24"/>
              </w:rPr>
              <w:t>3, предложение поставщика 3</w:t>
            </w:r>
          </w:p>
          <w:p w:rsidR="00C10698" w:rsidRPr="00CE6C00" w:rsidRDefault="00C10698" w:rsidP="00CE56CC">
            <w:pPr>
              <w:widowControl w:val="0"/>
              <w:spacing w:after="0" w:line="240" w:lineRule="auto"/>
              <w:ind w:left="113" w:right="113"/>
              <w:rPr>
                <w:rFonts w:ascii="Times New Roman" w:hAnsi="Times New Roman"/>
                <w:bCs/>
                <w:sz w:val="24"/>
                <w:szCs w:val="24"/>
              </w:rPr>
            </w:pPr>
            <w:r w:rsidRPr="00D027FB">
              <w:rPr>
                <w:rFonts w:ascii="Times New Roman" w:hAnsi="Times New Roman"/>
                <w:bCs/>
                <w:sz w:val="24"/>
                <w:szCs w:val="24"/>
              </w:rPr>
              <w:t xml:space="preserve">№ </w:t>
            </w:r>
            <w:r>
              <w:rPr>
                <w:rFonts w:ascii="Times New Roman" w:hAnsi="Times New Roman"/>
                <w:bCs/>
                <w:sz w:val="24"/>
                <w:szCs w:val="24"/>
              </w:rPr>
              <w:t>ц-277</w:t>
            </w:r>
            <w:r w:rsidRPr="00D027FB">
              <w:rPr>
                <w:rFonts w:ascii="Times New Roman" w:hAnsi="Times New Roman"/>
                <w:bCs/>
                <w:sz w:val="24"/>
                <w:szCs w:val="24"/>
              </w:rPr>
              <w:t xml:space="preserve"> от </w:t>
            </w:r>
            <w:r>
              <w:rPr>
                <w:rFonts w:ascii="Times New Roman" w:hAnsi="Times New Roman"/>
                <w:bCs/>
                <w:sz w:val="24"/>
                <w:szCs w:val="24"/>
              </w:rPr>
              <w:t>07</w:t>
            </w:r>
            <w:r w:rsidRPr="00D027FB">
              <w:rPr>
                <w:rFonts w:ascii="Times New Roman" w:hAnsi="Times New Roman"/>
                <w:bCs/>
                <w:sz w:val="24"/>
                <w:szCs w:val="24"/>
              </w:rPr>
              <w:t>.0</w:t>
            </w:r>
            <w:r>
              <w:rPr>
                <w:rFonts w:ascii="Times New Roman" w:hAnsi="Times New Roman"/>
                <w:bCs/>
                <w:sz w:val="24"/>
                <w:szCs w:val="24"/>
              </w:rPr>
              <w:t>8</w:t>
            </w:r>
            <w:r w:rsidRPr="00D027FB">
              <w:rPr>
                <w:rFonts w:ascii="Times New Roman" w:hAnsi="Times New Roman"/>
                <w:bCs/>
                <w:sz w:val="24"/>
                <w:szCs w:val="24"/>
              </w:rPr>
              <w:t>.2026</w:t>
            </w:r>
            <w:r>
              <w:rPr>
                <w:rFonts w:ascii="Times New Roman" w:hAnsi="Times New Roman"/>
                <w:bCs/>
                <w:sz w:val="24"/>
                <w:szCs w:val="24"/>
              </w:rPr>
              <w:t xml:space="preserve"> </w:t>
            </w:r>
            <w:r w:rsidRPr="00D027FB">
              <w:rPr>
                <w:rFonts w:ascii="Times New Roman" w:hAnsi="Times New Roman"/>
                <w:bCs/>
                <w:sz w:val="24"/>
                <w:szCs w:val="24"/>
              </w:rPr>
              <w:t>г.</w:t>
            </w:r>
          </w:p>
        </w:tc>
        <w:tc>
          <w:tcPr>
            <w:tcW w:w="798" w:type="pct"/>
            <w:vMerge/>
            <w:shd w:val="clear" w:color="auto" w:fill="auto"/>
            <w:hideMark/>
          </w:tcPr>
          <w:p w:rsidR="00C10698" w:rsidRPr="007D3BC4" w:rsidRDefault="00C10698" w:rsidP="00503D8F">
            <w:pPr>
              <w:widowControl w:val="0"/>
              <w:jc w:val="center"/>
              <w:rPr>
                <w:rFonts w:ascii="Times New Roman" w:hAnsi="Times New Roman"/>
                <w:b/>
                <w:bCs/>
                <w:color w:val="000000"/>
                <w:sz w:val="24"/>
                <w:szCs w:val="24"/>
              </w:rPr>
            </w:pPr>
          </w:p>
        </w:tc>
        <w:tc>
          <w:tcPr>
            <w:tcW w:w="657" w:type="pct"/>
            <w:vMerge/>
          </w:tcPr>
          <w:p w:rsidR="00C10698" w:rsidRPr="007D3BC4" w:rsidRDefault="00C10698" w:rsidP="00503D8F">
            <w:pPr>
              <w:widowControl w:val="0"/>
              <w:jc w:val="center"/>
              <w:rPr>
                <w:rFonts w:ascii="Times New Roman" w:hAnsi="Times New Roman"/>
                <w:b/>
                <w:bCs/>
                <w:color w:val="000000"/>
                <w:sz w:val="24"/>
                <w:szCs w:val="24"/>
              </w:rPr>
            </w:pPr>
          </w:p>
        </w:tc>
      </w:tr>
      <w:tr w:rsidR="00C10698" w:rsidRPr="00DF022E" w:rsidTr="00C10698">
        <w:trPr>
          <w:cantSplit/>
          <w:trHeight w:val="457"/>
        </w:trPr>
        <w:tc>
          <w:tcPr>
            <w:tcW w:w="875" w:type="pct"/>
            <w:tcBorders>
              <w:bottom w:val="nil"/>
            </w:tcBorders>
            <w:shd w:val="clear" w:color="auto" w:fill="auto"/>
            <w:tcMar>
              <w:left w:w="28" w:type="dxa"/>
              <w:right w:w="28" w:type="dxa"/>
            </w:tcMar>
            <w:vAlign w:val="center"/>
            <w:hideMark/>
          </w:tcPr>
          <w:p w:rsidR="00C10698" w:rsidRPr="00DF022E" w:rsidRDefault="00C10698" w:rsidP="00C10698">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481" w:type="pct"/>
            <w:tcBorders>
              <w:bottom w:val="nil"/>
            </w:tcBorders>
            <w:vAlign w:val="center"/>
          </w:tcPr>
          <w:p w:rsidR="00C10698" w:rsidRDefault="00C10698" w:rsidP="00C10698">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62" w:type="pct"/>
            <w:tcBorders>
              <w:bottom w:val="nil"/>
            </w:tcBorders>
            <w:tcMar>
              <w:left w:w="28" w:type="dxa"/>
              <w:right w:w="28" w:type="dxa"/>
            </w:tcMar>
            <w:vAlign w:val="center"/>
          </w:tcPr>
          <w:p w:rsidR="00C10698" w:rsidRPr="00DF022E" w:rsidRDefault="00C10698" w:rsidP="00C10698">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62" w:type="pct"/>
            <w:tcBorders>
              <w:bottom w:val="nil"/>
            </w:tcBorders>
            <w:shd w:val="clear" w:color="auto" w:fill="auto"/>
            <w:tcMar>
              <w:left w:w="28" w:type="dxa"/>
              <w:right w:w="28" w:type="dxa"/>
            </w:tcMar>
            <w:vAlign w:val="center"/>
            <w:hideMark/>
          </w:tcPr>
          <w:p w:rsidR="00C10698" w:rsidRPr="00DF022E" w:rsidRDefault="00C10698" w:rsidP="00C10698">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w:t>
            </w:r>
          </w:p>
        </w:tc>
        <w:tc>
          <w:tcPr>
            <w:tcW w:w="525" w:type="pct"/>
            <w:tcBorders>
              <w:bottom w:val="nil"/>
            </w:tcBorders>
            <w:shd w:val="clear" w:color="auto" w:fill="auto"/>
            <w:tcMar>
              <w:left w:w="28" w:type="dxa"/>
              <w:right w:w="28" w:type="dxa"/>
            </w:tcMar>
            <w:vAlign w:val="center"/>
            <w:hideMark/>
          </w:tcPr>
          <w:p w:rsidR="00C10698" w:rsidRPr="00C23F3E" w:rsidRDefault="00C10698" w:rsidP="00C10698">
            <w:pPr>
              <w:widowControl w:val="0"/>
              <w:spacing w:after="0" w:line="240" w:lineRule="auto"/>
              <w:jc w:val="center"/>
              <w:rPr>
                <w:rFonts w:ascii="Times New Roman" w:hAnsi="Times New Roman"/>
                <w:b/>
                <w:sz w:val="24"/>
                <w:szCs w:val="24"/>
              </w:rPr>
            </w:pPr>
            <w:r>
              <w:rPr>
                <w:rFonts w:ascii="Times New Roman" w:hAnsi="Times New Roman"/>
                <w:b/>
                <w:sz w:val="24"/>
                <w:szCs w:val="24"/>
              </w:rPr>
              <w:t>5</w:t>
            </w:r>
          </w:p>
        </w:tc>
        <w:tc>
          <w:tcPr>
            <w:tcW w:w="569" w:type="pct"/>
            <w:tcBorders>
              <w:bottom w:val="nil"/>
            </w:tcBorders>
            <w:tcMar>
              <w:left w:w="28" w:type="dxa"/>
              <w:right w:w="28" w:type="dxa"/>
            </w:tcMar>
            <w:vAlign w:val="center"/>
          </w:tcPr>
          <w:p w:rsidR="00C10698" w:rsidRPr="00C23F3E" w:rsidRDefault="00C10698" w:rsidP="00C10698">
            <w:pPr>
              <w:widowControl w:val="0"/>
              <w:spacing w:after="0" w:line="240" w:lineRule="auto"/>
              <w:jc w:val="center"/>
              <w:rPr>
                <w:rFonts w:ascii="Times New Roman" w:hAnsi="Times New Roman"/>
                <w:b/>
                <w:sz w:val="24"/>
                <w:szCs w:val="24"/>
              </w:rPr>
            </w:pPr>
            <w:r>
              <w:rPr>
                <w:rFonts w:ascii="Times New Roman" w:hAnsi="Times New Roman"/>
                <w:b/>
                <w:sz w:val="24"/>
                <w:szCs w:val="24"/>
              </w:rPr>
              <w:t>6</w:t>
            </w:r>
          </w:p>
        </w:tc>
        <w:tc>
          <w:tcPr>
            <w:tcW w:w="570" w:type="pct"/>
            <w:tcBorders>
              <w:bottom w:val="nil"/>
            </w:tcBorders>
            <w:vAlign w:val="center"/>
          </w:tcPr>
          <w:p w:rsidR="00C10698" w:rsidRPr="00C23F3E" w:rsidRDefault="00C10698" w:rsidP="00C10698">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798" w:type="pct"/>
            <w:tcBorders>
              <w:bottom w:val="nil"/>
            </w:tcBorders>
            <w:shd w:val="clear" w:color="auto" w:fill="auto"/>
            <w:tcMar>
              <w:left w:w="28" w:type="dxa"/>
              <w:right w:w="28" w:type="dxa"/>
            </w:tcMar>
            <w:vAlign w:val="center"/>
            <w:hideMark/>
          </w:tcPr>
          <w:p w:rsidR="00C10698" w:rsidRPr="00C23F3E" w:rsidRDefault="00C10698" w:rsidP="00C10698">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657" w:type="pct"/>
            <w:tcBorders>
              <w:bottom w:val="nil"/>
            </w:tcBorders>
            <w:vAlign w:val="center"/>
          </w:tcPr>
          <w:p w:rsidR="00C10698" w:rsidRPr="00C23F3E" w:rsidRDefault="00C10698" w:rsidP="00C10698">
            <w:pPr>
              <w:spacing w:after="0" w:line="240" w:lineRule="auto"/>
              <w:jc w:val="center"/>
              <w:rPr>
                <w:rFonts w:ascii="Times New Roman" w:hAnsi="Times New Roman"/>
                <w:b/>
                <w:sz w:val="24"/>
                <w:szCs w:val="24"/>
              </w:rPr>
            </w:pPr>
            <w:r>
              <w:rPr>
                <w:rFonts w:ascii="Times New Roman" w:hAnsi="Times New Roman"/>
                <w:b/>
                <w:sz w:val="24"/>
                <w:szCs w:val="24"/>
              </w:rPr>
              <w:t>9</w:t>
            </w:r>
          </w:p>
        </w:tc>
      </w:tr>
      <w:tr w:rsidR="00C10698" w:rsidRPr="00DF022E" w:rsidTr="00C10698">
        <w:trPr>
          <w:cantSplit/>
          <w:trHeight w:val="321"/>
        </w:trPr>
        <w:tc>
          <w:tcPr>
            <w:tcW w:w="875" w:type="pct"/>
            <w:shd w:val="clear" w:color="auto" w:fill="auto"/>
            <w:tcMar>
              <w:left w:w="28" w:type="dxa"/>
              <w:right w:w="28" w:type="dxa"/>
            </w:tcMar>
            <w:vAlign w:val="center"/>
          </w:tcPr>
          <w:p w:rsidR="00C10698" w:rsidRPr="00BB3A90" w:rsidRDefault="00C10698" w:rsidP="00C10698">
            <w:pPr>
              <w:spacing w:after="0" w:line="240" w:lineRule="auto"/>
              <w:rPr>
                <w:rFonts w:ascii="Times New Roman" w:hAnsi="Times New Roman"/>
                <w:color w:val="000000"/>
                <w:sz w:val="28"/>
                <w:szCs w:val="28"/>
              </w:rPr>
            </w:pPr>
            <w:r>
              <w:rPr>
                <w:rFonts w:ascii="Times New Roman" w:hAnsi="Times New Roman"/>
                <w:bCs/>
                <w:sz w:val="24"/>
                <w:szCs w:val="24"/>
              </w:rPr>
              <w:t>Форсунка</w:t>
            </w:r>
          </w:p>
        </w:tc>
        <w:tc>
          <w:tcPr>
            <w:tcW w:w="481" w:type="pct"/>
          </w:tcPr>
          <w:p w:rsidR="00C10698" w:rsidRDefault="00C10698" w:rsidP="00C10698">
            <w:pPr>
              <w:spacing w:after="0" w:line="240" w:lineRule="auto"/>
              <w:jc w:val="center"/>
              <w:rPr>
                <w:rFonts w:ascii="Times New Roman" w:hAnsi="Times New Roman"/>
                <w:sz w:val="24"/>
                <w:szCs w:val="24"/>
              </w:rPr>
            </w:pPr>
            <w:r>
              <w:rPr>
                <w:rFonts w:ascii="Times New Roman" w:hAnsi="Times New Roman"/>
                <w:sz w:val="24"/>
                <w:szCs w:val="24"/>
              </w:rPr>
              <w:t>28.30.91.000</w:t>
            </w:r>
          </w:p>
        </w:tc>
        <w:tc>
          <w:tcPr>
            <w:tcW w:w="262" w:type="pct"/>
            <w:tcMar>
              <w:left w:w="28" w:type="dxa"/>
              <w:right w:w="28" w:type="dxa"/>
            </w:tcMar>
            <w:vAlign w:val="center"/>
          </w:tcPr>
          <w:p w:rsidR="00C10698" w:rsidRPr="008D74F6" w:rsidRDefault="00C10698" w:rsidP="00C10698">
            <w:pPr>
              <w:spacing w:after="0" w:line="240" w:lineRule="auto"/>
              <w:jc w:val="center"/>
              <w:rPr>
                <w:rFonts w:ascii="Times New Roman" w:hAnsi="Times New Roman"/>
                <w:sz w:val="24"/>
                <w:szCs w:val="24"/>
              </w:rPr>
            </w:pPr>
            <w:r>
              <w:rPr>
                <w:rFonts w:ascii="Times New Roman" w:hAnsi="Times New Roman"/>
                <w:sz w:val="24"/>
                <w:szCs w:val="24"/>
              </w:rPr>
              <w:t>3</w:t>
            </w:r>
          </w:p>
        </w:tc>
        <w:tc>
          <w:tcPr>
            <w:tcW w:w="262" w:type="pct"/>
            <w:shd w:val="clear" w:color="auto" w:fill="auto"/>
            <w:tcMar>
              <w:left w:w="28" w:type="dxa"/>
              <w:right w:w="28" w:type="dxa"/>
            </w:tcMar>
            <w:vAlign w:val="center"/>
          </w:tcPr>
          <w:p w:rsidR="00C10698" w:rsidRPr="008D74F6" w:rsidRDefault="00C10698" w:rsidP="00C10698">
            <w:pPr>
              <w:spacing w:after="0" w:line="240" w:lineRule="auto"/>
              <w:jc w:val="center"/>
              <w:rPr>
                <w:rFonts w:ascii="Times New Roman" w:hAnsi="Times New Roman"/>
                <w:sz w:val="24"/>
                <w:szCs w:val="24"/>
              </w:rPr>
            </w:pPr>
            <w:r>
              <w:rPr>
                <w:rFonts w:ascii="Times New Roman" w:hAnsi="Times New Roman"/>
                <w:sz w:val="24"/>
                <w:szCs w:val="24"/>
              </w:rPr>
              <w:t>Шт.</w:t>
            </w:r>
          </w:p>
        </w:tc>
        <w:tc>
          <w:tcPr>
            <w:tcW w:w="525" w:type="pct"/>
            <w:shd w:val="clear" w:color="auto" w:fill="auto"/>
            <w:tcMar>
              <w:left w:w="28" w:type="dxa"/>
              <w:right w:w="28" w:type="dxa"/>
            </w:tcMar>
            <w:vAlign w:val="center"/>
          </w:tcPr>
          <w:p w:rsidR="00C10698" w:rsidRPr="00DD77EB" w:rsidRDefault="00C10698" w:rsidP="00C10698">
            <w:pPr>
              <w:widowControl w:val="0"/>
              <w:spacing w:after="0" w:line="240" w:lineRule="auto"/>
              <w:jc w:val="center"/>
              <w:rPr>
                <w:rFonts w:ascii="Times New Roman" w:hAnsi="Times New Roman"/>
                <w:sz w:val="24"/>
                <w:szCs w:val="24"/>
              </w:rPr>
            </w:pPr>
            <w:r>
              <w:rPr>
                <w:rFonts w:ascii="Times New Roman" w:hAnsi="Times New Roman"/>
                <w:sz w:val="24"/>
                <w:szCs w:val="24"/>
              </w:rPr>
              <w:t>13700,00</w:t>
            </w:r>
          </w:p>
        </w:tc>
        <w:tc>
          <w:tcPr>
            <w:tcW w:w="569" w:type="pct"/>
            <w:tcMar>
              <w:left w:w="28" w:type="dxa"/>
              <w:right w:w="28" w:type="dxa"/>
            </w:tcMar>
            <w:vAlign w:val="center"/>
          </w:tcPr>
          <w:p w:rsidR="00C10698" w:rsidRPr="00DD77EB" w:rsidRDefault="00C10698" w:rsidP="00C10698">
            <w:pPr>
              <w:widowControl w:val="0"/>
              <w:spacing w:after="0" w:line="240" w:lineRule="auto"/>
              <w:jc w:val="center"/>
              <w:rPr>
                <w:rFonts w:ascii="Times New Roman" w:hAnsi="Times New Roman"/>
                <w:sz w:val="24"/>
                <w:szCs w:val="24"/>
              </w:rPr>
            </w:pPr>
            <w:r>
              <w:rPr>
                <w:rFonts w:ascii="Times New Roman" w:hAnsi="Times New Roman"/>
                <w:sz w:val="24"/>
                <w:szCs w:val="24"/>
              </w:rPr>
              <w:t>14500,00</w:t>
            </w:r>
          </w:p>
        </w:tc>
        <w:tc>
          <w:tcPr>
            <w:tcW w:w="570" w:type="pct"/>
            <w:vAlign w:val="center"/>
          </w:tcPr>
          <w:p w:rsidR="00C10698" w:rsidRPr="00DD77EB" w:rsidRDefault="00C10698" w:rsidP="00C10698">
            <w:pPr>
              <w:widowControl w:val="0"/>
              <w:spacing w:after="0" w:line="240" w:lineRule="auto"/>
              <w:jc w:val="center"/>
              <w:rPr>
                <w:rFonts w:ascii="Times New Roman" w:hAnsi="Times New Roman"/>
                <w:sz w:val="24"/>
                <w:szCs w:val="24"/>
              </w:rPr>
            </w:pPr>
            <w:r>
              <w:rPr>
                <w:rFonts w:ascii="Times New Roman" w:hAnsi="Times New Roman"/>
                <w:sz w:val="24"/>
                <w:szCs w:val="24"/>
              </w:rPr>
              <w:t>14875,00</w:t>
            </w:r>
          </w:p>
        </w:tc>
        <w:tc>
          <w:tcPr>
            <w:tcW w:w="798" w:type="pct"/>
            <w:shd w:val="clear" w:color="auto" w:fill="auto"/>
            <w:tcMar>
              <w:left w:w="28" w:type="dxa"/>
              <w:right w:w="28" w:type="dxa"/>
            </w:tcMar>
            <w:vAlign w:val="center"/>
          </w:tcPr>
          <w:p w:rsidR="00C10698" w:rsidRPr="00DD77EB" w:rsidRDefault="00C10698" w:rsidP="00C10698">
            <w:pPr>
              <w:widowControl w:val="0"/>
              <w:spacing w:after="0" w:line="240" w:lineRule="auto"/>
              <w:jc w:val="center"/>
              <w:rPr>
                <w:rFonts w:ascii="Times New Roman" w:hAnsi="Times New Roman"/>
                <w:sz w:val="24"/>
                <w:szCs w:val="24"/>
              </w:rPr>
            </w:pPr>
            <w:r>
              <w:rPr>
                <w:rFonts w:ascii="Times New Roman" w:hAnsi="Times New Roman"/>
                <w:sz w:val="24"/>
                <w:szCs w:val="24"/>
              </w:rPr>
              <w:t>13700,00</w:t>
            </w:r>
          </w:p>
        </w:tc>
        <w:tc>
          <w:tcPr>
            <w:tcW w:w="657" w:type="pct"/>
            <w:vAlign w:val="center"/>
          </w:tcPr>
          <w:p w:rsidR="00C10698" w:rsidRPr="008D74F6" w:rsidRDefault="00C10698" w:rsidP="00C10698">
            <w:pPr>
              <w:widowControl w:val="0"/>
              <w:spacing w:after="0" w:line="240" w:lineRule="auto"/>
              <w:jc w:val="center"/>
              <w:rPr>
                <w:rFonts w:ascii="Times New Roman" w:hAnsi="Times New Roman"/>
                <w:sz w:val="24"/>
                <w:szCs w:val="24"/>
              </w:rPr>
            </w:pPr>
            <w:r>
              <w:rPr>
                <w:rFonts w:ascii="Times New Roman" w:hAnsi="Times New Roman"/>
                <w:sz w:val="24"/>
                <w:szCs w:val="24"/>
              </w:rPr>
              <w:t>41100,00</w:t>
            </w:r>
          </w:p>
        </w:tc>
      </w:tr>
      <w:tr w:rsidR="00C10698" w:rsidRPr="00DF022E" w:rsidTr="00C10698">
        <w:trPr>
          <w:cantSplit/>
          <w:trHeight w:val="321"/>
        </w:trPr>
        <w:tc>
          <w:tcPr>
            <w:tcW w:w="87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DF022E" w:rsidRDefault="00C10698" w:rsidP="00C10698">
            <w:pPr>
              <w:spacing w:after="0" w:line="240" w:lineRule="auto"/>
              <w:rPr>
                <w:rFonts w:ascii="Times New Roman" w:hAnsi="Times New Roman"/>
                <w:b/>
                <w:color w:val="000000"/>
                <w:sz w:val="20"/>
                <w:szCs w:val="20"/>
              </w:rPr>
            </w:pPr>
            <w:r w:rsidRPr="00CE56CC">
              <w:rPr>
                <w:rFonts w:ascii="Times New Roman" w:hAnsi="Times New Roman"/>
                <w:bCs/>
                <w:sz w:val="24"/>
                <w:szCs w:val="24"/>
              </w:rPr>
              <w:t>Корпус редуктора МТЗ правый в сборе</w:t>
            </w:r>
          </w:p>
        </w:tc>
        <w:tc>
          <w:tcPr>
            <w:tcW w:w="481" w:type="pct"/>
            <w:tcBorders>
              <w:top w:val="single" w:sz="4" w:space="0" w:color="auto"/>
              <w:left w:val="single" w:sz="4" w:space="0" w:color="auto"/>
              <w:bottom w:val="single" w:sz="4" w:space="0" w:color="auto"/>
              <w:right w:val="single" w:sz="4" w:space="0" w:color="auto"/>
            </w:tcBorders>
            <w:vAlign w:val="center"/>
          </w:tcPr>
          <w:p w:rsidR="00C10698" w:rsidRPr="00CE56CC" w:rsidRDefault="00C10698" w:rsidP="00C10698">
            <w:pPr>
              <w:spacing w:after="0" w:line="240" w:lineRule="auto"/>
              <w:jc w:val="center"/>
              <w:rPr>
                <w:rFonts w:ascii="Times New Roman" w:hAnsi="Times New Roman"/>
                <w:bCs/>
                <w:sz w:val="24"/>
                <w:szCs w:val="24"/>
              </w:rPr>
            </w:pPr>
            <w:r>
              <w:rPr>
                <w:rFonts w:ascii="Times New Roman" w:hAnsi="Times New Roman"/>
                <w:bCs/>
                <w:sz w:val="24"/>
                <w:szCs w:val="24"/>
              </w:rPr>
              <w:t>28.30.92.000</w:t>
            </w:r>
          </w:p>
        </w:tc>
        <w:tc>
          <w:tcPr>
            <w:tcW w:w="2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10698" w:rsidRPr="00CE56CC" w:rsidRDefault="00C10698" w:rsidP="00C10698">
            <w:pPr>
              <w:spacing w:after="0" w:line="240" w:lineRule="auto"/>
              <w:jc w:val="center"/>
              <w:rPr>
                <w:rFonts w:ascii="Times New Roman" w:hAnsi="Times New Roman"/>
                <w:bCs/>
                <w:sz w:val="24"/>
                <w:szCs w:val="24"/>
              </w:rPr>
            </w:pPr>
            <w:r w:rsidRPr="00CE56CC">
              <w:rPr>
                <w:rFonts w:ascii="Times New Roman" w:hAnsi="Times New Roman"/>
                <w:bCs/>
                <w:sz w:val="24"/>
                <w:szCs w:val="24"/>
              </w:rPr>
              <w:t>1</w:t>
            </w:r>
          </w:p>
        </w:tc>
        <w:tc>
          <w:tcPr>
            <w:tcW w:w="2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CE56CC" w:rsidRDefault="00C10698" w:rsidP="00C10698">
            <w:pPr>
              <w:spacing w:after="0" w:line="240" w:lineRule="auto"/>
              <w:jc w:val="center"/>
              <w:rPr>
                <w:rFonts w:ascii="Times New Roman" w:hAnsi="Times New Roman"/>
                <w:bCs/>
                <w:sz w:val="24"/>
                <w:szCs w:val="24"/>
              </w:rPr>
            </w:pPr>
            <w:r w:rsidRPr="00CE56CC">
              <w:rPr>
                <w:rFonts w:ascii="Times New Roman" w:hAnsi="Times New Roman"/>
                <w:bCs/>
                <w:sz w:val="24"/>
                <w:szCs w:val="24"/>
              </w:rPr>
              <w:t>Шт.</w:t>
            </w:r>
          </w:p>
        </w:tc>
        <w:tc>
          <w:tcPr>
            <w:tcW w:w="5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CE56CC" w:rsidRDefault="00C10698" w:rsidP="00C10698">
            <w:pPr>
              <w:widowControl w:val="0"/>
              <w:spacing w:after="0" w:line="240" w:lineRule="auto"/>
              <w:jc w:val="center"/>
              <w:rPr>
                <w:rFonts w:ascii="Times New Roman" w:hAnsi="Times New Roman"/>
                <w:bCs/>
                <w:sz w:val="24"/>
                <w:szCs w:val="24"/>
              </w:rPr>
            </w:pPr>
            <w:r>
              <w:rPr>
                <w:rFonts w:ascii="Times New Roman" w:hAnsi="Times New Roman"/>
                <w:bCs/>
                <w:sz w:val="24"/>
                <w:szCs w:val="24"/>
              </w:rPr>
              <w:t>16000,00</w:t>
            </w:r>
          </w:p>
        </w:tc>
        <w:tc>
          <w:tcPr>
            <w:tcW w:w="56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10698" w:rsidRPr="00CE56CC" w:rsidRDefault="00C10698" w:rsidP="00C10698">
            <w:pPr>
              <w:widowControl w:val="0"/>
              <w:spacing w:after="0" w:line="240" w:lineRule="auto"/>
              <w:jc w:val="center"/>
              <w:rPr>
                <w:rFonts w:ascii="Times New Roman" w:hAnsi="Times New Roman"/>
                <w:bCs/>
                <w:sz w:val="24"/>
                <w:szCs w:val="24"/>
              </w:rPr>
            </w:pPr>
            <w:r>
              <w:rPr>
                <w:rFonts w:ascii="Times New Roman" w:hAnsi="Times New Roman"/>
                <w:bCs/>
                <w:sz w:val="24"/>
                <w:szCs w:val="24"/>
              </w:rPr>
              <w:t>17100,00</w:t>
            </w:r>
          </w:p>
        </w:tc>
        <w:tc>
          <w:tcPr>
            <w:tcW w:w="570" w:type="pct"/>
            <w:tcBorders>
              <w:top w:val="single" w:sz="4" w:space="0" w:color="auto"/>
              <w:left w:val="single" w:sz="4" w:space="0" w:color="auto"/>
              <w:bottom w:val="single" w:sz="4" w:space="0" w:color="auto"/>
              <w:right w:val="single" w:sz="4" w:space="0" w:color="auto"/>
            </w:tcBorders>
            <w:vAlign w:val="center"/>
          </w:tcPr>
          <w:p w:rsidR="00C10698" w:rsidRPr="00CE56CC" w:rsidRDefault="00C10698" w:rsidP="00C10698">
            <w:pPr>
              <w:widowControl w:val="0"/>
              <w:spacing w:after="0" w:line="240" w:lineRule="auto"/>
              <w:jc w:val="center"/>
              <w:rPr>
                <w:rFonts w:ascii="Times New Roman" w:hAnsi="Times New Roman"/>
                <w:bCs/>
                <w:sz w:val="24"/>
                <w:szCs w:val="24"/>
              </w:rPr>
            </w:pPr>
            <w:r>
              <w:rPr>
                <w:rFonts w:ascii="Times New Roman" w:hAnsi="Times New Roman"/>
                <w:bCs/>
                <w:sz w:val="24"/>
                <w:szCs w:val="24"/>
              </w:rPr>
              <w:t>17050,00</w:t>
            </w:r>
          </w:p>
        </w:tc>
        <w:tc>
          <w:tcPr>
            <w:tcW w:w="7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CE56CC" w:rsidRDefault="00C10698" w:rsidP="00C10698">
            <w:pPr>
              <w:widowControl w:val="0"/>
              <w:spacing w:after="0" w:line="240" w:lineRule="auto"/>
              <w:jc w:val="center"/>
              <w:rPr>
                <w:rFonts w:ascii="Times New Roman" w:hAnsi="Times New Roman"/>
                <w:bCs/>
                <w:sz w:val="24"/>
                <w:szCs w:val="24"/>
              </w:rPr>
            </w:pPr>
            <w:r>
              <w:rPr>
                <w:rFonts w:ascii="Times New Roman" w:hAnsi="Times New Roman"/>
                <w:bCs/>
                <w:sz w:val="24"/>
                <w:szCs w:val="24"/>
              </w:rPr>
              <w:t>16000,00</w:t>
            </w:r>
          </w:p>
        </w:tc>
        <w:tc>
          <w:tcPr>
            <w:tcW w:w="657" w:type="pct"/>
            <w:tcBorders>
              <w:top w:val="single" w:sz="4" w:space="0" w:color="auto"/>
              <w:left w:val="single" w:sz="4" w:space="0" w:color="auto"/>
              <w:bottom w:val="single" w:sz="4" w:space="0" w:color="auto"/>
              <w:right w:val="single" w:sz="4" w:space="0" w:color="auto"/>
            </w:tcBorders>
            <w:vAlign w:val="center"/>
          </w:tcPr>
          <w:p w:rsidR="00C10698" w:rsidRPr="00CE56CC" w:rsidRDefault="00C10698" w:rsidP="00C10698">
            <w:pPr>
              <w:widowControl w:val="0"/>
              <w:spacing w:after="0" w:line="240" w:lineRule="auto"/>
              <w:jc w:val="center"/>
              <w:rPr>
                <w:rFonts w:ascii="Times New Roman" w:hAnsi="Times New Roman"/>
                <w:bCs/>
                <w:sz w:val="24"/>
                <w:szCs w:val="24"/>
              </w:rPr>
            </w:pPr>
            <w:r>
              <w:rPr>
                <w:rFonts w:ascii="Times New Roman" w:hAnsi="Times New Roman"/>
                <w:bCs/>
                <w:sz w:val="24"/>
                <w:szCs w:val="24"/>
              </w:rPr>
              <w:t>16000,00</w:t>
            </w:r>
          </w:p>
        </w:tc>
      </w:tr>
      <w:tr w:rsidR="00C10698" w:rsidRPr="00DF022E" w:rsidTr="00C10698">
        <w:trPr>
          <w:cantSplit/>
          <w:trHeight w:val="321"/>
        </w:trPr>
        <w:tc>
          <w:tcPr>
            <w:tcW w:w="87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DF022E" w:rsidRDefault="00C10698" w:rsidP="00C10698">
            <w:pPr>
              <w:spacing w:after="0" w:line="240" w:lineRule="auto"/>
              <w:rPr>
                <w:rFonts w:ascii="Times New Roman" w:hAnsi="Times New Roman"/>
                <w:b/>
                <w:color w:val="000000"/>
                <w:sz w:val="20"/>
                <w:szCs w:val="20"/>
              </w:rPr>
            </w:pPr>
          </w:p>
        </w:tc>
        <w:tc>
          <w:tcPr>
            <w:tcW w:w="481" w:type="pct"/>
            <w:tcBorders>
              <w:top w:val="single" w:sz="4" w:space="0" w:color="auto"/>
              <w:left w:val="single" w:sz="4" w:space="0" w:color="auto"/>
              <w:bottom w:val="single" w:sz="4" w:space="0" w:color="auto"/>
              <w:right w:val="single" w:sz="4" w:space="0" w:color="auto"/>
            </w:tcBorders>
          </w:tcPr>
          <w:p w:rsidR="00C10698" w:rsidRPr="00DF022E" w:rsidRDefault="00C10698" w:rsidP="00C10698">
            <w:pPr>
              <w:spacing w:after="0" w:line="240" w:lineRule="auto"/>
              <w:jc w:val="center"/>
              <w:rPr>
                <w:rFonts w:ascii="Times New Roman" w:hAnsi="Times New Roman"/>
                <w:b/>
                <w:color w:val="000000"/>
                <w:sz w:val="20"/>
                <w:szCs w:val="20"/>
              </w:rPr>
            </w:pPr>
          </w:p>
        </w:tc>
        <w:tc>
          <w:tcPr>
            <w:tcW w:w="26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10698" w:rsidRPr="00DF022E" w:rsidRDefault="00C10698" w:rsidP="00C10698">
            <w:pPr>
              <w:spacing w:after="0" w:line="240" w:lineRule="auto"/>
              <w:jc w:val="center"/>
              <w:rPr>
                <w:rFonts w:ascii="Times New Roman" w:hAnsi="Times New Roman"/>
                <w:b/>
                <w:color w:val="000000"/>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DF022E" w:rsidRDefault="00C10698" w:rsidP="00C10698">
            <w:pPr>
              <w:spacing w:after="0" w:line="240" w:lineRule="auto"/>
              <w:jc w:val="center"/>
              <w:rPr>
                <w:rFonts w:ascii="Times New Roman" w:hAnsi="Times New Roman"/>
                <w:b/>
                <w:color w:val="000000"/>
                <w:sz w:val="20"/>
                <w:szCs w:val="20"/>
              </w:rPr>
            </w:pPr>
          </w:p>
        </w:tc>
        <w:tc>
          <w:tcPr>
            <w:tcW w:w="52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8D74F6" w:rsidRDefault="00C10698" w:rsidP="00C10698">
            <w:pPr>
              <w:widowControl w:val="0"/>
              <w:spacing w:after="0" w:line="240" w:lineRule="auto"/>
              <w:jc w:val="center"/>
              <w:rPr>
                <w:rFonts w:ascii="Times New Roman" w:hAnsi="Times New Roman"/>
                <w:color w:val="000000"/>
                <w:sz w:val="20"/>
                <w:szCs w:val="20"/>
              </w:rPr>
            </w:pPr>
          </w:p>
        </w:tc>
        <w:tc>
          <w:tcPr>
            <w:tcW w:w="56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10698" w:rsidRPr="008D74F6" w:rsidRDefault="00C10698" w:rsidP="00C10698">
            <w:pPr>
              <w:widowControl w:val="0"/>
              <w:spacing w:after="0" w:line="240" w:lineRule="auto"/>
              <w:jc w:val="center"/>
              <w:rPr>
                <w:rFonts w:ascii="Times New Roman" w:hAnsi="Times New Roman"/>
                <w:color w:val="000000"/>
                <w:sz w:val="20"/>
                <w:szCs w:val="20"/>
              </w:rPr>
            </w:pPr>
          </w:p>
        </w:tc>
        <w:tc>
          <w:tcPr>
            <w:tcW w:w="570" w:type="pct"/>
            <w:tcBorders>
              <w:top w:val="single" w:sz="4" w:space="0" w:color="auto"/>
              <w:left w:val="single" w:sz="4" w:space="0" w:color="auto"/>
              <w:bottom w:val="single" w:sz="4" w:space="0" w:color="auto"/>
              <w:right w:val="single" w:sz="4" w:space="0" w:color="auto"/>
            </w:tcBorders>
            <w:vAlign w:val="center"/>
          </w:tcPr>
          <w:p w:rsidR="00C10698" w:rsidRPr="008D74F6" w:rsidRDefault="00C10698" w:rsidP="00C10698">
            <w:pPr>
              <w:widowControl w:val="0"/>
              <w:spacing w:after="0" w:line="240" w:lineRule="auto"/>
              <w:jc w:val="center"/>
              <w:rPr>
                <w:rFonts w:ascii="Times New Roman" w:hAnsi="Times New Roman"/>
                <w:color w:val="000000"/>
                <w:sz w:val="20"/>
                <w:szCs w:val="20"/>
              </w:rPr>
            </w:pPr>
          </w:p>
        </w:tc>
        <w:tc>
          <w:tcPr>
            <w:tcW w:w="79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C10698" w:rsidRPr="00DF022E" w:rsidRDefault="00C10698" w:rsidP="00C10698">
            <w:pPr>
              <w:widowControl w:val="0"/>
              <w:spacing w:after="0" w:line="240" w:lineRule="auto"/>
              <w:jc w:val="center"/>
              <w:rPr>
                <w:rFonts w:ascii="Times New Roman" w:hAnsi="Times New Roman"/>
                <w:b/>
                <w:color w:val="000000"/>
                <w:sz w:val="20"/>
                <w:szCs w:val="20"/>
              </w:rPr>
            </w:pPr>
          </w:p>
        </w:tc>
        <w:tc>
          <w:tcPr>
            <w:tcW w:w="657" w:type="pct"/>
            <w:tcBorders>
              <w:top w:val="single" w:sz="4" w:space="0" w:color="auto"/>
              <w:left w:val="single" w:sz="4" w:space="0" w:color="auto"/>
              <w:bottom w:val="single" w:sz="4" w:space="0" w:color="auto"/>
              <w:right w:val="single" w:sz="4" w:space="0" w:color="auto"/>
            </w:tcBorders>
            <w:vAlign w:val="center"/>
          </w:tcPr>
          <w:p w:rsidR="00C10698" w:rsidRPr="008C2F87" w:rsidRDefault="00C10698" w:rsidP="00C10698">
            <w:pPr>
              <w:widowControl w:val="0"/>
              <w:spacing w:after="0" w:line="240" w:lineRule="auto"/>
              <w:rPr>
                <w:rFonts w:ascii="Times New Roman" w:hAnsi="Times New Roman"/>
                <w:b/>
                <w:color w:val="000000"/>
                <w:sz w:val="24"/>
                <w:szCs w:val="24"/>
              </w:rPr>
            </w:pPr>
            <w:r w:rsidRPr="008C2F87">
              <w:rPr>
                <w:rFonts w:ascii="Times New Roman" w:hAnsi="Times New Roman"/>
                <w:b/>
                <w:color w:val="000000"/>
                <w:sz w:val="24"/>
                <w:szCs w:val="24"/>
              </w:rPr>
              <w:t>Итого:</w:t>
            </w:r>
            <w:r>
              <w:rPr>
                <w:rFonts w:ascii="Times New Roman" w:hAnsi="Times New Roman"/>
                <w:sz w:val="24"/>
                <w:szCs w:val="24"/>
              </w:rPr>
              <w:t xml:space="preserve"> </w:t>
            </w:r>
            <w:r>
              <w:rPr>
                <w:rFonts w:ascii="Times New Roman" w:hAnsi="Times New Roman"/>
                <w:b/>
                <w:color w:val="000000"/>
              </w:rPr>
              <w:t>57100</w:t>
            </w:r>
            <w:r w:rsidRPr="003167C9">
              <w:rPr>
                <w:rFonts w:ascii="Times New Roman" w:hAnsi="Times New Roman"/>
                <w:b/>
                <w:color w:val="000000"/>
              </w:rPr>
              <w:t>,00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Pr="008C2F87" w:rsidRDefault="001F5F02" w:rsidP="00F73E87">
      <w:pPr>
        <w:widowControl w:val="0"/>
        <w:tabs>
          <w:tab w:val="left" w:pos="13425"/>
        </w:tabs>
        <w:spacing w:after="0" w:line="240" w:lineRule="auto"/>
        <w:jc w:val="both"/>
        <w:rPr>
          <w:rFonts w:ascii="Times New Roman" w:hAnsi="Times New Roman"/>
          <w:color w:val="000000"/>
        </w:rPr>
      </w:pPr>
      <w:r w:rsidRPr="008C2F87">
        <w:rPr>
          <w:rFonts w:ascii="Times New Roman" w:hAnsi="Times New Roman"/>
          <w:color w:val="000000"/>
        </w:rPr>
        <w:t xml:space="preserve">Таким образом, в соответствии с вышеизложенными расчетами, на закупку устанавливается </w:t>
      </w:r>
      <w:r w:rsidR="00406C35" w:rsidRPr="008C2F87">
        <w:rPr>
          <w:rFonts w:ascii="Times New Roman" w:hAnsi="Times New Roman"/>
          <w:color w:val="000000"/>
        </w:rPr>
        <w:t xml:space="preserve">начальная (максимальная) </w:t>
      </w:r>
      <w:r w:rsidRPr="008C2F87">
        <w:rPr>
          <w:rFonts w:ascii="Times New Roman" w:hAnsi="Times New Roman"/>
          <w:color w:val="000000"/>
        </w:rPr>
        <w:t>цена</w:t>
      </w:r>
      <w:r w:rsidR="000B6916" w:rsidRPr="008C2F87">
        <w:rPr>
          <w:rFonts w:ascii="Times New Roman" w:hAnsi="Times New Roman"/>
          <w:color w:val="000000"/>
        </w:rPr>
        <w:t xml:space="preserve"> контракта </w:t>
      </w:r>
      <w:r w:rsidRPr="008C2F87">
        <w:rPr>
          <w:rFonts w:ascii="Times New Roman" w:hAnsi="Times New Roman"/>
          <w:color w:val="000000"/>
        </w:rPr>
        <w:t xml:space="preserve">в сумме </w:t>
      </w:r>
      <w:r w:rsidR="003167C9">
        <w:rPr>
          <w:rFonts w:ascii="Times New Roman" w:hAnsi="Times New Roman"/>
          <w:b/>
          <w:sz w:val="24"/>
          <w:szCs w:val="24"/>
        </w:rPr>
        <w:t>5</w:t>
      </w:r>
      <w:r w:rsidR="00CE56CC">
        <w:rPr>
          <w:rFonts w:ascii="Times New Roman" w:hAnsi="Times New Roman"/>
          <w:b/>
          <w:sz w:val="24"/>
          <w:szCs w:val="24"/>
        </w:rPr>
        <w:t>7</w:t>
      </w:r>
      <w:r w:rsidR="00712BEE" w:rsidRPr="00712BEE">
        <w:rPr>
          <w:rFonts w:ascii="Times New Roman" w:hAnsi="Times New Roman"/>
          <w:b/>
          <w:sz w:val="24"/>
          <w:szCs w:val="24"/>
        </w:rPr>
        <w:t> </w:t>
      </w:r>
      <w:r w:rsidR="00CE56CC">
        <w:rPr>
          <w:rFonts w:ascii="Times New Roman" w:hAnsi="Times New Roman"/>
          <w:b/>
          <w:sz w:val="24"/>
          <w:szCs w:val="24"/>
        </w:rPr>
        <w:t>1</w:t>
      </w:r>
      <w:r w:rsidR="003167C9">
        <w:rPr>
          <w:rFonts w:ascii="Times New Roman" w:hAnsi="Times New Roman"/>
          <w:b/>
          <w:sz w:val="24"/>
          <w:szCs w:val="24"/>
        </w:rPr>
        <w:t>0</w:t>
      </w:r>
      <w:r w:rsidR="00712BEE" w:rsidRPr="00712BEE">
        <w:rPr>
          <w:rFonts w:ascii="Times New Roman" w:hAnsi="Times New Roman"/>
          <w:b/>
          <w:sz w:val="24"/>
          <w:szCs w:val="24"/>
        </w:rPr>
        <w:t>0,00</w:t>
      </w:r>
      <w:r w:rsidR="006A3E17" w:rsidRPr="008C2F87">
        <w:rPr>
          <w:rFonts w:ascii="Times New Roman" w:hAnsi="Times New Roman"/>
          <w:color w:val="000000"/>
        </w:rPr>
        <w:t xml:space="preserve"> </w:t>
      </w:r>
      <w:r w:rsidRPr="008C2F87">
        <w:rPr>
          <w:rFonts w:ascii="Times New Roman" w:hAnsi="Times New Roman"/>
          <w:color w:val="000000"/>
        </w:rPr>
        <w:t>(</w:t>
      </w:r>
      <w:r w:rsidR="003167C9" w:rsidRPr="003167C9">
        <w:rPr>
          <w:rFonts w:ascii="Times New Roman" w:hAnsi="Times New Roman"/>
          <w:color w:val="000000"/>
        </w:rPr>
        <w:t xml:space="preserve">Пятьдесят </w:t>
      </w:r>
      <w:r w:rsidR="00CE56CC">
        <w:rPr>
          <w:rFonts w:ascii="Times New Roman" w:hAnsi="Times New Roman"/>
          <w:color w:val="000000"/>
        </w:rPr>
        <w:t>семь тысяч</w:t>
      </w:r>
      <w:r w:rsidR="003167C9" w:rsidRPr="003167C9">
        <w:rPr>
          <w:rFonts w:ascii="Times New Roman" w:hAnsi="Times New Roman"/>
          <w:color w:val="000000"/>
        </w:rPr>
        <w:t xml:space="preserve"> </w:t>
      </w:r>
      <w:r w:rsidR="00CE56CC">
        <w:rPr>
          <w:rFonts w:ascii="Times New Roman" w:hAnsi="Times New Roman"/>
          <w:color w:val="000000"/>
        </w:rPr>
        <w:t>сто</w:t>
      </w:r>
      <w:r w:rsidR="00CA1E22" w:rsidRPr="008C2F87">
        <w:rPr>
          <w:rFonts w:ascii="Times New Roman" w:hAnsi="Times New Roman"/>
          <w:color w:val="000000"/>
        </w:rPr>
        <w:t>) рубл</w:t>
      </w:r>
      <w:r w:rsidR="00B32650" w:rsidRPr="008C2F87">
        <w:rPr>
          <w:rFonts w:ascii="Times New Roman" w:hAnsi="Times New Roman"/>
          <w:color w:val="000000"/>
        </w:rPr>
        <w:t>ей</w:t>
      </w:r>
      <w:r w:rsidRPr="008C2F87">
        <w:rPr>
          <w:rFonts w:ascii="Times New Roman" w:hAnsi="Times New Roman"/>
          <w:color w:val="000000"/>
        </w:rPr>
        <w:t xml:space="preserve"> </w:t>
      </w:r>
      <w:r w:rsidR="00324975">
        <w:rPr>
          <w:rFonts w:ascii="Times New Roman" w:hAnsi="Times New Roman"/>
          <w:color w:val="000000"/>
        </w:rPr>
        <w:t>0</w:t>
      </w:r>
      <w:r w:rsidR="00194DAF">
        <w:rPr>
          <w:rFonts w:ascii="Times New Roman" w:hAnsi="Times New Roman"/>
          <w:color w:val="000000"/>
        </w:rPr>
        <w:t>0</w:t>
      </w:r>
      <w:r w:rsidR="00472634" w:rsidRPr="00194DAF">
        <w:rPr>
          <w:rFonts w:ascii="Times New Roman" w:hAnsi="Times New Roman"/>
          <w:color w:val="000000"/>
        </w:rPr>
        <w:t xml:space="preserve"> </w:t>
      </w:r>
      <w:r w:rsidRPr="008C2F87">
        <w:rPr>
          <w:rFonts w:ascii="Times New Roman" w:hAnsi="Times New Roman"/>
          <w:color w:val="000000"/>
        </w:rPr>
        <w:t>коп.</w:t>
      </w:r>
    </w:p>
    <w:p w:rsidR="00DD77EB" w:rsidRDefault="00DD77EB" w:rsidP="00F82F32">
      <w:pPr>
        <w:widowControl w:val="0"/>
        <w:tabs>
          <w:tab w:val="left" w:pos="13425"/>
        </w:tabs>
        <w:spacing w:after="240" w:line="240" w:lineRule="auto"/>
        <w:rPr>
          <w:rFonts w:ascii="Times New Roman" w:hAnsi="Times New Roman"/>
          <w:color w:val="000000"/>
        </w:rPr>
      </w:pPr>
    </w:p>
    <w:p w:rsidR="00D2639C" w:rsidRPr="008C2F87" w:rsidRDefault="002F503A" w:rsidP="00F82F32">
      <w:pPr>
        <w:widowControl w:val="0"/>
        <w:tabs>
          <w:tab w:val="left" w:pos="13425"/>
        </w:tabs>
        <w:spacing w:after="240" w:line="240" w:lineRule="auto"/>
        <w:rPr>
          <w:rFonts w:ascii="Times New Roman" w:hAnsi="Times New Roman"/>
          <w:color w:val="000000"/>
        </w:rPr>
      </w:pPr>
      <w:r>
        <w:rPr>
          <w:rFonts w:ascii="Times New Roman" w:hAnsi="Times New Roman"/>
          <w:color w:val="000000"/>
        </w:rPr>
        <w:t>Главный с</w:t>
      </w:r>
      <w:r w:rsidR="00F82F32" w:rsidRPr="008C2F87">
        <w:rPr>
          <w:rFonts w:ascii="Times New Roman" w:hAnsi="Times New Roman"/>
          <w:color w:val="000000"/>
        </w:rPr>
        <w:t>пециалист по закупкам</w:t>
      </w:r>
      <w:r w:rsidR="00F82F32" w:rsidRPr="008C2F87">
        <w:rPr>
          <w:rFonts w:ascii="Times New Roman" w:hAnsi="Times New Roman"/>
          <w:color w:val="000000"/>
        </w:rPr>
        <w:tab/>
      </w:r>
      <w:bookmarkStart w:id="0" w:name="_GoBack"/>
      <w:bookmarkEnd w:id="0"/>
      <w:r>
        <w:rPr>
          <w:rFonts w:ascii="Times New Roman" w:hAnsi="Times New Roman"/>
          <w:color w:val="000000"/>
        </w:rPr>
        <w:t>Кузвесова О.В.</w:t>
      </w:r>
    </w:p>
    <w:p w:rsidR="00F82F32" w:rsidRPr="008C2F87" w:rsidRDefault="00CE56CC" w:rsidP="00D2639C">
      <w:pPr>
        <w:rPr>
          <w:rFonts w:ascii="Times New Roman" w:hAnsi="Times New Roman"/>
        </w:rPr>
      </w:pPr>
      <w:r>
        <w:rPr>
          <w:rFonts w:ascii="Times New Roman" w:hAnsi="Times New Roman"/>
        </w:rPr>
        <w:t>11</w:t>
      </w:r>
      <w:r w:rsidR="00DD77EB">
        <w:rPr>
          <w:rFonts w:ascii="Times New Roman" w:hAnsi="Times New Roman"/>
        </w:rPr>
        <w:t>.0</w:t>
      </w:r>
      <w:r>
        <w:rPr>
          <w:rFonts w:ascii="Times New Roman" w:hAnsi="Times New Roman"/>
        </w:rPr>
        <w:t>8</w:t>
      </w:r>
      <w:r w:rsidR="008C2F87">
        <w:rPr>
          <w:rFonts w:ascii="Times New Roman" w:hAnsi="Times New Roman"/>
        </w:rPr>
        <w:t>.2026 г</w:t>
      </w:r>
      <w:r w:rsidR="00D2639C" w:rsidRPr="008C2F87">
        <w:rPr>
          <w:rFonts w:ascii="Times New Roman" w:hAnsi="Times New Roman"/>
        </w:rPr>
        <w:t>.</w:t>
      </w:r>
    </w:p>
    <w:sectPr w:rsidR="00F82F32" w:rsidRPr="008C2F87"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0BB" w:rsidRDefault="007000BB" w:rsidP="00AA3134">
      <w:pPr>
        <w:spacing w:after="0" w:line="240" w:lineRule="auto"/>
      </w:pPr>
      <w:r>
        <w:separator/>
      </w:r>
    </w:p>
  </w:endnote>
  <w:endnote w:type="continuationSeparator" w:id="0">
    <w:p w:rsidR="007000BB" w:rsidRDefault="007000BB" w:rsidP="00AA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0BB" w:rsidRDefault="007000BB" w:rsidP="00AA3134">
      <w:pPr>
        <w:spacing w:after="0" w:line="240" w:lineRule="auto"/>
      </w:pPr>
      <w:r>
        <w:separator/>
      </w:r>
    </w:p>
  </w:footnote>
  <w:footnote w:type="continuationSeparator" w:id="0">
    <w:p w:rsidR="007000BB" w:rsidRDefault="007000BB" w:rsidP="00AA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007" w:rsidRDefault="00487E3A" w:rsidP="002C3AA4">
    <w:pPr>
      <w:pStyle w:val="af8"/>
      <w:jc w:val="right"/>
    </w:pPr>
    <w:r>
      <w:rPr>
        <w:noProof/>
      </w:rPr>
      <w:fldChar w:fldCharType="begin"/>
    </w:r>
    <w:r>
      <w:rPr>
        <w:noProof/>
      </w:rPr>
      <w:instrText>PAGE   \* MERGEFORMAT</w:instrText>
    </w:r>
    <w:r>
      <w:rPr>
        <w:noProof/>
      </w:rPr>
      <w:fldChar w:fldCharType="separate"/>
    </w:r>
    <w:r w:rsidR="00BB3A90">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15:restartNumberingAfterBreak="0">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15:restartNumberingAfterBreak="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15:restartNumberingAfterBreak="0">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15:restartNumberingAfterBreak="0">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15:restartNumberingAfterBreak="0">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15:restartNumberingAfterBreak="0">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15:restartNumberingAfterBreak="0">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15:restartNumberingAfterBreak="0">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15:restartNumberingAfterBreak="0">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15:restartNumberingAfterBreak="0">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15:restartNumberingAfterBreak="0">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15:restartNumberingAfterBreak="0">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15:restartNumberingAfterBreak="0">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15:restartNumberingAfterBreak="0">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drawingGridHorizontalSpacing w:val="110"/>
  <w:displayHorizontalDrawingGridEvery w:val="2"/>
  <w:characterSpacingControl w:val="doNotCompress"/>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09"/>
    <w:rsid w:val="00001942"/>
    <w:rsid w:val="00001C53"/>
    <w:rsid w:val="00001C78"/>
    <w:rsid w:val="00005DB2"/>
    <w:rsid w:val="00007D4D"/>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40C5F"/>
    <w:rsid w:val="00042724"/>
    <w:rsid w:val="00045654"/>
    <w:rsid w:val="00045AFD"/>
    <w:rsid w:val="00046619"/>
    <w:rsid w:val="00050B8C"/>
    <w:rsid w:val="000532F2"/>
    <w:rsid w:val="000538CD"/>
    <w:rsid w:val="00054791"/>
    <w:rsid w:val="00055F0F"/>
    <w:rsid w:val="000615B1"/>
    <w:rsid w:val="00061EAA"/>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16"/>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6535"/>
    <w:rsid w:val="000F74F6"/>
    <w:rsid w:val="000F7623"/>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8C1"/>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4DAF"/>
    <w:rsid w:val="00195506"/>
    <w:rsid w:val="0019586D"/>
    <w:rsid w:val="0019640C"/>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248B"/>
    <w:rsid w:val="001C31E6"/>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2CF8"/>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680A"/>
    <w:rsid w:val="00276F5F"/>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03A"/>
    <w:rsid w:val="002F562B"/>
    <w:rsid w:val="002F6FDA"/>
    <w:rsid w:val="002F7EA5"/>
    <w:rsid w:val="003006EA"/>
    <w:rsid w:val="00300C6A"/>
    <w:rsid w:val="00302A43"/>
    <w:rsid w:val="00302F67"/>
    <w:rsid w:val="00307090"/>
    <w:rsid w:val="00307E7F"/>
    <w:rsid w:val="0031206D"/>
    <w:rsid w:val="00315201"/>
    <w:rsid w:val="003167C9"/>
    <w:rsid w:val="00320315"/>
    <w:rsid w:val="00320DEF"/>
    <w:rsid w:val="00321DF3"/>
    <w:rsid w:val="00321E94"/>
    <w:rsid w:val="00322C58"/>
    <w:rsid w:val="00322E26"/>
    <w:rsid w:val="00323E15"/>
    <w:rsid w:val="00324404"/>
    <w:rsid w:val="003246E3"/>
    <w:rsid w:val="0032477D"/>
    <w:rsid w:val="00324803"/>
    <w:rsid w:val="00324975"/>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B6C77"/>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6439"/>
    <w:rsid w:val="003E709D"/>
    <w:rsid w:val="003F015D"/>
    <w:rsid w:val="003F064D"/>
    <w:rsid w:val="003F1889"/>
    <w:rsid w:val="003F292E"/>
    <w:rsid w:val="003F38FD"/>
    <w:rsid w:val="003F4ECC"/>
    <w:rsid w:val="003F639A"/>
    <w:rsid w:val="003F6AC2"/>
    <w:rsid w:val="003F6C26"/>
    <w:rsid w:val="003F6F6A"/>
    <w:rsid w:val="003F74F3"/>
    <w:rsid w:val="003F7CA5"/>
    <w:rsid w:val="004000B2"/>
    <w:rsid w:val="004001CB"/>
    <w:rsid w:val="004025D4"/>
    <w:rsid w:val="004035F4"/>
    <w:rsid w:val="00403AA9"/>
    <w:rsid w:val="00406C35"/>
    <w:rsid w:val="00410132"/>
    <w:rsid w:val="004103DC"/>
    <w:rsid w:val="00416784"/>
    <w:rsid w:val="004179D3"/>
    <w:rsid w:val="00420495"/>
    <w:rsid w:val="0042200B"/>
    <w:rsid w:val="004234FE"/>
    <w:rsid w:val="0042361E"/>
    <w:rsid w:val="00424A48"/>
    <w:rsid w:val="00424AD1"/>
    <w:rsid w:val="00425A92"/>
    <w:rsid w:val="00425DBA"/>
    <w:rsid w:val="00425DD6"/>
    <w:rsid w:val="00426014"/>
    <w:rsid w:val="004263F6"/>
    <w:rsid w:val="00427D4C"/>
    <w:rsid w:val="00427E6B"/>
    <w:rsid w:val="00430305"/>
    <w:rsid w:val="004327ED"/>
    <w:rsid w:val="00433DFE"/>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87E3A"/>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3DCC"/>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0D6"/>
    <w:rsid w:val="004E6AAD"/>
    <w:rsid w:val="004E6F53"/>
    <w:rsid w:val="004F008D"/>
    <w:rsid w:val="004F187B"/>
    <w:rsid w:val="004F237B"/>
    <w:rsid w:val="004F644F"/>
    <w:rsid w:val="00500025"/>
    <w:rsid w:val="00501188"/>
    <w:rsid w:val="00502925"/>
    <w:rsid w:val="00503D8F"/>
    <w:rsid w:val="005044B9"/>
    <w:rsid w:val="005058D5"/>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0D80"/>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4A90"/>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26D8"/>
    <w:rsid w:val="00632734"/>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6710F"/>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3E17"/>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315"/>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00BB"/>
    <w:rsid w:val="00701FB6"/>
    <w:rsid w:val="0070418E"/>
    <w:rsid w:val="007054BC"/>
    <w:rsid w:val="007077BA"/>
    <w:rsid w:val="0070784D"/>
    <w:rsid w:val="00710104"/>
    <w:rsid w:val="007111E4"/>
    <w:rsid w:val="0071294F"/>
    <w:rsid w:val="00712A8A"/>
    <w:rsid w:val="00712BEE"/>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6CB"/>
    <w:rsid w:val="00740EE6"/>
    <w:rsid w:val="007449CD"/>
    <w:rsid w:val="0075151F"/>
    <w:rsid w:val="007535A1"/>
    <w:rsid w:val="00754532"/>
    <w:rsid w:val="00755790"/>
    <w:rsid w:val="00755D08"/>
    <w:rsid w:val="00756686"/>
    <w:rsid w:val="00760885"/>
    <w:rsid w:val="00762BC2"/>
    <w:rsid w:val="00763F4D"/>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08E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D06FC"/>
    <w:rsid w:val="007D2566"/>
    <w:rsid w:val="007D3B16"/>
    <w:rsid w:val="007D3BC4"/>
    <w:rsid w:val="007D6C62"/>
    <w:rsid w:val="007D7494"/>
    <w:rsid w:val="007D76ED"/>
    <w:rsid w:val="007E1C2E"/>
    <w:rsid w:val="007E1FCF"/>
    <w:rsid w:val="007E22DE"/>
    <w:rsid w:val="007E3751"/>
    <w:rsid w:val="007E3E44"/>
    <w:rsid w:val="007F0A40"/>
    <w:rsid w:val="007F4861"/>
    <w:rsid w:val="007F549D"/>
    <w:rsid w:val="007F5623"/>
    <w:rsid w:val="007F6253"/>
    <w:rsid w:val="007F762C"/>
    <w:rsid w:val="008000B6"/>
    <w:rsid w:val="008019C3"/>
    <w:rsid w:val="00803C4F"/>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2F87"/>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D74F6"/>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2D2F"/>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B1F"/>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923"/>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4C0"/>
    <w:rsid w:val="009B39C9"/>
    <w:rsid w:val="009B49A8"/>
    <w:rsid w:val="009B75DE"/>
    <w:rsid w:val="009C04A9"/>
    <w:rsid w:val="009C0BB0"/>
    <w:rsid w:val="009C1092"/>
    <w:rsid w:val="009C226E"/>
    <w:rsid w:val="009C30BD"/>
    <w:rsid w:val="009C3183"/>
    <w:rsid w:val="009C3404"/>
    <w:rsid w:val="009C414F"/>
    <w:rsid w:val="009C415F"/>
    <w:rsid w:val="009C5124"/>
    <w:rsid w:val="009C6967"/>
    <w:rsid w:val="009C740F"/>
    <w:rsid w:val="009C7717"/>
    <w:rsid w:val="009D1712"/>
    <w:rsid w:val="009D1AB5"/>
    <w:rsid w:val="009D223A"/>
    <w:rsid w:val="009D28E0"/>
    <w:rsid w:val="009D4139"/>
    <w:rsid w:val="009D4253"/>
    <w:rsid w:val="009D7573"/>
    <w:rsid w:val="009D798F"/>
    <w:rsid w:val="009E0A60"/>
    <w:rsid w:val="009E14A3"/>
    <w:rsid w:val="009E3F6B"/>
    <w:rsid w:val="009F157F"/>
    <w:rsid w:val="009F1E5D"/>
    <w:rsid w:val="009F20B4"/>
    <w:rsid w:val="009F5F05"/>
    <w:rsid w:val="009F6D88"/>
    <w:rsid w:val="00A01460"/>
    <w:rsid w:val="00A02F61"/>
    <w:rsid w:val="00A03F9E"/>
    <w:rsid w:val="00A05A8E"/>
    <w:rsid w:val="00A0643E"/>
    <w:rsid w:val="00A0785A"/>
    <w:rsid w:val="00A11D8C"/>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1D5F"/>
    <w:rsid w:val="00A656C1"/>
    <w:rsid w:val="00A65B54"/>
    <w:rsid w:val="00A66BCC"/>
    <w:rsid w:val="00A679E6"/>
    <w:rsid w:val="00A74622"/>
    <w:rsid w:val="00A74D81"/>
    <w:rsid w:val="00A7530D"/>
    <w:rsid w:val="00A80FB8"/>
    <w:rsid w:val="00A82E72"/>
    <w:rsid w:val="00A84065"/>
    <w:rsid w:val="00A8679D"/>
    <w:rsid w:val="00A94507"/>
    <w:rsid w:val="00A94EB2"/>
    <w:rsid w:val="00A966D4"/>
    <w:rsid w:val="00A96F18"/>
    <w:rsid w:val="00AA0289"/>
    <w:rsid w:val="00AA1B93"/>
    <w:rsid w:val="00AA2757"/>
    <w:rsid w:val="00AA3134"/>
    <w:rsid w:val="00AA35A5"/>
    <w:rsid w:val="00AA44EC"/>
    <w:rsid w:val="00AA5EB4"/>
    <w:rsid w:val="00AA66E4"/>
    <w:rsid w:val="00AA7C4E"/>
    <w:rsid w:val="00AB31BD"/>
    <w:rsid w:val="00AB386D"/>
    <w:rsid w:val="00AB496C"/>
    <w:rsid w:val="00AB6A1C"/>
    <w:rsid w:val="00AB7087"/>
    <w:rsid w:val="00AB7453"/>
    <w:rsid w:val="00AB79BF"/>
    <w:rsid w:val="00AC074A"/>
    <w:rsid w:val="00AC0D16"/>
    <w:rsid w:val="00AC290F"/>
    <w:rsid w:val="00AC5D96"/>
    <w:rsid w:val="00AC6818"/>
    <w:rsid w:val="00AC6EE8"/>
    <w:rsid w:val="00AC710C"/>
    <w:rsid w:val="00AD10CF"/>
    <w:rsid w:val="00AD2038"/>
    <w:rsid w:val="00AD2E4A"/>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4AB8"/>
    <w:rsid w:val="00B14D30"/>
    <w:rsid w:val="00B163A1"/>
    <w:rsid w:val="00B167AE"/>
    <w:rsid w:val="00B16BFF"/>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4A60"/>
    <w:rsid w:val="00B85CC1"/>
    <w:rsid w:val="00B863F6"/>
    <w:rsid w:val="00B879E3"/>
    <w:rsid w:val="00B92A43"/>
    <w:rsid w:val="00B92C0A"/>
    <w:rsid w:val="00B93B03"/>
    <w:rsid w:val="00B93B0B"/>
    <w:rsid w:val="00B94302"/>
    <w:rsid w:val="00B95B8D"/>
    <w:rsid w:val="00B95B9F"/>
    <w:rsid w:val="00B96440"/>
    <w:rsid w:val="00BA0B0E"/>
    <w:rsid w:val="00BA27FE"/>
    <w:rsid w:val="00BA2C2A"/>
    <w:rsid w:val="00BA2D70"/>
    <w:rsid w:val="00BA3444"/>
    <w:rsid w:val="00BA6216"/>
    <w:rsid w:val="00BB015E"/>
    <w:rsid w:val="00BB2388"/>
    <w:rsid w:val="00BB3A90"/>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156D"/>
    <w:rsid w:val="00BF361D"/>
    <w:rsid w:val="00BF6BBA"/>
    <w:rsid w:val="00BF7851"/>
    <w:rsid w:val="00C01D52"/>
    <w:rsid w:val="00C0360F"/>
    <w:rsid w:val="00C03665"/>
    <w:rsid w:val="00C03E89"/>
    <w:rsid w:val="00C04554"/>
    <w:rsid w:val="00C04A3C"/>
    <w:rsid w:val="00C04C06"/>
    <w:rsid w:val="00C069BD"/>
    <w:rsid w:val="00C076D2"/>
    <w:rsid w:val="00C10698"/>
    <w:rsid w:val="00C151C7"/>
    <w:rsid w:val="00C170F7"/>
    <w:rsid w:val="00C214F7"/>
    <w:rsid w:val="00C21B23"/>
    <w:rsid w:val="00C21F08"/>
    <w:rsid w:val="00C22D61"/>
    <w:rsid w:val="00C23C5C"/>
    <w:rsid w:val="00C23F3E"/>
    <w:rsid w:val="00C24F89"/>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57F"/>
    <w:rsid w:val="00C52BAD"/>
    <w:rsid w:val="00C55C79"/>
    <w:rsid w:val="00C569CC"/>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02FE"/>
    <w:rsid w:val="00C7361A"/>
    <w:rsid w:val="00C75937"/>
    <w:rsid w:val="00C76F64"/>
    <w:rsid w:val="00C807F5"/>
    <w:rsid w:val="00C818C2"/>
    <w:rsid w:val="00C8213E"/>
    <w:rsid w:val="00C824B7"/>
    <w:rsid w:val="00C8363C"/>
    <w:rsid w:val="00C83C77"/>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50D2"/>
    <w:rsid w:val="00CA53E3"/>
    <w:rsid w:val="00CA6715"/>
    <w:rsid w:val="00CA6984"/>
    <w:rsid w:val="00CA6C87"/>
    <w:rsid w:val="00CB2618"/>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56CC"/>
    <w:rsid w:val="00CE5E94"/>
    <w:rsid w:val="00CE64DC"/>
    <w:rsid w:val="00CE670C"/>
    <w:rsid w:val="00CE6A32"/>
    <w:rsid w:val="00CE6C00"/>
    <w:rsid w:val="00CE6C02"/>
    <w:rsid w:val="00CE7205"/>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2E9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9F0"/>
    <w:rsid w:val="00D16E03"/>
    <w:rsid w:val="00D17171"/>
    <w:rsid w:val="00D17FF4"/>
    <w:rsid w:val="00D20D7E"/>
    <w:rsid w:val="00D22F68"/>
    <w:rsid w:val="00D24436"/>
    <w:rsid w:val="00D245F3"/>
    <w:rsid w:val="00D2639C"/>
    <w:rsid w:val="00D2671A"/>
    <w:rsid w:val="00D26D5B"/>
    <w:rsid w:val="00D27894"/>
    <w:rsid w:val="00D310FB"/>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7EB"/>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109F"/>
    <w:rsid w:val="00E42442"/>
    <w:rsid w:val="00E431F8"/>
    <w:rsid w:val="00E43B69"/>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306"/>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4AD1"/>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57CA"/>
    <w:rsid w:val="00F976AC"/>
    <w:rsid w:val="00FA065A"/>
    <w:rsid w:val="00FA16B3"/>
    <w:rsid w:val="00FA205D"/>
    <w:rsid w:val="00FA3CBF"/>
    <w:rsid w:val="00FA57E8"/>
    <w:rsid w:val="00FA7D93"/>
    <w:rsid w:val="00FB4B4C"/>
    <w:rsid w:val="00FB507A"/>
    <w:rsid w:val="00FB630F"/>
    <w:rsid w:val="00FC0028"/>
    <w:rsid w:val="00FC0493"/>
    <w:rsid w:val="00FC1481"/>
    <w:rsid w:val="00FC2BC6"/>
    <w:rsid w:val="00FC5025"/>
    <w:rsid w:val="00FD2AD1"/>
    <w:rsid w:val="00FD3E81"/>
    <w:rsid w:val="00FD4A87"/>
    <w:rsid w:val="00FE07CA"/>
    <w:rsid w:val="00FE1F44"/>
    <w:rsid w:val="00FE24BB"/>
    <w:rsid w:val="00FE32C1"/>
    <w:rsid w:val="00FE5869"/>
    <w:rsid w:val="00FE6741"/>
    <w:rsid w:val="00FE7134"/>
    <w:rsid w:val="00FE772B"/>
    <w:rsid w:val="00FF0999"/>
    <w:rsid w:val="00FF1236"/>
    <w:rsid w:val="00FF1CBD"/>
    <w:rsid w:val="00FF26D4"/>
    <w:rsid w:val="00FF5E2B"/>
    <w:rsid w:val="00FF73FC"/>
    <w:rsid w:val="00FF7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B1028"/>
  <w15:docId w15:val="{338C4CCB-93B0-466F-B84F-BD1D34D1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Заголовок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rPr>
      <w:sz w:val="22"/>
      <w:szCs w:val="22"/>
      <w:lang w:eastAsia="en-US"/>
    </w:rPr>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Сетк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
    <w:name w:val="Сетка таблицы2"/>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6">
    <w:name w:val="Сетка таблицы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9"/>
    <w:semiHidden/>
    <w:rsid w:val="008C4693"/>
    <w:rPr>
      <w:rFonts w:ascii="Times New Roman" w:hAnsi="Times New Roma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Цветная таблица 12"/>
    <w:basedOn w:val="a9"/>
    <w:semiHidden/>
    <w:rsid w:val="008C4693"/>
    <w:rPr>
      <w:rFonts w:ascii="Times New Roman" w:hAnsi="Times New Roma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uiPriority w:val="5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9"/>
    <w:uiPriority w:val="59"/>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9"/>
    <w:uiPriority w:val="59"/>
    <w:rsid w:val="008C4693"/>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2fff9">
    <w:name w:val="Заголовок2"/>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0CC4D-3AE9-4DE9-826C-99CF45CC9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Уральский НИИСХ</cp:lastModifiedBy>
  <cp:revision>2</cp:revision>
  <cp:lastPrinted>2025-10-17T10:51:00Z</cp:lastPrinted>
  <dcterms:created xsi:type="dcterms:W3CDTF">2026-08-12T03:14:00Z</dcterms:created>
  <dcterms:modified xsi:type="dcterms:W3CDTF">2026-08-12T03:14:00Z</dcterms:modified>
</cp:coreProperties>
</file>