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358D8" w:rsidRPr="001358D8">
        <w:rPr>
          <w:bCs/>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Федер</w:t>
      </w:r>
      <w:r w:rsidR="00AD2DD2">
        <w:rPr>
          <w:sz w:val="22"/>
          <w:szCs w:val="22"/>
        </w:rPr>
        <w:t>альное государственное 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D2DD2">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AD2DD2">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AD2DD2">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C24530">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358D8">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w:t>
      </w:r>
      <w:proofErr w:type="gramStart"/>
      <w:r w:rsidRPr="00010EBC">
        <w:rPr>
          <w:color w:val="000000"/>
          <w:sz w:val="22"/>
          <w:szCs w:val="22"/>
        </w:rPr>
        <w:t>муниципальных</w:t>
      </w:r>
      <w:proofErr w:type="gramEnd"/>
      <w:r w:rsidRPr="00010EBC">
        <w:rPr>
          <w:color w:val="000000"/>
          <w:sz w:val="22"/>
          <w:szCs w:val="22"/>
        </w:rPr>
        <w:t xml:space="preserve">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A17C1B">
        <w:rPr>
          <w:rFonts w:ascii="Times New Roman" w:hAnsi="Times New Roman"/>
        </w:rPr>
        <w:t xml:space="preserve">оборудование пожарной сигнализации, системы оповещения о пожаре </w:t>
      </w:r>
      <w:r w:rsidRPr="004758FC">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w:t>
      </w:r>
      <w:r w:rsidR="00C02596" w:rsidRPr="00A14E9A">
        <w:rPr>
          <w:color w:val="000000"/>
          <w:sz w:val="22"/>
          <w:szCs w:val="22"/>
        </w:rPr>
        <w:lastRenderedPageBreak/>
        <w:t xml:space="preserve">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lastRenderedPageBreak/>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lastRenderedPageBreak/>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A17C1B">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A17C1B">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A17C1B">
              <w:rPr>
                <w:sz w:val="22"/>
                <w:szCs w:val="22"/>
              </w:rPr>
              <w:t>ломного образования - филиал ФГА</w:t>
            </w:r>
            <w:r w:rsidRPr="00010EBC">
              <w:rPr>
                <w:sz w:val="22"/>
                <w:szCs w:val="22"/>
              </w:rPr>
              <w:t xml:space="preserve">ОУ ДПО РМАНПО Минздрава </w:t>
            </w:r>
          </w:p>
          <w:p w:rsidR="0008069F" w:rsidRPr="00010EBC" w:rsidRDefault="0008069F" w:rsidP="0008069F">
            <w:pPr>
              <w:rPr>
                <w:sz w:val="22"/>
                <w:szCs w:val="22"/>
              </w:rPr>
            </w:pPr>
            <w:r w:rsidRPr="00010EBC">
              <w:rPr>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A17C1B">
              <w:rPr>
                <w:sz w:val="22"/>
                <w:szCs w:val="22"/>
              </w:rPr>
              <w:t xml:space="preserve"> </w:t>
            </w:r>
            <w:proofErr w:type="gramStart"/>
            <w:r w:rsidR="00A17C1B">
              <w:rPr>
                <w:sz w:val="22"/>
                <w:szCs w:val="22"/>
              </w:rPr>
              <w:t>г</w:t>
            </w:r>
            <w:proofErr w:type="gramEnd"/>
            <w:r w:rsidR="00A17C1B">
              <w:rPr>
                <w:sz w:val="22"/>
                <w:szCs w:val="22"/>
              </w:rPr>
              <w:t>. Иркутск (ИГМАПО – филиал ФГА</w:t>
            </w:r>
            <w:r w:rsidRPr="00010EBC">
              <w:rPr>
                <w:sz w:val="22"/>
                <w:szCs w:val="22"/>
              </w:rPr>
              <w:t>ОУ ДПО РМАНПО Ми</w:t>
            </w:r>
            <w:r w:rsidR="00A17C1B">
              <w:rPr>
                <w:sz w:val="22"/>
                <w:szCs w:val="22"/>
              </w:rPr>
              <w:t>нздрава России л/с 30346Щ</w:t>
            </w:r>
            <w:r w:rsidR="00A17C1B">
              <w:rPr>
                <w:sz w:val="22"/>
                <w:szCs w:val="22"/>
                <w:lang w:val="en-US"/>
              </w:rPr>
              <w:t>L</w:t>
            </w:r>
            <w:r w:rsidR="00A17C1B">
              <w:rPr>
                <w:sz w:val="22"/>
                <w:szCs w:val="22"/>
              </w:rPr>
              <w:t>6640</w:t>
            </w:r>
            <w:r w:rsidR="008E31A7">
              <w:rPr>
                <w:sz w:val="22"/>
                <w:szCs w:val="22"/>
              </w:rPr>
              <w:t>)</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A17C1B" w:rsidRDefault="00A17C1B" w:rsidP="009A2F23">
            <w:pPr>
              <w:pStyle w:val="1"/>
              <w:shd w:val="clear" w:color="auto" w:fill="FFFFFF"/>
              <w:spacing w:before="0" w:line="300" w:lineRule="atLeast"/>
              <w:rPr>
                <w:rFonts w:ascii="Times New Roman" w:hAnsi="Times New Roman" w:cs="Times New Roman"/>
                <w:color w:val="000000" w:themeColor="text1"/>
                <w:sz w:val="22"/>
                <w:szCs w:val="22"/>
                <w:shd w:val="clear" w:color="auto" w:fill="FFFFFF"/>
              </w:rPr>
            </w:pPr>
            <w:r w:rsidRPr="00A17C1B">
              <w:rPr>
                <w:rFonts w:ascii="Times New Roman" w:hAnsi="Times New Roman" w:cs="Times New Roman"/>
                <w:color w:val="000000" w:themeColor="text1"/>
                <w:sz w:val="22"/>
                <w:szCs w:val="22"/>
                <w:shd w:val="clear" w:color="auto" w:fill="FFFFFF"/>
              </w:rPr>
              <w:t xml:space="preserve">Прибор приемно-контрольный охранно-пожарный Сигнал-20М </w:t>
            </w:r>
          </w:p>
          <w:p w:rsidR="00A17C1B" w:rsidRPr="00A17C1B" w:rsidRDefault="00A17C1B" w:rsidP="00A17C1B">
            <w:pPr>
              <w:rPr>
                <w:lang w:eastAsia="en-US"/>
              </w:rPr>
            </w:pPr>
            <w:r w:rsidRPr="00A17C1B">
              <w:rPr>
                <w:rStyle w:val="lot-item-window-infolabel"/>
                <w:color w:val="000000" w:themeColor="text1"/>
                <w:sz w:val="22"/>
                <w:szCs w:val="22"/>
                <w:shd w:val="clear" w:color="auto" w:fill="FFFFFF"/>
              </w:rPr>
              <w:t>ОКПД</w:t>
            </w:r>
            <w:proofErr w:type="gramStart"/>
            <w:r w:rsidRPr="00A17C1B">
              <w:rPr>
                <w:rStyle w:val="lot-item-window-infolabel"/>
                <w:color w:val="000000" w:themeColor="text1"/>
                <w:sz w:val="22"/>
                <w:szCs w:val="22"/>
                <w:shd w:val="clear" w:color="auto" w:fill="FFFFFF"/>
              </w:rPr>
              <w:t>2</w:t>
            </w:r>
            <w:proofErr w:type="gramEnd"/>
            <w:r w:rsidRPr="00A17C1B">
              <w:rPr>
                <w:rStyle w:val="lot-item-window-infolabel"/>
                <w:color w:val="000000" w:themeColor="text1"/>
                <w:sz w:val="22"/>
                <w:szCs w:val="22"/>
                <w:shd w:val="clear" w:color="auto" w:fill="FFFFFF"/>
              </w:rPr>
              <w:t>:</w:t>
            </w:r>
            <w:r>
              <w:rPr>
                <w:rStyle w:val="lot-item-window-infolabel"/>
                <w:color w:val="000000" w:themeColor="text1"/>
                <w:sz w:val="22"/>
                <w:szCs w:val="22"/>
                <w:shd w:val="clear" w:color="auto" w:fill="FFFFFF"/>
              </w:rPr>
              <w:t xml:space="preserve"> </w:t>
            </w:r>
            <w:hyperlink r:id="rId11" w:tgtFrame="_blank" w:history="1">
              <w:r w:rsidRPr="00A17C1B">
                <w:rPr>
                  <w:rStyle w:val="af3"/>
                  <w:color w:val="000000" w:themeColor="text1"/>
                  <w:sz w:val="22"/>
                  <w:szCs w:val="22"/>
                  <w:bdr w:val="none" w:sz="0" w:space="0" w:color="auto" w:frame="1"/>
                  <w:shd w:val="clear" w:color="auto" w:fill="FFFFFF"/>
                </w:rPr>
                <w:t>26.30.50.114</w:t>
              </w:r>
            </w:hyperlink>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A17C1B" w:rsidP="00FF120B">
            <w:pPr>
              <w:pStyle w:val="af5"/>
              <w:jc w:val="center"/>
              <w:rPr>
                <w:rFonts w:ascii="Times New Roman" w:hAnsi="Times New Roman"/>
                <w:lang w:eastAsia="ru-RU"/>
              </w:rPr>
            </w:pPr>
            <w:r>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A17C1B"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A17C1B" w:rsidRDefault="00A17C1B" w:rsidP="00FF120B">
            <w:pPr>
              <w:widowControl w:val="0"/>
              <w:autoSpaceDE w:val="0"/>
              <w:autoSpaceDN w:val="0"/>
              <w:adjustRightInd w:val="0"/>
              <w:jc w:val="center"/>
              <w:rPr>
                <w:sz w:val="22"/>
                <w:szCs w:val="22"/>
              </w:rPr>
            </w:pPr>
            <w:r>
              <w:rPr>
                <w:sz w:val="22"/>
                <w:szCs w:val="22"/>
              </w:rPr>
              <w:t>2.</w:t>
            </w:r>
          </w:p>
        </w:tc>
        <w:tc>
          <w:tcPr>
            <w:tcW w:w="1823" w:type="pct"/>
            <w:vAlign w:val="center"/>
          </w:tcPr>
          <w:p w:rsidR="00A17C1B" w:rsidRDefault="00A17C1B" w:rsidP="009A2F23">
            <w:pPr>
              <w:pStyle w:val="1"/>
              <w:shd w:val="clear" w:color="auto" w:fill="FFFFFF"/>
              <w:spacing w:before="0" w:line="300" w:lineRule="atLeast"/>
              <w:rPr>
                <w:rFonts w:ascii="Times New Roman" w:hAnsi="Times New Roman" w:cs="Times New Roman"/>
                <w:color w:val="000000" w:themeColor="text1"/>
                <w:sz w:val="22"/>
                <w:szCs w:val="22"/>
                <w:shd w:val="clear" w:color="auto" w:fill="FFFFFF"/>
              </w:rPr>
            </w:pPr>
            <w:r w:rsidRPr="00A17C1B">
              <w:rPr>
                <w:rFonts w:ascii="Times New Roman" w:hAnsi="Times New Roman" w:cs="Times New Roman"/>
                <w:color w:val="000000" w:themeColor="text1"/>
                <w:sz w:val="22"/>
                <w:szCs w:val="22"/>
                <w:shd w:val="clear" w:color="auto" w:fill="FFFFFF"/>
              </w:rPr>
              <w:t>Пульт контроля и управления С2000-М</w:t>
            </w:r>
          </w:p>
          <w:p w:rsidR="00A17C1B" w:rsidRPr="00A17C1B" w:rsidRDefault="00A17C1B" w:rsidP="00A17C1B">
            <w:pPr>
              <w:rPr>
                <w:lang w:eastAsia="en-US"/>
              </w:rPr>
            </w:pPr>
            <w:r w:rsidRPr="00A17C1B">
              <w:rPr>
                <w:rStyle w:val="lot-item-window-infolabel"/>
                <w:color w:val="000000" w:themeColor="text1"/>
                <w:sz w:val="22"/>
                <w:szCs w:val="22"/>
                <w:shd w:val="clear" w:color="auto" w:fill="FFFFFF"/>
              </w:rPr>
              <w:t>ОКПД</w:t>
            </w:r>
            <w:proofErr w:type="gramStart"/>
            <w:r w:rsidRPr="00A17C1B">
              <w:rPr>
                <w:rStyle w:val="lot-item-window-infolabel"/>
                <w:color w:val="000000" w:themeColor="text1"/>
                <w:sz w:val="22"/>
                <w:szCs w:val="22"/>
                <w:shd w:val="clear" w:color="auto" w:fill="FFFFFF"/>
              </w:rPr>
              <w:t>2</w:t>
            </w:r>
            <w:proofErr w:type="gramEnd"/>
            <w:r w:rsidRPr="00A17C1B">
              <w:rPr>
                <w:rStyle w:val="lot-item-window-infolabel"/>
                <w:color w:val="000000" w:themeColor="text1"/>
                <w:sz w:val="22"/>
                <w:szCs w:val="22"/>
                <w:shd w:val="clear" w:color="auto" w:fill="FFFFFF"/>
              </w:rPr>
              <w:t>:</w:t>
            </w:r>
            <w:r>
              <w:rPr>
                <w:rStyle w:val="lot-item-window-infolabel"/>
                <w:color w:val="000000" w:themeColor="text1"/>
                <w:sz w:val="22"/>
                <w:szCs w:val="22"/>
                <w:shd w:val="clear" w:color="auto" w:fill="FFFFFF"/>
              </w:rPr>
              <w:t xml:space="preserve"> </w:t>
            </w:r>
            <w:hyperlink r:id="rId12" w:tgtFrame="_blank" w:history="1">
              <w:r w:rsidRPr="00A17C1B">
                <w:rPr>
                  <w:rStyle w:val="af3"/>
                  <w:color w:val="000000" w:themeColor="text1"/>
                  <w:sz w:val="22"/>
                  <w:szCs w:val="22"/>
                  <w:bdr w:val="none" w:sz="0" w:space="0" w:color="auto" w:frame="1"/>
                  <w:shd w:val="clear" w:color="auto" w:fill="FFFFFF"/>
                </w:rPr>
                <w:t>26.30.50.114</w:t>
              </w:r>
            </w:hyperlink>
          </w:p>
        </w:tc>
        <w:tc>
          <w:tcPr>
            <w:tcW w:w="444" w:type="pct"/>
            <w:shd w:val="clear" w:color="auto" w:fill="auto"/>
          </w:tcPr>
          <w:p w:rsidR="00A17C1B" w:rsidRDefault="00A17C1B"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A17C1B" w:rsidRPr="00BA1887" w:rsidRDefault="00A17C1B" w:rsidP="00FF120B">
            <w:pPr>
              <w:pStyle w:val="af5"/>
              <w:jc w:val="center"/>
              <w:rPr>
                <w:rFonts w:ascii="Times New Roman" w:hAnsi="Times New Roman"/>
                <w:lang w:eastAsia="ru-RU"/>
              </w:rPr>
            </w:pPr>
          </w:p>
        </w:tc>
        <w:tc>
          <w:tcPr>
            <w:tcW w:w="374" w:type="pct"/>
            <w:vAlign w:val="center"/>
          </w:tcPr>
          <w:p w:rsidR="00A17C1B" w:rsidRDefault="00A17C1B" w:rsidP="00FF120B">
            <w:pPr>
              <w:pStyle w:val="af5"/>
              <w:jc w:val="center"/>
              <w:rPr>
                <w:rFonts w:ascii="Times New Roman" w:hAnsi="Times New Roman"/>
                <w:lang w:eastAsia="ru-RU"/>
              </w:rPr>
            </w:pPr>
            <w:r>
              <w:rPr>
                <w:rFonts w:ascii="Times New Roman" w:hAnsi="Times New Roman"/>
                <w:lang w:eastAsia="ru-RU"/>
              </w:rPr>
              <w:t>1</w:t>
            </w:r>
          </w:p>
        </w:tc>
        <w:tc>
          <w:tcPr>
            <w:tcW w:w="727" w:type="pct"/>
            <w:tcBorders>
              <w:top w:val="single" w:sz="4" w:space="0" w:color="auto"/>
              <w:left w:val="single" w:sz="4" w:space="0" w:color="auto"/>
              <w:bottom w:val="single" w:sz="4" w:space="0" w:color="auto"/>
              <w:right w:val="single" w:sz="4" w:space="0" w:color="auto"/>
            </w:tcBorders>
            <w:vAlign w:val="center"/>
          </w:tcPr>
          <w:p w:rsidR="00A17C1B" w:rsidRPr="00BA1887" w:rsidRDefault="00A17C1B"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A17C1B" w:rsidRPr="00BA1887" w:rsidRDefault="00A17C1B"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A17C1B"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sectPr w:rsidR="00FF120B" w:rsidSect="00AF4EC6">
      <w:footerReference w:type="default" r:id="rId13"/>
      <w:headerReference w:type="first" r:id="rId14"/>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8D8" w:rsidRDefault="001358D8">
      <w:r>
        <w:separator/>
      </w:r>
    </w:p>
  </w:endnote>
  <w:endnote w:type="continuationSeparator" w:id="0">
    <w:p w:rsidR="001358D8" w:rsidRDefault="001358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8D8" w:rsidRDefault="004D07F3" w:rsidP="008C3FEF">
    <w:pPr>
      <w:pStyle w:val="ad"/>
      <w:jc w:val="center"/>
    </w:pPr>
    <w:fldSimple w:instr="PAGE   \* MERGEFORMAT">
      <w:r w:rsidR="00AD2DD2">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8D8" w:rsidRDefault="001358D8">
      <w:r>
        <w:separator/>
      </w:r>
    </w:p>
  </w:footnote>
  <w:footnote w:type="continuationSeparator" w:id="0">
    <w:p w:rsidR="001358D8" w:rsidRDefault="00135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8D8" w:rsidRPr="004215F9" w:rsidRDefault="001358D8">
    <w:pPr>
      <w:pStyle w:val="a7"/>
      <w:jc w:val="center"/>
    </w:pPr>
    <w:r>
      <w:t>22</w:t>
    </w:r>
  </w:p>
  <w:p w:rsidR="001358D8" w:rsidRDefault="001358D8"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5">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6">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9">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7"/>
  </w:num>
  <w:num w:numId="2">
    <w:abstractNumId w:val="1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7"/>
  </w:num>
  <w:num w:numId="10">
    <w:abstractNumId w:val="2"/>
  </w:num>
  <w:num w:numId="11">
    <w:abstractNumId w:val="9"/>
  </w:num>
  <w:num w:numId="12">
    <w:abstractNumId w:val="4"/>
  </w:num>
  <w:num w:numId="13">
    <w:abstractNumId w:val="24"/>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num>
  <w:num w:numId="24">
    <w:abstractNumId w:val="22"/>
  </w:num>
  <w:num w:numId="25">
    <w:abstractNumId w:val="23"/>
  </w:num>
  <w:num w:numId="26">
    <w:abstractNumId w:val="1"/>
  </w:num>
  <w:num w:numId="27">
    <w:abstractNumId w:val="13"/>
  </w:num>
  <w:num w:numId="28">
    <w:abstractNumId w:val="19"/>
  </w:num>
  <w:num w:numId="29">
    <w:abstractNumId w:val="25"/>
  </w:num>
  <w:num w:numId="30">
    <w:abstractNumId w:val="0"/>
  </w:num>
  <w:num w:numId="31">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C3FE5"/>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07F3"/>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17C1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2DD2"/>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24530"/>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1F9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classifier/ktru-list?search=26.30.50.114&amp;expanded=tru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classifier/ktru-list?search=26.30.50.114&amp;expanded=tr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EAA62-BDED-4E63-8B24-3D3EAF324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2184</Words>
  <Characters>16436</Characters>
  <Application>Microsoft Office Word</Application>
  <DocSecurity>0</DocSecurity>
  <Lines>136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18583</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14</cp:revision>
  <cp:lastPrinted>2026-04-27T12:15:00Z</cp:lastPrinted>
  <dcterms:created xsi:type="dcterms:W3CDTF">2026-05-13T08:24:00Z</dcterms:created>
  <dcterms:modified xsi:type="dcterms:W3CDTF">2026-07-23T01:32:00Z</dcterms:modified>
</cp:coreProperties>
</file>