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55" w:rsidRPr="00645390" w:rsidRDefault="00266255" w:rsidP="00266255">
      <w:pPr>
        <w:pStyle w:val="a3"/>
        <w:tabs>
          <w:tab w:val="left" w:pos="5079"/>
        </w:tabs>
        <w:spacing w:before="0"/>
        <w:ind w:left="120"/>
        <w:jc w:val="right"/>
        <w:rPr>
          <w:rFonts w:ascii="Liberation Serif" w:hAnsi="Liberation Serif" w:cs="Times New Roman"/>
          <w:sz w:val="22"/>
          <w:szCs w:val="22"/>
        </w:rPr>
      </w:pPr>
      <w:r w:rsidRPr="00645390">
        <w:rPr>
          <w:rFonts w:ascii="Liberation Serif" w:hAnsi="Liberation Serif" w:cs="Times New Roman"/>
          <w:sz w:val="22"/>
          <w:szCs w:val="22"/>
        </w:rPr>
        <w:t>Приложение № 1</w:t>
      </w:r>
    </w:p>
    <w:p w:rsidR="00266255" w:rsidRPr="00645390" w:rsidRDefault="00266255" w:rsidP="00266255">
      <w:pPr>
        <w:pStyle w:val="a3"/>
        <w:tabs>
          <w:tab w:val="left" w:pos="5079"/>
        </w:tabs>
        <w:spacing w:before="0"/>
        <w:ind w:left="120"/>
        <w:jc w:val="right"/>
        <w:rPr>
          <w:rFonts w:ascii="Liberation Serif" w:hAnsi="Liberation Serif" w:cs="Times New Roman"/>
          <w:sz w:val="22"/>
          <w:szCs w:val="22"/>
        </w:rPr>
      </w:pPr>
      <w:r w:rsidRPr="00645390">
        <w:rPr>
          <w:rFonts w:ascii="Liberation Serif" w:hAnsi="Liberation Serif" w:cs="Times New Roman"/>
          <w:sz w:val="22"/>
          <w:szCs w:val="22"/>
        </w:rPr>
        <w:t xml:space="preserve">К договору № </w:t>
      </w:r>
      <w:r w:rsidR="00EB53A3">
        <w:rPr>
          <w:rFonts w:ascii="Liberation Serif" w:hAnsi="Liberation Serif" w:cs="Times New Roman"/>
          <w:sz w:val="22"/>
          <w:szCs w:val="22"/>
        </w:rPr>
        <w:t xml:space="preserve">___ </w:t>
      </w:r>
      <w:r w:rsidRPr="00645390">
        <w:rPr>
          <w:rFonts w:ascii="Liberation Serif" w:hAnsi="Liberation Serif" w:cs="Times New Roman"/>
          <w:sz w:val="22"/>
          <w:szCs w:val="22"/>
        </w:rPr>
        <w:t xml:space="preserve">от </w:t>
      </w:r>
      <w:r w:rsidR="005C41BE">
        <w:rPr>
          <w:rFonts w:ascii="Liberation Serif" w:hAnsi="Liberation Serif" w:cs="Times New Roman"/>
          <w:sz w:val="22"/>
          <w:szCs w:val="22"/>
        </w:rPr>
        <w:t xml:space="preserve">«_____» </w:t>
      </w:r>
      <w:r w:rsidR="00EB53A3" w:rsidRPr="00EB53A3">
        <w:rPr>
          <w:rFonts w:ascii="Liberation Serif" w:hAnsi="Liberation Serif" w:cs="Times New Roman"/>
          <w:sz w:val="22"/>
          <w:szCs w:val="22"/>
        </w:rPr>
        <w:t>__________</w:t>
      </w:r>
      <w:r w:rsidR="005C41BE" w:rsidRPr="00EB53A3">
        <w:rPr>
          <w:rFonts w:ascii="Liberation Serif" w:hAnsi="Liberation Serif" w:cs="Times New Roman"/>
          <w:sz w:val="22"/>
          <w:szCs w:val="22"/>
        </w:rPr>
        <w:t xml:space="preserve"> 2026 г.</w:t>
      </w:r>
    </w:p>
    <w:p w:rsidR="00266255" w:rsidRPr="00645390" w:rsidRDefault="00266255" w:rsidP="00266255">
      <w:pPr>
        <w:pStyle w:val="a3"/>
        <w:tabs>
          <w:tab w:val="left" w:pos="5079"/>
        </w:tabs>
        <w:spacing w:before="0"/>
        <w:ind w:left="120"/>
        <w:jc w:val="right"/>
        <w:rPr>
          <w:rFonts w:ascii="Liberation Serif" w:hAnsi="Liberation Serif" w:cs="Times New Roman"/>
          <w:sz w:val="22"/>
          <w:szCs w:val="22"/>
        </w:rPr>
      </w:pPr>
    </w:p>
    <w:p w:rsidR="00067FE6" w:rsidRDefault="00266255" w:rsidP="00266255">
      <w:pPr>
        <w:pStyle w:val="a3"/>
        <w:spacing w:before="0"/>
        <w:ind w:left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45390">
        <w:rPr>
          <w:rFonts w:ascii="Liberation Serif" w:hAnsi="Liberation Serif" w:cs="Times New Roman"/>
          <w:b/>
          <w:sz w:val="24"/>
          <w:szCs w:val="24"/>
        </w:rPr>
        <w:t>Техническое задание</w:t>
      </w:r>
    </w:p>
    <w:p w:rsidR="00266255" w:rsidRDefault="00266255" w:rsidP="00266255">
      <w:pPr>
        <w:pStyle w:val="a3"/>
        <w:spacing w:before="0"/>
        <w:ind w:left="0"/>
        <w:jc w:val="center"/>
        <w:rPr>
          <w:rFonts w:ascii="Liberation Serif" w:hAnsi="Liberation Serif" w:cs="Times New Roman"/>
          <w:sz w:val="22"/>
          <w:szCs w:val="22"/>
          <w:shd w:val="clear" w:color="auto" w:fill="FFFFFF"/>
        </w:rPr>
      </w:pPr>
      <w:r>
        <w:rPr>
          <w:rFonts w:ascii="Liberation Serif" w:hAnsi="Liberation Serif" w:cs="Times New Roman"/>
          <w:sz w:val="22"/>
          <w:szCs w:val="22"/>
          <w:shd w:val="clear" w:color="auto" w:fill="FFFFFF"/>
        </w:rPr>
        <w:t xml:space="preserve">проектирование </w:t>
      </w:r>
      <w:r w:rsidR="00CD3A40">
        <w:rPr>
          <w:rFonts w:ascii="Liberation Serif" w:hAnsi="Liberation Serif" w:cs="Times New Roman"/>
          <w:sz w:val="22"/>
          <w:szCs w:val="22"/>
          <w:shd w:val="clear" w:color="auto" w:fill="FFFFFF"/>
        </w:rPr>
        <w:t xml:space="preserve">главного </w:t>
      </w:r>
      <w:r>
        <w:rPr>
          <w:rFonts w:ascii="Liberation Serif" w:hAnsi="Liberation Serif" w:cs="Times New Roman"/>
          <w:sz w:val="22"/>
          <w:szCs w:val="22"/>
          <w:shd w:val="clear" w:color="auto" w:fill="FFFFFF"/>
        </w:rPr>
        <w:t>фасада хирургического корпуса</w:t>
      </w:r>
    </w:p>
    <w:p w:rsidR="00B0413D" w:rsidRPr="00645390" w:rsidRDefault="00B0413D" w:rsidP="00266255">
      <w:pPr>
        <w:pStyle w:val="a3"/>
        <w:spacing w:before="0"/>
        <w:ind w:left="0"/>
        <w:jc w:val="center"/>
        <w:rPr>
          <w:rFonts w:ascii="Liberation Serif" w:hAnsi="Liberation Serif" w:cs="Times New Roman"/>
          <w:b/>
          <w:shd w:val="clear" w:color="auto" w:fill="FFFFFF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3801"/>
        <w:gridCol w:w="5555"/>
      </w:tblGrid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80454">
            <w:pPr>
              <w:adjustRightInd w:val="0"/>
              <w:ind w:left="57" w:right="57"/>
              <w:jc w:val="center"/>
              <w:rPr>
                <w:rFonts w:ascii="Liberation Serif" w:hAnsi="Liberation Serif"/>
                <w:b/>
              </w:rPr>
            </w:pPr>
            <w:r w:rsidRPr="00266255">
              <w:rPr>
                <w:rFonts w:ascii="Liberation Serif" w:hAnsi="Liberation Serif"/>
                <w:b/>
              </w:rPr>
              <w:t xml:space="preserve">№ </w:t>
            </w:r>
            <w:proofErr w:type="spellStart"/>
            <w:r w:rsidRPr="00266255">
              <w:rPr>
                <w:rFonts w:ascii="Liberation Serif" w:hAnsi="Liberation Serif"/>
                <w:b/>
              </w:rPr>
              <w:t>п.п</w:t>
            </w:r>
            <w:proofErr w:type="spellEnd"/>
            <w:r w:rsidRPr="00266255">
              <w:rPr>
                <w:rFonts w:ascii="Liberation Serif" w:hAnsi="Liberation Serif"/>
                <w:b/>
              </w:rPr>
              <w:t>.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80454">
            <w:pPr>
              <w:adjustRightInd w:val="0"/>
              <w:ind w:left="57" w:right="57"/>
              <w:jc w:val="center"/>
              <w:rPr>
                <w:rFonts w:ascii="Liberation Serif" w:hAnsi="Liberation Serif"/>
                <w:b/>
              </w:rPr>
            </w:pPr>
            <w:r w:rsidRPr="00266255">
              <w:rPr>
                <w:rFonts w:ascii="Liberation Serif" w:hAnsi="Liberation Serif"/>
                <w:b/>
              </w:rPr>
              <w:t>Перечень основных данных и требований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66255" w:rsidRPr="00266255" w:rsidRDefault="00266255" w:rsidP="00280454">
            <w:pPr>
              <w:adjustRightInd w:val="0"/>
              <w:ind w:left="57" w:right="57"/>
              <w:jc w:val="center"/>
              <w:rPr>
                <w:rFonts w:ascii="Liberation Serif" w:hAnsi="Liberation Serif"/>
                <w:b/>
              </w:rPr>
            </w:pPr>
            <w:r w:rsidRPr="00266255">
              <w:rPr>
                <w:rFonts w:ascii="Liberation Serif" w:hAnsi="Liberation Serif"/>
                <w:b/>
              </w:rPr>
              <w:t>Содержание основных данных и требований</w:t>
            </w:r>
          </w:p>
        </w:tc>
      </w:tr>
      <w:tr w:rsidR="00003084" w:rsidRPr="00266255" w:rsidTr="00067FE6">
        <w:trPr>
          <w:jc w:val="center"/>
        </w:trPr>
        <w:tc>
          <w:tcPr>
            <w:tcW w:w="1005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3084" w:rsidRPr="00003084" w:rsidRDefault="00003084" w:rsidP="00003084">
            <w:pPr>
              <w:pStyle w:val="ab"/>
              <w:numPr>
                <w:ilvl w:val="0"/>
                <w:numId w:val="7"/>
              </w:numPr>
              <w:adjustRightInd w:val="0"/>
              <w:ind w:right="57"/>
              <w:jc w:val="center"/>
              <w:rPr>
                <w:rFonts w:ascii="Liberation Serif" w:hAnsi="Liberation Serif"/>
                <w:b/>
              </w:rPr>
            </w:pPr>
            <w:r w:rsidRPr="00003084">
              <w:rPr>
                <w:rFonts w:ascii="Liberation Serif" w:hAnsi="Liberation Serif"/>
                <w:b/>
              </w:rPr>
              <w:t>Общие данные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1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Основания для проектирования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Решение застройщика о проведении проектных работ</w:t>
            </w:r>
            <w:r w:rsidR="00046DBF">
              <w:rPr>
                <w:rFonts w:ascii="Liberation Serif" w:hAnsi="Liberation Serif"/>
              </w:rPr>
              <w:t>.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2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Застройщик (технический заказчик)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66255" w:rsidRPr="00543FB3" w:rsidRDefault="00266255" w:rsidP="00266255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43FB3">
              <w:rPr>
                <w:rFonts w:ascii="Times New Roman" w:hAnsi="Times New Roman"/>
              </w:rPr>
              <w:t>ФГБУЗ ЦМСЧ № 91 ФМБА России</w:t>
            </w:r>
            <w:r w:rsidR="00046DBF">
              <w:rPr>
                <w:rFonts w:ascii="Times New Roman" w:hAnsi="Times New Roman"/>
              </w:rPr>
              <w:t>.</w:t>
            </w:r>
          </w:p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3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Инвестор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66255" w:rsidRPr="00543FB3" w:rsidRDefault="00266255" w:rsidP="00046DBF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46DB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тсутствует</w:t>
            </w:r>
            <w:r w:rsidR="00046DBF">
              <w:rPr>
                <w:rFonts w:ascii="Times New Roman" w:hAnsi="Times New Roman"/>
              </w:rPr>
              <w:t>.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4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Сведения об объекте проектирования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6255" w:rsidRPr="00070644" w:rsidRDefault="00C6307E" w:rsidP="00266255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bCs/>
              </w:rPr>
              <w:t xml:space="preserve">Здание </w:t>
            </w:r>
            <w:r w:rsidR="00266255" w:rsidRPr="00070644">
              <w:rPr>
                <w:rFonts w:ascii="Times New Roman" w:eastAsia="Courier New" w:hAnsi="Times New Roman"/>
                <w:bCs/>
              </w:rPr>
              <w:t xml:space="preserve">по классификатору объектов по назначению «Лечебное обеспечение» код по </w:t>
            </w:r>
            <w:r w:rsidRPr="00070644">
              <w:rPr>
                <w:rFonts w:ascii="Times New Roman" w:eastAsia="Courier New" w:hAnsi="Times New Roman"/>
                <w:bCs/>
              </w:rPr>
              <w:t>классификатору 03.01.001.002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5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Вид работ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6255" w:rsidRPr="00070644" w:rsidRDefault="00046DBF" w:rsidP="00046DBF">
            <w:pPr>
              <w:pStyle w:val="a5"/>
              <w:jc w:val="both"/>
              <w:rPr>
                <w:rFonts w:ascii="Times New Roman" w:eastAsia="Courier New" w:hAnsi="Times New Roman"/>
                <w:bCs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>Проектирование т</w:t>
            </w:r>
            <w:r w:rsidR="00266255">
              <w:rPr>
                <w:rFonts w:ascii="Liberation Serif" w:hAnsi="Liberation Serif"/>
                <w:shd w:val="clear" w:color="auto" w:fill="FFFFFF"/>
              </w:rPr>
              <w:t>екущ</w:t>
            </w:r>
            <w:r>
              <w:rPr>
                <w:rFonts w:ascii="Liberation Serif" w:hAnsi="Liberation Serif"/>
                <w:shd w:val="clear" w:color="auto" w:fill="FFFFFF"/>
              </w:rPr>
              <w:t>его</w:t>
            </w:r>
            <w:r w:rsidR="00266255">
              <w:rPr>
                <w:rFonts w:ascii="Liberation Serif" w:hAnsi="Liberation Serif"/>
                <w:shd w:val="clear" w:color="auto" w:fill="FFFFFF"/>
              </w:rPr>
              <w:t xml:space="preserve"> ремонт</w:t>
            </w:r>
            <w:r>
              <w:rPr>
                <w:rFonts w:ascii="Liberation Serif" w:hAnsi="Liberation Serif"/>
                <w:shd w:val="clear" w:color="auto" w:fill="FFFFFF"/>
              </w:rPr>
              <w:t>а</w:t>
            </w:r>
            <w:r w:rsidR="00266255">
              <w:rPr>
                <w:rFonts w:ascii="Liberation Serif" w:hAnsi="Liberation Serif"/>
                <w:shd w:val="clear" w:color="auto" w:fill="FFFFFF"/>
              </w:rPr>
              <w:t xml:space="preserve"> фасада (вход) хирургического корпуса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, </w:t>
            </w:r>
            <w:r w:rsidRPr="00645390">
              <w:rPr>
                <w:rFonts w:ascii="Liberation Serif" w:hAnsi="Liberation Serif"/>
              </w:rPr>
              <w:t>расположенного по адресу:</w:t>
            </w:r>
            <w:r w:rsidRPr="00645390">
              <w:rPr>
                <w:rFonts w:ascii="Liberation Serif" w:hAnsi="Liberation Serif"/>
                <w:shd w:val="clear" w:color="auto" w:fill="FFFFFF"/>
              </w:rPr>
              <w:t xml:space="preserve"> Свердловская область, ГО «Город Лесной»</w:t>
            </w:r>
            <w:r>
              <w:rPr>
                <w:rFonts w:ascii="Liberation Serif" w:hAnsi="Liberation Serif"/>
                <w:shd w:val="clear" w:color="auto" w:fill="FFFFFF"/>
              </w:rPr>
              <w:t>, г. Лесной</w:t>
            </w:r>
            <w:r w:rsidRPr="00645390">
              <w:rPr>
                <w:rFonts w:ascii="Liberation Serif" w:hAnsi="Liberation Serif"/>
                <w:shd w:val="clear" w:color="auto" w:fill="FFFFFF"/>
              </w:rPr>
              <w:t xml:space="preserve">, ул. </w:t>
            </w:r>
            <w:r>
              <w:rPr>
                <w:rFonts w:ascii="Liberation Serif" w:hAnsi="Liberation Serif"/>
                <w:shd w:val="clear" w:color="auto" w:fill="FFFFFF"/>
              </w:rPr>
              <w:t>Победы, д. 16</w:t>
            </w:r>
            <w:r w:rsidRPr="00645390">
              <w:rPr>
                <w:rFonts w:ascii="Liberation Serif" w:hAnsi="Liberation Serif"/>
                <w:shd w:val="clear" w:color="auto" w:fill="FFFFFF"/>
              </w:rPr>
              <w:t>.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6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Источник и объем финансирования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6255" w:rsidRDefault="00266255" w:rsidP="00046DBF">
            <w:pPr>
              <w:pStyle w:val="a5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 xml:space="preserve"> </w:t>
            </w:r>
            <w:r w:rsidR="00046DBF">
              <w:rPr>
                <w:rFonts w:ascii="Liberation Serif" w:hAnsi="Liberation Serif"/>
                <w:shd w:val="clear" w:color="auto" w:fill="FFFFFF"/>
              </w:rPr>
              <w:t>В</w:t>
            </w:r>
            <w:r>
              <w:rPr>
                <w:rFonts w:ascii="Liberation Serif" w:hAnsi="Liberation Serif"/>
                <w:shd w:val="clear" w:color="auto" w:fill="FFFFFF"/>
              </w:rPr>
              <w:t>небюджетные средств</w:t>
            </w:r>
            <w:r>
              <w:rPr>
                <w:rFonts w:ascii="Liberation Serif" w:hAnsi="Liberation Serif" w:hint="eastAsia"/>
                <w:shd w:val="clear" w:color="auto" w:fill="FFFFFF"/>
              </w:rPr>
              <w:t>а</w:t>
            </w:r>
            <w:r>
              <w:rPr>
                <w:rFonts w:ascii="Liberation Serif" w:hAnsi="Liberation Serif" w:hint="eastAsia"/>
                <w:shd w:val="clear" w:color="auto" w:fill="FFFFFF"/>
              </w:rPr>
              <w:t xml:space="preserve"> </w:t>
            </w:r>
            <w:r w:rsidRPr="00070644">
              <w:rPr>
                <w:rFonts w:ascii="Times New Roman" w:hAnsi="Times New Roman"/>
                <w:shd w:val="clear" w:color="auto" w:fill="FFFFFF"/>
              </w:rPr>
              <w:t>застройщика</w:t>
            </w:r>
            <w:r w:rsidR="00046DBF">
              <w:rPr>
                <w:rFonts w:ascii="Times New Roman" w:hAnsi="Times New Roman"/>
                <w:shd w:val="clear" w:color="auto" w:fill="FFFFFF"/>
              </w:rPr>
              <w:t>.</w:t>
            </w:r>
            <w:r w:rsidRPr="00070644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7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Технические условия подключения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6255" w:rsidRDefault="00266255" w:rsidP="00046DBF">
            <w:pPr>
              <w:pStyle w:val="a5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 xml:space="preserve"> </w:t>
            </w:r>
            <w:r w:rsidR="00046DBF">
              <w:rPr>
                <w:rFonts w:ascii="Liberation Serif" w:hAnsi="Liberation Serif"/>
                <w:shd w:val="clear" w:color="auto" w:fill="FFFFFF"/>
              </w:rPr>
              <w:t>В</w:t>
            </w:r>
            <w:r>
              <w:rPr>
                <w:rFonts w:ascii="Liberation Serif" w:hAnsi="Liberation Serif"/>
                <w:shd w:val="clear" w:color="auto" w:fill="FFFFFF"/>
              </w:rPr>
              <w:t>ыдаются Застройщиком перед началом проектирования</w:t>
            </w:r>
            <w:r w:rsidR="00046DBF">
              <w:rPr>
                <w:rFonts w:ascii="Liberation Serif" w:hAnsi="Liberation Serif"/>
                <w:shd w:val="clear" w:color="auto" w:fill="FFFFFF"/>
              </w:rPr>
              <w:t>.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8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Требования к выделению этапов строительств</w:t>
            </w:r>
            <w:r w:rsidRPr="00266255">
              <w:rPr>
                <w:rFonts w:ascii="Liberation Serif" w:hAnsi="Liberation Serif" w:hint="eastAsia"/>
              </w:rPr>
              <w:t>а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6255" w:rsidRDefault="00266255" w:rsidP="00046DBF">
            <w:pPr>
              <w:pStyle w:val="a5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 xml:space="preserve"> </w:t>
            </w:r>
            <w:r w:rsidR="00046DBF">
              <w:rPr>
                <w:rFonts w:ascii="Liberation Serif" w:hAnsi="Liberation Serif"/>
                <w:shd w:val="clear" w:color="auto" w:fill="FFFFFF"/>
              </w:rPr>
              <w:t>О</w:t>
            </w:r>
            <w:r>
              <w:rPr>
                <w:rFonts w:ascii="Liberation Serif" w:hAnsi="Liberation Serif"/>
                <w:shd w:val="clear" w:color="auto" w:fill="FFFFFF"/>
              </w:rPr>
              <w:t>тсутствую</w:t>
            </w:r>
            <w:r>
              <w:rPr>
                <w:rFonts w:ascii="Liberation Serif" w:hAnsi="Liberation Serif" w:hint="eastAsia"/>
                <w:shd w:val="clear" w:color="auto" w:fill="FFFFFF"/>
              </w:rPr>
              <w:t>т</w:t>
            </w:r>
            <w:r w:rsidR="00046DBF">
              <w:rPr>
                <w:rFonts w:ascii="Liberation Serif" w:hAnsi="Liberation Serif" w:hint="eastAsia"/>
                <w:shd w:val="clear" w:color="auto" w:fill="FFFFFF"/>
              </w:rPr>
              <w:t>.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 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9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Срок строительства объекта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6255" w:rsidRDefault="00266255" w:rsidP="00046DBF">
            <w:pPr>
              <w:pStyle w:val="a5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 xml:space="preserve"> </w:t>
            </w:r>
            <w:r w:rsidR="00046DBF">
              <w:rPr>
                <w:rFonts w:ascii="Liberation Serif" w:hAnsi="Liberation Serif"/>
                <w:shd w:val="clear" w:color="auto" w:fill="FFFFFF"/>
              </w:rPr>
              <w:t>Н</w:t>
            </w:r>
            <w:r>
              <w:rPr>
                <w:rFonts w:ascii="Liberation Serif" w:hAnsi="Liberation Serif"/>
                <w:shd w:val="clear" w:color="auto" w:fill="FFFFFF"/>
              </w:rPr>
              <w:t>е устанавливается</w:t>
            </w:r>
            <w:r w:rsidR="00046DBF">
              <w:rPr>
                <w:rFonts w:ascii="Liberation Serif" w:hAnsi="Liberation Serif"/>
                <w:shd w:val="clear" w:color="auto" w:fill="FFFFFF"/>
              </w:rPr>
              <w:t>.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10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Требования к основным технико-экономическим показателям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6255" w:rsidRDefault="00EC7940" w:rsidP="00EC7940">
            <w:pPr>
              <w:pStyle w:val="a5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>Проектирование выполняется на площади главного фасада (</w:t>
            </w:r>
            <w:r w:rsidR="00046DBF">
              <w:rPr>
                <w:rFonts w:ascii="Liberation Serif" w:hAnsi="Liberation Serif"/>
                <w:shd w:val="clear" w:color="auto" w:fill="FFFFFF"/>
              </w:rPr>
              <w:t>Ш</w:t>
            </w:r>
            <w:r w:rsidR="00266255">
              <w:rPr>
                <w:rFonts w:ascii="Liberation Serif" w:hAnsi="Liberation Serif"/>
                <w:shd w:val="clear" w:color="auto" w:fill="FFFFFF"/>
              </w:rPr>
              <w:t>ирина ф</w:t>
            </w:r>
            <w:r w:rsidR="00046DBF">
              <w:rPr>
                <w:rFonts w:ascii="Liberation Serif" w:hAnsi="Liberation Serif"/>
                <w:shd w:val="clear" w:color="auto" w:fill="FFFFFF"/>
              </w:rPr>
              <w:t>асада 18,890м, высота фасада 8,</w:t>
            </w:r>
            <w:r>
              <w:rPr>
                <w:rFonts w:ascii="Liberation Serif" w:hAnsi="Liberation Serif"/>
                <w:shd w:val="clear" w:color="auto" w:fill="FFFFFF"/>
              </w:rPr>
              <w:t>100 м) с установкой световой конструкции «Хирургически корпус» и архитектур</w:t>
            </w:r>
            <w:r w:rsidR="00C6307E">
              <w:rPr>
                <w:rFonts w:ascii="Liberation Serif" w:hAnsi="Liberation Serif"/>
                <w:shd w:val="clear" w:color="auto" w:fill="FFFFFF"/>
              </w:rPr>
              <w:t>ной подсветкой главного фасада.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 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center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11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255" w:rsidRPr="00266255" w:rsidRDefault="00266255" w:rsidP="00266255">
            <w:pPr>
              <w:adjustRightInd w:val="0"/>
              <w:ind w:left="57" w:right="57"/>
              <w:jc w:val="both"/>
              <w:rPr>
                <w:rFonts w:ascii="Liberation Serif" w:hAnsi="Liberation Serif"/>
              </w:rPr>
            </w:pPr>
            <w:r w:rsidRPr="00266255">
              <w:rPr>
                <w:rFonts w:ascii="Liberation Serif" w:hAnsi="Liberation Serif"/>
              </w:rPr>
              <w:t>Идентификационные признаки объекта проектирования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6255" w:rsidRDefault="00046DBF" w:rsidP="00266255">
            <w:pPr>
              <w:pStyle w:val="a5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>У</w:t>
            </w:r>
            <w:r w:rsidR="00266255">
              <w:rPr>
                <w:rFonts w:ascii="Liberation Serif" w:hAnsi="Liberation Serif"/>
                <w:shd w:val="clear" w:color="auto" w:fill="FFFFFF"/>
              </w:rPr>
              <w:t>станавливаются ст. 4 Федерального закона от 30.12.2009 г «Технический регламент безопасности зданий и сооружений»</w:t>
            </w:r>
            <w:r>
              <w:rPr>
                <w:rFonts w:ascii="Liberation Serif" w:hAnsi="Liberation Serif"/>
                <w:shd w:val="clear" w:color="auto" w:fill="FFFFFF"/>
              </w:rPr>
              <w:t>.</w:t>
            </w: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255" w:rsidRPr="00266255" w:rsidRDefault="00266255" w:rsidP="0026625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266255">
              <w:rPr>
                <w:rFonts w:ascii="Times New Roman" w:hAnsi="Times New Roman"/>
                <w:bCs/>
              </w:rPr>
              <w:t>11.1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255" w:rsidRPr="00266255" w:rsidRDefault="00266255" w:rsidP="00266255">
            <w:pPr>
              <w:shd w:val="clear" w:color="auto" w:fill="FFFFFF"/>
              <w:tabs>
                <w:tab w:val="left" w:pos="3489"/>
              </w:tabs>
              <w:snapToGrid w:val="0"/>
              <w:rPr>
                <w:rFonts w:ascii="Times New Roman" w:hAnsi="Times New Roman"/>
                <w:spacing w:val="-1"/>
              </w:rPr>
            </w:pPr>
            <w:r w:rsidRPr="00266255">
              <w:rPr>
                <w:rFonts w:ascii="Times New Roman" w:hAnsi="Times New Roman"/>
                <w:spacing w:val="-1"/>
              </w:rPr>
              <w:t>Назначение: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6255" w:rsidRPr="00266255" w:rsidRDefault="00266255" w:rsidP="00266255">
            <w:pPr>
              <w:ind w:right="-2"/>
              <w:rPr>
                <w:rFonts w:ascii="Times New Roman" w:hAnsi="Times New Roman"/>
              </w:rPr>
            </w:pPr>
            <w:r w:rsidRPr="00266255">
              <w:rPr>
                <w:rFonts w:ascii="Times New Roman" w:hAnsi="Times New Roman"/>
              </w:rPr>
              <w:t>Проектируемый фасад здания проектируется из износостойких материалов с целью улучшения теплотехнических характеристик</w:t>
            </w:r>
            <w:r w:rsidR="00046DBF">
              <w:rPr>
                <w:rFonts w:ascii="Times New Roman" w:hAnsi="Times New Roman"/>
              </w:rPr>
              <w:t xml:space="preserve"> здания.</w:t>
            </w:r>
          </w:p>
          <w:p w:rsidR="00266255" w:rsidRPr="00266255" w:rsidRDefault="00266255" w:rsidP="00266255">
            <w:pPr>
              <w:ind w:right="-2"/>
              <w:rPr>
                <w:rFonts w:ascii="Times New Roman" w:hAnsi="Times New Roman"/>
              </w:rPr>
            </w:pPr>
          </w:p>
        </w:tc>
      </w:tr>
      <w:tr w:rsidR="00266255" w:rsidRPr="00266255" w:rsidTr="00280454">
        <w:trPr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255" w:rsidRPr="00266255" w:rsidRDefault="00266255" w:rsidP="0026625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266255">
              <w:rPr>
                <w:rFonts w:ascii="Times New Roman" w:hAnsi="Times New Roman"/>
                <w:bCs/>
              </w:rPr>
              <w:t>11.2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255" w:rsidRPr="00266255" w:rsidRDefault="00266255" w:rsidP="00266255">
            <w:pPr>
              <w:shd w:val="clear" w:color="auto" w:fill="FFFFFF"/>
              <w:tabs>
                <w:tab w:val="left" w:pos="3489"/>
              </w:tabs>
              <w:snapToGrid w:val="0"/>
              <w:rPr>
                <w:rFonts w:ascii="Times New Roman" w:hAnsi="Times New Roman"/>
                <w:spacing w:val="-1"/>
              </w:rPr>
            </w:pPr>
            <w:r w:rsidRPr="00266255">
              <w:rPr>
                <w:rFonts w:ascii="Times New Roman" w:hAnsi="Times New Roman"/>
                <w:spacing w:val="-1"/>
              </w:rPr>
              <w:t xml:space="preserve">Принадлежность к объектам транспортной инфраструктуры </w:t>
            </w:r>
            <w:r w:rsidRPr="00266255">
              <w:rPr>
                <w:rFonts w:ascii="Times New Roman" w:hAnsi="Times New Roman"/>
                <w:spacing w:val="-1"/>
              </w:rPr>
              <w:br/>
              <w:t xml:space="preserve">и к другим объектам, функционально-технические особенности, которых </w:t>
            </w:r>
            <w:r w:rsidRPr="00266255">
              <w:rPr>
                <w:rFonts w:ascii="Times New Roman" w:hAnsi="Times New Roman"/>
                <w:spacing w:val="-1"/>
              </w:rPr>
              <w:lastRenderedPageBreak/>
              <w:t xml:space="preserve">влияют </w:t>
            </w:r>
            <w:r w:rsidRPr="00266255">
              <w:rPr>
                <w:rFonts w:ascii="Times New Roman" w:hAnsi="Times New Roman"/>
                <w:spacing w:val="-1"/>
              </w:rPr>
              <w:br/>
              <w:t>на их безопасность.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6255" w:rsidRPr="00266255" w:rsidRDefault="00266255" w:rsidP="00266255">
            <w:pPr>
              <w:ind w:right="-2"/>
              <w:rPr>
                <w:rFonts w:ascii="Times New Roman" w:hAnsi="Times New Roman"/>
              </w:rPr>
            </w:pPr>
            <w:r w:rsidRPr="00266255">
              <w:rPr>
                <w:rFonts w:ascii="Times New Roman" w:hAnsi="Times New Roman"/>
              </w:rPr>
              <w:lastRenderedPageBreak/>
              <w:t>Не относится.</w:t>
            </w:r>
          </w:p>
        </w:tc>
      </w:tr>
      <w:tr w:rsidR="00266255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266255" w:rsidRPr="00266255" w:rsidRDefault="00266255" w:rsidP="0026625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266255">
              <w:rPr>
                <w:rFonts w:ascii="Times New Roman" w:hAnsi="Times New Roman"/>
                <w:bCs/>
              </w:rPr>
              <w:t>11.3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266255" w:rsidRPr="00266255" w:rsidRDefault="00266255" w:rsidP="00266255">
            <w:pPr>
              <w:shd w:val="clear" w:color="auto" w:fill="FFFFFF"/>
              <w:tabs>
                <w:tab w:val="left" w:pos="3489"/>
              </w:tabs>
              <w:snapToGrid w:val="0"/>
              <w:rPr>
                <w:rFonts w:ascii="Times New Roman" w:hAnsi="Times New Roman"/>
                <w:spacing w:val="-1"/>
              </w:rPr>
            </w:pPr>
            <w:r w:rsidRPr="00266255">
              <w:rPr>
                <w:rFonts w:ascii="Times New Roman" w:hAnsi="Times New Roman"/>
                <w:spacing w:val="-1"/>
              </w:rPr>
              <w:t xml:space="preserve">Возможность опасных природных процессов и явлений техногенных воздействий на территории, </w:t>
            </w:r>
            <w:r w:rsidRPr="00266255">
              <w:rPr>
                <w:rFonts w:ascii="Times New Roman" w:hAnsi="Times New Roman"/>
                <w:spacing w:val="-1"/>
              </w:rPr>
              <w:br/>
              <w:t xml:space="preserve">на которой будет осуществляться строительство, реконструкция </w:t>
            </w:r>
            <w:r w:rsidRPr="00266255">
              <w:rPr>
                <w:rFonts w:ascii="Times New Roman" w:hAnsi="Times New Roman"/>
                <w:spacing w:val="-1"/>
              </w:rPr>
              <w:br/>
              <w:t xml:space="preserve">и эксплуатация здания </w:t>
            </w:r>
            <w:r w:rsidRPr="00266255">
              <w:rPr>
                <w:rFonts w:ascii="Times New Roman" w:hAnsi="Times New Roman"/>
                <w:spacing w:val="-1"/>
              </w:rPr>
              <w:br/>
              <w:t>или сооружения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266255" w:rsidRPr="00266255" w:rsidRDefault="00266255" w:rsidP="00266255">
            <w:pPr>
              <w:ind w:right="-2"/>
              <w:rPr>
                <w:rFonts w:ascii="Times New Roman" w:hAnsi="Times New Roman"/>
              </w:rPr>
            </w:pPr>
            <w:r w:rsidRPr="00266255">
              <w:rPr>
                <w:rFonts w:ascii="Times New Roman" w:hAnsi="Times New Roman"/>
              </w:rPr>
              <w:t>Не определяется.</w:t>
            </w:r>
          </w:p>
        </w:tc>
      </w:tr>
      <w:tr w:rsidR="00266255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266255" w:rsidRPr="00266255" w:rsidRDefault="00266255" w:rsidP="0026625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266255">
              <w:rPr>
                <w:rFonts w:ascii="Times New Roman" w:hAnsi="Times New Roman"/>
                <w:bCs/>
              </w:rPr>
              <w:t>11.4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266255" w:rsidRPr="00266255" w:rsidRDefault="00266255" w:rsidP="00266255">
            <w:pPr>
              <w:shd w:val="clear" w:color="auto" w:fill="FFFFFF"/>
              <w:tabs>
                <w:tab w:val="left" w:pos="3489"/>
              </w:tabs>
              <w:snapToGrid w:val="0"/>
              <w:rPr>
                <w:rFonts w:ascii="Times New Roman" w:hAnsi="Times New Roman"/>
                <w:spacing w:val="-1"/>
              </w:rPr>
            </w:pPr>
            <w:r w:rsidRPr="00266255">
              <w:rPr>
                <w:rFonts w:ascii="Times New Roman" w:hAnsi="Times New Roman"/>
                <w:spacing w:val="-1"/>
              </w:rPr>
              <w:t>Принадлежность к опасным производственным объектам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266255" w:rsidRPr="00266255" w:rsidRDefault="00266255" w:rsidP="00266255">
            <w:pPr>
              <w:ind w:right="-2"/>
              <w:rPr>
                <w:rFonts w:ascii="Times New Roman" w:hAnsi="Times New Roman"/>
              </w:rPr>
            </w:pPr>
            <w:r w:rsidRPr="00266255">
              <w:rPr>
                <w:rFonts w:ascii="Times New Roman" w:hAnsi="Times New Roman"/>
              </w:rPr>
              <w:t>Не относится.</w:t>
            </w:r>
          </w:p>
        </w:tc>
      </w:tr>
      <w:tr w:rsidR="00DB0EB7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DB0EB7" w:rsidRPr="00266255" w:rsidRDefault="00DB0EB7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266255">
              <w:rPr>
                <w:rFonts w:ascii="Times New Roman" w:hAnsi="Times New Roman"/>
                <w:bCs/>
              </w:rPr>
              <w:t>11.5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DB0EB7" w:rsidRPr="00266255" w:rsidRDefault="00DB0EB7" w:rsidP="00DB0EB7">
            <w:pPr>
              <w:shd w:val="clear" w:color="auto" w:fill="FFFFFF"/>
              <w:tabs>
                <w:tab w:val="left" w:pos="3489"/>
              </w:tabs>
              <w:snapToGrid w:val="0"/>
              <w:rPr>
                <w:rFonts w:ascii="Times New Roman" w:hAnsi="Times New Roman"/>
                <w:spacing w:val="-1"/>
              </w:rPr>
            </w:pPr>
            <w:r w:rsidRPr="00266255">
              <w:rPr>
                <w:rFonts w:ascii="Times New Roman" w:hAnsi="Times New Roman"/>
                <w:spacing w:val="-1"/>
              </w:rPr>
              <w:t>Пожарная и взрывопожарная опасность.</w:t>
            </w:r>
            <w:r w:rsidRPr="00266255">
              <w:rPr>
                <w:rStyle w:val="a7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DB0EB7" w:rsidRPr="00266255" w:rsidRDefault="00DB0EB7" w:rsidP="00DB0EB7">
            <w:pPr>
              <w:ind w:right="-2"/>
              <w:rPr>
                <w:rFonts w:ascii="Times New Roman" w:hAnsi="Times New Roman"/>
              </w:rPr>
            </w:pPr>
            <w:r w:rsidRPr="00266255">
              <w:rPr>
                <w:rFonts w:ascii="Times New Roman" w:hAnsi="Times New Roman"/>
              </w:rPr>
              <w:t>Не определяется.</w:t>
            </w:r>
          </w:p>
        </w:tc>
      </w:tr>
      <w:tr w:rsidR="00DB0EB7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DB0EB7" w:rsidRPr="00DB0EB7" w:rsidRDefault="00DB0EB7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DB0EB7">
              <w:rPr>
                <w:rFonts w:ascii="Times New Roman" w:hAnsi="Times New Roman"/>
                <w:bCs/>
              </w:rPr>
              <w:t>11.6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DB0EB7" w:rsidRPr="00DB0EB7" w:rsidRDefault="00C6307E" w:rsidP="00DB0EB7">
            <w:pPr>
              <w:shd w:val="clear" w:color="auto" w:fill="FFFFFF"/>
              <w:tabs>
                <w:tab w:val="left" w:pos="3489"/>
              </w:tabs>
              <w:snapToGri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Наличие помещений с</w:t>
            </w:r>
            <w:r w:rsidR="00DB0EB7" w:rsidRPr="00DB0EB7">
              <w:rPr>
                <w:rFonts w:ascii="Times New Roman" w:hAnsi="Times New Roman"/>
                <w:spacing w:val="-1"/>
              </w:rPr>
              <w:t xml:space="preserve"> постоянным пребыванием людей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DB0EB7" w:rsidRPr="00DB0EB7" w:rsidRDefault="00DB0EB7" w:rsidP="00DB0EB7">
            <w:pPr>
              <w:rPr>
                <w:rFonts w:ascii="Times New Roman" w:hAnsi="Times New Roman"/>
              </w:rPr>
            </w:pPr>
            <w:r w:rsidRPr="00DB0EB7">
              <w:rPr>
                <w:rFonts w:ascii="Times New Roman" w:hAnsi="Times New Roman"/>
              </w:rPr>
              <w:t xml:space="preserve"> Режим работы - круглосуточный.</w:t>
            </w:r>
          </w:p>
        </w:tc>
      </w:tr>
      <w:tr w:rsidR="00DB0EB7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DB0EB7" w:rsidRPr="00DB0EB7" w:rsidRDefault="00DB0EB7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  <w:r w:rsidRPr="00DB0EB7">
              <w:rPr>
                <w:rFonts w:ascii="Times New Roman" w:hAnsi="Times New Roman"/>
                <w:bCs/>
              </w:rPr>
              <w:t>.7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DB0EB7" w:rsidRPr="00DB0EB7" w:rsidRDefault="00DB0EB7" w:rsidP="00DB0EB7">
            <w:pPr>
              <w:shd w:val="clear" w:color="auto" w:fill="FFFFFF"/>
              <w:tabs>
                <w:tab w:val="left" w:pos="3489"/>
              </w:tabs>
              <w:snapToGrid w:val="0"/>
              <w:rPr>
                <w:rFonts w:ascii="Times New Roman" w:hAnsi="Times New Roman"/>
                <w:spacing w:val="-1"/>
              </w:rPr>
            </w:pPr>
            <w:r w:rsidRPr="00DB0EB7">
              <w:rPr>
                <w:rFonts w:ascii="Times New Roman" w:hAnsi="Times New Roman"/>
                <w:spacing w:val="-1"/>
              </w:rPr>
              <w:t>Уровень ответственности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DB0EB7" w:rsidRPr="00DB0EB7" w:rsidRDefault="00DB0EB7" w:rsidP="00DB0EB7">
            <w:pPr>
              <w:ind w:right="-2"/>
              <w:rPr>
                <w:rFonts w:ascii="Times New Roman" w:hAnsi="Times New Roman"/>
              </w:rPr>
            </w:pPr>
            <w:r w:rsidRPr="00DB0EB7">
              <w:rPr>
                <w:rFonts w:ascii="Times New Roman" w:hAnsi="Times New Roman"/>
              </w:rPr>
              <w:t xml:space="preserve">"Нормальный" (КС-2), согласно ГОСТ 27751-2014 "Надежность строительных конструкций </w:t>
            </w:r>
            <w:r w:rsidRPr="00DB0EB7">
              <w:rPr>
                <w:rFonts w:ascii="Times New Roman" w:hAnsi="Times New Roman"/>
              </w:rPr>
              <w:br/>
              <w:t xml:space="preserve">и оснований. Основные положения", </w:t>
            </w:r>
            <w:r w:rsidRPr="00DB0EB7">
              <w:rPr>
                <w:rFonts w:ascii="Times New Roman" w:hAnsi="Times New Roman"/>
              </w:rPr>
              <w:br/>
              <w:t>пункт 5.2.6, приложение Б.</w:t>
            </w:r>
          </w:p>
        </w:tc>
      </w:tr>
      <w:tr w:rsidR="00DB0EB7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DB0EB7" w:rsidRPr="00DB0EB7" w:rsidRDefault="00DB0EB7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DB0EB7" w:rsidRPr="00DB0EB7" w:rsidRDefault="00DB0EB7" w:rsidP="00DB0EB7">
            <w:pPr>
              <w:ind w:right="-2"/>
              <w:rPr>
                <w:rFonts w:ascii="Times New Roman" w:hAnsi="Times New Roman"/>
                <w:bCs/>
              </w:rPr>
            </w:pPr>
            <w:r w:rsidRPr="00DB0EB7">
              <w:rPr>
                <w:rFonts w:ascii="Times New Roman" w:hAnsi="Times New Roman"/>
                <w:bCs/>
              </w:rPr>
              <w:t>Требования о необходимости соответствия проектной документации обоснованию безопасности опасного производственного объекта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DB0EB7" w:rsidRDefault="00DB0EB7" w:rsidP="00DB0EB7">
            <w:pPr>
              <w:ind w:right="-2"/>
              <w:rPr>
                <w:rFonts w:ascii="Times New Roman" w:hAnsi="Times New Roman"/>
                <w:bCs/>
              </w:rPr>
            </w:pPr>
          </w:p>
          <w:p w:rsidR="00DB0EB7" w:rsidRPr="00DB0EB7" w:rsidRDefault="00DB0EB7" w:rsidP="00DB0EB7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относится к </w:t>
            </w:r>
            <w:r w:rsidRPr="00DB0EB7">
              <w:rPr>
                <w:rFonts w:ascii="Times New Roman" w:hAnsi="Times New Roman"/>
                <w:bCs/>
              </w:rPr>
              <w:t>опасн</w:t>
            </w:r>
            <w:r>
              <w:rPr>
                <w:rFonts w:ascii="Times New Roman" w:hAnsi="Times New Roman"/>
                <w:bCs/>
              </w:rPr>
              <w:t>ым</w:t>
            </w:r>
            <w:r w:rsidRPr="00DB0EB7">
              <w:rPr>
                <w:rFonts w:ascii="Times New Roman" w:hAnsi="Times New Roman"/>
                <w:bCs/>
              </w:rPr>
              <w:t xml:space="preserve"> производственн</w:t>
            </w:r>
            <w:r>
              <w:rPr>
                <w:rFonts w:ascii="Times New Roman" w:hAnsi="Times New Roman"/>
                <w:bCs/>
              </w:rPr>
              <w:t xml:space="preserve">ым </w:t>
            </w:r>
            <w:r w:rsidRPr="00DB0EB7">
              <w:rPr>
                <w:rFonts w:ascii="Times New Roman" w:hAnsi="Times New Roman"/>
                <w:bCs/>
              </w:rPr>
              <w:t>объекта</w:t>
            </w:r>
            <w:r>
              <w:rPr>
                <w:rFonts w:ascii="Times New Roman" w:hAnsi="Times New Roman"/>
                <w:bCs/>
              </w:rPr>
              <w:t>м</w:t>
            </w:r>
          </w:p>
        </w:tc>
      </w:tr>
      <w:tr w:rsidR="00DB0EB7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DB0EB7" w:rsidRPr="00DB0EB7" w:rsidRDefault="00DB0EB7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DB0EB7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DB0EB7" w:rsidRPr="00DB0EB7" w:rsidRDefault="00DB0EB7" w:rsidP="00DB0EB7">
            <w:pPr>
              <w:ind w:right="-2"/>
              <w:rPr>
                <w:rFonts w:ascii="Times New Roman" w:hAnsi="Times New Roman"/>
                <w:bCs/>
              </w:rPr>
            </w:pPr>
            <w:r w:rsidRPr="00DB0EB7">
              <w:rPr>
                <w:rFonts w:ascii="Times New Roman" w:hAnsi="Times New Roman"/>
                <w:bCs/>
              </w:rPr>
              <w:t xml:space="preserve">Требования к качеству, конкурентоспособности, </w:t>
            </w:r>
            <w:proofErr w:type="spellStart"/>
            <w:r w:rsidRPr="00DB0EB7">
              <w:rPr>
                <w:rFonts w:ascii="Times New Roman" w:hAnsi="Times New Roman"/>
                <w:bCs/>
              </w:rPr>
              <w:t>экологичности</w:t>
            </w:r>
            <w:proofErr w:type="spellEnd"/>
            <w:r w:rsidRPr="00DB0EB7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DB0EB7">
              <w:rPr>
                <w:rFonts w:ascii="Times New Roman" w:hAnsi="Times New Roman"/>
                <w:bCs/>
              </w:rPr>
              <w:t>энергоэффективности</w:t>
            </w:r>
            <w:proofErr w:type="spellEnd"/>
            <w:r w:rsidRPr="00DB0EB7">
              <w:rPr>
                <w:rFonts w:ascii="Times New Roman" w:hAnsi="Times New Roman"/>
                <w:bCs/>
              </w:rPr>
              <w:t xml:space="preserve"> проектных решений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DB0EB7" w:rsidRPr="00DB0EB7" w:rsidRDefault="00DB0EB7" w:rsidP="00DB0EB7">
            <w:pPr>
              <w:rPr>
                <w:rFonts w:ascii="Times New Roman" w:hAnsi="Times New Roman"/>
              </w:rPr>
            </w:pPr>
            <w:r w:rsidRPr="00DB0EB7">
              <w:rPr>
                <w:rFonts w:ascii="Times New Roman" w:hAnsi="Times New Roman"/>
              </w:rPr>
              <w:t xml:space="preserve">Предусмотреть применение передовых строительных технологий, </w:t>
            </w:r>
            <w:r w:rsidR="00046DBF" w:rsidRPr="00DB0EB7">
              <w:rPr>
                <w:rFonts w:ascii="Times New Roman" w:hAnsi="Times New Roman"/>
              </w:rPr>
              <w:t>архитектурно-планировочных решений,</w:t>
            </w:r>
            <w:r w:rsidRPr="00DB0EB7">
              <w:rPr>
                <w:rFonts w:ascii="Times New Roman" w:hAnsi="Times New Roman"/>
              </w:rPr>
              <w:t xml:space="preserve"> соответствующих требованиям экологических, санитарно-гигиенических, противопожарных и других норм, действующих на территории Российской Федерации, и обеспечивать</w:t>
            </w:r>
            <w:r w:rsidR="00046DBF">
              <w:rPr>
                <w:rFonts w:ascii="Times New Roman" w:hAnsi="Times New Roman"/>
              </w:rPr>
              <w:t xml:space="preserve"> безопасную </w:t>
            </w:r>
            <w:r w:rsidRPr="00DB0EB7">
              <w:rPr>
                <w:rFonts w:ascii="Times New Roman" w:hAnsi="Times New Roman"/>
              </w:rPr>
              <w:t>для жизни и здоровья людей эксплуатацию объекта.</w:t>
            </w:r>
          </w:p>
          <w:p w:rsidR="00DB0EB7" w:rsidRPr="00DB0EB7" w:rsidRDefault="00DB0EB7" w:rsidP="00DB0EB7">
            <w:pPr>
              <w:ind w:right="-2"/>
              <w:rPr>
                <w:rFonts w:ascii="Times New Roman" w:hAnsi="Times New Roman"/>
              </w:rPr>
            </w:pPr>
            <w:r w:rsidRPr="00DB0EB7">
              <w:rPr>
                <w:rFonts w:ascii="Times New Roman" w:hAnsi="Times New Roman"/>
              </w:rPr>
              <w:t xml:space="preserve">Принятые проектные решения должны обеспечить соответствие класса энергетической эффективности (энергосбережения) – </w:t>
            </w:r>
            <w:r>
              <w:rPr>
                <w:rFonts w:ascii="Times New Roman" w:hAnsi="Times New Roman"/>
              </w:rPr>
              <w:t>не ниже нормального.</w:t>
            </w:r>
          </w:p>
        </w:tc>
      </w:tr>
      <w:tr w:rsidR="00DB0EB7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DB0EB7" w:rsidRPr="00DB0EB7" w:rsidRDefault="00DB0EB7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DB0EB7" w:rsidRPr="00DB0EB7" w:rsidRDefault="00DB0EB7" w:rsidP="00DB0EB7">
            <w:pPr>
              <w:ind w:right="-2"/>
              <w:rPr>
                <w:rFonts w:ascii="Times New Roman" w:hAnsi="Times New Roman"/>
                <w:bCs/>
              </w:rPr>
            </w:pPr>
            <w:r w:rsidRPr="00DB0EB7">
              <w:rPr>
                <w:rFonts w:ascii="Times New Roman" w:hAnsi="Times New Roman"/>
                <w:bCs/>
              </w:rPr>
              <w:t>Необходимость выполнения инженерных изысканий для подготовки проектной документации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DB0EB7" w:rsidRPr="00DB0EB7" w:rsidRDefault="00B23493" w:rsidP="00DB0EB7">
            <w:pPr>
              <w:ind w:right="-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Не требуется.</w:t>
            </w:r>
          </w:p>
        </w:tc>
      </w:tr>
      <w:tr w:rsidR="00B23493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B23493" w:rsidRPr="00B23493" w:rsidRDefault="00B23493" w:rsidP="00B2349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23493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B23493" w:rsidRPr="00B23493" w:rsidRDefault="00B23493" w:rsidP="00B2349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Предполагаемая предельная стоимость строительства объекта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B23493" w:rsidRPr="00B23493" w:rsidRDefault="00B23493" w:rsidP="00B23493">
            <w:pPr>
              <w:ind w:right="-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Рассчитывается проектом. </w:t>
            </w:r>
          </w:p>
        </w:tc>
      </w:tr>
      <w:tr w:rsidR="00B23493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B23493" w:rsidRDefault="00B23493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B23493" w:rsidRPr="006B2CC5" w:rsidRDefault="00B23493" w:rsidP="00DB0EB7">
            <w:pPr>
              <w:ind w:right="-2"/>
              <w:rPr>
                <w:rFonts w:ascii="Times New Roman" w:hAnsi="Times New Roman"/>
                <w:bCs/>
              </w:rPr>
            </w:pPr>
            <w:r w:rsidRPr="006B2CC5">
              <w:rPr>
                <w:rFonts w:ascii="Times New Roman" w:hAnsi="Times New Roman"/>
                <w:bCs/>
              </w:rPr>
              <w:t>Принадлежность объекта к объектам культурного наследия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B23493" w:rsidRDefault="00B23493" w:rsidP="00DB0EB7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Отсутствует </w:t>
            </w:r>
          </w:p>
        </w:tc>
      </w:tr>
      <w:tr w:rsidR="00003084" w:rsidRPr="00266255" w:rsidTr="00067FE6">
        <w:trPr>
          <w:trHeight w:val="22"/>
          <w:jc w:val="center"/>
        </w:trPr>
        <w:tc>
          <w:tcPr>
            <w:tcW w:w="10055" w:type="dxa"/>
            <w:gridSpan w:val="3"/>
          </w:tcPr>
          <w:p w:rsidR="00003084" w:rsidRPr="008076C9" w:rsidRDefault="008076C9" w:rsidP="008076C9">
            <w:pPr>
              <w:ind w:right="-2"/>
              <w:jc w:val="center"/>
              <w:rPr>
                <w:rFonts w:ascii="Times New Roman" w:hAnsi="Times New Roman"/>
                <w:b/>
              </w:rPr>
            </w:pPr>
            <w:r w:rsidRPr="008076C9">
              <w:rPr>
                <w:rFonts w:ascii="Times New Roman" w:hAnsi="Times New Roman"/>
                <w:b/>
                <w:lang w:val="en-US"/>
              </w:rPr>
              <w:lastRenderedPageBreak/>
              <w:t>II</w:t>
            </w:r>
            <w:r w:rsidR="00003084" w:rsidRPr="008076C9">
              <w:rPr>
                <w:rFonts w:ascii="Times New Roman" w:hAnsi="Times New Roman"/>
                <w:b/>
              </w:rPr>
              <w:t>. Перечень ос</w:t>
            </w:r>
            <w:r w:rsidRPr="008076C9">
              <w:rPr>
                <w:rFonts w:ascii="Times New Roman" w:hAnsi="Times New Roman"/>
                <w:b/>
              </w:rPr>
              <w:t>новных</w:t>
            </w:r>
            <w:r w:rsidR="00003084" w:rsidRPr="008076C9">
              <w:rPr>
                <w:rFonts w:ascii="Times New Roman" w:hAnsi="Times New Roman"/>
                <w:b/>
              </w:rPr>
              <w:t xml:space="preserve"> требований к проектным </w:t>
            </w:r>
            <w:r w:rsidRPr="008076C9">
              <w:rPr>
                <w:rFonts w:ascii="Times New Roman" w:hAnsi="Times New Roman"/>
                <w:b/>
              </w:rPr>
              <w:t>решениям</w:t>
            </w:r>
          </w:p>
        </w:tc>
      </w:tr>
      <w:tr w:rsidR="00B23493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B23493" w:rsidRDefault="00B23493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B23493" w:rsidRPr="006B2CC5" w:rsidRDefault="00B23493" w:rsidP="00DB0EB7">
            <w:pPr>
              <w:ind w:right="-2"/>
              <w:rPr>
                <w:rFonts w:ascii="Times New Roman" w:hAnsi="Times New Roman"/>
                <w:b/>
                <w:bCs/>
              </w:rPr>
            </w:pPr>
            <w:r w:rsidRPr="006B2CC5">
              <w:rPr>
                <w:rFonts w:ascii="Times New Roman" w:hAnsi="Times New Roman"/>
                <w:bCs/>
              </w:rPr>
              <w:t>Требования к схеме планировочной организации земельного участка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B23493" w:rsidRDefault="00B23493" w:rsidP="00DB0EB7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устанавливаются</w:t>
            </w:r>
          </w:p>
        </w:tc>
      </w:tr>
      <w:tr w:rsidR="00B23493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B23493" w:rsidRDefault="00B23493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B23493" w:rsidRPr="006B2CC5" w:rsidRDefault="00B23493" w:rsidP="00DB0EB7">
            <w:pPr>
              <w:ind w:right="-2"/>
              <w:rPr>
                <w:rFonts w:ascii="Times New Roman" w:hAnsi="Times New Roman"/>
                <w:bCs/>
              </w:rPr>
            </w:pPr>
            <w:r w:rsidRPr="006B2CC5">
              <w:rPr>
                <w:rFonts w:ascii="Times New Roman" w:hAnsi="Times New Roman"/>
                <w:bCs/>
              </w:rPr>
              <w:t>Требования к проекту полосы отвода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B23493" w:rsidRDefault="00B23493" w:rsidP="00DB0EB7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устанавливаются</w:t>
            </w:r>
          </w:p>
        </w:tc>
      </w:tr>
      <w:tr w:rsidR="00B23493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B23493" w:rsidRDefault="00B23493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B23493" w:rsidRPr="006B2CC5" w:rsidRDefault="00B23493" w:rsidP="00DB0EB7">
            <w:pPr>
              <w:ind w:right="-2"/>
              <w:rPr>
                <w:rFonts w:ascii="Times New Roman" w:hAnsi="Times New Roman"/>
                <w:bCs/>
              </w:rPr>
            </w:pPr>
            <w:r w:rsidRPr="006B2CC5">
              <w:rPr>
                <w:rFonts w:ascii="Times New Roman" w:hAnsi="Times New Roman"/>
                <w:bCs/>
              </w:rPr>
              <w:t xml:space="preserve">Требования к архитектурно-художественным решениям, включая требования </w:t>
            </w:r>
            <w:r w:rsidRPr="006B2CC5">
              <w:rPr>
                <w:rFonts w:ascii="Times New Roman" w:hAnsi="Times New Roman"/>
                <w:bCs/>
              </w:rPr>
              <w:br/>
              <w:t>к графическим материалам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B23493" w:rsidRPr="006B2CC5" w:rsidRDefault="00B23493" w:rsidP="00046DBF">
            <w:pPr>
              <w:pStyle w:val="11"/>
              <w:tabs>
                <w:tab w:val="left" w:pos="256"/>
              </w:tabs>
              <w:ind w:left="0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Прое</w:t>
            </w:r>
            <w:r w:rsidR="00046DBF">
              <w:rPr>
                <w:sz w:val="22"/>
                <w:lang w:val="ru-RU" w:eastAsia="ru-RU"/>
              </w:rPr>
              <w:t xml:space="preserve">ктную документацию разработать </w:t>
            </w:r>
            <w:r w:rsidRPr="006B2CC5">
              <w:rPr>
                <w:sz w:val="22"/>
                <w:lang w:val="ru-RU" w:eastAsia="ru-RU"/>
              </w:rPr>
              <w:t>в составе, предусмотренном постановлением Правит</w:t>
            </w:r>
            <w:r w:rsidR="00C6307E">
              <w:rPr>
                <w:sz w:val="22"/>
                <w:lang w:val="ru-RU" w:eastAsia="ru-RU"/>
              </w:rPr>
              <w:t>ельства РФ от 16.02.2008г №87</w:t>
            </w:r>
            <w:r w:rsidR="00EC7940" w:rsidRPr="006B2CC5">
              <w:rPr>
                <w:sz w:val="22"/>
                <w:lang w:val="ru-RU" w:eastAsia="ru-RU"/>
              </w:rPr>
              <w:t xml:space="preserve"> "</w:t>
            </w:r>
            <w:r w:rsidRPr="006B2CC5">
              <w:rPr>
                <w:sz w:val="22"/>
                <w:lang w:val="ru-RU" w:eastAsia="ru-RU"/>
              </w:rPr>
              <w:t>О составе р</w:t>
            </w:r>
            <w:r w:rsidR="00046DBF">
              <w:rPr>
                <w:sz w:val="22"/>
                <w:lang w:val="ru-RU" w:eastAsia="ru-RU"/>
              </w:rPr>
              <w:t xml:space="preserve">азделов проектной документации </w:t>
            </w:r>
            <w:r w:rsidR="00EC7940">
              <w:rPr>
                <w:sz w:val="22"/>
                <w:lang w:val="ru-RU" w:eastAsia="ru-RU"/>
              </w:rPr>
              <w:t>и требованиях к их содержанию</w:t>
            </w:r>
            <w:r w:rsidR="00EC7940" w:rsidRPr="006B2CC5">
              <w:rPr>
                <w:sz w:val="22"/>
                <w:lang w:val="ru-RU" w:eastAsia="ru-RU"/>
              </w:rPr>
              <w:t xml:space="preserve"> "</w:t>
            </w:r>
            <w:r w:rsidRPr="006B2CC5">
              <w:rPr>
                <w:sz w:val="22"/>
                <w:lang w:val="ru-RU" w:eastAsia="ru-RU"/>
              </w:rPr>
              <w:t>.</w:t>
            </w:r>
          </w:p>
          <w:p w:rsidR="00B23493" w:rsidRPr="006B2CC5" w:rsidRDefault="00B23493" w:rsidP="00046DBF">
            <w:pPr>
              <w:pStyle w:val="11"/>
              <w:ind w:left="0" w:right="-2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 xml:space="preserve">Проектные решения должны учитывать профиль объекта и соответствовать требованиям действующих норм и правил, </w:t>
            </w:r>
            <w:r w:rsidRPr="006B2CC5">
              <w:rPr>
                <w:sz w:val="22"/>
                <w:lang w:val="ru-RU" w:eastAsia="ru-RU"/>
              </w:rPr>
              <w:br/>
              <w:t>в том числе:</w:t>
            </w:r>
          </w:p>
          <w:p w:rsidR="00B23493" w:rsidRPr="006B2CC5" w:rsidRDefault="00B23493" w:rsidP="00046DBF">
            <w:pPr>
              <w:pStyle w:val="11"/>
              <w:ind w:left="0" w:right="-2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-  Федеральный закон "Технический регламент о без</w:t>
            </w:r>
            <w:r w:rsidR="00046DBF">
              <w:rPr>
                <w:sz w:val="22"/>
                <w:lang w:val="ru-RU" w:eastAsia="ru-RU"/>
              </w:rPr>
              <w:t xml:space="preserve">опасности зданий и сооружений" </w:t>
            </w:r>
            <w:r w:rsidRPr="006B2CC5">
              <w:rPr>
                <w:sz w:val="22"/>
                <w:lang w:val="ru-RU" w:eastAsia="ru-RU"/>
              </w:rPr>
              <w:t xml:space="preserve">№384-ФЗ; </w:t>
            </w:r>
          </w:p>
          <w:p w:rsidR="00B23493" w:rsidRPr="006B2CC5" w:rsidRDefault="00B23493" w:rsidP="00046DBF">
            <w:pPr>
              <w:pStyle w:val="11"/>
              <w:ind w:left="0" w:right="-2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- Федеральны</w:t>
            </w:r>
            <w:r w:rsidR="00046DBF">
              <w:rPr>
                <w:sz w:val="22"/>
                <w:lang w:val="ru-RU" w:eastAsia="ru-RU"/>
              </w:rPr>
              <w:t xml:space="preserve">й закон "Технический регламент </w:t>
            </w:r>
            <w:r w:rsidRPr="006B2CC5">
              <w:rPr>
                <w:sz w:val="22"/>
                <w:lang w:val="ru-RU" w:eastAsia="ru-RU"/>
              </w:rPr>
              <w:t>о треб</w:t>
            </w:r>
            <w:r w:rsidR="00046DBF">
              <w:rPr>
                <w:sz w:val="22"/>
                <w:lang w:val="ru-RU" w:eastAsia="ru-RU"/>
              </w:rPr>
              <w:t xml:space="preserve">ованиях пожарной безопасности" </w:t>
            </w:r>
            <w:r w:rsidRPr="006B2CC5">
              <w:rPr>
                <w:sz w:val="22"/>
                <w:lang w:val="ru-RU" w:eastAsia="ru-RU"/>
              </w:rPr>
              <w:t xml:space="preserve">№123-ФЗ; </w:t>
            </w:r>
          </w:p>
          <w:p w:rsidR="00B23493" w:rsidRPr="006B2CC5" w:rsidRDefault="00B23493" w:rsidP="00046DBF">
            <w:pPr>
              <w:pStyle w:val="11"/>
              <w:ind w:left="0" w:right="-2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- СанПиН 2.1.3.2630-10 "Санитарно-эпидемиологически</w:t>
            </w:r>
            <w:r w:rsidR="00046DBF">
              <w:rPr>
                <w:sz w:val="22"/>
                <w:lang w:val="ru-RU" w:eastAsia="ru-RU"/>
              </w:rPr>
              <w:t xml:space="preserve">е требования </w:t>
            </w:r>
            <w:r w:rsidRPr="006B2CC5">
              <w:rPr>
                <w:sz w:val="22"/>
                <w:lang w:val="ru-RU" w:eastAsia="ru-RU"/>
              </w:rPr>
              <w:t xml:space="preserve">к организациям, осуществляющим медицинскую деятельность"; </w:t>
            </w:r>
          </w:p>
          <w:p w:rsidR="00B23493" w:rsidRPr="006B2CC5" w:rsidRDefault="00B23493" w:rsidP="00046DBF">
            <w:pPr>
              <w:pStyle w:val="11"/>
              <w:ind w:left="0" w:right="-2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- СП 59.</w:t>
            </w:r>
            <w:r w:rsidR="00046DBF">
              <w:rPr>
                <w:sz w:val="22"/>
                <w:lang w:val="ru-RU" w:eastAsia="ru-RU"/>
              </w:rPr>
              <w:t xml:space="preserve">13330.2016 "Доступность зданий </w:t>
            </w:r>
            <w:r w:rsidRPr="006B2CC5">
              <w:rPr>
                <w:sz w:val="22"/>
                <w:lang w:val="ru-RU" w:eastAsia="ru-RU"/>
              </w:rPr>
              <w:t>и сооружений для маломобильных групп населения";</w:t>
            </w:r>
          </w:p>
          <w:p w:rsidR="00B23493" w:rsidRPr="00046DBF" w:rsidRDefault="00B23493" w:rsidP="00B23493">
            <w:pPr>
              <w:rPr>
                <w:rFonts w:ascii="Times New Roman" w:hAnsi="Times New Roman"/>
              </w:rPr>
            </w:pPr>
            <w:r w:rsidRPr="006B2CC5">
              <w:t>-</w:t>
            </w:r>
            <w:r w:rsidRPr="00046DBF">
              <w:rPr>
                <w:rFonts w:ascii="Times New Roman" w:hAnsi="Times New Roman"/>
              </w:rPr>
              <w:t xml:space="preserve"> СП 158.13330.2014 "Здания и помещения медицинских организаций. Правила проектирования";</w:t>
            </w:r>
          </w:p>
          <w:p w:rsidR="00B23493" w:rsidRPr="006B2CC5" w:rsidRDefault="00B23493" w:rsidP="00046DBF">
            <w:pPr>
              <w:pStyle w:val="11"/>
              <w:ind w:left="0" w:right="-2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 xml:space="preserve">- СП 118.13330.2012 "Общественные здания </w:t>
            </w:r>
            <w:r w:rsidRPr="006B2CC5">
              <w:rPr>
                <w:sz w:val="22"/>
                <w:lang w:val="ru-RU" w:eastAsia="ru-RU"/>
              </w:rPr>
              <w:br/>
              <w:t>и сооружения";</w:t>
            </w:r>
          </w:p>
          <w:p w:rsidR="00B23493" w:rsidRPr="006B2CC5" w:rsidRDefault="00B23493" w:rsidP="00046DBF">
            <w:pPr>
              <w:pStyle w:val="11"/>
              <w:ind w:left="0" w:right="-2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/>
              </w:rPr>
              <w:t xml:space="preserve">- </w:t>
            </w:r>
            <w:r w:rsidRPr="006B2CC5">
              <w:rPr>
                <w:sz w:val="22"/>
                <w:lang w:val="ru-RU" w:eastAsia="ru-RU"/>
              </w:rPr>
              <w:t>и другие нормативные документы, действующие на территории РФ.</w:t>
            </w:r>
          </w:p>
          <w:p w:rsidR="00046DBF" w:rsidRPr="00E10D67" w:rsidRDefault="00046DBF" w:rsidP="00046DBF">
            <w:pPr>
              <w:jc w:val="both"/>
              <w:rPr>
                <w:rFonts w:ascii="Times New Roman" w:hAnsi="Times New Roman"/>
              </w:rPr>
            </w:pPr>
            <w:r w:rsidRPr="00E10D67">
              <w:rPr>
                <w:rFonts w:ascii="Times New Roman" w:hAnsi="Times New Roman"/>
              </w:rPr>
              <w:t>Подготовленная документация должна соответствовать ГОСТР 21.101 — 2020</w:t>
            </w:r>
            <w:r>
              <w:rPr>
                <w:rFonts w:ascii="Times New Roman" w:hAnsi="Times New Roman"/>
              </w:rPr>
              <w:t>.</w:t>
            </w:r>
          </w:p>
          <w:p w:rsidR="00046DBF" w:rsidRPr="008D7F11" w:rsidRDefault="00046DBF" w:rsidP="00046DBF">
            <w:pPr>
              <w:jc w:val="both"/>
              <w:rPr>
                <w:rFonts w:ascii="Times New Roman" w:hAnsi="Times New Roman"/>
              </w:rPr>
            </w:pPr>
            <w:r w:rsidRPr="008D7F11">
              <w:rPr>
                <w:rFonts w:ascii="Times New Roman" w:hAnsi="Times New Roman"/>
              </w:rPr>
              <w:t xml:space="preserve">Документация передается в </w:t>
            </w:r>
            <w:r>
              <w:rPr>
                <w:rFonts w:ascii="Times New Roman" w:hAnsi="Times New Roman"/>
              </w:rPr>
              <w:t>электронном виде и на электронном носителе:</w:t>
            </w:r>
          </w:p>
          <w:p w:rsidR="00046DBF" w:rsidRPr="008D7F11" w:rsidRDefault="00046DBF" w:rsidP="00046DBF">
            <w:pPr>
              <w:rPr>
                <w:rFonts w:ascii="Times New Roman" w:hAnsi="Times New Roman"/>
              </w:rPr>
            </w:pPr>
            <w:r w:rsidRPr="008D7F11">
              <w:rPr>
                <w:rFonts w:ascii="Times New Roman" w:hAnsi="Times New Roman"/>
              </w:rPr>
              <w:t>- комплекты документации на электронном носителе должны соответствовать подлинникам на бумажном носителе и представляются в следующем виде:</w:t>
            </w:r>
          </w:p>
          <w:p w:rsidR="00046DBF" w:rsidRPr="008D7F11" w:rsidRDefault="00046DBF" w:rsidP="00046DBF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D7F11">
              <w:rPr>
                <w:rFonts w:ascii="Times New Roman" w:hAnsi="Times New Roman"/>
                <w:b/>
              </w:rPr>
              <w:t>Форматы файлов:</w:t>
            </w:r>
          </w:p>
          <w:p w:rsidR="00046DBF" w:rsidRPr="008D7F11" w:rsidRDefault="00046DBF" w:rsidP="00046DBF">
            <w:pPr>
              <w:numPr>
                <w:ilvl w:val="0"/>
                <w:numId w:val="10"/>
              </w:numPr>
              <w:tabs>
                <w:tab w:val="left" w:pos="240"/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7F11">
              <w:rPr>
                <w:rFonts w:ascii="Times New Roman" w:hAnsi="Times New Roman"/>
              </w:rPr>
              <w:t>текстовые приложения: *.</w:t>
            </w:r>
            <w:r w:rsidRPr="008D7F11">
              <w:rPr>
                <w:rFonts w:ascii="Times New Roman" w:hAnsi="Times New Roman"/>
                <w:lang w:val="en-US"/>
              </w:rPr>
              <w:t>doc</w:t>
            </w:r>
            <w:r w:rsidRPr="008D7F11">
              <w:rPr>
                <w:rFonts w:ascii="Times New Roman" w:hAnsi="Times New Roman"/>
              </w:rPr>
              <w:t>, *.</w:t>
            </w:r>
            <w:proofErr w:type="spellStart"/>
            <w:r w:rsidRPr="008D7F11">
              <w:rPr>
                <w:rFonts w:ascii="Times New Roman" w:hAnsi="Times New Roman"/>
                <w:lang w:val="en-US"/>
              </w:rPr>
              <w:t>xls</w:t>
            </w:r>
            <w:proofErr w:type="spellEnd"/>
            <w:r w:rsidRPr="008D7F11">
              <w:rPr>
                <w:rFonts w:ascii="Times New Roman" w:hAnsi="Times New Roman"/>
              </w:rPr>
              <w:t>, *.</w:t>
            </w:r>
            <w:r w:rsidRPr="008D7F11">
              <w:rPr>
                <w:rFonts w:ascii="Times New Roman" w:hAnsi="Times New Roman"/>
                <w:lang w:val="en-US"/>
              </w:rPr>
              <w:t>pdf</w:t>
            </w:r>
            <w:r w:rsidRPr="008D7F11">
              <w:rPr>
                <w:rFonts w:ascii="Times New Roman" w:hAnsi="Times New Roman"/>
              </w:rPr>
              <w:t xml:space="preserve"> (с возможностью копирования текста);</w:t>
            </w:r>
          </w:p>
          <w:p w:rsidR="00046DBF" w:rsidRPr="008D7F11" w:rsidRDefault="00046DBF" w:rsidP="00046DBF">
            <w:pPr>
              <w:numPr>
                <w:ilvl w:val="0"/>
                <w:numId w:val="10"/>
              </w:numPr>
              <w:tabs>
                <w:tab w:val="left" w:pos="240"/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7F11">
              <w:rPr>
                <w:rFonts w:ascii="Times New Roman" w:hAnsi="Times New Roman"/>
              </w:rPr>
              <w:t xml:space="preserve">графические приложения: </w:t>
            </w:r>
          </w:p>
          <w:p w:rsidR="00046DBF" w:rsidRPr="008D7F11" w:rsidRDefault="00046DBF" w:rsidP="00046DBF">
            <w:pPr>
              <w:tabs>
                <w:tab w:val="left" w:pos="240"/>
                <w:tab w:val="left" w:pos="459"/>
              </w:tabs>
              <w:rPr>
                <w:rFonts w:ascii="Times New Roman" w:hAnsi="Times New Roman"/>
              </w:rPr>
            </w:pPr>
            <w:r w:rsidRPr="008D7F11">
              <w:rPr>
                <w:rFonts w:ascii="Times New Roman" w:hAnsi="Times New Roman"/>
              </w:rPr>
              <w:t xml:space="preserve">- чертежи, схемы: * </w:t>
            </w:r>
            <w:proofErr w:type="spellStart"/>
            <w:r w:rsidRPr="008D7F11">
              <w:rPr>
                <w:rFonts w:ascii="Times New Roman" w:hAnsi="Times New Roman"/>
              </w:rPr>
              <w:t>dwg</w:t>
            </w:r>
            <w:proofErr w:type="spellEnd"/>
            <w:r w:rsidRPr="008D7F11">
              <w:rPr>
                <w:rFonts w:ascii="Times New Roman" w:hAnsi="Times New Roman"/>
              </w:rPr>
              <w:t>, *</w:t>
            </w:r>
            <w:r w:rsidRPr="008D7F11">
              <w:rPr>
                <w:rFonts w:ascii="Times New Roman" w:hAnsi="Times New Roman"/>
                <w:lang w:val="en-US"/>
              </w:rPr>
              <w:t>pdf</w:t>
            </w:r>
            <w:r w:rsidRPr="008D7F11">
              <w:rPr>
                <w:rFonts w:ascii="Times New Roman" w:hAnsi="Times New Roman"/>
              </w:rPr>
              <w:t xml:space="preserve">. </w:t>
            </w:r>
          </w:p>
          <w:p w:rsidR="00B23493" w:rsidRPr="00046DBF" w:rsidRDefault="00046DBF" w:rsidP="00046DBF">
            <w:pPr>
              <w:spacing w:after="0" w:line="240" w:lineRule="auto"/>
              <w:ind w:right="57"/>
              <w:jc w:val="both"/>
              <w:rPr>
                <w:rFonts w:ascii="Liberation Serif" w:hAnsi="Liberation Serif"/>
              </w:rPr>
            </w:pPr>
            <w:r w:rsidRPr="00046DBF">
              <w:rPr>
                <w:rFonts w:ascii="Times New Roman" w:hAnsi="Times New Roman"/>
              </w:rPr>
              <w:t>- изображения, иллюстрации: *.</w:t>
            </w:r>
            <w:r w:rsidRPr="00046DBF">
              <w:rPr>
                <w:rFonts w:ascii="Times New Roman" w:hAnsi="Times New Roman"/>
                <w:lang w:val="en-US"/>
              </w:rPr>
              <w:t>pdf</w:t>
            </w:r>
            <w:r w:rsidRPr="00046DBF">
              <w:rPr>
                <w:rFonts w:ascii="Times New Roman" w:hAnsi="Times New Roman"/>
              </w:rPr>
              <w:t>, *.</w:t>
            </w:r>
            <w:r w:rsidRPr="00046DBF">
              <w:rPr>
                <w:rFonts w:ascii="Times New Roman" w:hAnsi="Times New Roman"/>
                <w:lang w:val="en-US"/>
              </w:rPr>
              <w:t>gif</w:t>
            </w:r>
            <w:r w:rsidRPr="00046DBF">
              <w:rPr>
                <w:rFonts w:ascii="Times New Roman" w:hAnsi="Times New Roman"/>
              </w:rPr>
              <w:t>, *.</w:t>
            </w:r>
            <w:r w:rsidRPr="00046DBF">
              <w:rPr>
                <w:rFonts w:ascii="Times New Roman" w:hAnsi="Times New Roman"/>
                <w:lang w:val="en-US"/>
              </w:rPr>
              <w:t>jpg</w:t>
            </w:r>
            <w:r w:rsidRPr="00046DBF">
              <w:rPr>
                <w:rFonts w:ascii="Times New Roman" w:hAnsi="Times New Roman"/>
              </w:rPr>
              <w:t>.</w:t>
            </w:r>
          </w:p>
        </w:tc>
      </w:tr>
      <w:tr w:rsidR="00B23493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B23493" w:rsidRPr="006B2CC5" w:rsidRDefault="006B2CC5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6B2CC5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B23493" w:rsidRPr="006B2CC5" w:rsidRDefault="006B2CC5" w:rsidP="00DB0EB7">
            <w:pPr>
              <w:ind w:right="-2"/>
              <w:rPr>
                <w:rFonts w:ascii="Times New Roman" w:hAnsi="Times New Roman"/>
                <w:bCs/>
              </w:rPr>
            </w:pPr>
            <w:r w:rsidRPr="006B2CC5">
              <w:rPr>
                <w:rFonts w:ascii="Times New Roman" w:hAnsi="Times New Roman"/>
                <w:bCs/>
              </w:rPr>
              <w:t>Требования к технологическим решениям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6B2CC5" w:rsidRPr="006B2CC5" w:rsidRDefault="006B2CC5" w:rsidP="00046DBF">
            <w:pPr>
              <w:pStyle w:val="11"/>
              <w:tabs>
                <w:tab w:val="left" w:pos="256"/>
              </w:tabs>
              <w:ind w:left="0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Прое</w:t>
            </w:r>
            <w:r w:rsidR="00046DBF">
              <w:rPr>
                <w:sz w:val="22"/>
                <w:lang w:val="ru-RU" w:eastAsia="ru-RU"/>
              </w:rPr>
              <w:t xml:space="preserve">ктную документацию разработать </w:t>
            </w:r>
            <w:r w:rsidRPr="006B2CC5">
              <w:rPr>
                <w:sz w:val="22"/>
                <w:lang w:val="ru-RU" w:eastAsia="ru-RU"/>
              </w:rPr>
              <w:t>в составе, предусмотренном постановлением Правите</w:t>
            </w:r>
            <w:r w:rsidR="008A7B76">
              <w:rPr>
                <w:sz w:val="22"/>
                <w:lang w:val="ru-RU" w:eastAsia="ru-RU"/>
              </w:rPr>
              <w:t>льства РФ от 16.02.2008г №87</w:t>
            </w:r>
            <w:r w:rsidR="00046DBF">
              <w:rPr>
                <w:sz w:val="22"/>
                <w:lang w:val="ru-RU" w:eastAsia="ru-RU"/>
              </w:rPr>
              <w:t xml:space="preserve"> </w:t>
            </w:r>
            <w:r w:rsidRPr="006B2CC5">
              <w:rPr>
                <w:sz w:val="22"/>
                <w:lang w:val="ru-RU" w:eastAsia="ru-RU"/>
              </w:rPr>
              <w:t>"О составе р</w:t>
            </w:r>
            <w:r w:rsidR="00046DBF">
              <w:rPr>
                <w:sz w:val="22"/>
                <w:lang w:val="ru-RU" w:eastAsia="ru-RU"/>
              </w:rPr>
              <w:t xml:space="preserve">азделов проектной документации </w:t>
            </w:r>
            <w:r w:rsidRPr="006B2CC5">
              <w:rPr>
                <w:sz w:val="22"/>
                <w:lang w:val="ru-RU" w:eastAsia="ru-RU"/>
              </w:rPr>
              <w:t>и требованиях к их содержанию".</w:t>
            </w:r>
          </w:p>
          <w:p w:rsidR="006B2CC5" w:rsidRPr="006B2CC5" w:rsidRDefault="006B2CC5" w:rsidP="006B2CC5">
            <w:pPr>
              <w:rPr>
                <w:rFonts w:ascii="Times New Roman" w:hAnsi="Times New Roman"/>
              </w:rPr>
            </w:pPr>
            <w:r w:rsidRPr="006B2CC5">
              <w:rPr>
                <w:rFonts w:ascii="Times New Roman" w:hAnsi="Times New Roman"/>
              </w:rPr>
              <w:t>Технологические решения должны соответствовать требованиям экологических, санитарно-</w:t>
            </w:r>
            <w:r w:rsidR="00046DBF">
              <w:rPr>
                <w:rFonts w:ascii="Times New Roman" w:hAnsi="Times New Roman"/>
              </w:rPr>
              <w:t xml:space="preserve">гигиенических, противопожарных </w:t>
            </w:r>
            <w:r w:rsidRPr="006B2CC5">
              <w:rPr>
                <w:rFonts w:ascii="Times New Roman" w:hAnsi="Times New Roman"/>
              </w:rPr>
              <w:t>и других норм, действующих на территории Российской Федерации, и обеспечивать безопасную для жизни и здоровья людей эксплуатацию объекта.</w:t>
            </w:r>
          </w:p>
          <w:p w:rsidR="006B2CC5" w:rsidRPr="006B2CC5" w:rsidRDefault="006B2CC5" w:rsidP="006B2CC5">
            <w:pPr>
              <w:rPr>
                <w:rFonts w:ascii="Times New Roman" w:hAnsi="Times New Roman"/>
              </w:rPr>
            </w:pPr>
            <w:r w:rsidRPr="006B2CC5">
              <w:rPr>
                <w:rFonts w:ascii="Times New Roman" w:hAnsi="Times New Roman"/>
              </w:rPr>
              <w:t>Применяемое технологическое оборудование должно:</w:t>
            </w:r>
          </w:p>
          <w:p w:rsidR="006B2CC5" w:rsidRPr="006B2CC5" w:rsidRDefault="00046DBF" w:rsidP="006B2CC5">
            <w:pPr>
              <w:pStyle w:val="11"/>
              <w:ind w:left="0" w:right="-1"/>
              <w:contextualSpacing w:val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-</w:t>
            </w:r>
            <w:r w:rsidR="006B2CC5" w:rsidRPr="006B2CC5">
              <w:rPr>
                <w:sz w:val="22"/>
                <w:lang w:val="ru-RU" w:eastAsia="ru-RU"/>
              </w:rPr>
              <w:t>вы</w:t>
            </w:r>
            <w:r>
              <w:rPr>
                <w:sz w:val="22"/>
                <w:lang w:val="ru-RU" w:eastAsia="ru-RU"/>
              </w:rPr>
              <w:t xml:space="preserve">полнять функции в соответствии </w:t>
            </w:r>
            <w:r w:rsidR="006B2CC5" w:rsidRPr="006B2CC5">
              <w:rPr>
                <w:sz w:val="22"/>
                <w:lang w:val="ru-RU" w:eastAsia="ru-RU"/>
              </w:rPr>
              <w:t>с требованиями предусмотренными н</w:t>
            </w:r>
            <w:r w:rsidR="006B2CC5">
              <w:rPr>
                <w:sz w:val="22"/>
                <w:lang w:val="ru-RU" w:eastAsia="ru-RU"/>
              </w:rPr>
              <w:t xml:space="preserve">ормативно-правовыми актами РФ </w:t>
            </w:r>
            <w:r w:rsidR="006B2CC5" w:rsidRPr="006B2CC5">
              <w:rPr>
                <w:sz w:val="22"/>
                <w:lang w:val="ru-RU" w:eastAsia="ru-RU"/>
              </w:rPr>
              <w:t>и требованиями проекта;</w:t>
            </w:r>
          </w:p>
          <w:p w:rsidR="00B23493" w:rsidRDefault="00046DBF" w:rsidP="006B2CC5">
            <w:pPr>
              <w:pStyle w:val="11"/>
              <w:ind w:left="0" w:right="-1"/>
              <w:contextualSpacing w:val="0"/>
              <w:jc w:val="both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-</w:t>
            </w:r>
            <w:r w:rsidR="006B2CC5" w:rsidRPr="006B2CC5">
              <w:rPr>
                <w:sz w:val="22"/>
                <w:lang w:val="ru-RU" w:eastAsia="ru-RU"/>
              </w:rPr>
              <w:t>соответствовать техническому уровню лучших отечеств</w:t>
            </w:r>
            <w:r w:rsidR="006B2CC5">
              <w:rPr>
                <w:sz w:val="22"/>
                <w:lang w:val="ru-RU" w:eastAsia="ru-RU"/>
              </w:rPr>
              <w:t xml:space="preserve">енных и мировых производителей; </w:t>
            </w:r>
            <w:r w:rsidR="006B2CC5" w:rsidRPr="006B2CC5">
              <w:rPr>
                <w:sz w:val="22"/>
                <w:lang w:val="ru-RU" w:eastAsia="ru-RU"/>
              </w:rPr>
              <w:t>обладать надежн</w:t>
            </w:r>
            <w:r w:rsidR="006B2CC5">
              <w:rPr>
                <w:sz w:val="22"/>
                <w:lang w:val="ru-RU" w:eastAsia="ru-RU"/>
              </w:rPr>
              <w:t xml:space="preserve">остью </w:t>
            </w:r>
            <w:r w:rsidR="006B2CC5" w:rsidRPr="006B2CC5">
              <w:rPr>
                <w:sz w:val="22"/>
                <w:lang w:val="ru-RU" w:eastAsia="ru-RU"/>
              </w:rPr>
              <w:t>и долговечностью.</w:t>
            </w:r>
          </w:p>
          <w:p w:rsidR="00046DBF" w:rsidRPr="006B2CC5" w:rsidRDefault="00046DBF" w:rsidP="006B2CC5">
            <w:pPr>
              <w:pStyle w:val="11"/>
              <w:ind w:left="0" w:right="-1"/>
              <w:contextualSpacing w:val="0"/>
              <w:jc w:val="both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Для отделки фасада применить современные материалы и решения с целью повышения энер</w:t>
            </w:r>
            <w:r w:rsidR="00C6307E">
              <w:rPr>
                <w:sz w:val="22"/>
                <w:lang w:val="ru-RU" w:eastAsia="ru-RU"/>
              </w:rPr>
              <w:t xml:space="preserve">госберегающих, </w:t>
            </w:r>
            <w:proofErr w:type="spellStart"/>
            <w:r w:rsidR="00C6307E">
              <w:rPr>
                <w:sz w:val="22"/>
                <w:lang w:val="ru-RU" w:eastAsia="ru-RU"/>
              </w:rPr>
              <w:t>пожаробезопасных</w:t>
            </w:r>
            <w:proofErr w:type="spellEnd"/>
            <w:r w:rsidRPr="006B2CC5">
              <w:rPr>
                <w:sz w:val="22"/>
                <w:lang w:val="ru-RU" w:eastAsia="ru-RU"/>
              </w:rPr>
              <w:t xml:space="preserve"> и эстетических свойств здания.</w:t>
            </w:r>
          </w:p>
        </w:tc>
      </w:tr>
      <w:tr w:rsidR="00B23493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B23493" w:rsidRDefault="006B2CC5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B23493" w:rsidRPr="006B2CC5" w:rsidRDefault="006B2CC5" w:rsidP="00DB0EB7">
            <w:pPr>
              <w:ind w:right="-2"/>
              <w:rPr>
                <w:rFonts w:ascii="Times New Roman" w:hAnsi="Times New Roman"/>
                <w:bCs/>
              </w:rPr>
            </w:pPr>
            <w:r w:rsidRPr="006B2CC5">
              <w:rPr>
                <w:rFonts w:ascii="Times New Roman" w:hAnsi="Times New Roman"/>
                <w:bCs/>
              </w:rPr>
              <w:t xml:space="preserve">Требования к конструктивным </w:t>
            </w:r>
            <w:r w:rsidRPr="006B2CC5">
              <w:rPr>
                <w:rFonts w:ascii="Times New Roman" w:hAnsi="Times New Roman"/>
                <w:bCs/>
              </w:rPr>
              <w:br/>
              <w:t>и объемно-планировочным решениям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6B2CC5" w:rsidRPr="006B2CC5" w:rsidRDefault="006B2CC5" w:rsidP="008076C9">
            <w:pPr>
              <w:pStyle w:val="11"/>
              <w:tabs>
                <w:tab w:val="left" w:pos="256"/>
              </w:tabs>
              <w:ind w:left="0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 xml:space="preserve">Проектную документацию разработать </w:t>
            </w:r>
            <w:r w:rsidRPr="006B2CC5">
              <w:rPr>
                <w:sz w:val="22"/>
                <w:lang w:val="ru-RU" w:eastAsia="ru-RU"/>
              </w:rPr>
              <w:br/>
              <w:t xml:space="preserve">в составе, предусмотренном постановлением Правительства РФ от 16.02.2008г №87  </w:t>
            </w:r>
            <w:r w:rsidRPr="006B2CC5">
              <w:rPr>
                <w:sz w:val="22"/>
                <w:lang w:val="ru-RU" w:eastAsia="ru-RU"/>
              </w:rPr>
              <w:br/>
              <w:t xml:space="preserve"> "О составе разделов проектной документации </w:t>
            </w:r>
            <w:r w:rsidRPr="006B2CC5">
              <w:rPr>
                <w:sz w:val="22"/>
                <w:lang w:val="ru-RU" w:eastAsia="ru-RU"/>
              </w:rPr>
              <w:br/>
              <w:t>и требованиях к их содержанию".</w:t>
            </w:r>
          </w:p>
          <w:p w:rsidR="006B2CC5" w:rsidRPr="006B2CC5" w:rsidRDefault="006B2CC5" w:rsidP="006B2CC5">
            <w:pPr>
              <w:pStyle w:val="11"/>
              <w:tabs>
                <w:tab w:val="left" w:pos="256"/>
              </w:tabs>
              <w:ind w:left="0"/>
              <w:jc w:val="both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Выполнить подготовку конструктивных решений на основании расчётов и действующих строительных норм, в том числе:</w:t>
            </w:r>
          </w:p>
          <w:p w:rsidR="006B2CC5" w:rsidRPr="006B2CC5" w:rsidRDefault="006B2CC5" w:rsidP="006B2CC5">
            <w:pPr>
              <w:pStyle w:val="11"/>
              <w:tabs>
                <w:tab w:val="left" w:pos="256"/>
              </w:tabs>
              <w:ind w:left="0"/>
              <w:jc w:val="both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- СП 16.13330.2017 "Стальные конструкции";</w:t>
            </w:r>
          </w:p>
          <w:p w:rsidR="006B2CC5" w:rsidRPr="006B2CC5" w:rsidRDefault="006B2CC5" w:rsidP="006B2CC5">
            <w:pPr>
              <w:pStyle w:val="11"/>
              <w:tabs>
                <w:tab w:val="left" w:pos="256"/>
              </w:tabs>
              <w:ind w:left="0"/>
              <w:jc w:val="both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- СП 20.13330.2016 "Нагрузки и воздействия";</w:t>
            </w:r>
          </w:p>
          <w:p w:rsidR="006B2CC5" w:rsidRPr="006B2CC5" w:rsidRDefault="006B2CC5" w:rsidP="006B2CC5">
            <w:pPr>
              <w:pStyle w:val="11"/>
              <w:tabs>
                <w:tab w:val="left" w:pos="256"/>
              </w:tabs>
              <w:ind w:left="0"/>
              <w:jc w:val="both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- СП 28.13330.2017 "Защита строительных конструкций от коррозии";</w:t>
            </w:r>
          </w:p>
          <w:p w:rsidR="006B2CC5" w:rsidRPr="006B2CC5" w:rsidRDefault="006B2CC5" w:rsidP="00EC7940">
            <w:pPr>
              <w:pStyle w:val="11"/>
              <w:tabs>
                <w:tab w:val="left" w:pos="256"/>
              </w:tabs>
              <w:ind w:left="0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- СП 112.13330.2011 "Пожарная безопасность зданий и сооружений";</w:t>
            </w:r>
          </w:p>
          <w:p w:rsidR="006B2CC5" w:rsidRPr="006B2CC5" w:rsidRDefault="006B2CC5" w:rsidP="006B2CC5">
            <w:pPr>
              <w:pStyle w:val="11"/>
              <w:tabs>
                <w:tab w:val="left" w:pos="256"/>
              </w:tabs>
              <w:ind w:left="0"/>
              <w:jc w:val="both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- Федеральный закон от 22.07.2008 №123-ФЗ "Технический регламент о требованиях пожарной безопасности";</w:t>
            </w:r>
          </w:p>
          <w:p w:rsidR="006B2CC5" w:rsidRPr="006B2CC5" w:rsidRDefault="006B2CC5" w:rsidP="008076C9">
            <w:pPr>
              <w:pStyle w:val="11"/>
              <w:ind w:left="0" w:right="-2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 xml:space="preserve">- СП 118.13330.2012 "Общественные здания </w:t>
            </w:r>
            <w:r w:rsidRPr="006B2CC5">
              <w:rPr>
                <w:sz w:val="22"/>
                <w:lang w:val="ru-RU" w:eastAsia="ru-RU"/>
              </w:rPr>
              <w:br/>
              <w:t>и сооружения";</w:t>
            </w:r>
          </w:p>
          <w:p w:rsidR="00B23493" w:rsidRPr="006B2CC5" w:rsidRDefault="006B2CC5" w:rsidP="006B2CC5">
            <w:pPr>
              <w:pStyle w:val="11"/>
              <w:ind w:left="0" w:right="-2"/>
              <w:jc w:val="both"/>
              <w:rPr>
                <w:sz w:val="22"/>
                <w:lang w:val="ru-RU" w:eastAsia="ru-RU"/>
              </w:rPr>
            </w:pPr>
            <w:r w:rsidRPr="006B2CC5">
              <w:rPr>
                <w:sz w:val="22"/>
                <w:lang w:val="ru-RU" w:eastAsia="ru-RU"/>
              </w:rPr>
              <w:t>и другие нормативные документы</w:t>
            </w:r>
            <w:r>
              <w:rPr>
                <w:sz w:val="22"/>
                <w:lang w:val="ru-RU" w:eastAsia="ru-RU"/>
              </w:rPr>
              <w:t>, действующие на территории РФ.</w:t>
            </w:r>
          </w:p>
        </w:tc>
      </w:tr>
      <w:tr w:rsidR="00B23493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B23493" w:rsidRPr="00B0413D" w:rsidRDefault="006B2CC5" w:rsidP="00DB0EB7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21.1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B23493" w:rsidRPr="00B0413D" w:rsidRDefault="006B2CC5" w:rsidP="00DB0EB7">
            <w:pPr>
              <w:ind w:right="-2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Порядок выбора и применения материалов, изделий, конструкций, оборудования и их согласование застройщиком (техническим заказчиком)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6B2CC5" w:rsidRPr="00B0413D" w:rsidRDefault="006B2CC5" w:rsidP="006B2CC5">
            <w:pPr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 xml:space="preserve">Применяемые материалы, изделия, конструкции, оборудование должны соответствовать требованиям экологических, санитарно-гигиенических, противопожарных </w:t>
            </w:r>
            <w:r w:rsidRPr="00B0413D">
              <w:rPr>
                <w:rFonts w:ascii="Times New Roman" w:hAnsi="Times New Roman"/>
              </w:rPr>
              <w:br/>
              <w:t>и других норм, действующих на территории Российской Федерации, и обеспечивать безопасную для жизни и здоровья людей эксплуатацию объекта.</w:t>
            </w:r>
          </w:p>
          <w:p w:rsidR="00B23493" w:rsidRPr="00B0413D" w:rsidRDefault="006B2CC5" w:rsidP="006B2CC5">
            <w:pPr>
              <w:pStyle w:val="1"/>
              <w:shd w:val="clear" w:color="auto" w:fill="FFFFFF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 w:rsidRPr="00B0413D">
              <w:rPr>
                <w:b w:val="0"/>
                <w:sz w:val="22"/>
                <w:szCs w:val="22"/>
                <w:lang w:val="ru-RU" w:eastAsia="ru-RU"/>
              </w:rPr>
              <w:t>Перечень материалов, издели</w:t>
            </w:r>
            <w:r w:rsidR="00C6307E">
              <w:rPr>
                <w:b w:val="0"/>
                <w:sz w:val="22"/>
                <w:szCs w:val="22"/>
                <w:lang w:val="ru-RU" w:eastAsia="ru-RU"/>
              </w:rPr>
              <w:t xml:space="preserve">й, конструкций </w:t>
            </w:r>
            <w:r w:rsidR="00C6307E">
              <w:rPr>
                <w:b w:val="0"/>
                <w:sz w:val="22"/>
                <w:szCs w:val="22"/>
                <w:lang w:val="ru-RU" w:eastAsia="ru-RU"/>
              </w:rPr>
              <w:br/>
              <w:t xml:space="preserve">и оборудования </w:t>
            </w:r>
            <w:r w:rsidRPr="00B0413D">
              <w:rPr>
                <w:b w:val="0"/>
                <w:sz w:val="22"/>
                <w:szCs w:val="22"/>
                <w:lang w:val="ru-RU" w:eastAsia="ru-RU"/>
              </w:rPr>
              <w:t>согласовать с Застройщиком.</w:t>
            </w:r>
          </w:p>
        </w:tc>
      </w:tr>
      <w:tr w:rsidR="006B2CC5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21.2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строительным конструкциям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6B2CC5" w:rsidRPr="00B0413D" w:rsidRDefault="006B2CC5" w:rsidP="006B2CC5">
            <w:pPr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Применить высококачественные долговечные материалы для устройства фасадов (при необходимости) и архитектурных деталей.</w:t>
            </w:r>
          </w:p>
        </w:tc>
      </w:tr>
      <w:tr w:rsidR="006B2CC5" w:rsidRPr="00266255" w:rsidTr="00280454">
        <w:trPr>
          <w:trHeight w:val="22"/>
          <w:jc w:val="center"/>
        </w:trPr>
        <w:tc>
          <w:tcPr>
            <w:tcW w:w="699" w:type="dxa"/>
            <w:tcBorders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21.3</w:t>
            </w:r>
          </w:p>
        </w:tc>
        <w:tc>
          <w:tcPr>
            <w:tcW w:w="3801" w:type="dxa"/>
            <w:tcBorders>
              <w:left w:val="single" w:sz="8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фундаментам</w:t>
            </w:r>
          </w:p>
        </w:tc>
        <w:tc>
          <w:tcPr>
            <w:tcW w:w="5555" w:type="dxa"/>
            <w:tcBorders>
              <w:left w:val="single" w:sz="8" w:space="0" w:color="auto"/>
            </w:tcBorders>
          </w:tcPr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 xml:space="preserve">Требования к стенам, подвалам </w:t>
            </w:r>
            <w:r w:rsidRPr="00B0413D">
              <w:rPr>
                <w:rFonts w:ascii="Times New Roman" w:hAnsi="Times New Roman"/>
                <w:bCs/>
              </w:rPr>
              <w:br/>
              <w:t>и цокольному этажу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553BA9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553BA9">
              <w:rPr>
                <w:rFonts w:ascii="Times New Roman" w:hAnsi="Times New Roman"/>
                <w:bCs/>
              </w:rPr>
              <w:t>21.5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553BA9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553BA9">
              <w:rPr>
                <w:rFonts w:ascii="Times New Roman" w:hAnsi="Times New Roman"/>
                <w:bCs/>
              </w:rPr>
              <w:t>Требования к наружным стенам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EC7940" w:rsidRDefault="00553BA9" w:rsidP="00EC7940">
            <w:pPr>
              <w:ind w:right="-2"/>
              <w:rPr>
                <w:rFonts w:ascii="Times New Roman" w:hAnsi="Times New Roman"/>
                <w:color w:val="FF0000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 xml:space="preserve">Требования к внутренним стенам </w:t>
            </w:r>
            <w:r w:rsidRPr="00B0413D">
              <w:rPr>
                <w:rFonts w:ascii="Times New Roman" w:hAnsi="Times New Roman"/>
                <w:bCs/>
              </w:rPr>
              <w:br/>
              <w:t>и перегородкам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перекрытиям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колоннам и ригелям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лестницам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21.10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Требованиям к полам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21.11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кровле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6B2829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6B2829">
              <w:rPr>
                <w:rFonts w:ascii="Times New Roman" w:hAnsi="Times New Roman"/>
                <w:bCs/>
              </w:rPr>
              <w:t>21.12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6B2829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6B2829">
              <w:rPr>
                <w:rFonts w:ascii="Times New Roman" w:hAnsi="Times New Roman"/>
                <w:bCs/>
              </w:rPr>
              <w:t>Требования к витражам, окнам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CC5" w:rsidRPr="006B2829" w:rsidRDefault="00EC7940" w:rsidP="00EC7940">
            <w:pPr>
              <w:ind w:right="-2"/>
              <w:rPr>
                <w:rFonts w:ascii="Times New Roman" w:hAnsi="Times New Roman"/>
              </w:rPr>
            </w:pPr>
            <w:r w:rsidRPr="006B2829">
              <w:rPr>
                <w:rFonts w:ascii="Times New Roman" w:hAnsi="Times New Roman"/>
              </w:rPr>
              <w:t>Проектом предусмотреть установку оконных блоков, с двухкамерными стеклопакетами, с переплетами из алюминиевых профилей, в оконные проемы главного фасада первого этажа.</w:t>
            </w:r>
          </w:p>
          <w:p w:rsidR="00EC7940" w:rsidRPr="006B2829" w:rsidRDefault="00EC7940" w:rsidP="00EC7940">
            <w:pPr>
              <w:ind w:right="-2"/>
              <w:rPr>
                <w:rFonts w:ascii="Times New Roman" w:hAnsi="Times New Roman"/>
              </w:rPr>
            </w:pPr>
            <w:r w:rsidRPr="006B2829">
              <w:rPr>
                <w:rFonts w:ascii="Times New Roman" w:hAnsi="Times New Roman"/>
              </w:rPr>
              <w:t xml:space="preserve">Проектом предусмотреть установку </w:t>
            </w:r>
            <w:r w:rsidR="00553BA9" w:rsidRPr="006B2829">
              <w:rPr>
                <w:rFonts w:ascii="Times New Roman" w:hAnsi="Times New Roman"/>
              </w:rPr>
              <w:t>оконных блоков</w:t>
            </w:r>
            <w:r w:rsidRPr="006B2829">
              <w:rPr>
                <w:rFonts w:ascii="Times New Roman" w:hAnsi="Times New Roman"/>
              </w:rPr>
              <w:t>, с однокамерными стеклопакетами, с пере</w:t>
            </w:r>
            <w:r w:rsidR="00C6307E">
              <w:rPr>
                <w:rFonts w:ascii="Times New Roman" w:hAnsi="Times New Roman"/>
              </w:rPr>
              <w:t>плетами из алюминиевых профилей</w:t>
            </w:r>
            <w:r w:rsidRPr="006B2829">
              <w:rPr>
                <w:rFonts w:ascii="Times New Roman" w:hAnsi="Times New Roman"/>
              </w:rPr>
              <w:t>,</w:t>
            </w:r>
            <w:r w:rsidR="00C6307E">
              <w:rPr>
                <w:rFonts w:ascii="Times New Roman" w:hAnsi="Times New Roman"/>
              </w:rPr>
              <w:t xml:space="preserve"> </w:t>
            </w:r>
            <w:r w:rsidRPr="006B2829">
              <w:rPr>
                <w:rFonts w:ascii="Times New Roman" w:hAnsi="Times New Roman"/>
              </w:rPr>
              <w:t>в оконные проемы главного фасада второго этажа.</w:t>
            </w:r>
          </w:p>
          <w:p w:rsidR="00553BA9" w:rsidRPr="006B2829" w:rsidRDefault="00553BA9" w:rsidP="00553BA9">
            <w:pPr>
              <w:ind w:right="-2"/>
              <w:rPr>
                <w:rFonts w:ascii="Times New Roman" w:hAnsi="Times New Roman"/>
              </w:rPr>
            </w:pPr>
            <w:r w:rsidRPr="006B2829">
              <w:rPr>
                <w:rFonts w:ascii="Liberation Serif" w:hAnsi="Liberation Serif"/>
                <w:shd w:val="clear" w:color="auto" w:fill="FFFFFF"/>
              </w:rPr>
              <w:t xml:space="preserve">Проектом предусмотреть установку окон 7 шт. 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6B2829" w:rsidRDefault="006B2CC5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6B2829">
              <w:rPr>
                <w:rFonts w:ascii="Times New Roman" w:hAnsi="Times New Roman"/>
                <w:bCs/>
              </w:rPr>
              <w:t>21.13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6B2829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6B2829">
              <w:rPr>
                <w:rFonts w:ascii="Times New Roman" w:hAnsi="Times New Roman"/>
                <w:bCs/>
              </w:rPr>
              <w:t>Требования к дверям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6B2829" w:rsidRDefault="00EC7940" w:rsidP="00EC7940">
            <w:pPr>
              <w:ind w:right="-2"/>
              <w:rPr>
                <w:rFonts w:ascii="Times New Roman" w:hAnsi="Times New Roman"/>
              </w:rPr>
            </w:pPr>
            <w:r w:rsidRPr="006B2829">
              <w:rPr>
                <w:rFonts w:ascii="Times New Roman" w:hAnsi="Times New Roman"/>
              </w:rPr>
              <w:t xml:space="preserve">Проектом предусмотреть установку наружных дверных блоков, с двухкамерными </w:t>
            </w:r>
            <w:r w:rsidR="00553BA9" w:rsidRPr="006B2829">
              <w:rPr>
                <w:rFonts w:ascii="Times New Roman" w:hAnsi="Times New Roman"/>
              </w:rPr>
              <w:t>стеклопакетами,</w:t>
            </w:r>
            <w:r w:rsidRPr="006B2829">
              <w:rPr>
                <w:rFonts w:ascii="Times New Roman" w:hAnsi="Times New Roman"/>
              </w:rPr>
              <w:t xml:space="preserve"> с переплетами из алюминиевых </w:t>
            </w:r>
            <w:r w:rsidR="00553BA9" w:rsidRPr="006B2829">
              <w:rPr>
                <w:rFonts w:ascii="Times New Roman" w:hAnsi="Times New Roman"/>
              </w:rPr>
              <w:t>профилей,</w:t>
            </w:r>
            <w:r w:rsidRPr="006B2829">
              <w:rPr>
                <w:rFonts w:ascii="Times New Roman" w:hAnsi="Times New Roman"/>
              </w:rPr>
              <w:t xml:space="preserve"> в дверные проемы главного </w:t>
            </w:r>
            <w:r w:rsidR="00553BA9" w:rsidRPr="006B2829">
              <w:rPr>
                <w:rFonts w:ascii="Times New Roman" w:hAnsi="Times New Roman"/>
              </w:rPr>
              <w:t>входа.</w:t>
            </w:r>
          </w:p>
          <w:p w:rsidR="00553BA9" w:rsidRPr="006B2829" w:rsidRDefault="00553BA9" w:rsidP="00EC7940">
            <w:pPr>
              <w:ind w:right="-2"/>
              <w:rPr>
                <w:rFonts w:ascii="Times New Roman" w:hAnsi="Times New Roman"/>
              </w:rPr>
            </w:pPr>
            <w:r w:rsidRPr="006B2829">
              <w:rPr>
                <w:rFonts w:ascii="Liberation Serif" w:hAnsi="Liberation Serif"/>
                <w:shd w:val="clear" w:color="auto" w:fill="FFFFFF"/>
              </w:rPr>
              <w:t>Проектом предусмотреть установку входных дверей 2 шт.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6B2CC5" w:rsidP="003C40FC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21.1</w:t>
            </w:r>
            <w:r w:rsidR="003C40FC" w:rsidRPr="00B0413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внутренней отделке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21.15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наружной отделке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553BA9" w:rsidP="002210A7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В наружной отделке применить материалы, отвечающие технологическим, санитарно-гигиеническим, противопожарным и эстетическим требованиям.</w:t>
            </w:r>
            <w:r w:rsidRPr="006B2829">
              <w:rPr>
                <w:rFonts w:ascii="Times New Roman" w:hAnsi="Times New Roman"/>
              </w:rPr>
              <w:t xml:space="preserve"> Проектом предусмотреть  обшивку стен главного фасада фасадными кассетами по металлическому каркасу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21.16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обеспечению безопасности объекта при опасных природных процессах и явлениях и техногенных воздействиях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21.17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3C40FC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инженерной защите территории объекта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6B2CC5" w:rsidP="003C40FC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 xml:space="preserve">Требования </w:t>
            </w:r>
            <w:r w:rsidR="003C40FC" w:rsidRPr="00B0413D">
              <w:rPr>
                <w:rFonts w:ascii="Times New Roman" w:hAnsi="Times New Roman"/>
                <w:bCs/>
              </w:rPr>
              <w:t>к технологическим и конструктивным решениям линейного объекта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6B2CC5" w:rsidP="003C40FC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</w:t>
            </w:r>
            <w:r w:rsidR="003C40FC" w:rsidRPr="00B0413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3C40FC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зданиям, строением и сооружениям входящим в инфраструктуру линейного объекта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6B2CC5" w:rsidP="003C40FC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 xml:space="preserve">Требования </w:t>
            </w:r>
            <w:r w:rsidR="003C40FC" w:rsidRPr="00B0413D">
              <w:rPr>
                <w:rFonts w:ascii="Times New Roman" w:hAnsi="Times New Roman"/>
                <w:bCs/>
              </w:rPr>
              <w:t>к инженерно-техническим решениям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6B2CC5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CC5" w:rsidRPr="00B0413D" w:rsidRDefault="003C40FC" w:rsidP="006B2CC5">
            <w:pPr>
              <w:snapToGrid w:val="0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мероприятиям по охране окружающей среды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FC" w:rsidRPr="00B0413D" w:rsidRDefault="003C40FC" w:rsidP="008A7B76">
            <w:pPr>
              <w:pStyle w:val="11"/>
              <w:tabs>
                <w:tab w:val="left" w:pos="256"/>
              </w:tabs>
              <w:ind w:left="0"/>
              <w:jc w:val="both"/>
              <w:rPr>
                <w:sz w:val="22"/>
                <w:lang w:val="ru-RU" w:eastAsia="ru-RU"/>
              </w:rPr>
            </w:pPr>
            <w:r w:rsidRPr="00B0413D">
              <w:rPr>
                <w:sz w:val="22"/>
                <w:lang w:val="ru-RU" w:eastAsia="ru-RU"/>
              </w:rPr>
              <w:t>Предусмотреть применение передовых строительных технологий, архитектурно-планировочных решений и современных экологически безопасных строительных материалов.</w:t>
            </w:r>
            <w:r w:rsidR="008A7B76" w:rsidRPr="008A7B76">
              <w:rPr>
                <w:sz w:val="22"/>
                <w:lang w:val="ru-RU" w:eastAsia="ru-RU"/>
              </w:rPr>
              <w:t xml:space="preserve"> </w:t>
            </w:r>
            <w:r w:rsidRPr="00B0413D">
              <w:rPr>
                <w:sz w:val="22"/>
                <w:lang w:val="ru-RU" w:eastAsia="ru-RU"/>
              </w:rPr>
              <w:t>Проектные решения должны обеспечивать минимизацию негативного воздействия на состояние окружающей среды.</w:t>
            </w:r>
          </w:p>
          <w:p w:rsidR="006B2CC5" w:rsidRPr="00B0413D" w:rsidRDefault="006B2CC5" w:rsidP="006B2CC5">
            <w:pPr>
              <w:ind w:right="-2"/>
              <w:rPr>
                <w:rFonts w:ascii="Times New Roman" w:hAnsi="Times New Roman"/>
              </w:rPr>
            </w:pP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B0413D" w:rsidRDefault="003C40FC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B0413D" w:rsidRDefault="003C40FC" w:rsidP="00E93033">
            <w:pPr>
              <w:ind w:right="-2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Требования к мероприятиям по обеспечению пожарной безопасности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B0413D" w:rsidRDefault="003C40FC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B0413D" w:rsidRDefault="003C40FC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B0413D" w:rsidRDefault="003C40FC" w:rsidP="00E93033">
            <w:pPr>
              <w:ind w:right="-2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</w:rPr>
              <w:t xml:space="preserve">Требования к мероприятиям </w:t>
            </w:r>
            <w:r w:rsidRPr="00B0413D">
              <w:rPr>
                <w:rFonts w:ascii="Times New Roman" w:hAnsi="Times New Roman"/>
              </w:rPr>
              <w:br/>
              <w:t>по обеспечению соблюдения требований энергетической эффективности и по оснащенности объекта приборами учета используемых энергетических ресурсов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43691E" w:rsidRDefault="003C40FC" w:rsidP="003C40FC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Принятые проектные решения должны соответствовать классу энергетической эффективности (энергосбережен</w:t>
            </w:r>
            <w:r w:rsidR="006B2829">
              <w:rPr>
                <w:rFonts w:ascii="Times New Roman" w:hAnsi="Times New Roman"/>
              </w:rPr>
              <w:t xml:space="preserve">ия) объекта </w:t>
            </w:r>
            <w:r w:rsidR="006B2829">
              <w:rPr>
                <w:rFonts w:ascii="Times New Roman" w:hAnsi="Times New Roman"/>
              </w:rPr>
              <w:br/>
              <w:t xml:space="preserve">не ниже нормальный </w:t>
            </w:r>
            <w:r w:rsidRPr="00B0413D">
              <w:rPr>
                <w:rFonts w:ascii="Times New Roman" w:hAnsi="Times New Roman"/>
              </w:rPr>
              <w:t xml:space="preserve">в соответствии с требованиями </w:t>
            </w:r>
            <w:r w:rsidRPr="00B0413D">
              <w:rPr>
                <w:rFonts w:ascii="Times New Roman" w:hAnsi="Times New Roman"/>
              </w:rPr>
              <w:br/>
              <w:t>СП 50.13330.2012. "Тепловая защита зданий".</w:t>
            </w:r>
            <w:r w:rsidR="00BD2D2F" w:rsidRPr="0043691E">
              <w:rPr>
                <w:rFonts w:ascii="Times New Roman" w:hAnsi="Times New Roman"/>
              </w:rPr>
              <w:t xml:space="preserve"> </w:t>
            </w:r>
          </w:p>
          <w:p w:rsidR="00BD2D2F" w:rsidRPr="00BD2D2F" w:rsidRDefault="00BD2D2F" w:rsidP="0043691E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Проектом предусмотреть установку </w:t>
            </w:r>
            <w:r w:rsidR="0043691E" w:rsidRPr="0043691E">
              <w:rPr>
                <w:rFonts w:ascii="Times New Roman" w:hAnsi="Times New Roman"/>
                <w:color w:val="1A1A1A"/>
                <w:shd w:val="clear" w:color="auto" w:fill="FFFFFF"/>
              </w:rPr>
              <w:t>завесы воздушн</w:t>
            </w:r>
            <w:r w:rsidR="0043691E">
              <w:rPr>
                <w:rFonts w:ascii="Times New Roman" w:hAnsi="Times New Roman"/>
                <w:color w:val="1A1A1A"/>
                <w:shd w:val="clear" w:color="auto" w:fill="FFFFFF"/>
              </w:rPr>
              <w:t>ой</w:t>
            </w:r>
            <w:r w:rsidR="0043691E" w:rsidRPr="0043691E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 с электрическим нагревателем общепромышленного типа на 9 кВт просечная панель 216E09H - 1 шт.</w:t>
            </w:r>
            <w:r w:rsidR="0043691E" w:rsidRPr="0043691E">
              <w:rPr>
                <w:rFonts w:ascii="Times New Roman" w:hAnsi="Times New Roman"/>
                <w:color w:val="1A1A1A"/>
              </w:rPr>
              <w:br/>
            </w:r>
            <w:r w:rsidR="0043691E" w:rsidRPr="0043691E">
              <w:rPr>
                <w:rFonts w:ascii="Times New Roman" w:hAnsi="Times New Roman"/>
                <w:color w:val="1A1A1A"/>
                <w:shd w:val="clear" w:color="auto" w:fill="FFFFFF"/>
              </w:rPr>
              <w:t>Крепление к потолку.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B0413D" w:rsidRDefault="003C40FC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B0413D" w:rsidRDefault="003C40FC" w:rsidP="00F51E94">
            <w:pPr>
              <w:ind w:right="-2"/>
              <w:rPr>
                <w:rFonts w:ascii="Times New Roman" w:hAnsi="Times New Roman"/>
                <w:bCs/>
              </w:rPr>
            </w:pPr>
            <w:r w:rsidRPr="00B0413D">
              <w:rPr>
                <w:rFonts w:ascii="Times New Roman" w:hAnsi="Times New Roman"/>
                <w:bCs/>
              </w:rPr>
              <w:t xml:space="preserve">Требования к мероприятиям по обеспечению </w:t>
            </w:r>
            <w:r w:rsidR="00F51E94" w:rsidRPr="00B0413D">
              <w:rPr>
                <w:rFonts w:ascii="Times New Roman" w:hAnsi="Times New Roman"/>
                <w:bCs/>
              </w:rPr>
              <w:t>доступа маломобильных групп населения к объекту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8076C9" w:rsidRDefault="00F51E94" w:rsidP="008076C9">
            <w:pPr>
              <w:pStyle w:val="11"/>
              <w:tabs>
                <w:tab w:val="left" w:pos="278"/>
              </w:tabs>
              <w:ind w:left="0"/>
              <w:rPr>
                <w:sz w:val="22"/>
                <w:lang w:val="ru-RU" w:eastAsia="ru-RU"/>
              </w:rPr>
            </w:pPr>
            <w:r w:rsidRPr="00B0413D">
              <w:rPr>
                <w:sz w:val="22"/>
                <w:lang w:val="ru-RU" w:eastAsia="ru-RU"/>
              </w:rPr>
              <w:t>при подготовке проектной документации учитывать требования СП 59.13330.2016 "Свод правил. Д</w:t>
            </w:r>
            <w:r w:rsidR="008076C9">
              <w:rPr>
                <w:sz w:val="22"/>
                <w:lang w:val="ru-RU" w:eastAsia="ru-RU"/>
              </w:rPr>
              <w:t xml:space="preserve">оступность зданий и сооружений </w:t>
            </w:r>
            <w:r w:rsidRPr="00B0413D">
              <w:rPr>
                <w:sz w:val="22"/>
                <w:lang w:val="ru-RU" w:eastAsia="ru-RU"/>
              </w:rPr>
              <w:t>для маломобильных групп населения. Актуализированная редакция СНиП 35-101-2001 "Д</w:t>
            </w:r>
            <w:r w:rsidR="008076C9">
              <w:rPr>
                <w:sz w:val="22"/>
                <w:lang w:val="ru-RU" w:eastAsia="ru-RU"/>
              </w:rPr>
              <w:t xml:space="preserve">оступность зданий и сооружений </w:t>
            </w:r>
            <w:r w:rsidRPr="00B0413D">
              <w:rPr>
                <w:sz w:val="22"/>
                <w:lang w:val="ru-RU" w:eastAsia="ru-RU"/>
              </w:rPr>
              <w:t>для маломобильных групп населения";</w:t>
            </w:r>
            <w:r w:rsidR="008076C9">
              <w:rPr>
                <w:sz w:val="22"/>
                <w:lang w:val="ru-RU" w:eastAsia="ru-RU"/>
              </w:rPr>
              <w:t xml:space="preserve"> </w:t>
            </w:r>
            <w:r w:rsidRPr="00B0413D">
              <w:rPr>
                <w:sz w:val="22"/>
              </w:rPr>
              <w:t>и других нормативных документов, действующих на территории РФ.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F51E94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B0413D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Требования к инженерно-техническому укреплению объекта в целях обеспечения его антитеррористической защищенности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B0413D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B0413D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B0413D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 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B0413D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B0413D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B0413D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Требования к технической эксплуатации и техническому обслуживанию объекта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B0413D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B0413D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B0413D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Требования к проекту организации строительства на объекте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003084" w:rsidRDefault="00003084" w:rsidP="00003084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Требования о </w:t>
            </w:r>
            <w:r w:rsidRPr="00003084">
              <w:rPr>
                <w:rFonts w:ascii="Times New Roman" w:hAnsi="Times New Roman"/>
                <w:bCs/>
              </w:rPr>
              <w:t>необходимости сноса или сохранения зданий, сооружений,</w:t>
            </w:r>
            <w:r>
              <w:rPr>
                <w:rFonts w:ascii="Times New Roman" w:hAnsi="Times New Roman"/>
                <w:bCs/>
              </w:rPr>
              <w:t xml:space="preserve"> вырубки или сохранения</w:t>
            </w:r>
            <w:r w:rsidRPr="00003084">
              <w:rPr>
                <w:rFonts w:ascii="Times New Roman" w:hAnsi="Times New Roman"/>
                <w:bCs/>
              </w:rPr>
              <w:t xml:space="preserve"> зеленых насаждений,</w:t>
            </w:r>
            <w:r>
              <w:rPr>
                <w:rFonts w:ascii="Times New Roman" w:hAnsi="Times New Roman"/>
                <w:bCs/>
              </w:rPr>
              <w:t xml:space="preserve"> реконструкции, капитального ремонта</w:t>
            </w:r>
            <w:r w:rsidRPr="0000308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существующих линейных объектов в связи с планируемым строительством объекта, расположенных на земельном участке, на котором планируется строительство объекта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003084" w:rsidRDefault="00003084" w:rsidP="00E93033">
            <w:pPr>
              <w:ind w:right="-2"/>
              <w:rPr>
                <w:rFonts w:ascii="Times New Roman" w:hAnsi="Times New Roman"/>
                <w:bCs/>
              </w:rPr>
            </w:pPr>
            <w:r w:rsidRPr="00003084">
              <w:rPr>
                <w:rFonts w:ascii="Times New Roman" w:hAnsi="Times New Roman"/>
                <w:bCs/>
              </w:rPr>
              <w:t xml:space="preserve">Требования к решениям </w:t>
            </w:r>
            <w:r w:rsidRPr="00003084">
              <w:rPr>
                <w:rFonts w:ascii="Times New Roman" w:hAnsi="Times New Roman"/>
                <w:bCs/>
              </w:rPr>
              <w:br/>
              <w:t xml:space="preserve">по благоустройству прилегающей территории, к малым архитектурным формам </w:t>
            </w:r>
            <w:r w:rsidRPr="00003084">
              <w:rPr>
                <w:rFonts w:ascii="Times New Roman" w:hAnsi="Times New Roman"/>
                <w:bCs/>
              </w:rPr>
              <w:br/>
              <w:t>и планировочной организации земельного участка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003084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Требования к разработке проекта рекультивации земель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003084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Требования местам складирования  излишков грунта и (или) мусора при строительстве и протяженность маршрута их доставки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003084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Требования к выполнению научно-исследовательских и опытно-конструкторских работ в процессе проектирования и строительства объекта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003084" w:rsidTr="00067FE6">
        <w:trPr>
          <w:trHeight w:val="22"/>
          <w:jc w:val="center"/>
        </w:trPr>
        <w:tc>
          <w:tcPr>
            <w:tcW w:w="100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084" w:rsidRPr="00003084" w:rsidRDefault="00003084" w:rsidP="00003084">
            <w:pPr>
              <w:ind w:right="-2"/>
              <w:jc w:val="center"/>
              <w:rPr>
                <w:rFonts w:ascii="Times New Roman" w:hAnsi="Times New Roman"/>
                <w:b/>
              </w:rPr>
            </w:pPr>
            <w:r w:rsidRPr="00003084">
              <w:rPr>
                <w:rFonts w:ascii="Times New Roman" w:hAnsi="Times New Roman"/>
                <w:b/>
                <w:lang w:val="en-US"/>
              </w:rPr>
              <w:t>III</w:t>
            </w:r>
            <w:r w:rsidRPr="00003084">
              <w:rPr>
                <w:rFonts w:ascii="Times New Roman" w:hAnsi="Times New Roman"/>
                <w:b/>
              </w:rPr>
              <w:t>. Иные требования к проектированию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03084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8076C9" w:rsidRDefault="008076C9" w:rsidP="00E93033">
            <w:pPr>
              <w:ind w:right="-2"/>
              <w:rPr>
                <w:rFonts w:ascii="Times New Roman" w:hAnsi="Times New Roman"/>
                <w:bCs/>
              </w:rPr>
            </w:pPr>
            <w:r w:rsidRPr="008076C9">
              <w:rPr>
                <w:rFonts w:ascii="Times New Roman" w:hAnsi="Times New Roman"/>
                <w:bCs/>
              </w:rPr>
              <w:t>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8076C9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8076C9" w:rsidRDefault="008076C9" w:rsidP="00E93033">
            <w:pPr>
              <w:ind w:right="-2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8076C9" w:rsidRDefault="008076C9" w:rsidP="00E93033">
            <w:pPr>
              <w:ind w:right="-2"/>
              <w:rPr>
                <w:rFonts w:ascii="Times New Roman" w:hAnsi="Times New Roman"/>
                <w:bCs/>
              </w:rPr>
            </w:pPr>
            <w:r w:rsidRPr="008076C9">
              <w:rPr>
                <w:rFonts w:ascii="Times New Roman" w:hAnsi="Times New Roman"/>
                <w:bCs/>
              </w:rPr>
              <w:t>Требования к подготовке сметной документации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8076C9" w:rsidP="00E93033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Сметная документация подготавливается в соответствии </w:t>
            </w:r>
            <w:r w:rsidRPr="00A243C6">
              <w:rPr>
                <w:rFonts w:ascii="Times New Roman" w:hAnsi="Times New Roman"/>
              </w:rPr>
              <w:t xml:space="preserve">с </w:t>
            </w:r>
            <w:r w:rsidRPr="00A243C6">
              <w:rPr>
                <w:rFonts w:ascii="Times New Roman" w:hAnsi="Times New Roman"/>
                <w:color w:val="000000"/>
                <w:shd w:val="clear" w:color="auto" w:fill="FEFEFE"/>
              </w:rPr>
              <w:t>ФСНБ-2022 с использованием ресурсно-индексного метода (РИМ) для определения сметной стоимости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8076C9" w:rsidRDefault="008076C9" w:rsidP="00E93033">
            <w:pPr>
              <w:ind w:right="-2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8076C9" w:rsidRDefault="008076C9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Требования к разработке специальных технических условий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8076C9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8076C9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8076C9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Требования о применении при разработке проектной документации документов в области стандартизации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8076C9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8076C9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8076C9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Требования к выполнению демонстрационных материалов, макетов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8076C9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8076C9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8076C9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Требования о подготовке проектной документации, содержащей материалы в форме информационной модели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8076C9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8076C9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046DBF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Требование о применении типовой проектной документации, типового проектного решения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46DBF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  <w:tr w:rsidR="00B23493" w:rsidTr="00280454">
        <w:trPr>
          <w:trHeight w:val="22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46DBF" w:rsidP="00E93033">
            <w:pPr>
              <w:ind w:right="-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Pr="00DB0EB7" w:rsidRDefault="00046DBF" w:rsidP="00E93033">
            <w:pPr>
              <w:ind w:right="-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Прочие дополнительные требования и указания, конкретизирующие объем проектных работ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493" w:rsidRDefault="00046DBF" w:rsidP="00E93033">
            <w:pPr>
              <w:ind w:right="-2"/>
              <w:rPr>
                <w:rFonts w:ascii="Times New Roman" w:hAnsi="Times New Roman"/>
              </w:rPr>
            </w:pPr>
            <w:r w:rsidRPr="00B0413D">
              <w:rPr>
                <w:rFonts w:ascii="Times New Roman" w:hAnsi="Times New Roman"/>
              </w:rPr>
              <w:t>Не применяется.</w:t>
            </w:r>
          </w:p>
        </w:tc>
      </w:tr>
    </w:tbl>
    <w:p w:rsidR="00046DBF" w:rsidRPr="00645390" w:rsidRDefault="00046DBF" w:rsidP="00046DBF">
      <w:pPr>
        <w:pStyle w:val="110"/>
        <w:tabs>
          <w:tab w:val="left" w:pos="5079"/>
        </w:tabs>
        <w:spacing w:before="0"/>
        <w:ind w:left="120" w:firstLine="0"/>
        <w:jc w:val="both"/>
        <w:rPr>
          <w:rFonts w:ascii="Liberation Serif" w:hAnsi="Liberation Serif" w:cs="Times New Roman"/>
          <w:sz w:val="22"/>
          <w:szCs w:val="22"/>
        </w:rPr>
      </w:pPr>
    </w:p>
    <w:p w:rsidR="00046DBF" w:rsidRPr="00645390" w:rsidRDefault="00046DBF" w:rsidP="00C6307E">
      <w:pPr>
        <w:pStyle w:val="110"/>
        <w:tabs>
          <w:tab w:val="left" w:pos="5812"/>
        </w:tabs>
        <w:spacing w:before="0"/>
        <w:ind w:left="709" w:firstLine="0"/>
        <w:jc w:val="both"/>
        <w:rPr>
          <w:rFonts w:ascii="Liberation Serif" w:hAnsi="Liberation Serif" w:cs="Times New Roman"/>
          <w:sz w:val="22"/>
          <w:szCs w:val="22"/>
        </w:rPr>
      </w:pPr>
      <w:r w:rsidRPr="00645390">
        <w:rPr>
          <w:rFonts w:ascii="Liberation Serif" w:hAnsi="Liberation Serif" w:cs="Times New Roman"/>
          <w:sz w:val="22"/>
          <w:szCs w:val="22"/>
        </w:rPr>
        <w:t>От</w:t>
      </w:r>
      <w:r w:rsidRPr="00645390">
        <w:rPr>
          <w:rFonts w:ascii="Liberation Serif" w:hAnsi="Liberation Serif" w:cs="Times New Roman"/>
          <w:spacing w:val="-7"/>
          <w:sz w:val="22"/>
          <w:szCs w:val="22"/>
        </w:rPr>
        <w:t xml:space="preserve"> </w:t>
      </w:r>
      <w:proofErr w:type="gramStart"/>
      <w:r w:rsidR="00C6307E">
        <w:rPr>
          <w:rFonts w:ascii="Liberation Serif" w:hAnsi="Liberation Serif" w:cs="Times New Roman"/>
          <w:sz w:val="22"/>
          <w:szCs w:val="22"/>
        </w:rPr>
        <w:t>Заказчика:</w:t>
      </w:r>
      <w:r w:rsidR="00C6307E">
        <w:rPr>
          <w:rFonts w:ascii="Liberation Serif" w:hAnsi="Liberation Serif" w:cs="Times New Roman"/>
          <w:sz w:val="22"/>
          <w:szCs w:val="22"/>
        </w:rPr>
        <w:tab/>
      </w:r>
      <w:proofErr w:type="gramEnd"/>
      <w:r w:rsidRPr="00645390">
        <w:rPr>
          <w:rFonts w:ascii="Liberation Serif" w:hAnsi="Liberation Serif" w:cs="Times New Roman"/>
          <w:sz w:val="22"/>
          <w:szCs w:val="22"/>
        </w:rPr>
        <w:t>От</w:t>
      </w:r>
      <w:r w:rsidRPr="00645390">
        <w:rPr>
          <w:rFonts w:ascii="Liberation Serif" w:hAnsi="Liberation Serif" w:cs="Times New Roman"/>
          <w:spacing w:val="-8"/>
          <w:sz w:val="22"/>
          <w:szCs w:val="22"/>
        </w:rPr>
        <w:t xml:space="preserve"> </w:t>
      </w:r>
      <w:r w:rsidRPr="00645390">
        <w:rPr>
          <w:rFonts w:ascii="Liberation Serif" w:hAnsi="Liberation Serif" w:cs="Times New Roman"/>
          <w:sz w:val="22"/>
          <w:szCs w:val="22"/>
        </w:rPr>
        <w:t>Подрядчика:</w:t>
      </w:r>
    </w:p>
    <w:p w:rsidR="00046DBF" w:rsidRPr="00645390" w:rsidRDefault="00046DBF" w:rsidP="00046DBF">
      <w:pPr>
        <w:pStyle w:val="a3"/>
        <w:spacing w:before="0"/>
        <w:ind w:left="0"/>
        <w:rPr>
          <w:rFonts w:ascii="Liberation Serif" w:hAnsi="Liberation Serif" w:cs="Times New Roman"/>
          <w:b/>
          <w:sz w:val="22"/>
          <w:szCs w:val="22"/>
        </w:rPr>
      </w:pPr>
    </w:p>
    <w:p w:rsidR="00046DBF" w:rsidRPr="00645390" w:rsidRDefault="00046DBF" w:rsidP="00046DBF">
      <w:pPr>
        <w:pStyle w:val="a3"/>
        <w:tabs>
          <w:tab w:val="left" w:pos="1523"/>
          <w:tab w:val="left" w:pos="3075"/>
          <w:tab w:val="left" w:pos="5079"/>
          <w:tab w:val="left" w:pos="6483"/>
          <w:tab w:val="left" w:pos="8035"/>
        </w:tabs>
        <w:spacing w:before="0"/>
        <w:ind w:left="120"/>
        <w:rPr>
          <w:rFonts w:ascii="Liberation Serif" w:hAnsi="Liberation Serif" w:cs="Times New Roman"/>
          <w:sz w:val="22"/>
          <w:szCs w:val="22"/>
        </w:rPr>
      </w:pPr>
      <w:r w:rsidRPr="00645390">
        <w:rPr>
          <w:rFonts w:ascii="Liberation Serif" w:hAnsi="Liberation Serif" w:cs="Times New Roman"/>
          <w:sz w:val="22"/>
          <w:szCs w:val="22"/>
          <w:u w:val="single"/>
        </w:rPr>
        <w:t xml:space="preserve"> </w:t>
      </w:r>
      <w:r w:rsidRPr="00645390">
        <w:rPr>
          <w:rFonts w:ascii="Liberation Serif" w:hAnsi="Liberation Serif" w:cs="Times New Roman"/>
          <w:sz w:val="22"/>
          <w:szCs w:val="22"/>
          <w:u w:val="single"/>
        </w:rPr>
        <w:tab/>
      </w:r>
      <w:r w:rsidRPr="00645390">
        <w:rPr>
          <w:rFonts w:ascii="Liberation Serif" w:hAnsi="Liberation Serif" w:cs="Times New Roman"/>
          <w:sz w:val="22"/>
          <w:szCs w:val="22"/>
        </w:rPr>
        <w:t>/</w:t>
      </w:r>
      <w:proofErr w:type="spellStart"/>
      <w:r w:rsidRPr="00645390">
        <w:rPr>
          <w:rFonts w:ascii="Liberation Serif" w:hAnsi="Liberation Serif" w:cs="Times New Roman"/>
          <w:sz w:val="22"/>
          <w:szCs w:val="22"/>
        </w:rPr>
        <w:t>В.В.Мишуков</w:t>
      </w:r>
      <w:proofErr w:type="spellEnd"/>
      <w:r w:rsidRPr="00645390">
        <w:rPr>
          <w:rFonts w:ascii="Liberation Serif" w:hAnsi="Liberation Serif" w:cs="Times New Roman"/>
          <w:sz w:val="22"/>
          <w:szCs w:val="22"/>
        </w:rPr>
        <w:t xml:space="preserve">                                   </w:t>
      </w:r>
      <w:r w:rsidRPr="00645390">
        <w:rPr>
          <w:rFonts w:ascii="Liberation Serif" w:hAnsi="Liberation Serif" w:cs="Times New Roman"/>
          <w:sz w:val="22"/>
          <w:szCs w:val="22"/>
        </w:rPr>
        <w:tab/>
        <w:t>___________________/</w:t>
      </w:r>
      <w:r w:rsidRPr="00645390">
        <w:rPr>
          <w:rFonts w:ascii="Liberation Serif" w:hAnsi="Liberation Serif" w:cs="Times New Roman"/>
          <w:sz w:val="22"/>
          <w:szCs w:val="22"/>
          <w:u w:val="single"/>
        </w:rPr>
        <w:t xml:space="preserve"> </w:t>
      </w:r>
      <w:r w:rsidR="00EB53A3">
        <w:rPr>
          <w:rFonts w:ascii="Liberation Serif" w:hAnsi="Liberation Serif" w:cs="Times New Roman"/>
          <w:sz w:val="22"/>
          <w:szCs w:val="22"/>
          <w:u w:val="single"/>
        </w:rPr>
        <w:t>______________</w:t>
      </w:r>
    </w:p>
    <w:p w:rsidR="00046DBF" w:rsidRPr="00645390" w:rsidRDefault="00046DBF" w:rsidP="00B47A2D">
      <w:pPr>
        <w:pStyle w:val="a3"/>
        <w:tabs>
          <w:tab w:val="left" w:pos="5079"/>
        </w:tabs>
        <w:spacing w:before="0"/>
        <w:ind w:left="120"/>
        <w:rPr>
          <w:rFonts w:ascii="Liberation Serif" w:hAnsi="Liberation Serif" w:cs="Times New Roman"/>
          <w:sz w:val="22"/>
          <w:szCs w:val="22"/>
        </w:rPr>
      </w:pPr>
      <w:r w:rsidRPr="00645390">
        <w:rPr>
          <w:rFonts w:ascii="Liberation Serif" w:hAnsi="Liberation Serif" w:cs="Times New Roman"/>
          <w:sz w:val="22"/>
          <w:szCs w:val="22"/>
        </w:rPr>
        <w:t>М.П.</w:t>
      </w:r>
      <w:r w:rsidRPr="00645390">
        <w:rPr>
          <w:rFonts w:ascii="Liberation Serif" w:hAnsi="Liberation Serif" w:cs="Times New Roman"/>
          <w:sz w:val="22"/>
          <w:szCs w:val="22"/>
        </w:rPr>
        <w:tab/>
        <w:t>М.П</w:t>
      </w:r>
      <w:bookmarkStart w:id="0" w:name="_GoBack"/>
      <w:bookmarkEnd w:id="0"/>
      <w:r w:rsidRPr="00645390">
        <w:rPr>
          <w:rFonts w:ascii="Liberation Serif" w:hAnsi="Liberation Serif" w:cs="Times New Roman"/>
          <w:sz w:val="22"/>
          <w:szCs w:val="22"/>
        </w:rPr>
        <w:t>.</w:t>
      </w:r>
      <w:r w:rsidRPr="00645390">
        <w:rPr>
          <w:rFonts w:ascii="Liberation Serif" w:hAnsi="Liberation Serif" w:cs="Times New Roman"/>
          <w:spacing w:val="-7"/>
          <w:sz w:val="22"/>
          <w:szCs w:val="22"/>
        </w:rPr>
        <w:t xml:space="preserve"> </w:t>
      </w:r>
    </w:p>
    <w:sectPr w:rsidR="00046DBF" w:rsidRPr="0064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154"/>
    <w:multiLevelType w:val="hybridMultilevel"/>
    <w:tmpl w:val="F3E093D8"/>
    <w:lvl w:ilvl="0" w:tplc="AF72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C5A0D"/>
    <w:multiLevelType w:val="multilevel"/>
    <w:tmpl w:val="8D940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" w15:restartNumberingAfterBreak="0">
    <w:nsid w:val="0DB22A57"/>
    <w:multiLevelType w:val="hybridMultilevel"/>
    <w:tmpl w:val="C0EEF2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42F99"/>
    <w:multiLevelType w:val="hybridMultilevel"/>
    <w:tmpl w:val="9A9C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5409"/>
    <w:multiLevelType w:val="hybridMultilevel"/>
    <w:tmpl w:val="522C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317E6"/>
    <w:multiLevelType w:val="hybridMultilevel"/>
    <w:tmpl w:val="F1D630D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55148"/>
    <w:multiLevelType w:val="multilevel"/>
    <w:tmpl w:val="FB9AE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2771" w:hanging="360"/>
      </w:pPr>
    </w:lvl>
    <w:lvl w:ilvl="2">
      <w:start w:val="1"/>
      <w:numFmt w:val="decimal"/>
      <w:isLgl/>
      <w:lvlText w:val="%1.%2.%3."/>
      <w:lvlJc w:val="left"/>
      <w:pPr>
        <w:ind w:left="5182" w:hanging="720"/>
      </w:pPr>
    </w:lvl>
    <w:lvl w:ilvl="3">
      <w:start w:val="1"/>
      <w:numFmt w:val="decimal"/>
      <w:isLgl/>
      <w:lvlText w:val="%1.%2.%3.%4."/>
      <w:lvlJc w:val="left"/>
      <w:pPr>
        <w:ind w:left="7233" w:hanging="720"/>
      </w:pPr>
    </w:lvl>
    <w:lvl w:ilvl="4">
      <w:start w:val="1"/>
      <w:numFmt w:val="decimal"/>
      <w:isLgl/>
      <w:lvlText w:val="%1.%2.%3.%4.%5."/>
      <w:lvlJc w:val="left"/>
      <w:pPr>
        <w:ind w:left="9644" w:hanging="1080"/>
      </w:pPr>
    </w:lvl>
    <w:lvl w:ilvl="5">
      <w:start w:val="1"/>
      <w:numFmt w:val="decimal"/>
      <w:isLgl/>
      <w:lvlText w:val="%1.%2.%3.%4.%5.%6."/>
      <w:lvlJc w:val="left"/>
      <w:pPr>
        <w:ind w:left="11695" w:hanging="1080"/>
      </w:pPr>
    </w:lvl>
    <w:lvl w:ilvl="6">
      <w:start w:val="1"/>
      <w:numFmt w:val="decimal"/>
      <w:isLgl/>
      <w:lvlText w:val="%1.%2.%3.%4.%5.%6.%7."/>
      <w:lvlJc w:val="left"/>
      <w:pPr>
        <w:ind w:left="14106" w:hanging="1440"/>
      </w:pPr>
    </w:lvl>
    <w:lvl w:ilvl="7">
      <w:start w:val="1"/>
      <w:numFmt w:val="decimal"/>
      <w:isLgl/>
      <w:lvlText w:val="%1.%2.%3.%4.%5.%6.%7.%8."/>
      <w:lvlJc w:val="left"/>
      <w:pPr>
        <w:ind w:left="16157" w:hanging="1440"/>
      </w:pPr>
    </w:lvl>
    <w:lvl w:ilvl="8">
      <w:start w:val="1"/>
      <w:numFmt w:val="decimal"/>
      <w:isLgl/>
      <w:lvlText w:val="%1.%2.%3.%4.%5.%6.%7.%8.%9."/>
      <w:lvlJc w:val="left"/>
      <w:pPr>
        <w:ind w:left="18568" w:hanging="1800"/>
      </w:pPr>
    </w:lvl>
  </w:abstractNum>
  <w:abstractNum w:abstractNumId="7" w15:restartNumberingAfterBreak="0">
    <w:nsid w:val="529D1D25"/>
    <w:multiLevelType w:val="hybridMultilevel"/>
    <w:tmpl w:val="8398C356"/>
    <w:lvl w:ilvl="0" w:tplc="783E5184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671E3AE3"/>
    <w:multiLevelType w:val="hybridMultilevel"/>
    <w:tmpl w:val="C54C7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5F44CF"/>
    <w:multiLevelType w:val="hybridMultilevel"/>
    <w:tmpl w:val="0E16CD96"/>
    <w:lvl w:ilvl="0" w:tplc="041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29"/>
    <w:rsid w:val="00003084"/>
    <w:rsid w:val="00046DBF"/>
    <w:rsid w:val="00067FE6"/>
    <w:rsid w:val="002210A7"/>
    <w:rsid w:val="00266255"/>
    <w:rsid w:val="00280454"/>
    <w:rsid w:val="00284465"/>
    <w:rsid w:val="003C40FC"/>
    <w:rsid w:val="0043691E"/>
    <w:rsid w:val="00553BA9"/>
    <w:rsid w:val="005C41BE"/>
    <w:rsid w:val="005E707C"/>
    <w:rsid w:val="006B2829"/>
    <w:rsid w:val="006B2CC5"/>
    <w:rsid w:val="008076C9"/>
    <w:rsid w:val="008A7B76"/>
    <w:rsid w:val="009D13CC"/>
    <w:rsid w:val="00B0413D"/>
    <w:rsid w:val="00B23493"/>
    <w:rsid w:val="00B47A2D"/>
    <w:rsid w:val="00BD2D2F"/>
    <w:rsid w:val="00C43439"/>
    <w:rsid w:val="00C6307E"/>
    <w:rsid w:val="00CD3A40"/>
    <w:rsid w:val="00DB0EB7"/>
    <w:rsid w:val="00E93033"/>
    <w:rsid w:val="00EB53A3"/>
    <w:rsid w:val="00EC7940"/>
    <w:rsid w:val="00F5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4C02C-6B46-4AB0-A01F-0D29A47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B2349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6255"/>
    <w:pPr>
      <w:widowControl w:val="0"/>
      <w:autoSpaceDE w:val="0"/>
      <w:autoSpaceDN w:val="0"/>
      <w:spacing w:before="33" w:after="0" w:line="240" w:lineRule="auto"/>
      <w:ind w:left="112"/>
      <w:jc w:val="both"/>
    </w:pPr>
    <w:rPr>
      <w:rFonts w:ascii="Courier New" w:eastAsia="Courier New" w:hAnsi="Courier New" w:cs="Courier New"/>
      <w:sz w:val="18"/>
      <w:szCs w:val="18"/>
    </w:rPr>
  </w:style>
  <w:style w:type="character" w:customStyle="1" w:styleId="a4">
    <w:name w:val="Основной текст Знак"/>
    <w:link w:val="a3"/>
    <w:uiPriority w:val="1"/>
    <w:rsid w:val="00266255"/>
    <w:rPr>
      <w:rFonts w:ascii="Courier New" w:eastAsia="Courier New" w:hAnsi="Courier New" w:cs="Courier New"/>
      <w:sz w:val="18"/>
      <w:szCs w:val="18"/>
    </w:rPr>
  </w:style>
  <w:style w:type="paragraph" w:styleId="a5">
    <w:name w:val="No Spacing"/>
    <w:link w:val="a6"/>
    <w:uiPriority w:val="1"/>
    <w:qFormat/>
    <w:rsid w:val="00266255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66255"/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266255"/>
    <w:rPr>
      <w:rFonts w:cs="Times New Roman"/>
      <w:b/>
      <w:bCs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B23493"/>
    <w:rPr>
      <w:rFonts w:ascii="Times New Roman" w:eastAsia="Times New Roman" w:hAnsi="Times New Roman"/>
      <w:b/>
      <w:kern w:val="28"/>
      <w:sz w:val="36"/>
      <w:lang w:val="x-none" w:eastAsia="x-none"/>
    </w:rPr>
  </w:style>
  <w:style w:type="paragraph" w:customStyle="1" w:styleId="11">
    <w:name w:val="Абзац списка1"/>
    <w:aliases w:val="A_маркированный_список,Bullet List,FooterText,numbered"/>
    <w:basedOn w:val="a"/>
    <w:link w:val="a8"/>
    <w:uiPriority w:val="34"/>
    <w:qFormat/>
    <w:rsid w:val="00B23493"/>
    <w:pPr>
      <w:spacing w:after="0" w:line="240" w:lineRule="auto"/>
      <w:ind w:left="720"/>
      <w:contextualSpacing/>
    </w:pPr>
    <w:rPr>
      <w:rFonts w:ascii="Times New Roman" w:hAnsi="Times New Roman"/>
      <w:sz w:val="28"/>
      <w:lang w:val="x-none"/>
    </w:rPr>
  </w:style>
  <w:style w:type="character" w:customStyle="1" w:styleId="a8">
    <w:name w:val="Абзац списка Знак"/>
    <w:aliases w:val="A_маркированный_список Знак,List Paragraph Знак,Bullet List Знак,FooterText Знак,numbered Знак"/>
    <w:link w:val="11"/>
    <w:uiPriority w:val="34"/>
    <w:locked/>
    <w:rsid w:val="00B23493"/>
    <w:rPr>
      <w:rFonts w:ascii="Times New Roman" w:hAnsi="Times New Roman"/>
      <w:sz w:val="28"/>
      <w:szCs w:val="22"/>
      <w:lang w:val="x-none" w:eastAsia="en-US"/>
    </w:rPr>
  </w:style>
  <w:style w:type="paragraph" w:customStyle="1" w:styleId="a9">
    <w:name w:val="Содержимое таблицы"/>
    <w:basedOn w:val="a"/>
    <w:rsid w:val="00B2349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a">
    <w:name w:val="Огл"/>
    <w:basedOn w:val="a3"/>
    <w:rsid w:val="00B23493"/>
    <w:pPr>
      <w:keepLines/>
      <w:widowControl/>
      <w:autoSpaceDE/>
      <w:autoSpaceDN/>
      <w:spacing w:before="0" w:after="120"/>
      <w:ind w:left="0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US" w:eastAsia="x-none"/>
    </w:rPr>
  </w:style>
  <w:style w:type="paragraph" w:styleId="ab">
    <w:name w:val="List Paragraph"/>
    <w:basedOn w:val="a"/>
    <w:uiPriority w:val="34"/>
    <w:qFormat/>
    <w:rsid w:val="00003084"/>
    <w:pPr>
      <w:ind w:left="720"/>
      <w:contextualSpacing/>
    </w:pPr>
  </w:style>
  <w:style w:type="paragraph" w:customStyle="1" w:styleId="110">
    <w:name w:val="Заголовок 11"/>
    <w:basedOn w:val="a"/>
    <w:uiPriority w:val="1"/>
    <w:qFormat/>
    <w:rsid w:val="00046DBF"/>
    <w:pPr>
      <w:widowControl w:val="0"/>
      <w:autoSpaceDE w:val="0"/>
      <w:autoSpaceDN w:val="0"/>
      <w:spacing w:before="100" w:after="0" w:line="240" w:lineRule="auto"/>
      <w:ind w:left="4099" w:hanging="541"/>
      <w:outlineLvl w:val="1"/>
    </w:pPr>
    <w:rPr>
      <w:rFonts w:ascii="Courier New" w:eastAsia="Courier New" w:hAnsi="Courier New" w:cs="Courier Ne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PC\Downloads\&#1055;&#1088;&#1080;&#1083;&#1086;&#1078;&#1077;&#1085;&#1080;&#1077;%20&#1058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ТЗ</Template>
  <TotalTime>173</TotalTime>
  <Pages>8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Андрей А. Белозерцев</cp:lastModifiedBy>
  <cp:revision>9</cp:revision>
  <dcterms:created xsi:type="dcterms:W3CDTF">2026-04-27T05:23:00Z</dcterms:created>
  <dcterms:modified xsi:type="dcterms:W3CDTF">2026-05-25T06:41:00Z</dcterms:modified>
</cp:coreProperties>
</file>