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421"/>
        <w:gridCol w:w="1390"/>
        <w:gridCol w:w="4395"/>
      </w:tblGrid>
      <w:tr w:rsidR="00FC68B5">
        <w:trPr>
          <w:trHeight w:hRule="exact" w:val="93"/>
          <w:jc w:val="center"/>
        </w:trPr>
        <w:tc>
          <w:tcPr>
            <w:tcW w:w="4421" w:type="dxa"/>
            <w:tcMar>
              <w:left w:w="0" w:type="dxa"/>
              <w:right w:w="0" w:type="dxa"/>
            </w:tcMar>
          </w:tcPr>
          <w:p w:rsidR="00FC68B5" w:rsidRPr="005210C5" w:rsidRDefault="00FC68B5">
            <w:pPr>
              <w:rPr>
                <w:sz w:val="24"/>
              </w:rPr>
            </w:pPr>
          </w:p>
        </w:tc>
        <w:tc>
          <w:tcPr>
            <w:tcW w:w="1390" w:type="dxa"/>
            <w:tcMar>
              <w:left w:w="57" w:type="dxa"/>
              <w:right w:w="57" w:type="dxa"/>
            </w:tcMar>
          </w:tcPr>
          <w:p w:rsidR="00FC68B5" w:rsidRDefault="00FC68B5">
            <w:pPr>
              <w:keepNext/>
              <w:spacing w:line="360" w:lineRule="auto"/>
              <w:ind w:left="-108"/>
              <w:jc w:val="center"/>
              <w:outlineLvl w:val="0"/>
              <w:rPr>
                <w:b/>
              </w:rPr>
            </w:pPr>
          </w:p>
        </w:tc>
        <w:tc>
          <w:tcPr>
            <w:tcW w:w="4395" w:type="dxa"/>
            <w:tcMar>
              <w:left w:w="57" w:type="dxa"/>
              <w:right w:w="57" w:type="dxa"/>
            </w:tcMar>
          </w:tcPr>
          <w:sdt>
            <w:sdtPr>
              <w:id w:val="147462079"/>
              <w:lock w:val="sdtContentLocked"/>
            </w:sdtPr>
            <w:sdtEndPr/>
            <w:sdtContent>
              <w:p w:rsidR="00FC68B5" w:rsidRDefault="00545683">
                <w:pPr>
                  <w:spacing w:after="120"/>
                  <w:ind w:right="-108"/>
                  <w:rPr>
                    <w:sz w:val="28"/>
                  </w:rPr>
                </w:pPr>
                <w:r>
                  <w:rPr>
                    <w:sz w:val="28"/>
                  </w:rPr>
                  <w:t xml:space="preserve">                                                          </w:t>
                </w:r>
              </w:p>
            </w:sdtContent>
          </w:sdt>
          <w:p w:rsidR="00FC68B5" w:rsidRDefault="00545683">
            <w:pPr>
              <w:pStyle w:val="1"/>
              <w:keepNext w:val="0"/>
              <w:keepLines w:val="0"/>
              <w:shd w:val="clear" w:color="auto" w:fill="F8F9FA"/>
              <w:spacing w:before="0" w:line="840" w:lineRule="atLeast"/>
              <w:rPr>
                <w:rFonts w:ascii="Times New Roman" w:eastAsia="sans-serif" w:hAnsi="Times New Roman"/>
                <w:color w:val="040614"/>
                <w:sz w:val="2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  <w:p w:rsidR="00FC68B5" w:rsidRDefault="00FC68B5">
            <w:pPr>
              <w:spacing w:line="360" w:lineRule="auto"/>
              <w:ind w:right="-108"/>
              <w:rPr>
                <w:sz w:val="28"/>
              </w:rPr>
            </w:pPr>
          </w:p>
        </w:tc>
      </w:tr>
    </w:tbl>
    <w:p w:rsidR="00371BB1" w:rsidRDefault="00545683" w:rsidP="00371BB1">
      <w:pPr>
        <w:pStyle w:val="41"/>
        <w:widowControl/>
        <w:ind w:firstLine="0"/>
        <w:jc w:val="center"/>
      </w:pPr>
      <w:r>
        <w:t>Спецификация</w:t>
      </w:r>
      <w:r w:rsidR="00371BB1">
        <w:t xml:space="preserve"> </w:t>
      </w:r>
    </w:p>
    <w:p w:rsidR="00C655E1" w:rsidRDefault="00C655E1" w:rsidP="00371BB1">
      <w:pPr>
        <w:pStyle w:val="41"/>
        <w:widowControl/>
        <w:ind w:firstLine="0"/>
        <w:jc w:val="center"/>
      </w:pPr>
      <w:r>
        <w:t xml:space="preserve">на поставку </w:t>
      </w:r>
      <w:r w:rsidR="008D5B48">
        <w:t>б</w:t>
      </w:r>
      <w:r w:rsidR="008D5B48" w:rsidRPr="008D5B48">
        <w:t>рошюратор</w:t>
      </w:r>
      <w:r w:rsidR="008D5B48">
        <w:t>а и весов</w:t>
      </w:r>
      <w:r w:rsidR="008D5B48" w:rsidRPr="008D5B48">
        <w:t xml:space="preserve"> торговы</w:t>
      </w:r>
      <w:r w:rsidR="008D5B48">
        <w:t>х</w:t>
      </w:r>
    </w:p>
    <w:p w:rsidR="00DD2C73" w:rsidRDefault="00C655E1" w:rsidP="00C655E1">
      <w:pPr>
        <w:pStyle w:val="41"/>
        <w:widowControl/>
        <w:ind w:firstLine="0"/>
        <w:jc w:val="center"/>
      </w:pPr>
      <w:r>
        <w:t>Наименование и характеристики поставляемого товара:</w:t>
      </w:r>
    </w:p>
    <w:p w:rsidR="00545683" w:rsidRDefault="00545683">
      <w:pPr>
        <w:pStyle w:val="41"/>
        <w:widowControl/>
        <w:ind w:firstLine="0"/>
        <w:jc w:val="center"/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898"/>
        <w:gridCol w:w="6066"/>
        <w:gridCol w:w="567"/>
        <w:gridCol w:w="708"/>
      </w:tblGrid>
      <w:tr w:rsidR="00FC68B5" w:rsidTr="00273A96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№</w:t>
            </w:r>
          </w:p>
          <w:p w:rsidR="00FC68B5" w:rsidRDefault="00545683">
            <w:pPr>
              <w:jc w:val="center"/>
            </w:pPr>
            <w:r>
              <w:t>п/п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Наименование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Характеристики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Ед. изм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Кол-во</w:t>
            </w:r>
          </w:p>
        </w:tc>
      </w:tr>
      <w:tr w:rsidR="00FC68B5" w:rsidTr="00230007">
        <w:trPr>
          <w:trHeight w:val="342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B48" w:rsidRDefault="00545683">
            <w:pPr>
              <w:contextualSpacing/>
            </w:pPr>
            <w:r>
              <w:t xml:space="preserve"> </w:t>
            </w:r>
          </w:p>
          <w:p w:rsidR="00FC68B5" w:rsidRPr="008D5B48" w:rsidRDefault="00545683">
            <w:pPr>
              <w:contextualSpacing/>
              <w:rPr>
                <w:sz w:val="22"/>
                <w:szCs w:val="22"/>
              </w:rPr>
            </w:pPr>
            <w:r>
              <w:t xml:space="preserve"> </w:t>
            </w:r>
            <w:r w:rsidRPr="008D5B48">
              <w:rPr>
                <w:sz w:val="22"/>
                <w:szCs w:val="22"/>
              </w:rPr>
              <w:t>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B48" w:rsidRPr="007572B8" w:rsidRDefault="008D5B48" w:rsidP="00545683">
            <w:pPr>
              <w:jc w:val="center"/>
              <w:rPr>
                <w:bCs/>
                <w:sz w:val="22"/>
                <w:szCs w:val="22"/>
              </w:rPr>
            </w:pPr>
            <w:r w:rsidRPr="007572B8">
              <w:rPr>
                <w:bCs/>
                <w:sz w:val="22"/>
                <w:szCs w:val="22"/>
              </w:rPr>
              <w:t>Брошюратор переплетчик Gladwork iBind A15, А4 ,15 листов, на пластиковую пружину</w:t>
            </w:r>
          </w:p>
          <w:p w:rsidR="008D5B48" w:rsidRDefault="008D5B48" w:rsidP="00545683">
            <w:pPr>
              <w:jc w:val="center"/>
              <w:rPr>
                <w:bCs/>
                <w:sz w:val="24"/>
                <w:szCs w:val="24"/>
              </w:rPr>
            </w:pPr>
          </w:p>
          <w:p w:rsidR="00FC68B5" w:rsidRDefault="00F7533F" w:rsidP="00545683">
            <w:pPr>
              <w:jc w:val="center"/>
              <w:rPr>
                <w:bCs/>
                <w:noProof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25pt;height:58.5pt">
                  <v:imagedata r:id="rId7" o:title="2026-08-28_14-35-55"/>
                </v:shape>
              </w:pict>
            </w:r>
          </w:p>
          <w:p w:rsidR="00273A96" w:rsidRDefault="00273A96" w:rsidP="00545683">
            <w:pPr>
              <w:jc w:val="center"/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B48" w:rsidRPr="007572B8" w:rsidRDefault="008D5B48" w:rsidP="008D5B48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</w:rPr>
            </w:pPr>
            <w:r w:rsidRPr="007572B8">
              <w:rPr>
                <w:rFonts w:eastAsia="Times New Roman"/>
                <w:color w:val="auto"/>
              </w:rPr>
              <w:t xml:space="preserve">Тип: </w:t>
            </w:r>
            <w:r w:rsidR="00CB2939" w:rsidRPr="007572B8">
              <w:rPr>
                <w:rFonts w:eastAsia="Times New Roman"/>
                <w:color w:val="auto"/>
              </w:rPr>
              <w:t>б</w:t>
            </w:r>
            <w:r w:rsidRPr="007572B8">
              <w:rPr>
                <w:rFonts w:eastAsia="Times New Roman"/>
                <w:color w:val="auto"/>
              </w:rPr>
              <w:t>рошюровщик, переплетчик</w:t>
            </w:r>
          </w:p>
          <w:p w:rsidR="008D5B48" w:rsidRPr="007572B8" w:rsidRDefault="008D5B48" w:rsidP="008D5B48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</w:rPr>
            </w:pPr>
            <w:r w:rsidRPr="007572B8">
              <w:rPr>
                <w:rFonts w:eastAsia="Times New Roman"/>
                <w:color w:val="auto"/>
              </w:rPr>
              <w:t>Формат: A4</w:t>
            </w:r>
          </w:p>
          <w:p w:rsidR="008D5B48" w:rsidRPr="007572B8" w:rsidRDefault="008D5B48" w:rsidP="008D5B48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</w:rPr>
            </w:pPr>
            <w:r w:rsidRPr="007572B8">
              <w:rPr>
                <w:rFonts w:eastAsia="Times New Roman"/>
                <w:color w:val="auto"/>
              </w:rPr>
              <w:t>Перфорация: до 15 листов за цикл</w:t>
            </w:r>
          </w:p>
          <w:p w:rsidR="008D5B48" w:rsidRPr="007572B8" w:rsidRDefault="008D5B48" w:rsidP="008D5B48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</w:rPr>
            </w:pPr>
            <w:r w:rsidRPr="007572B8">
              <w:rPr>
                <w:rFonts w:eastAsia="Times New Roman"/>
                <w:color w:val="auto"/>
              </w:rPr>
              <w:t xml:space="preserve">Тип перфорации: </w:t>
            </w:r>
            <w:r w:rsidR="00CB2939" w:rsidRPr="007572B8">
              <w:rPr>
                <w:rFonts w:eastAsia="Times New Roman"/>
                <w:color w:val="auto"/>
              </w:rPr>
              <w:t>м</w:t>
            </w:r>
            <w:r w:rsidRPr="007572B8">
              <w:rPr>
                <w:rFonts w:eastAsia="Times New Roman"/>
                <w:color w:val="auto"/>
              </w:rPr>
              <w:t>еханическая</w:t>
            </w:r>
          </w:p>
          <w:p w:rsidR="008D5B48" w:rsidRPr="007572B8" w:rsidRDefault="008D5B48" w:rsidP="008D5B48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</w:rPr>
            </w:pPr>
            <w:r w:rsidRPr="007572B8">
              <w:rPr>
                <w:rFonts w:eastAsia="Times New Roman"/>
                <w:color w:val="auto"/>
              </w:rPr>
              <w:t xml:space="preserve">Форма отверстия: </w:t>
            </w:r>
            <w:r w:rsidR="00CB2939" w:rsidRPr="007572B8">
              <w:rPr>
                <w:rFonts w:eastAsia="Times New Roman"/>
                <w:color w:val="auto"/>
              </w:rPr>
              <w:t>п</w:t>
            </w:r>
            <w:r w:rsidRPr="007572B8">
              <w:rPr>
                <w:rFonts w:eastAsia="Times New Roman"/>
                <w:color w:val="auto"/>
              </w:rPr>
              <w:t>рямоугольная</w:t>
            </w:r>
          </w:p>
          <w:p w:rsidR="008D5B48" w:rsidRPr="007572B8" w:rsidRDefault="008D5B48" w:rsidP="008D5B48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</w:rPr>
            </w:pPr>
            <w:r w:rsidRPr="007572B8">
              <w:rPr>
                <w:rFonts w:eastAsia="Times New Roman"/>
                <w:color w:val="auto"/>
              </w:rPr>
              <w:t>Толщина переплёта: до 450 листов</w:t>
            </w:r>
          </w:p>
          <w:p w:rsidR="008D5B48" w:rsidRPr="007572B8" w:rsidRDefault="008D5B48" w:rsidP="008D5B48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</w:rPr>
            </w:pPr>
            <w:r w:rsidRPr="007572B8">
              <w:rPr>
                <w:rFonts w:eastAsia="Times New Roman"/>
                <w:color w:val="auto"/>
              </w:rPr>
              <w:t>Пружина: пластиковая</w:t>
            </w:r>
          </w:p>
          <w:p w:rsidR="008D5B48" w:rsidRPr="007572B8" w:rsidRDefault="008D5B48" w:rsidP="008D5B48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</w:rPr>
            </w:pPr>
            <w:r w:rsidRPr="007572B8">
              <w:rPr>
                <w:rFonts w:eastAsia="Times New Roman"/>
                <w:color w:val="auto"/>
              </w:rPr>
              <w:t>Глубина пробивки: от 2 до 5 мм</w:t>
            </w:r>
          </w:p>
          <w:p w:rsidR="008D5B48" w:rsidRPr="007572B8" w:rsidRDefault="008D5B48" w:rsidP="008D5B48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</w:rPr>
            </w:pPr>
            <w:r w:rsidRPr="007572B8">
              <w:rPr>
                <w:rFonts w:eastAsia="Times New Roman"/>
                <w:color w:val="auto"/>
              </w:rPr>
              <w:t>Настройка по формату</w:t>
            </w:r>
            <w:r w:rsidR="00CB2939" w:rsidRPr="007572B8">
              <w:rPr>
                <w:rFonts w:eastAsia="Times New Roman"/>
                <w:color w:val="auto"/>
              </w:rPr>
              <w:t>.</w:t>
            </w:r>
          </w:p>
          <w:p w:rsidR="00273A96" w:rsidRPr="007572B8" w:rsidRDefault="008D5B48" w:rsidP="008D5B48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</w:rPr>
            </w:pPr>
            <w:r w:rsidRPr="007572B8">
              <w:rPr>
                <w:rFonts w:eastAsia="Times New Roman"/>
                <w:color w:val="auto"/>
              </w:rPr>
              <w:t>Диаметр пружины: до 51 мм</w:t>
            </w:r>
          </w:p>
          <w:p w:rsidR="008D5B48" w:rsidRPr="00273A96" w:rsidRDefault="008D5B48" w:rsidP="008D5B48">
            <w:pPr>
              <w:shd w:val="clear" w:color="auto" w:fill="FFFFFF"/>
              <w:ind w:right="482"/>
              <w:textAlignment w:val="baseline"/>
              <w:rPr>
                <w:rFonts w:eastAsia="Times New Roman"/>
                <w:color w:val="auto"/>
                <w:sz w:val="22"/>
                <w:szCs w:val="22"/>
              </w:rPr>
            </w:pPr>
            <w:r w:rsidRPr="007572B8">
              <w:rPr>
                <w:rFonts w:eastAsia="Times New Roman"/>
                <w:color w:val="auto"/>
              </w:rPr>
              <w:t>Размеры, мм: 365х280х165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B48" w:rsidRPr="008D5B48" w:rsidRDefault="008D5B48">
            <w:pPr>
              <w:jc w:val="center"/>
              <w:rPr>
                <w:sz w:val="22"/>
                <w:szCs w:val="22"/>
              </w:rPr>
            </w:pPr>
          </w:p>
          <w:p w:rsidR="00FC68B5" w:rsidRPr="008D5B48" w:rsidRDefault="00545683">
            <w:pPr>
              <w:jc w:val="center"/>
              <w:rPr>
                <w:sz w:val="22"/>
                <w:szCs w:val="22"/>
              </w:rPr>
            </w:pPr>
            <w:r w:rsidRPr="008D5B48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B48" w:rsidRPr="008D5B48" w:rsidRDefault="008D5B48">
            <w:pPr>
              <w:jc w:val="center"/>
              <w:rPr>
                <w:sz w:val="22"/>
                <w:szCs w:val="22"/>
              </w:rPr>
            </w:pPr>
          </w:p>
          <w:p w:rsidR="00FC68B5" w:rsidRPr="008D5B48" w:rsidRDefault="00BF5981">
            <w:pPr>
              <w:jc w:val="center"/>
              <w:rPr>
                <w:sz w:val="22"/>
                <w:szCs w:val="22"/>
              </w:rPr>
            </w:pPr>
            <w:r w:rsidRPr="008D5B48">
              <w:rPr>
                <w:sz w:val="22"/>
                <w:szCs w:val="22"/>
              </w:rPr>
              <w:t>1</w:t>
            </w:r>
          </w:p>
        </w:tc>
      </w:tr>
      <w:tr w:rsidR="001835B1" w:rsidTr="00273A96">
        <w:trPr>
          <w:trHeight w:val="74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B48" w:rsidRDefault="008D5B48" w:rsidP="00C655E1">
            <w:pPr>
              <w:contextualSpacing/>
              <w:jc w:val="center"/>
            </w:pPr>
          </w:p>
          <w:p w:rsidR="001835B1" w:rsidRPr="008D5B48" w:rsidRDefault="001835B1" w:rsidP="00C655E1">
            <w:pPr>
              <w:contextualSpacing/>
              <w:jc w:val="center"/>
              <w:rPr>
                <w:sz w:val="22"/>
                <w:szCs w:val="22"/>
              </w:rPr>
            </w:pPr>
            <w:r w:rsidRPr="008D5B48">
              <w:rPr>
                <w:sz w:val="22"/>
                <w:szCs w:val="22"/>
              </w:rPr>
              <w:t>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5B1" w:rsidRPr="007572B8" w:rsidRDefault="008D5B48" w:rsidP="005210C5">
            <w:pPr>
              <w:jc w:val="center"/>
              <w:rPr>
                <w:bCs/>
                <w:sz w:val="22"/>
                <w:szCs w:val="22"/>
              </w:rPr>
            </w:pPr>
            <w:r w:rsidRPr="007572B8">
              <w:rPr>
                <w:bCs/>
                <w:sz w:val="22"/>
                <w:szCs w:val="22"/>
              </w:rPr>
              <w:t xml:space="preserve">Весы торговые электронные настольные </w:t>
            </w:r>
            <w:r w:rsidR="00D66E87" w:rsidRPr="00D66E87">
              <w:rPr>
                <w:bCs/>
                <w:sz w:val="22"/>
                <w:szCs w:val="22"/>
              </w:rPr>
              <w:t>Shtapler</w:t>
            </w:r>
            <w:r w:rsidR="00D66E87">
              <w:rPr>
                <w:bCs/>
                <w:sz w:val="22"/>
                <w:szCs w:val="22"/>
              </w:rPr>
              <w:t xml:space="preserve"> </w:t>
            </w:r>
            <w:r w:rsidRPr="007572B8">
              <w:rPr>
                <w:bCs/>
                <w:sz w:val="22"/>
                <w:szCs w:val="22"/>
              </w:rPr>
              <w:t>TZ 40 кг (беспроводные)</w:t>
            </w:r>
          </w:p>
          <w:p w:rsidR="00CB2939" w:rsidRDefault="00CB2939" w:rsidP="005210C5">
            <w:pPr>
              <w:jc w:val="center"/>
              <w:rPr>
                <w:bCs/>
                <w:sz w:val="24"/>
                <w:szCs w:val="24"/>
              </w:rPr>
            </w:pPr>
          </w:p>
          <w:p w:rsidR="008D5B48" w:rsidRDefault="00F7533F" w:rsidP="005210C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pict>
                <v:shape id="_x0000_i1026" type="#_x0000_t75" style="width:84pt;height:60pt">
                  <v:imagedata r:id="rId8" o:title="2026-08-28_14-42-39"/>
                </v:shape>
              </w:pict>
            </w:r>
          </w:p>
          <w:p w:rsidR="00CB2939" w:rsidRPr="00230810" w:rsidRDefault="00CB2939" w:rsidP="005210C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39" w:rsidRPr="007572B8" w:rsidRDefault="00CB2939" w:rsidP="00CB2939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bdr w:val="none" w:sz="0" w:space="0" w:color="auto" w:frame="1"/>
              </w:rPr>
            </w:pPr>
            <w:r w:rsidRPr="007572B8">
              <w:rPr>
                <w:rFonts w:eastAsia="Times New Roman"/>
                <w:color w:val="auto"/>
                <w:bdr w:val="none" w:sz="0" w:space="0" w:color="auto" w:frame="1"/>
              </w:rPr>
              <w:t>Питание: от аккумулятора, от сети</w:t>
            </w:r>
          </w:p>
          <w:p w:rsidR="00CB2939" w:rsidRPr="007572B8" w:rsidRDefault="00CB2939" w:rsidP="00CB2939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bdr w:val="none" w:sz="0" w:space="0" w:color="auto" w:frame="1"/>
              </w:rPr>
            </w:pPr>
            <w:r w:rsidRPr="007572B8">
              <w:rPr>
                <w:rFonts w:eastAsia="Times New Roman"/>
                <w:color w:val="auto"/>
                <w:bdr w:val="none" w:sz="0" w:space="0" w:color="auto" w:frame="1"/>
              </w:rPr>
              <w:t>Единицы измерения: кг</w:t>
            </w:r>
          </w:p>
          <w:p w:rsidR="00CB2939" w:rsidRPr="007572B8" w:rsidRDefault="00CB2939" w:rsidP="00CB2939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bdr w:val="none" w:sz="0" w:space="0" w:color="auto" w:frame="1"/>
              </w:rPr>
            </w:pPr>
            <w:r w:rsidRPr="007572B8">
              <w:rPr>
                <w:rFonts w:eastAsia="Times New Roman"/>
                <w:color w:val="auto"/>
                <w:bdr w:val="none" w:sz="0" w:space="0" w:color="auto" w:frame="1"/>
              </w:rPr>
              <w:t>Конструктивные особенности весов: съемная платформа</w:t>
            </w:r>
          </w:p>
          <w:p w:rsidR="00CB2939" w:rsidRPr="007572B8" w:rsidRDefault="00CB2939" w:rsidP="00CB2939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bdr w:val="none" w:sz="0" w:space="0" w:color="auto" w:frame="1"/>
              </w:rPr>
            </w:pPr>
            <w:r w:rsidRPr="007572B8">
              <w:rPr>
                <w:rFonts w:eastAsia="Times New Roman"/>
                <w:color w:val="auto"/>
                <w:bdr w:val="none" w:sz="0" w:space="0" w:color="auto" w:frame="1"/>
              </w:rPr>
              <w:t>Тип: торговые весы</w:t>
            </w:r>
          </w:p>
          <w:p w:rsidR="00CB2939" w:rsidRPr="007572B8" w:rsidRDefault="00CB2939" w:rsidP="00CB2939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bdr w:val="none" w:sz="0" w:space="0" w:color="auto" w:frame="1"/>
              </w:rPr>
            </w:pPr>
            <w:r w:rsidRPr="007572B8">
              <w:rPr>
                <w:rFonts w:eastAsia="Times New Roman"/>
                <w:color w:val="auto"/>
                <w:bdr w:val="none" w:sz="0" w:space="0" w:color="auto" w:frame="1"/>
              </w:rPr>
              <w:t>Максимальная нагрузка, кг: 40</w:t>
            </w:r>
          </w:p>
          <w:p w:rsidR="001835B1" w:rsidRPr="007572B8" w:rsidRDefault="00CB2939" w:rsidP="00CB2939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bdr w:val="none" w:sz="0" w:space="0" w:color="auto" w:frame="1"/>
              </w:rPr>
            </w:pPr>
            <w:r w:rsidRPr="007572B8">
              <w:rPr>
                <w:rFonts w:eastAsia="Times New Roman"/>
                <w:color w:val="auto"/>
                <w:bdr w:val="none" w:sz="0" w:space="0" w:color="auto" w:frame="1"/>
              </w:rPr>
              <w:t>Точность измерения, г: 5</w:t>
            </w:r>
          </w:p>
          <w:p w:rsidR="00CB2939" w:rsidRPr="007572B8" w:rsidRDefault="00CB2939" w:rsidP="00CB2939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bdr w:val="none" w:sz="0" w:space="0" w:color="auto" w:frame="1"/>
              </w:rPr>
            </w:pPr>
            <w:r w:rsidRPr="007572B8">
              <w:rPr>
                <w:rFonts w:eastAsia="Times New Roman"/>
                <w:color w:val="auto"/>
                <w:bdr w:val="none" w:sz="0" w:space="0" w:color="auto" w:frame="1"/>
              </w:rPr>
              <w:t>Материал корпуса: пластик</w:t>
            </w:r>
          </w:p>
          <w:p w:rsidR="00CB2939" w:rsidRPr="007572B8" w:rsidRDefault="00CB2939" w:rsidP="00CB2939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bdr w:val="none" w:sz="0" w:space="0" w:color="auto" w:frame="1"/>
              </w:rPr>
            </w:pPr>
            <w:r w:rsidRPr="007572B8">
              <w:rPr>
                <w:rFonts w:eastAsia="Times New Roman"/>
                <w:color w:val="auto"/>
                <w:bdr w:val="none" w:sz="0" w:space="0" w:color="auto" w:frame="1"/>
              </w:rPr>
              <w:t>Индикаторы: индикатор перегрузки, индикатор разряда батареи</w:t>
            </w:r>
          </w:p>
          <w:p w:rsidR="00CB2939" w:rsidRDefault="00CB2939" w:rsidP="00CB2939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bdr w:val="none" w:sz="0" w:space="0" w:color="auto" w:frame="1"/>
              </w:rPr>
            </w:pPr>
            <w:r w:rsidRPr="007572B8">
              <w:rPr>
                <w:rFonts w:eastAsia="Times New Roman"/>
                <w:color w:val="auto"/>
                <w:bdr w:val="none" w:sz="0" w:space="0" w:color="auto" w:frame="1"/>
              </w:rPr>
              <w:t>Материал платформы: металл</w:t>
            </w:r>
          </w:p>
          <w:p w:rsidR="00F7533F" w:rsidRPr="007572B8" w:rsidRDefault="00F7533F" w:rsidP="00CB2939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bdr w:val="none" w:sz="0" w:space="0" w:color="auto" w:frame="1"/>
              </w:rPr>
            </w:pPr>
            <w:r>
              <w:rPr>
                <w:rFonts w:eastAsia="Times New Roman"/>
                <w:color w:val="auto"/>
                <w:bdr w:val="none" w:sz="0" w:space="0" w:color="auto" w:frame="1"/>
              </w:rPr>
              <w:t>2 дисплея повышенной яркости.</w:t>
            </w:r>
            <w:bookmarkStart w:id="0" w:name="_GoBack"/>
            <w:bookmarkEnd w:id="0"/>
          </w:p>
          <w:p w:rsidR="00CB2939" w:rsidRPr="007572B8" w:rsidRDefault="00CB2939" w:rsidP="00CB2939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bdr w:val="none" w:sz="0" w:space="0" w:color="auto" w:frame="1"/>
              </w:rPr>
            </w:pPr>
            <w:r w:rsidRPr="007572B8">
              <w:rPr>
                <w:rFonts w:eastAsia="Times New Roman"/>
                <w:color w:val="auto"/>
                <w:bdr w:val="none" w:sz="0" w:space="0" w:color="auto" w:frame="1"/>
              </w:rPr>
              <w:t>Дополнительные функции весов: автоматическое выключение, ввод индивидуальных данных, память предыдущего взвешивания, светящиеся символы дисплея</w:t>
            </w:r>
          </w:p>
          <w:p w:rsidR="00CB2939" w:rsidRPr="007572B8" w:rsidRDefault="00CB2939" w:rsidP="00CB2939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bdr w:val="none" w:sz="0" w:space="0" w:color="auto" w:frame="1"/>
              </w:rPr>
            </w:pPr>
            <w:r w:rsidRPr="007572B8">
              <w:rPr>
                <w:rFonts w:eastAsia="Times New Roman"/>
                <w:color w:val="auto"/>
                <w:bdr w:val="none" w:sz="0" w:space="0" w:color="auto" w:frame="1"/>
              </w:rPr>
              <w:t>Функции весов: последовательное взвешивание, ручное выключение, сброс веса тары, фиксация веса, режим дозирования</w:t>
            </w:r>
          </w:p>
          <w:p w:rsidR="003D2DCA" w:rsidRPr="007572B8" w:rsidRDefault="00CB2939" w:rsidP="00CB2939">
            <w:pPr>
              <w:shd w:val="clear" w:color="auto" w:fill="FFFFFF"/>
              <w:ind w:right="480"/>
              <w:textAlignment w:val="baseline"/>
              <w:rPr>
                <w:rFonts w:eastAsia="Times New Roman"/>
                <w:color w:val="auto"/>
                <w:bdr w:val="none" w:sz="0" w:space="0" w:color="auto" w:frame="1"/>
              </w:rPr>
            </w:pPr>
            <w:r w:rsidRPr="007572B8">
              <w:rPr>
                <w:rFonts w:eastAsia="Times New Roman"/>
                <w:color w:val="auto"/>
                <w:bdr w:val="none" w:sz="0" w:space="0" w:color="auto" w:frame="1"/>
              </w:rPr>
              <w:t>Комплектация: + зарядное 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B48" w:rsidRDefault="008D5B48">
            <w:pPr>
              <w:jc w:val="center"/>
              <w:rPr>
                <w:sz w:val="22"/>
                <w:szCs w:val="22"/>
              </w:rPr>
            </w:pPr>
          </w:p>
          <w:p w:rsidR="001835B1" w:rsidRPr="008D5B48" w:rsidRDefault="00DD2C73">
            <w:pPr>
              <w:jc w:val="center"/>
              <w:rPr>
                <w:sz w:val="22"/>
                <w:szCs w:val="22"/>
              </w:rPr>
            </w:pPr>
            <w:r w:rsidRPr="008D5B48">
              <w:rPr>
                <w:sz w:val="22"/>
                <w:szCs w:val="22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B48" w:rsidRDefault="008D5B48">
            <w:pPr>
              <w:jc w:val="center"/>
              <w:rPr>
                <w:sz w:val="22"/>
                <w:szCs w:val="22"/>
              </w:rPr>
            </w:pPr>
          </w:p>
          <w:p w:rsidR="001835B1" w:rsidRPr="008D5B48" w:rsidRDefault="008D5B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545683" w:rsidRPr="00273A96" w:rsidRDefault="00545683">
      <w:pPr>
        <w:widowControl w:val="0"/>
        <w:tabs>
          <w:tab w:val="left" w:pos="993"/>
        </w:tabs>
        <w:jc w:val="both"/>
        <w:rPr>
          <w:spacing w:val="2"/>
          <w:sz w:val="24"/>
          <w:szCs w:val="24"/>
        </w:rPr>
      </w:pPr>
    </w:p>
    <w:p w:rsidR="00273A96" w:rsidRDefault="00273A96">
      <w:pPr>
        <w:widowControl w:val="0"/>
        <w:tabs>
          <w:tab w:val="left" w:pos="993"/>
        </w:tabs>
        <w:ind w:firstLine="709"/>
        <w:jc w:val="both"/>
        <w:rPr>
          <w:spacing w:val="2"/>
          <w:sz w:val="24"/>
        </w:rPr>
      </w:pPr>
    </w:p>
    <w:p w:rsidR="00FC68B5" w:rsidRDefault="00545683">
      <w:pPr>
        <w:widowControl w:val="0"/>
        <w:tabs>
          <w:tab w:val="left" w:pos="993"/>
        </w:tabs>
        <w:ind w:firstLine="709"/>
        <w:jc w:val="both"/>
        <w:rPr>
          <w:spacing w:val="2"/>
          <w:sz w:val="24"/>
        </w:rPr>
      </w:pPr>
      <w:r>
        <w:rPr>
          <w:spacing w:val="2"/>
          <w:sz w:val="24"/>
        </w:rPr>
        <w:t>Основные условия исполнения договора, заключаемого по результатам закупки: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z w:val="24"/>
        </w:rPr>
      </w:pPr>
      <w:r>
        <w:rPr>
          <w:spacing w:val="2"/>
          <w:sz w:val="24"/>
        </w:rPr>
        <w:t xml:space="preserve">срок поставки продукции: в течение </w:t>
      </w:r>
      <w:r w:rsidR="00BC670F">
        <w:rPr>
          <w:spacing w:val="2"/>
          <w:sz w:val="24"/>
        </w:rPr>
        <w:t>1</w:t>
      </w:r>
      <w:r w:rsidR="007572B8">
        <w:rPr>
          <w:spacing w:val="2"/>
          <w:sz w:val="24"/>
        </w:rPr>
        <w:t>5</w:t>
      </w:r>
      <w:r>
        <w:rPr>
          <w:spacing w:val="2"/>
          <w:sz w:val="24"/>
        </w:rPr>
        <w:t xml:space="preserve"> рабочих дней с момента заключения договора</w:t>
      </w:r>
      <w:r>
        <w:rPr>
          <w:sz w:val="24"/>
        </w:rPr>
        <w:t>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>Адрес доставки: г. Санкт-П</w:t>
      </w:r>
      <w:r w:rsidR="00273A96">
        <w:rPr>
          <w:spacing w:val="2"/>
          <w:sz w:val="24"/>
        </w:rPr>
        <w:t>етербург, 14 линия В.О., д. 39</w:t>
      </w:r>
      <w:r>
        <w:rPr>
          <w:spacing w:val="2"/>
          <w:sz w:val="24"/>
        </w:rPr>
        <w:t>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периодичность поставки: </w:t>
      </w:r>
      <w:r>
        <w:rPr>
          <w:i/>
          <w:spacing w:val="2"/>
          <w:sz w:val="24"/>
        </w:rPr>
        <w:t>разовая;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предполагаемые сроки проведения закупки: </w:t>
      </w:r>
      <w:r w:rsidR="00BF5981">
        <w:rPr>
          <w:i/>
          <w:spacing w:val="2"/>
          <w:sz w:val="24"/>
        </w:rPr>
        <w:t>август</w:t>
      </w:r>
      <w:r w:rsidR="007572B8">
        <w:rPr>
          <w:i/>
          <w:spacing w:val="2"/>
          <w:sz w:val="24"/>
        </w:rPr>
        <w:t>-сентябрь</w:t>
      </w:r>
      <w:r>
        <w:rPr>
          <w:i/>
          <w:spacing w:val="2"/>
          <w:sz w:val="24"/>
        </w:rPr>
        <w:t xml:space="preserve"> 2026 г.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>порядок оплаты: по факту поставки в течение 7-ми рабочих дней с момента поставки товара в полном объеме, аванс не предусмотрен;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z w:val="24"/>
        </w:rPr>
        <w:t xml:space="preserve">требования к сроку годности товара/гарантийному сроку: </w:t>
      </w:r>
      <w:r>
        <w:rPr>
          <w:spacing w:val="2"/>
          <w:sz w:val="24"/>
        </w:rPr>
        <w:t>на момент поставки должен составлять не менее 12 месяцев;</w:t>
      </w:r>
    </w:p>
    <w:p w:rsidR="004E0202" w:rsidRPr="004E0202" w:rsidRDefault="00545683" w:rsidP="004E0202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z w:val="24"/>
        </w:rPr>
        <w:t xml:space="preserve">цена товаров должна содержать, в т.ч. </w:t>
      </w:r>
      <w:r>
        <w:rPr>
          <w:spacing w:val="2"/>
          <w:sz w:val="24"/>
        </w:rPr>
        <w:t xml:space="preserve"> расходы, связанные с доставкой, разгрузкой - погрузкой, размещением в местах хранения Заказчика, подъёмом и сборкой, стоимость упаковки (тары), маркировки, страхование, таможенные платежи (пошлины), НДС, другие установленные налоги, сборы и иные расходы.</w:t>
      </w:r>
    </w:p>
    <w:p w:rsidR="00FC68B5" w:rsidRDefault="00FC68B5"/>
    <w:sectPr w:rsidR="00FC68B5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8B5" w:rsidRDefault="00545683">
      <w:r>
        <w:separator/>
      </w:r>
    </w:p>
  </w:endnote>
  <w:endnote w:type="continuationSeparator" w:id="0">
    <w:p w:rsidR="00FC68B5" w:rsidRDefault="0054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8B5" w:rsidRDefault="00545683">
      <w:r>
        <w:separator/>
      </w:r>
    </w:p>
  </w:footnote>
  <w:footnote w:type="continuationSeparator" w:id="0">
    <w:p w:rsidR="00FC68B5" w:rsidRDefault="00545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A8CB45D"/>
    <w:multiLevelType w:val="multilevel"/>
    <w:tmpl w:val="EA8CB45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" w15:restartNumberingAfterBreak="0">
    <w:nsid w:val="446806EC"/>
    <w:multiLevelType w:val="multilevel"/>
    <w:tmpl w:val="5D28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B5"/>
    <w:rsid w:val="001835B1"/>
    <w:rsid w:val="00230007"/>
    <w:rsid w:val="00273A96"/>
    <w:rsid w:val="00371BB1"/>
    <w:rsid w:val="003D2DCA"/>
    <w:rsid w:val="004E0202"/>
    <w:rsid w:val="005210C5"/>
    <w:rsid w:val="00545683"/>
    <w:rsid w:val="007572B8"/>
    <w:rsid w:val="00787E26"/>
    <w:rsid w:val="007E3E5E"/>
    <w:rsid w:val="00823F5C"/>
    <w:rsid w:val="008D03F3"/>
    <w:rsid w:val="008D5B48"/>
    <w:rsid w:val="008E6033"/>
    <w:rsid w:val="00916D39"/>
    <w:rsid w:val="00957911"/>
    <w:rsid w:val="00BC670F"/>
    <w:rsid w:val="00BF5981"/>
    <w:rsid w:val="00C655E1"/>
    <w:rsid w:val="00CB2939"/>
    <w:rsid w:val="00CF1479"/>
    <w:rsid w:val="00D66E87"/>
    <w:rsid w:val="00DD2C73"/>
    <w:rsid w:val="00F7533F"/>
    <w:rsid w:val="00F77C4E"/>
    <w:rsid w:val="00FC68B5"/>
    <w:rsid w:val="28B1209D"/>
    <w:rsid w:val="30442D40"/>
    <w:rsid w:val="33F668B8"/>
    <w:rsid w:val="45950735"/>
    <w:rsid w:val="5BD456D7"/>
    <w:rsid w:val="5CB42BA8"/>
    <w:rsid w:val="5DE961B2"/>
    <w:rsid w:val="6E4A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1B76D73-FAFF-450D-B651-AD72464A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character" w:styleId="a4">
    <w:name w:val="page number"/>
    <w:qFormat/>
  </w:style>
  <w:style w:type="character" w:styleId="a5">
    <w:name w:val="Strong"/>
    <w:qFormat/>
    <w:rPr>
      <w:b/>
    </w:rPr>
  </w:style>
  <w:style w:type="paragraph" w:styleId="a6">
    <w:name w:val="Balloon Text"/>
    <w:basedOn w:val="a"/>
    <w:qFormat/>
    <w:rPr>
      <w:rFonts w:ascii="Tahoma" w:hAnsi="Tahoma"/>
      <w:sz w:val="16"/>
    </w:rPr>
  </w:style>
  <w:style w:type="paragraph" w:styleId="a7">
    <w:name w:val="annotation text"/>
    <w:basedOn w:val="a"/>
    <w:qFormat/>
  </w:style>
  <w:style w:type="paragraph" w:styleId="8">
    <w:name w:val="toc 8"/>
    <w:next w:val="a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10">
    <w:name w:val="toc 1"/>
    <w:next w:val="a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9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</w:pPr>
    <w:rPr>
      <w:sz w:val="24"/>
    </w:rPr>
  </w:style>
  <w:style w:type="paragraph" w:styleId="ab">
    <w:name w:val="Normal (Web)"/>
    <w:basedOn w:val="a"/>
    <w:qFormat/>
    <w:pPr>
      <w:spacing w:beforeAutospacing="1" w:afterAutospacing="1"/>
    </w:pPr>
    <w:rPr>
      <w:sz w:val="24"/>
    </w:rPr>
  </w:style>
  <w:style w:type="paragraph" w:styleId="ac">
    <w:name w:val="Subtitle"/>
    <w:next w:val="a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customStyle="1" w:styleId="Endnote">
    <w:name w:val="Endnote"/>
    <w:link w:val="End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paragraph" w:styleId="ad">
    <w:name w:val="No Spacing"/>
    <w:qFormat/>
    <w:rPr>
      <w:rFonts w:ascii="Calibri" w:hAnsi="Calibri"/>
      <w:color w:val="000000"/>
      <w:sz w:val="22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41">
    <w:name w:val="4. Текст"/>
    <w:basedOn w:val="a7"/>
    <w:link w:val="410"/>
    <w:qFormat/>
    <w:pPr>
      <w:widowControl w:val="0"/>
      <w:tabs>
        <w:tab w:val="left" w:pos="993"/>
      </w:tabs>
      <w:ind w:firstLine="709"/>
      <w:jc w:val="both"/>
    </w:pPr>
    <w:rPr>
      <w:spacing w:val="2"/>
      <w:sz w:val="24"/>
    </w:rPr>
  </w:style>
  <w:style w:type="character" w:customStyle="1" w:styleId="410">
    <w:name w:val="4. Текст1"/>
    <w:link w:val="41"/>
    <w:qFormat/>
    <w:rPr>
      <w:color w:val="000000"/>
      <w:spacing w:val="2"/>
      <w:sz w:val="24"/>
    </w:rPr>
  </w:style>
  <w:style w:type="paragraph" w:styleId="ae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24</cp:revision>
  <dcterms:created xsi:type="dcterms:W3CDTF">2026-02-05T12:09:00Z</dcterms:created>
  <dcterms:modified xsi:type="dcterms:W3CDTF">2026-08-28T12:05:00Z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eyJoZGlkIjoiYzBiMjBmZGI1OGFmNGI0Y2QyOTNiNzViYWZiYjBhNGYiLCJ1c2VySWQiOiI4NDIzMjM2ODUyMzIifQ==</vt:lpwstr>
  </property>
  <property fmtid="{D5CDD505-2E9C-101B-9397-08002B2CF9AE}" pid="3" name="KSOProductBuildVer">
    <vt:lpwstr>1049-12.1.0.27458</vt:lpwstr>
  </property>
  <property fmtid="{D5CDD505-2E9C-101B-9397-08002B2CF9AE}" pid="4" name="ICV">
    <vt:lpwstr>989179B7BA48405AA21E610F60F077CA_12</vt:lpwstr>
  </property>
</Properties>
</file>