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694A" w:rsidRDefault="00B1694A" w:rsidP="004F4239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17F89" w:rsidRDefault="00517F89" w:rsidP="00B1694A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17F89" w:rsidRPr="007B24FF" w:rsidRDefault="00517F89" w:rsidP="00517F89">
      <w:pPr>
        <w:widowControl w:val="0"/>
        <w:tabs>
          <w:tab w:val="left" w:pos="180"/>
          <w:tab w:val="left" w:pos="1307"/>
        </w:tabs>
        <w:ind w:firstLine="426"/>
        <w:jc w:val="center"/>
        <w:rPr>
          <w:b/>
        </w:rPr>
      </w:pPr>
      <w:r w:rsidRPr="007B24FF">
        <w:rPr>
          <w:b/>
        </w:rPr>
        <w:t>ТЕХНИЧЕСКОЕ ЗАДАНИЕ</w:t>
      </w:r>
    </w:p>
    <w:p w:rsidR="00517F89" w:rsidRPr="007B24FF" w:rsidRDefault="00517F89" w:rsidP="00517F89">
      <w:pPr>
        <w:widowControl w:val="0"/>
        <w:tabs>
          <w:tab w:val="left" w:pos="180"/>
          <w:tab w:val="left" w:pos="1307"/>
        </w:tabs>
        <w:ind w:firstLine="426"/>
        <w:jc w:val="center"/>
        <w:rPr>
          <w:b/>
        </w:rPr>
      </w:pPr>
    </w:p>
    <w:p w:rsidR="00517F89" w:rsidRPr="007B24FF" w:rsidRDefault="00517F89" w:rsidP="00517F89">
      <w:pPr>
        <w:keepNext/>
        <w:keepLines/>
        <w:ind w:firstLine="426"/>
        <w:jc w:val="center"/>
        <w:rPr>
          <w:color w:val="000000"/>
        </w:rPr>
      </w:pPr>
      <w:r w:rsidRPr="007B24FF">
        <w:rPr>
          <w:rFonts w:eastAsia="Calibri"/>
          <w:b/>
        </w:rPr>
        <w:t xml:space="preserve">Предоставление услуг подвижной радиотелефонной связи для нужд </w:t>
      </w:r>
      <w:r w:rsidRPr="007B24FF">
        <w:rPr>
          <w:rFonts w:eastAsia="Calibri"/>
        </w:rPr>
        <w:br/>
      </w:r>
      <w:r w:rsidRPr="007B24FF">
        <w:rPr>
          <w:b/>
          <w:bCs/>
          <w:color w:val="000000"/>
          <w:u w:val="single"/>
        </w:rPr>
        <w:t>Представительства Министерства иностранных дел Российской Федерации в г. Луганске</w:t>
      </w:r>
    </w:p>
    <w:p w:rsidR="00517F89" w:rsidRPr="007B24FF" w:rsidRDefault="00517F89" w:rsidP="00517F89">
      <w:pPr>
        <w:keepNext/>
        <w:keepLines/>
        <w:ind w:firstLine="426"/>
        <w:jc w:val="center"/>
        <w:rPr>
          <w:color w:val="000000"/>
        </w:rPr>
      </w:pPr>
    </w:p>
    <w:p w:rsidR="00517F89" w:rsidRPr="007B24FF" w:rsidRDefault="00517F89" w:rsidP="007B24FF">
      <w:pPr>
        <w:pStyle w:val="a8"/>
        <w:numPr>
          <w:ilvl w:val="0"/>
          <w:numId w:val="9"/>
        </w:numPr>
        <w:jc w:val="both"/>
        <w:rPr>
          <w:rFonts w:eastAsia="Calibri"/>
          <w:shd w:val="clear" w:color="auto" w:fill="FFFFFF"/>
        </w:rPr>
      </w:pPr>
      <w:r w:rsidRPr="007B24FF">
        <w:rPr>
          <w:rFonts w:eastAsia="Calibri"/>
          <w:b/>
          <w:bCs/>
        </w:rPr>
        <w:t xml:space="preserve">Предмет: </w:t>
      </w:r>
      <w:r w:rsidRPr="007B24FF">
        <w:rPr>
          <w:rFonts w:eastAsia="Calibri"/>
        </w:rPr>
        <w:t>предоставление услуг подвижной радиотелефонной связи.</w:t>
      </w:r>
    </w:p>
    <w:p w:rsidR="007B24FF" w:rsidRPr="007B24FF" w:rsidRDefault="007B24FF" w:rsidP="007B24FF">
      <w:pPr>
        <w:jc w:val="both"/>
        <w:rPr>
          <w:rFonts w:eastAsia="Calibri"/>
          <w:b/>
          <w:bCs/>
          <w:shd w:val="clear" w:color="auto" w:fill="FFFFFF"/>
        </w:rPr>
      </w:pPr>
      <w:r w:rsidRPr="007B24FF">
        <w:rPr>
          <w:rFonts w:eastAsia="Calibri"/>
          <w:b/>
          <w:bCs/>
          <w:shd w:val="clear" w:color="auto" w:fill="FFFFFF"/>
        </w:rPr>
        <w:t xml:space="preserve">        </w:t>
      </w:r>
      <w:r w:rsidRPr="007B24FF">
        <w:rPr>
          <w:rFonts w:eastAsia="Calibri"/>
          <w:b/>
          <w:bCs/>
          <w:shd w:val="clear" w:color="auto" w:fill="FFFFFF"/>
        </w:rPr>
        <w:t>ОКПД2: 61.20.11.000</w:t>
      </w:r>
      <w:r w:rsidRPr="007B24FF">
        <w:rPr>
          <w:rFonts w:eastAsia="Calibri"/>
          <w:shd w:val="clear" w:color="auto" w:fill="FFFFFF"/>
        </w:rPr>
        <w:t xml:space="preserve"> - </w:t>
      </w:r>
      <w:r w:rsidRPr="007B24FF">
        <w:rPr>
          <w:rStyle w:val="af3"/>
          <w:b w:val="0"/>
          <w:bCs w:val="0"/>
          <w:color w:val="333333"/>
          <w:shd w:val="clear" w:color="auto" w:fill="FFFFFF"/>
        </w:rPr>
        <w:t>«Услуги подвижной связи общего пользования — обеспечение доступа и поддержка пользователя»</w:t>
      </w:r>
      <w:r w:rsidRPr="007B24FF">
        <w:rPr>
          <w:b/>
          <w:bCs/>
          <w:color w:val="333333"/>
          <w:shd w:val="clear" w:color="auto" w:fill="FFFFFF"/>
        </w:rPr>
        <w:t>. </w:t>
      </w:r>
    </w:p>
    <w:p w:rsidR="007B24FF" w:rsidRPr="007B24FF" w:rsidRDefault="007B24FF" w:rsidP="007B24FF">
      <w:pPr>
        <w:jc w:val="both"/>
        <w:rPr>
          <w:rFonts w:eastAsia="Calibri"/>
          <w:shd w:val="clear" w:color="auto" w:fill="FFFFFF"/>
        </w:rPr>
      </w:pPr>
      <w:r w:rsidRPr="007B24FF">
        <w:rPr>
          <w:rFonts w:eastAsia="Calibri"/>
          <w:shd w:val="clear" w:color="auto" w:fill="FFFFFF"/>
        </w:rPr>
        <w:t xml:space="preserve">         </w:t>
      </w:r>
      <w:r w:rsidRPr="007B24FF">
        <w:rPr>
          <w:rFonts w:eastAsia="Calibri"/>
          <w:shd w:val="clear" w:color="auto" w:fill="FFFFFF"/>
        </w:rPr>
        <w:t>Код продукции по КТРУ: 61.20.10.000-00000002 - Услуги сотовой связи</w:t>
      </w:r>
    </w:p>
    <w:p w:rsidR="007B24FF" w:rsidRPr="007B24FF" w:rsidRDefault="007B24FF" w:rsidP="007B24FF">
      <w:pPr>
        <w:jc w:val="both"/>
        <w:rPr>
          <w:rFonts w:eastAsia="Calibri"/>
          <w:shd w:val="clear" w:color="auto" w:fill="FFFFFF"/>
        </w:rPr>
      </w:pPr>
      <w:r w:rsidRPr="007B24FF">
        <w:rPr>
          <w:rFonts w:eastAsia="Calibri"/>
          <w:shd w:val="clear" w:color="auto" w:fill="FFFFFF"/>
        </w:rPr>
        <w:t xml:space="preserve">        </w:t>
      </w:r>
      <w:r w:rsidRPr="007B24FF">
        <w:rPr>
          <w:rFonts w:eastAsia="Calibri"/>
          <w:b/>
          <w:bCs/>
          <w:shd w:val="clear" w:color="auto" w:fill="FFFFFF"/>
        </w:rPr>
        <w:t xml:space="preserve">2. </w:t>
      </w:r>
      <w:r w:rsidRPr="007B24FF">
        <w:rPr>
          <w:rFonts w:eastAsia="Calibri"/>
          <w:shd w:val="clear" w:color="auto" w:fill="FFFFFF"/>
        </w:rPr>
        <w:t xml:space="preserve"> </w:t>
      </w:r>
      <w:r w:rsidRPr="007B24FF">
        <w:rPr>
          <w:rFonts w:eastAsia="Calibri"/>
          <w:b/>
          <w:bCs/>
        </w:rPr>
        <w:t xml:space="preserve">Источник финансирования: </w:t>
      </w:r>
      <w:r w:rsidRPr="007B24FF">
        <w:t>Федеральный бюджет.</w:t>
      </w:r>
    </w:p>
    <w:p w:rsidR="007B24FF" w:rsidRPr="007B24FF" w:rsidRDefault="007B24FF" w:rsidP="007B24FF">
      <w:pPr>
        <w:autoSpaceDE w:val="0"/>
        <w:autoSpaceDN w:val="0"/>
        <w:adjustRightInd w:val="0"/>
        <w:ind w:firstLine="426"/>
        <w:jc w:val="both"/>
      </w:pPr>
      <w:r w:rsidRPr="007B24FF">
        <w:rPr>
          <w:b/>
        </w:rPr>
        <w:t>3.  Место оказания услуг:</w:t>
      </w:r>
      <w:r w:rsidRPr="007B24FF">
        <w:t xml:space="preserve"> Луганская Народная Республика</w:t>
      </w:r>
    </w:p>
    <w:p w:rsidR="007B24FF" w:rsidRPr="007B24FF" w:rsidRDefault="007B24FF" w:rsidP="007B24FF">
      <w:pPr>
        <w:spacing w:line="256" w:lineRule="auto"/>
        <w:ind w:firstLine="426"/>
        <w:jc w:val="both"/>
      </w:pPr>
      <w:r w:rsidRPr="007B24FF">
        <w:rPr>
          <w:b/>
        </w:rPr>
        <w:t xml:space="preserve">4.  Срок действия контракта: </w:t>
      </w:r>
      <w:r w:rsidRPr="007B24FF">
        <w:rPr>
          <w:bCs/>
        </w:rPr>
        <w:t>сентябрь</w:t>
      </w:r>
      <w:r w:rsidRPr="007B24FF">
        <w:rPr>
          <w:b/>
        </w:rPr>
        <w:t xml:space="preserve"> - </w:t>
      </w:r>
      <w:r w:rsidRPr="007B24FF">
        <w:t>декабрь 2026 года.</w:t>
      </w:r>
    </w:p>
    <w:p w:rsidR="007B24FF" w:rsidRPr="007B24FF" w:rsidRDefault="007B24FF" w:rsidP="007B24FF">
      <w:pPr>
        <w:widowControl w:val="0"/>
        <w:ind w:firstLine="425"/>
        <w:jc w:val="both"/>
        <w:rPr>
          <w:rFonts w:eastAsia="Calibri"/>
          <w:b/>
        </w:rPr>
      </w:pPr>
      <w:bookmarkStart w:id="0" w:name="_Hlk238483129"/>
      <w:r w:rsidRPr="007B24FF">
        <w:rPr>
          <w:rFonts w:eastAsia="Calibri"/>
          <w:b/>
        </w:rPr>
        <w:t>5. Функциональные, технические и качественные характеристики, эксплуатационные характеристики Услуги</w:t>
      </w:r>
    </w:p>
    <w:tbl>
      <w:tblPr>
        <w:tblStyle w:val="11"/>
        <w:tblW w:w="10060" w:type="dxa"/>
        <w:tblLook w:val="04A0" w:firstRow="1" w:lastRow="0" w:firstColumn="1" w:lastColumn="0" w:noHBand="0" w:noVBand="1"/>
      </w:tblPr>
      <w:tblGrid>
        <w:gridCol w:w="743"/>
        <w:gridCol w:w="3874"/>
        <w:gridCol w:w="2365"/>
        <w:gridCol w:w="1984"/>
        <w:gridCol w:w="1094"/>
      </w:tblGrid>
      <w:tr w:rsidR="007B24FF" w:rsidRPr="007B24FF" w:rsidTr="00697229">
        <w:trPr>
          <w:trHeight w:val="438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rPr>
                <w:rFonts w:eastAsia="Calibri"/>
                <w:b/>
                <w:bCs/>
                <w:lang w:val="ru-RU"/>
              </w:rPr>
            </w:pPr>
            <w:bookmarkStart w:id="1" w:name="_Hlk116553493"/>
            <w:r w:rsidRPr="007B24FF">
              <w:rPr>
                <w:rFonts w:eastAsia="Calibri"/>
                <w:b/>
                <w:bCs/>
              </w:rPr>
              <w:t>№</w:t>
            </w:r>
          </w:p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rPr>
                <w:b/>
                <w:bCs/>
                <w:lang w:eastAsia="ar-SA"/>
              </w:rPr>
            </w:pPr>
            <w:r w:rsidRPr="007B24FF">
              <w:rPr>
                <w:rFonts w:eastAsia="Calibri"/>
                <w:b/>
                <w:bCs/>
              </w:rPr>
              <w:t>п/п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hanging="18"/>
              <w:jc w:val="center"/>
              <w:rPr>
                <w:rFonts w:eastAsia="Calibri"/>
                <w:b/>
                <w:bCs/>
              </w:rPr>
            </w:pPr>
          </w:p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hanging="18"/>
              <w:jc w:val="center"/>
              <w:rPr>
                <w:b/>
                <w:bCs/>
                <w:lang w:eastAsia="ar-SA"/>
              </w:rPr>
            </w:pPr>
            <w:proofErr w:type="spellStart"/>
            <w:r w:rsidRPr="007B24FF">
              <w:rPr>
                <w:rFonts w:eastAsia="Calibri"/>
                <w:b/>
                <w:bCs/>
              </w:rPr>
              <w:t>Наименование</w:t>
            </w:r>
            <w:proofErr w:type="spellEnd"/>
            <w:r w:rsidRPr="007B24FF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7B24FF">
              <w:rPr>
                <w:rFonts w:eastAsia="Calibri"/>
                <w:b/>
                <w:bCs/>
              </w:rPr>
              <w:t>услуги</w:t>
            </w:r>
            <w:proofErr w:type="spellEnd"/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hanging="142"/>
              <w:jc w:val="center"/>
              <w:rPr>
                <w:b/>
                <w:bCs/>
                <w:lang w:eastAsia="ar-SA"/>
              </w:rPr>
            </w:pPr>
            <w:proofErr w:type="spellStart"/>
            <w:r w:rsidRPr="007B24FF">
              <w:rPr>
                <w:rFonts w:eastAsia="Calibri"/>
                <w:b/>
                <w:bCs/>
              </w:rPr>
              <w:t>Характеристики</w:t>
            </w:r>
            <w:proofErr w:type="spellEnd"/>
            <w:r w:rsidRPr="007B24FF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7B24FF">
              <w:rPr>
                <w:rFonts w:eastAsia="Calibri"/>
                <w:b/>
                <w:bCs/>
              </w:rPr>
              <w:t>услуги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7B24FF">
              <w:rPr>
                <w:rFonts w:eastAsia="Calibri"/>
                <w:b/>
                <w:bCs/>
                <w:lang w:val="ru-RU"/>
              </w:rPr>
              <w:t xml:space="preserve">Кол-во </w:t>
            </w:r>
            <w:r w:rsidRPr="007B24FF">
              <w:rPr>
                <w:rFonts w:eastAsia="Calibri"/>
                <w:b/>
                <w:bCs/>
              </w:rPr>
              <w:t>Sim</w:t>
            </w:r>
            <w:r w:rsidRPr="007B24FF">
              <w:rPr>
                <w:rFonts w:eastAsia="Calibri"/>
                <w:b/>
                <w:bCs/>
                <w:lang w:val="ru-RU"/>
              </w:rPr>
              <w:t>-карт</w:t>
            </w:r>
          </w:p>
        </w:tc>
      </w:tr>
      <w:bookmarkEnd w:id="1"/>
      <w:tr w:rsidR="007B24FF" w:rsidRPr="007B24FF" w:rsidTr="00697229">
        <w:trPr>
          <w:trHeight w:val="463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426"/>
              <w:jc w:val="both"/>
              <w:rPr>
                <w:lang w:eastAsia="ar-SA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27"/>
              <w:jc w:val="center"/>
              <w:rPr>
                <w:bCs/>
                <w:lang w:val="ru-RU" w:eastAsia="ar-S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b/>
                <w:bCs/>
                <w:lang w:eastAsia="ar-SA"/>
              </w:rPr>
            </w:pPr>
            <w:proofErr w:type="spellStart"/>
            <w:r w:rsidRPr="007B24FF">
              <w:rPr>
                <w:rFonts w:eastAsia="Calibri"/>
                <w:b/>
                <w:bCs/>
                <w:color w:val="000000"/>
              </w:rPr>
              <w:t>Наименование</w:t>
            </w:r>
            <w:proofErr w:type="spellEnd"/>
            <w:r w:rsidRPr="007B24FF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7B24FF">
              <w:rPr>
                <w:rFonts w:eastAsia="Calibri"/>
                <w:b/>
                <w:bCs/>
                <w:color w:val="000000"/>
              </w:rPr>
              <w:t>характеристики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b/>
                <w:bCs/>
                <w:lang w:eastAsia="ar-SA"/>
              </w:rPr>
            </w:pPr>
            <w:proofErr w:type="spellStart"/>
            <w:r w:rsidRPr="007B24FF">
              <w:rPr>
                <w:rFonts w:eastAsia="Calibri"/>
                <w:b/>
                <w:bCs/>
                <w:color w:val="000000"/>
              </w:rPr>
              <w:t>Значение</w:t>
            </w:r>
            <w:proofErr w:type="spellEnd"/>
            <w:r w:rsidRPr="007B24FF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7B24FF">
              <w:rPr>
                <w:rFonts w:eastAsia="Calibri"/>
                <w:b/>
                <w:bCs/>
                <w:color w:val="000000"/>
              </w:rPr>
              <w:t>характеристики</w:t>
            </w:r>
            <w:proofErr w:type="spellEnd"/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426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7B24FF" w:rsidRPr="007B24FF" w:rsidTr="0069722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4FF" w:rsidRPr="007B24FF" w:rsidRDefault="007B24FF" w:rsidP="00697229">
            <w:pPr>
              <w:spacing w:line="256" w:lineRule="auto"/>
              <w:jc w:val="center"/>
              <w:rPr>
                <w:lang w:eastAsia="ar-SA"/>
              </w:rPr>
            </w:pPr>
            <w:r w:rsidRPr="007B24FF">
              <w:rPr>
                <w:lang w:val="ru-RU" w:eastAsia="ar-SA"/>
              </w:rPr>
              <w:t>1</w:t>
            </w:r>
          </w:p>
        </w:tc>
        <w:tc>
          <w:tcPr>
            <w:tcW w:w="3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4FF" w:rsidRPr="007B24FF" w:rsidRDefault="007B24FF" w:rsidP="00697229">
            <w:pPr>
              <w:spacing w:line="256" w:lineRule="auto"/>
              <w:rPr>
                <w:rFonts w:eastAsia="Calibri"/>
                <w:lang w:val="ru-RU"/>
              </w:rPr>
            </w:pPr>
            <w:r w:rsidRPr="007B24FF">
              <w:rPr>
                <w:rFonts w:eastAsia="Calibri"/>
                <w:lang w:val="ru-RU"/>
              </w:rPr>
              <w:t>Услуги подвижной радиотелефонной связи</w:t>
            </w:r>
          </w:p>
          <w:p w:rsidR="007B24FF" w:rsidRPr="007B24FF" w:rsidRDefault="007B24FF" w:rsidP="00697229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lang w:val="ru-RU" w:eastAsia="ar-SA"/>
              </w:rPr>
            </w:pPr>
            <w:r w:rsidRPr="007B24FF">
              <w:rPr>
                <w:lang w:val="ru-RU" w:eastAsia="ar-SA"/>
              </w:rPr>
              <w:t>Входящие звонки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18"/>
              <w:jc w:val="center"/>
              <w:rPr>
                <w:rFonts w:eastAsia="Calibri"/>
                <w:lang w:val="ru-RU"/>
              </w:rPr>
            </w:pPr>
            <w:r w:rsidRPr="007B24FF">
              <w:rPr>
                <w:rFonts w:eastAsia="Calibri"/>
                <w:lang w:val="ru-RU"/>
              </w:rPr>
              <w:t>Бесплатные</w:t>
            </w:r>
          </w:p>
        </w:tc>
        <w:tc>
          <w:tcPr>
            <w:tcW w:w="11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rFonts w:eastAsia="Calibri"/>
              </w:rPr>
            </w:pPr>
          </w:p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rFonts w:eastAsia="Calibri"/>
              </w:rPr>
            </w:pPr>
          </w:p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rFonts w:eastAsia="Calibri"/>
              </w:rPr>
            </w:pPr>
          </w:p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rFonts w:eastAsia="Calibri"/>
                <w:lang w:val="ru-RU"/>
              </w:rPr>
            </w:pPr>
            <w:r w:rsidRPr="007B24FF">
              <w:rPr>
                <w:rFonts w:eastAsia="Calibri"/>
                <w:lang w:val="ru-RU"/>
              </w:rPr>
              <w:t>2</w:t>
            </w:r>
          </w:p>
        </w:tc>
      </w:tr>
      <w:tr w:rsidR="007B24FF" w:rsidRPr="007B24FF" w:rsidTr="0069722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jc w:val="center"/>
              <w:rPr>
                <w:lang w:val="ru-RU" w:eastAsia="ar-SA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rPr>
                <w:b/>
                <w:bCs/>
                <w:lang w:val="ru-RU" w:eastAsia="ar-S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lang w:val="ru-RU" w:eastAsia="ar-SA"/>
              </w:rPr>
            </w:pPr>
            <w:r w:rsidRPr="007B24FF">
              <w:rPr>
                <w:lang w:val="ru-RU" w:eastAsia="ar-SA"/>
              </w:rPr>
              <w:t xml:space="preserve">Звонки в пределах сети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18"/>
              <w:jc w:val="center"/>
              <w:rPr>
                <w:lang w:val="ru-RU" w:eastAsia="ar-SA"/>
              </w:rPr>
            </w:pPr>
            <w:r w:rsidRPr="007B24FF">
              <w:rPr>
                <w:rFonts w:eastAsia="Calibri"/>
                <w:lang w:val="ru-RU"/>
              </w:rPr>
              <w:t>8 888 мин/месяц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7B24FF" w:rsidRPr="007B24FF" w:rsidTr="0069722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lang w:eastAsia="ar-SA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b/>
                <w:bCs/>
                <w:lang w:eastAsia="ar-S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lang w:val="ru-RU" w:eastAsia="ar-SA"/>
              </w:rPr>
            </w:pPr>
            <w:r w:rsidRPr="007B24FF">
              <w:rPr>
                <w:rFonts w:eastAsia="Calibri"/>
                <w:lang w:val="ru-RU"/>
              </w:rPr>
              <w:t>СМС в пределах сети</w:t>
            </w:r>
            <w:r w:rsidRPr="007B24FF">
              <w:rPr>
                <w:lang w:val="ru-RU" w:eastAsia="ar-SA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18"/>
              <w:jc w:val="center"/>
              <w:rPr>
                <w:lang w:eastAsia="ar-SA"/>
              </w:rPr>
            </w:pPr>
            <w:r w:rsidRPr="007B24FF">
              <w:rPr>
                <w:rFonts w:eastAsia="Calibri"/>
                <w:lang w:val="ru-RU"/>
              </w:rPr>
              <w:t>888 смс/месяц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426"/>
              <w:jc w:val="center"/>
              <w:rPr>
                <w:rFonts w:eastAsia="Calibri"/>
              </w:rPr>
            </w:pPr>
          </w:p>
        </w:tc>
      </w:tr>
      <w:tr w:rsidR="007B24FF" w:rsidRPr="007B24FF" w:rsidTr="0069722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lang w:eastAsia="ar-SA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b/>
                <w:bCs/>
                <w:lang w:eastAsia="ar-S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lang w:val="ru-RU" w:eastAsia="ar-SA"/>
              </w:rPr>
            </w:pPr>
            <w:r w:rsidRPr="007B24FF">
              <w:rPr>
                <w:lang w:val="ru-RU" w:eastAsia="ar-SA"/>
              </w:rPr>
              <w:t>Звонки на стационарные номера ЛНР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18"/>
              <w:jc w:val="center"/>
              <w:rPr>
                <w:lang w:val="ru-RU" w:eastAsia="ar-SA"/>
              </w:rPr>
            </w:pPr>
            <w:r w:rsidRPr="007B24FF">
              <w:rPr>
                <w:rFonts w:eastAsia="Calibri"/>
                <w:lang w:val="ru-RU"/>
              </w:rPr>
              <w:t>Не менее 100 мин/</w:t>
            </w:r>
            <w:proofErr w:type="spellStart"/>
            <w:r w:rsidRPr="007B24FF">
              <w:rPr>
                <w:rFonts w:eastAsia="Calibri"/>
                <w:lang w:val="ru-RU"/>
              </w:rPr>
              <w:t>мес</w:t>
            </w:r>
            <w:proofErr w:type="spellEnd"/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426"/>
              <w:jc w:val="center"/>
              <w:rPr>
                <w:rFonts w:eastAsia="Calibri"/>
              </w:rPr>
            </w:pPr>
          </w:p>
        </w:tc>
      </w:tr>
      <w:tr w:rsidR="007B24FF" w:rsidRPr="007B24FF" w:rsidTr="0069722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lang w:eastAsia="ar-SA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b/>
                <w:bCs/>
                <w:lang w:eastAsia="ar-S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142"/>
              <w:jc w:val="center"/>
              <w:rPr>
                <w:lang w:val="ru-RU" w:eastAsia="ar-SA"/>
              </w:rPr>
            </w:pPr>
            <w:r w:rsidRPr="007B24FF">
              <w:rPr>
                <w:lang w:val="ru-RU" w:eastAsia="ar-SA"/>
              </w:rPr>
              <w:t>Звонки на других операторов в РФ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lang w:eastAsia="ar-SA"/>
              </w:rPr>
            </w:pPr>
            <w:r w:rsidRPr="007B24FF">
              <w:rPr>
                <w:rFonts w:eastAsia="Calibri"/>
                <w:lang w:val="ru-RU"/>
              </w:rPr>
              <w:t>888 мин/</w:t>
            </w:r>
            <w:proofErr w:type="spellStart"/>
            <w:r w:rsidRPr="007B24FF">
              <w:rPr>
                <w:rFonts w:eastAsia="Calibri"/>
                <w:lang w:val="ru-RU"/>
              </w:rPr>
              <w:t>мес</w:t>
            </w:r>
            <w:proofErr w:type="spellEnd"/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426"/>
              <w:jc w:val="center"/>
              <w:rPr>
                <w:rFonts w:eastAsia="Calibri"/>
              </w:rPr>
            </w:pPr>
          </w:p>
        </w:tc>
      </w:tr>
      <w:tr w:rsidR="007B24FF" w:rsidRPr="007B24FF" w:rsidTr="0069722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lang w:eastAsia="ar-SA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24FF" w:rsidRPr="007B24FF" w:rsidRDefault="007B24FF" w:rsidP="00697229">
            <w:pPr>
              <w:spacing w:line="256" w:lineRule="auto"/>
              <w:ind w:firstLine="426"/>
              <w:rPr>
                <w:b/>
                <w:bCs/>
                <w:lang w:eastAsia="ar-SA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jc w:val="center"/>
              <w:rPr>
                <w:lang w:val="ru-RU" w:eastAsia="ar-SA"/>
              </w:rPr>
            </w:pPr>
            <w:r w:rsidRPr="007B24FF">
              <w:rPr>
                <w:rFonts w:eastAsia="Calibri"/>
                <w:lang w:val="ru-RU"/>
              </w:rPr>
              <w:t>Мобильный интернет</w:t>
            </w:r>
            <w:r w:rsidRPr="007B24FF">
              <w:rPr>
                <w:lang w:val="ru-RU"/>
              </w:rPr>
              <w:t xml:space="preserve"> (</w:t>
            </w:r>
            <w:r w:rsidRPr="007B24FF">
              <w:rPr>
                <w:rFonts w:eastAsia="Calibri"/>
                <w:lang w:val="ru-RU"/>
              </w:rPr>
              <w:t>покрытие сигнала на всей территории ЛНР)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jc w:val="center"/>
              <w:rPr>
                <w:lang w:val="ru-RU" w:eastAsia="ar-SA"/>
              </w:rPr>
            </w:pPr>
            <w:r w:rsidRPr="007B24FF">
              <w:rPr>
                <w:rFonts w:eastAsia="Calibri"/>
                <w:lang w:val="ru-RU"/>
              </w:rPr>
              <w:t>88 888 Мб/</w:t>
            </w:r>
            <w:proofErr w:type="spellStart"/>
            <w:r w:rsidRPr="007B24FF">
              <w:rPr>
                <w:rFonts w:eastAsia="Calibri"/>
                <w:lang w:val="ru-RU"/>
              </w:rPr>
              <w:t>мес</w:t>
            </w:r>
            <w:proofErr w:type="spellEnd"/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4FF" w:rsidRPr="007B24FF" w:rsidRDefault="007B24FF" w:rsidP="00697229">
            <w:pPr>
              <w:suppressAutoHyphens/>
              <w:autoSpaceDE w:val="0"/>
              <w:adjustRightInd w:val="0"/>
              <w:spacing w:line="256" w:lineRule="auto"/>
              <w:ind w:firstLine="426"/>
              <w:jc w:val="center"/>
              <w:rPr>
                <w:rFonts w:eastAsia="Calibri"/>
              </w:rPr>
            </w:pPr>
          </w:p>
        </w:tc>
      </w:tr>
      <w:bookmarkEnd w:id="0"/>
    </w:tbl>
    <w:p w:rsidR="007B24FF" w:rsidRPr="007B24FF" w:rsidRDefault="007B24FF" w:rsidP="007B24FF">
      <w:pPr>
        <w:ind w:firstLine="568"/>
        <w:jc w:val="both"/>
        <w:rPr>
          <w:rFonts w:eastAsia="Calibri"/>
        </w:rPr>
      </w:pPr>
    </w:p>
    <w:p w:rsidR="007B24FF" w:rsidRPr="007B24FF" w:rsidRDefault="007B24FF" w:rsidP="007B24FF">
      <w:pPr>
        <w:ind w:left="568" w:hanging="142"/>
        <w:jc w:val="both"/>
        <w:rPr>
          <w:rFonts w:eastAsia="Calibri"/>
          <w:b/>
        </w:rPr>
      </w:pPr>
      <w:r w:rsidRPr="007B24FF">
        <w:rPr>
          <w:rFonts w:eastAsia="Calibri"/>
          <w:b/>
        </w:rPr>
        <w:t>6. Технические и качественные требования к Услугам:</w:t>
      </w:r>
    </w:p>
    <w:p w:rsidR="007B24FF" w:rsidRPr="007B24FF" w:rsidRDefault="007B24FF" w:rsidP="007B24FF">
      <w:pPr>
        <w:spacing w:line="256" w:lineRule="auto"/>
        <w:ind w:firstLine="426"/>
        <w:jc w:val="both"/>
        <w:rPr>
          <w:rFonts w:eastAsia="Calibri"/>
          <w:bCs/>
        </w:rPr>
      </w:pPr>
      <w:r w:rsidRPr="007B24FF">
        <w:rPr>
          <w:rFonts w:eastAsia="Calibri"/>
          <w:bCs/>
        </w:rPr>
        <w:t>Компания, признанная победителем по итогам запроса, должна: сохранить имеющиеся номера (во избежание замены информации во всех договорах, перерегистрации электронных адресов).</w:t>
      </w:r>
    </w:p>
    <w:p w:rsidR="007B24FF" w:rsidRPr="007B24FF" w:rsidRDefault="007B24FF" w:rsidP="007B24FF">
      <w:pPr>
        <w:spacing w:line="256" w:lineRule="auto"/>
        <w:ind w:firstLine="426"/>
        <w:jc w:val="both"/>
        <w:rPr>
          <w:rFonts w:eastAsia="Calibri"/>
          <w:bCs/>
        </w:rPr>
      </w:pPr>
      <w:r w:rsidRPr="007B24FF">
        <w:rPr>
          <w:rFonts w:eastAsia="Calibri"/>
          <w:bCs/>
        </w:rPr>
        <w:t>В случае, если предлагаемые номера исполнителя будут отличаться от ранее используемых заказчиком телефонных номеров (7959</w:t>
      </w:r>
      <w:r w:rsidRPr="007B24FF">
        <w:rPr>
          <w:rFonts w:eastAsia="Calibri"/>
          <w:bCs/>
        </w:rPr>
        <w:t>00</w:t>
      </w:r>
      <w:r w:rsidRPr="007B24FF">
        <w:rPr>
          <w:rFonts w:eastAsia="Calibri"/>
          <w:bCs/>
        </w:rPr>
        <w:t>*****; 7959</w:t>
      </w:r>
      <w:r w:rsidRPr="007B24FF">
        <w:rPr>
          <w:rFonts w:eastAsia="Calibri"/>
          <w:bCs/>
        </w:rPr>
        <w:t>02</w:t>
      </w:r>
      <w:r w:rsidRPr="007B24FF">
        <w:rPr>
          <w:rFonts w:eastAsia="Calibri"/>
          <w:bCs/>
        </w:rPr>
        <w:t>*****), исполнитель принимает на себя переадресацию голосовых вызовов с ранее использовавшихся номеров на новый абонентский номер и несет все расходы в течение срока действия договора.</w:t>
      </w:r>
    </w:p>
    <w:p w:rsidR="007B24FF" w:rsidRPr="007B24FF" w:rsidRDefault="007B24FF" w:rsidP="007B24FF">
      <w:pPr>
        <w:spacing w:line="252" w:lineRule="auto"/>
        <w:ind w:firstLine="426"/>
        <w:jc w:val="both"/>
        <w:rPr>
          <w:rFonts w:eastAsia="Calibri"/>
          <w:bCs/>
        </w:rPr>
      </w:pPr>
      <w:r w:rsidRPr="007B24FF">
        <w:rPr>
          <w:rFonts w:eastAsia="Calibri"/>
          <w:bCs/>
        </w:rPr>
        <w:t xml:space="preserve">Услуги подвижной радиотелефонной связи оказываются в соответствии с </w:t>
      </w:r>
      <w:r w:rsidRPr="007B24FF">
        <w:rPr>
          <w:rFonts w:eastAsia="Calibri"/>
          <w:bCs/>
          <w:shd w:val="clear" w:color="auto" w:fill="FFFFFF"/>
        </w:rPr>
        <w:t>Правилами оказания услуг телефонной связи и перечня организаций, имеющих право осуществлять подтверждение сведений об абоненте - физическом лице, утвержденных Постановлением Правительства РФ от 30.12.2024 № 1994</w:t>
      </w:r>
      <w:r w:rsidRPr="007B24FF">
        <w:rPr>
          <w:rFonts w:eastAsia="Calibri"/>
          <w:bCs/>
        </w:rPr>
        <w:t>, Правилами оказания услуг связи по передачи данных, утвержденными постановлением Правительства Российской Федерации от 31 декабря 2021 г. N 2606, и Правилами оказания телематических услуг связи, утвержденными постановлением Правительства Российской Федерации от 31 декабря 2021 г. N 2607.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Услуги подвижной радиотелефонной связи должны оказываться на базе современных цифровых технологий, должны быть надежно защищены от несанкционированного доступа.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lastRenderedPageBreak/>
        <w:t>Качество предоставляемой связи в зоне обслуживания сети оператора должно соответствовать действующим в Российской Федерации лицензиям оператора, требованиям и нормативам, установленным следующими документами: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 xml:space="preserve">ГОСТ Р 53725-2009. Национальный стандарт Российской Федерации. Качество услуги «Междугородная телефонная связь. Показатели качества» (утвержден и введен в действие Приказом </w:t>
      </w:r>
      <w:proofErr w:type="gramStart"/>
      <w:r w:rsidRPr="007B24FF">
        <w:rPr>
          <w:rFonts w:eastAsia="Calibri"/>
          <w:bCs/>
        </w:rPr>
        <w:t>Ростехрегулирования  от</w:t>
      </w:r>
      <w:proofErr w:type="gramEnd"/>
      <w:r w:rsidRPr="007B24FF">
        <w:rPr>
          <w:rFonts w:eastAsia="Calibri"/>
          <w:bCs/>
        </w:rPr>
        <w:t xml:space="preserve"> 15.12.2009 № 1189-ст).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ГОСТ Р 53727-2009. Национальный стандарт Российской Федерации. Качество услуги «Местная телефонная связь. Показатели качества» (утвержден и введен в действие Приказом Ростехрегулирования от 15.12.2009 № 1191-ст).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ГОСТ Р 53731-2009. Национальный стандарт Российской Федерации. «Качество услуг связи. Термины и определения» (утвержден и введен в действие Приказом Ростехрегулирования от 15.12.2009 № 1195-ст).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ГОСТ Р 53726-2009. Национальный стандарт Российской Федерации. Качество услуги «Международная телефонная связь. Показатели качества» (утвержден и введен в действие Приказом Ростехрегулирования от 15.12.2009 № 1190-ст).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ГОСТ Р 53728-2009. Национальный стандарт Российской Федерации. «Качество услуги передача данных. Показатели качества» (утвержден и введен в действие Приказом Ростехрегулирования от 15.12.2009 № 1192-ст).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ГОСТ Р 53732-2009. Национальный стандарт Российской Федерации. «Качество услуг сотовой связи. Показатели качества» (утвержден и введен в действие Приказом Ростехрегулирования от 15.12.2009 № 1196-ст).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Cs/>
        </w:rPr>
        <w:t>ГОСТ Р 53532-2009. Национальный стандарт Российской Федерации. «Качество услуг связи. Показатели качества услуг телефонной связи в сети общего пользования» (утвержден и введен в действие Приказом Ростехрегулирования от 15.12.2009 № 794-ст).</w:t>
      </w:r>
    </w:p>
    <w:p w:rsidR="007B24FF" w:rsidRPr="007B24FF" w:rsidRDefault="007B24FF" w:rsidP="007B24FF">
      <w:pPr>
        <w:spacing w:after="120" w:line="252" w:lineRule="auto"/>
        <w:ind w:firstLine="426"/>
        <w:jc w:val="both"/>
      </w:pPr>
      <w:r w:rsidRPr="007B24FF">
        <w:rPr>
          <w:rFonts w:eastAsia="Calibri"/>
          <w:bCs/>
        </w:rPr>
        <w:t>Услуги, не соответствующие требованиям нормативных документов, считаются не оказанными.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  <w:b/>
        </w:rPr>
        <w:t>2. Специальные требования к оказываемым услугам: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</w:rPr>
        <w:t>- обеспечение возможности предоставления услуг радиотелефонной связи с использованием мобильных комплексов сотовой радиотелефонной связи в чрезвычайных и иных ситуациях.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</w:rPr>
        <w:t>- возможность бесплатного вызова экстренных оперативных служб: пожарной охраны, полиции, скорой медицинской помощи, службы спасения и других аналогичных услуг, которые оговариваются на этапе заключения Контракта.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</w:rPr>
        <w:t xml:space="preserve">- гарантированное обеспечение конфиденциальности информации об абонентах Заказчика, которая будет или может быть известна сотрудникам Исполнителя в процессе обслуживания абонентских номеров Заказчика. </w:t>
      </w:r>
    </w:p>
    <w:p w:rsidR="007B24FF" w:rsidRPr="007B24FF" w:rsidRDefault="007B24FF" w:rsidP="007B24FF">
      <w:pPr>
        <w:spacing w:line="252" w:lineRule="auto"/>
        <w:ind w:firstLine="426"/>
        <w:jc w:val="both"/>
      </w:pPr>
      <w:r w:rsidRPr="007B24FF">
        <w:rPr>
          <w:rFonts w:eastAsia="Calibri"/>
        </w:rPr>
        <w:t>- обеспечение взаимодействия доверенного лица Заказчика (на основании Доверенности) с представителями специализированного подразделения по работе с государственными структурами, с выделением персонального менеджера, для оперативного решения вопросов, возникающих при работе с Заказчиком и предоставления высокого уровня абонентского обслуживания.</w:t>
      </w:r>
    </w:p>
    <w:p w:rsidR="00517F89" w:rsidRPr="007B24FF" w:rsidRDefault="00517F89" w:rsidP="00B1694A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sectPr w:rsidR="00517F89" w:rsidRPr="007B24FF" w:rsidSect="000839B3">
      <w:pgSz w:w="11906" w:h="16838"/>
      <w:pgMar w:top="426" w:right="567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3F85" w:rsidRDefault="00723F85">
      <w:r>
        <w:separator/>
      </w:r>
    </w:p>
  </w:endnote>
  <w:endnote w:type="continuationSeparator" w:id="0">
    <w:p w:rsidR="00723F85" w:rsidRDefault="0072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3F85" w:rsidRDefault="00723F85">
      <w:r>
        <w:separator/>
      </w:r>
    </w:p>
  </w:footnote>
  <w:footnote w:type="continuationSeparator" w:id="0">
    <w:p w:rsidR="00723F85" w:rsidRDefault="00723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02C1"/>
    <w:multiLevelType w:val="hybridMultilevel"/>
    <w:tmpl w:val="35402662"/>
    <w:lvl w:ilvl="0" w:tplc="ADD2D77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2D54DDD"/>
    <w:multiLevelType w:val="multilevel"/>
    <w:tmpl w:val="960CDA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4EF5A46"/>
    <w:multiLevelType w:val="multilevel"/>
    <w:tmpl w:val="8B5CE81E"/>
    <w:lvl w:ilvl="0">
      <w:start w:val="4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64" w:hanging="420"/>
      </w:pPr>
    </w:lvl>
    <w:lvl w:ilvl="2">
      <w:start w:val="1"/>
      <w:numFmt w:val="decimal"/>
      <w:isLgl/>
      <w:lvlText w:val="%1.%2.%3."/>
      <w:lvlJc w:val="left"/>
      <w:pPr>
        <w:ind w:left="1364" w:hanging="720"/>
      </w:pPr>
    </w:lvl>
    <w:lvl w:ilvl="3">
      <w:start w:val="1"/>
      <w:numFmt w:val="decimal"/>
      <w:isLgl/>
      <w:lvlText w:val="%1.%2.%3.%4."/>
      <w:lvlJc w:val="left"/>
      <w:pPr>
        <w:ind w:left="1364" w:hanging="72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080"/>
      </w:pPr>
    </w:lvl>
    <w:lvl w:ilvl="6">
      <w:start w:val="1"/>
      <w:numFmt w:val="decimal"/>
      <w:isLgl/>
      <w:lvlText w:val="%1.%2.%3.%4.%5.%6.%7."/>
      <w:lvlJc w:val="left"/>
      <w:pPr>
        <w:ind w:left="208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</w:lvl>
  </w:abstractNum>
  <w:abstractNum w:abstractNumId="3" w15:restartNumberingAfterBreak="0">
    <w:nsid w:val="1ED80BE4"/>
    <w:multiLevelType w:val="hybridMultilevel"/>
    <w:tmpl w:val="499693A8"/>
    <w:lvl w:ilvl="0" w:tplc="04B01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82BEF"/>
    <w:multiLevelType w:val="hybridMultilevel"/>
    <w:tmpl w:val="BAD895AC"/>
    <w:lvl w:ilvl="0" w:tplc="50600C64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96B2D9F"/>
    <w:multiLevelType w:val="hybridMultilevel"/>
    <w:tmpl w:val="A3023660"/>
    <w:lvl w:ilvl="0" w:tplc="BE8EE04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FF37FD4"/>
    <w:multiLevelType w:val="multilevel"/>
    <w:tmpl w:val="B31E387E"/>
    <w:lvl w:ilvl="0">
      <w:start w:val="1"/>
      <w:numFmt w:val="decimal"/>
      <w:lvlText w:val="%1."/>
      <w:lvlJc w:val="left"/>
      <w:pPr>
        <w:ind w:left="2149" w:hanging="360"/>
      </w:pPr>
      <w:rPr>
        <w:rFonts w:ascii="Times New Roman" w:eastAsia="Times New Roman" w:hAnsi="Times New Roman" w:cs="Times New Roman"/>
        <w:b/>
        <w:color w:val="00000A"/>
        <w:sz w:val="28"/>
        <w:szCs w:val="28"/>
      </w:rPr>
    </w:lvl>
    <w:lvl w:ilvl="1">
      <w:start w:val="1"/>
      <w:numFmt w:val="lowerLetter"/>
      <w:lvlText w:val="%2."/>
      <w:lvlJc w:val="left"/>
      <w:pPr>
        <w:ind w:left="2869" w:hanging="360"/>
      </w:pPr>
    </w:lvl>
    <w:lvl w:ilvl="2">
      <w:start w:val="1"/>
      <w:numFmt w:val="lowerRoman"/>
      <w:lvlText w:val="%3."/>
      <w:lvlJc w:val="right"/>
      <w:pPr>
        <w:ind w:left="3589" w:hanging="180"/>
      </w:pPr>
    </w:lvl>
    <w:lvl w:ilvl="3">
      <w:start w:val="1"/>
      <w:numFmt w:val="decimal"/>
      <w:lvlText w:val="%4."/>
      <w:lvlJc w:val="left"/>
      <w:pPr>
        <w:ind w:left="4309" w:hanging="360"/>
      </w:pPr>
    </w:lvl>
    <w:lvl w:ilvl="4">
      <w:start w:val="1"/>
      <w:numFmt w:val="lowerLetter"/>
      <w:lvlText w:val="%5."/>
      <w:lvlJc w:val="left"/>
      <w:pPr>
        <w:ind w:left="5029" w:hanging="360"/>
      </w:pPr>
    </w:lvl>
    <w:lvl w:ilvl="5">
      <w:start w:val="1"/>
      <w:numFmt w:val="lowerRoman"/>
      <w:lvlText w:val="%6."/>
      <w:lvlJc w:val="right"/>
      <w:pPr>
        <w:ind w:left="5749" w:hanging="180"/>
      </w:pPr>
    </w:lvl>
    <w:lvl w:ilvl="6">
      <w:start w:val="1"/>
      <w:numFmt w:val="decimal"/>
      <w:lvlText w:val="%7."/>
      <w:lvlJc w:val="left"/>
      <w:pPr>
        <w:ind w:left="6469" w:hanging="360"/>
      </w:pPr>
    </w:lvl>
    <w:lvl w:ilvl="7">
      <w:start w:val="1"/>
      <w:numFmt w:val="lowerLetter"/>
      <w:lvlText w:val="%8."/>
      <w:lvlJc w:val="left"/>
      <w:pPr>
        <w:ind w:left="7189" w:hanging="360"/>
      </w:pPr>
    </w:lvl>
    <w:lvl w:ilvl="8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657F1134"/>
    <w:multiLevelType w:val="multilevel"/>
    <w:tmpl w:val="744272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ACA250D"/>
    <w:multiLevelType w:val="multilevel"/>
    <w:tmpl w:val="51B863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966475436">
    <w:abstractNumId w:val="6"/>
  </w:num>
  <w:num w:numId="2" w16cid:durableId="1481270603">
    <w:abstractNumId w:val="8"/>
  </w:num>
  <w:num w:numId="3" w16cid:durableId="1079600577">
    <w:abstractNumId w:val="1"/>
  </w:num>
  <w:num w:numId="4" w16cid:durableId="37435873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1177838">
    <w:abstractNumId w:val="5"/>
  </w:num>
  <w:num w:numId="6" w16cid:durableId="702173882">
    <w:abstractNumId w:val="4"/>
  </w:num>
  <w:num w:numId="7" w16cid:durableId="793056961">
    <w:abstractNumId w:val="7"/>
  </w:num>
  <w:num w:numId="8" w16cid:durableId="1972517089">
    <w:abstractNumId w:val="0"/>
  </w:num>
  <w:num w:numId="9" w16cid:durableId="734357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E4"/>
    <w:rsid w:val="00017F75"/>
    <w:rsid w:val="00053DE5"/>
    <w:rsid w:val="000572B5"/>
    <w:rsid w:val="000839B3"/>
    <w:rsid w:val="00090CF8"/>
    <w:rsid w:val="000B2F3F"/>
    <w:rsid w:val="000C7CAE"/>
    <w:rsid w:val="000D2E3A"/>
    <w:rsid w:val="000D34DB"/>
    <w:rsid w:val="000E2B73"/>
    <w:rsid w:val="000E7AE3"/>
    <w:rsid w:val="000F0C38"/>
    <w:rsid w:val="000F3F0F"/>
    <w:rsid w:val="001024EB"/>
    <w:rsid w:val="001068E3"/>
    <w:rsid w:val="00117453"/>
    <w:rsid w:val="0012091E"/>
    <w:rsid w:val="00130EB9"/>
    <w:rsid w:val="00137751"/>
    <w:rsid w:val="00147834"/>
    <w:rsid w:val="001543E5"/>
    <w:rsid w:val="00154C9B"/>
    <w:rsid w:val="00171A1D"/>
    <w:rsid w:val="00172337"/>
    <w:rsid w:val="0017682D"/>
    <w:rsid w:val="00190B0B"/>
    <w:rsid w:val="00193632"/>
    <w:rsid w:val="001B0B8F"/>
    <w:rsid w:val="001B51BC"/>
    <w:rsid w:val="001B7753"/>
    <w:rsid w:val="001C43AE"/>
    <w:rsid w:val="001C5B68"/>
    <w:rsid w:val="001E4329"/>
    <w:rsid w:val="001E4F23"/>
    <w:rsid w:val="001F107A"/>
    <w:rsid w:val="002017E3"/>
    <w:rsid w:val="002044F6"/>
    <w:rsid w:val="00217277"/>
    <w:rsid w:val="0022400F"/>
    <w:rsid w:val="00246CB1"/>
    <w:rsid w:val="00246ECE"/>
    <w:rsid w:val="00247CF1"/>
    <w:rsid w:val="00253868"/>
    <w:rsid w:val="00263D36"/>
    <w:rsid w:val="00297007"/>
    <w:rsid w:val="002A218E"/>
    <w:rsid w:val="002A6AC9"/>
    <w:rsid w:val="002B232F"/>
    <w:rsid w:val="002B574B"/>
    <w:rsid w:val="002F32BA"/>
    <w:rsid w:val="002F354E"/>
    <w:rsid w:val="00300BAE"/>
    <w:rsid w:val="00314F21"/>
    <w:rsid w:val="0032402D"/>
    <w:rsid w:val="00331125"/>
    <w:rsid w:val="003355C4"/>
    <w:rsid w:val="00340022"/>
    <w:rsid w:val="0035729A"/>
    <w:rsid w:val="003576EE"/>
    <w:rsid w:val="00363453"/>
    <w:rsid w:val="00377624"/>
    <w:rsid w:val="00380543"/>
    <w:rsid w:val="003A40A1"/>
    <w:rsid w:val="003A4A12"/>
    <w:rsid w:val="003A7820"/>
    <w:rsid w:val="003B24B7"/>
    <w:rsid w:val="003B7F6D"/>
    <w:rsid w:val="003D0666"/>
    <w:rsid w:val="003E3EE7"/>
    <w:rsid w:val="003F0542"/>
    <w:rsid w:val="003F0705"/>
    <w:rsid w:val="003F42A7"/>
    <w:rsid w:val="0042784F"/>
    <w:rsid w:val="00430F9A"/>
    <w:rsid w:val="00432D6B"/>
    <w:rsid w:val="00436C24"/>
    <w:rsid w:val="004411AD"/>
    <w:rsid w:val="00451A5F"/>
    <w:rsid w:val="00451BE2"/>
    <w:rsid w:val="004539C2"/>
    <w:rsid w:val="0046669F"/>
    <w:rsid w:val="004841EF"/>
    <w:rsid w:val="00487C81"/>
    <w:rsid w:val="00490B28"/>
    <w:rsid w:val="004936CA"/>
    <w:rsid w:val="004943A7"/>
    <w:rsid w:val="004B51F7"/>
    <w:rsid w:val="004B765F"/>
    <w:rsid w:val="004C021C"/>
    <w:rsid w:val="004C0DA9"/>
    <w:rsid w:val="004D069F"/>
    <w:rsid w:val="004D21D8"/>
    <w:rsid w:val="004F4239"/>
    <w:rsid w:val="00505675"/>
    <w:rsid w:val="00507233"/>
    <w:rsid w:val="00517F89"/>
    <w:rsid w:val="0053642D"/>
    <w:rsid w:val="00544A4C"/>
    <w:rsid w:val="00552059"/>
    <w:rsid w:val="005726EC"/>
    <w:rsid w:val="00595058"/>
    <w:rsid w:val="005A1754"/>
    <w:rsid w:val="005A4DA4"/>
    <w:rsid w:val="005A549A"/>
    <w:rsid w:val="005B2C44"/>
    <w:rsid w:val="005B7C7F"/>
    <w:rsid w:val="005D3EA0"/>
    <w:rsid w:val="005E0DD9"/>
    <w:rsid w:val="006002C0"/>
    <w:rsid w:val="00612FE6"/>
    <w:rsid w:val="0062104E"/>
    <w:rsid w:val="006278BB"/>
    <w:rsid w:val="00627F87"/>
    <w:rsid w:val="006400FB"/>
    <w:rsid w:val="0064334C"/>
    <w:rsid w:val="00675875"/>
    <w:rsid w:val="0069161A"/>
    <w:rsid w:val="00693C65"/>
    <w:rsid w:val="00694B90"/>
    <w:rsid w:val="006A0E3C"/>
    <w:rsid w:val="006C48A2"/>
    <w:rsid w:val="006C77FB"/>
    <w:rsid w:val="006D27FE"/>
    <w:rsid w:val="006E0D57"/>
    <w:rsid w:val="006E32F4"/>
    <w:rsid w:val="006E4840"/>
    <w:rsid w:val="006F2ED4"/>
    <w:rsid w:val="00700112"/>
    <w:rsid w:val="0070115B"/>
    <w:rsid w:val="007030CA"/>
    <w:rsid w:val="00704B47"/>
    <w:rsid w:val="007078DC"/>
    <w:rsid w:val="007107D6"/>
    <w:rsid w:val="00712A86"/>
    <w:rsid w:val="0071365E"/>
    <w:rsid w:val="00723F85"/>
    <w:rsid w:val="00725951"/>
    <w:rsid w:val="0072656B"/>
    <w:rsid w:val="0073598C"/>
    <w:rsid w:val="007625EB"/>
    <w:rsid w:val="00781872"/>
    <w:rsid w:val="00785EFA"/>
    <w:rsid w:val="007945D1"/>
    <w:rsid w:val="00795C30"/>
    <w:rsid w:val="00795E51"/>
    <w:rsid w:val="007B24FF"/>
    <w:rsid w:val="007B4B35"/>
    <w:rsid w:val="007B7B03"/>
    <w:rsid w:val="007C375B"/>
    <w:rsid w:val="007C6C68"/>
    <w:rsid w:val="007C72AD"/>
    <w:rsid w:val="007D0EE2"/>
    <w:rsid w:val="007D26A7"/>
    <w:rsid w:val="007D2BA5"/>
    <w:rsid w:val="007D5070"/>
    <w:rsid w:val="007E463E"/>
    <w:rsid w:val="007E5492"/>
    <w:rsid w:val="00806F7C"/>
    <w:rsid w:val="0081304E"/>
    <w:rsid w:val="00817C4C"/>
    <w:rsid w:val="00854176"/>
    <w:rsid w:val="00855DB2"/>
    <w:rsid w:val="0086274F"/>
    <w:rsid w:val="00862C51"/>
    <w:rsid w:val="00880100"/>
    <w:rsid w:val="0088219B"/>
    <w:rsid w:val="00884DF6"/>
    <w:rsid w:val="00893E24"/>
    <w:rsid w:val="00896942"/>
    <w:rsid w:val="008B6976"/>
    <w:rsid w:val="008C4C8C"/>
    <w:rsid w:val="008D1D03"/>
    <w:rsid w:val="008E44F1"/>
    <w:rsid w:val="008E4A46"/>
    <w:rsid w:val="00911E48"/>
    <w:rsid w:val="00915A65"/>
    <w:rsid w:val="00925D0D"/>
    <w:rsid w:val="00930E5E"/>
    <w:rsid w:val="00942613"/>
    <w:rsid w:val="009729C0"/>
    <w:rsid w:val="00982380"/>
    <w:rsid w:val="009972A0"/>
    <w:rsid w:val="009A0CAF"/>
    <w:rsid w:val="009A3A1D"/>
    <w:rsid w:val="009A439D"/>
    <w:rsid w:val="009A4DF7"/>
    <w:rsid w:val="009B49DF"/>
    <w:rsid w:val="009E24DE"/>
    <w:rsid w:val="009E5368"/>
    <w:rsid w:val="009E7D4E"/>
    <w:rsid w:val="009F1F85"/>
    <w:rsid w:val="00A00C56"/>
    <w:rsid w:val="00A146C4"/>
    <w:rsid w:val="00A16FAB"/>
    <w:rsid w:val="00A228A4"/>
    <w:rsid w:val="00A3120C"/>
    <w:rsid w:val="00A36600"/>
    <w:rsid w:val="00A477F6"/>
    <w:rsid w:val="00A661FD"/>
    <w:rsid w:val="00A67B7C"/>
    <w:rsid w:val="00A84081"/>
    <w:rsid w:val="00A878AB"/>
    <w:rsid w:val="00A941E8"/>
    <w:rsid w:val="00A977E4"/>
    <w:rsid w:val="00AB746A"/>
    <w:rsid w:val="00AE1B1C"/>
    <w:rsid w:val="00AE3B43"/>
    <w:rsid w:val="00AE3C3B"/>
    <w:rsid w:val="00AF2CCD"/>
    <w:rsid w:val="00AF6617"/>
    <w:rsid w:val="00B04364"/>
    <w:rsid w:val="00B1694A"/>
    <w:rsid w:val="00B2405B"/>
    <w:rsid w:val="00B36319"/>
    <w:rsid w:val="00B40714"/>
    <w:rsid w:val="00B4304A"/>
    <w:rsid w:val="00B64A17"/>
    <w:rsid w:val="00B82C03"/>
    <w:rsid w:val="00B8766B"/>
    <w:rsid w:val="00B93BA4"/>
    <w:rsid w:val="00B93C0B"/>
    <w:rsid w:val="00BA1074"/>
    <w:rsid w:val="00BB418F"/>
    <w:rsid w:val="00BB6A7A"/>
    <w:rsid w:val="00BD3A0A"/>
    <w:rsid w:val="00BE3B08"/>
    <w:rsid w:val="00BE7469"/>
    <w:rsid w:val="00C1074B"/>
    <w:rsid w:val="00C13BA9"/>
    <w:rsid w:val="00C30A53"/>
    <w:rsid w:val="00C320B9"/>
    <w:rsid w:val="00C3481C"/>
    <w:rsid w:val="00C3562B"/>
    <w:rsid w:val="00C46BBC"/>
    <w:rsid w:val="00C47237"/>
    <w:rsid w:val="00C61371"/>
    <w:rsid w:val="00C7534F"/>
    <w:rsid w:val="00C807D6"/>
    <w:rsid w:val="00C8122A"/>
    <w:rsid w:val="00C932AC"/>
    <w:rsid w:val="00C93F01"/>
    <w:rsid w:val="00C9423F"/>
    <w:rsid w:val="00CC58FB"/>
    <w:rsid w:val="00CC60D0"/>
    <w:rsid w:val="00D0034F"/>
    <w:rsid w:val="00D06915"/>
    <w:rsid w:val="00D073CB"/>
    <w:rsid w:val="00D127A0"/>
    <w:rsid w:val="00D24993"/>
    <w:rsid w:val="00D31542"/>
    <w:rsid w:val="00D31679"/>
    <w:rsid w:val="00D3487B"/>
    <w:rsid w:val="00D37BC9"/>
    <w:rsid w:val="00D4078D"/>
    <w:rsid w:val="00D50C47"/>
    <w:rsid w:val="00D61792"/>
    <w:rsid w:val="00D67711"/>
    <w:rsid w:val="00D67A63"/>
    <w:rsid w:val="00D87E00"/>
    <w:rsid w:val="00DA607D"/>
    <w:rsid w:val="00DA7839"/>
    <w:rsid w:val="00DC59D7"/>
    <w:rsid w:val="00DC6DCD"/>
    <w:rsid w:val="00DC7359"/>
    <w:rsid w:val="00DE2B84"/>
    <w:rsid w:val="00DF4922"/>
    <w:rsid w:val="00E00412"/>
    <w:rsid w:val="00E07DE3"/>
    <w:rsid w:val="00E10CB9"/>
    <w:rsid w:val="00E16C7B"/>
    <w:rsid w:val="00E208E1"/>
    <w:rsid w:val="00E37545"/>
    <w:rsid w:val="00E40833"/>
    <w:rsid w:val="00E408E3"/>
    <w:rsid w:val="00E43FA2"/>
    <w:rsid w:val="00E44E83"/>
    <w:rsid w:val="00E46C6E"/>
    <w:rsid w:val="00E46E64"/>
    <w:rsid w:val="00E525ED"/>
    <w:rsid w:val="00E61053"/>
    <w:rsid w:val="00E83587"/>
    <w:rsid w:val="00E908FD"/>
    <w:rsid w:val="00E90992"/>
    <w:rsid w:val="00EA7DC8"/>
    <w:rsid w:val="00EC003D"/>
    <w:rsid w:val="00ED1266"/>
    <w:rsid w:val="00F12DA5"/>
    <w:rsid w:val="00F30003"/>
    <w:rsid w:val="00F35712"/>
    <w:rsid w:val="00F36B71"/>
    <w:rsid w:val="00F3745C"/>
    <w:rsid w:val="00F5176F"/>
    <w:rsid w:val="00F61DB3"/>
    <w:rsid w:val="00F63DBF"/>
    <w:rsid w:val="00F970ED"/>
    <w:rsid w:val="00FA50C8"/>
    <w:rsid w:val="00FA5D6E"/>
    <w:rsid w:val="00FB6432"/>
    <w:rsid w:val="00FD000F"/>
    <w:rsid w:val="00FD7C32"/>
    <w:rsid w:val="00FE600E"/>
    <w:rsid w:val="00FE7C63"/>
    <w:rsid w:val="00FF0C2F"/>
    <w:rsid w:val="00FF5F9B"/>
    <w:rsid w:val="23A537A9"/>
    <w:rsid w:val="524C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211C7"/>
  <w15:docId w15:val="{C7EE8DD6-E79E-48AB-AF46-921BB262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DA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pPr>
      <w:spacing w:before="100" w:beforeAutospacing="1" w:after="100" w:afterAutospacing="1"/>
    </w:pPr>
  </w:style>
  <w:style w:type="table" w:styleId="a7">
    <w:name w:val="Table Grid"/>
    <w:basedOn w:val="a1"/>
    <w:uiPriority w:val="3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aliases w:val="Bullet List,FooterText,numbered,Paragraphe de liste1,lp1,it_List1,Абзац списка литеральный,Use Case List Paragraph,асз.Списка,Маркер,Абзац списка нумерованный,ПС - Нумерованный,ТЗ список,Список маркированнный уровень 2,Table-Normal,Bullet 1"/>
    <w:basedOn w:val="a"/>
    <w:link w:val="a9"/>
    <w:uiPriority w:val="34"/>
    <w:qFormat/>
    <w:pPr>
      <w:ind w:left="720"/>
      <w:contextualSpacing/>
    </w:pPr>
  </w:style>
  <w:style w:type="character" w:customStyle="1" w:styleId="aa">
    <w:name w:val="Основной текст_"/>
    <w:basedOn w:val="a0"/>
    <w:link w:val="1"/>
    <w:rPr>
      <w:shd w:val="clear" w:color="auto" w:fill="FFFFFF"/>
    </w:rPr>
  </w:style>
  <w:style w:type="paragraph" w:customStyle="1" w:styleId="1">
    <w:name w:val="Основной текст1"/>
    <w:basedOn w:val="a"/>
    <w:link w:val="aa"/>
    <w:qFormat/>
    <w:pPr>
      <w:shd w:val="clear" w:color="auto" w:fill="FFFFFF"/>
      <w:spacing w:before="420" w:after="4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8">
    <w:name w:val="Font Style18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qFormat/>
    <w:pPr>
      <w:widowControl w:val="0"/>
      <w:autoSpaceDE w:val="0"/>
      <w:autoSpaceDN w:val="0"/>
      <w:adjustRightInd w:val="0"/>
      <w:spacing w:line="266" w:lineRule="exact"/>
      <w:ind w:hanging="432"/>
    </w:p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  <w:spacing w:line="266" w:lineRule="exact"/>
      <w:ind w:hanging="326"/>
    </w:pPr>
  </w:style>
  <w:style w:type="character" w:customStyle="1" w:styleId="bldtext">
    <w:name w:val="bld_text"/>
    <w:basedOn w:val="a0"/>
  </w:style>
  <w:style w:type="character" w:customStyle="1" w:styleId="apple-converted-space">
    <w:name w:val="apple-converted-space"/>
    <w:basedOn w:val="a0"/>
    <w:qFormat/>
  </w:style>
  <w:style w:type="character" w:customStyle="1" w:styleId="FontStyle20">
    <w:name w:val="Font Style20"/>
    <w:rPr>
      <w:rFonts w:ascii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E0041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</w:rPr>
  </w:style>
  <w:style w:type="character" w:customStyle="1" w:styleId="ac">
    <w:name w:val="Без интервала Знак"/>
    <w:link w:val="ab"/>
    <w:uiPriority w:val="1"/>
    <w:rsid w:val="00E00412"/>
    <w:rPr>
      <w:rFonts w:ascii="Times New Roman" w:eastAsia="Calibri" w:hAnsi="Times New Roman" w:cs="Times New Roman"/>
    </w:rPr>
  </w:style>
  <w:style w:type="character" w:customStyle="1" w:styleId="a9">
    <w:name w:val="Абзац списка Знак"/>
    <w:aliases w:val="Bullet List Знак,FooterText Знак,numbered Знак,Paragraphe de liste1 Знак,lp1 Знак,it_List1 Знак,Абзац списка литеральный Знак,Use Case List Paragraph Знак,асз.Списка Знак,Маркер Знак,Абзац списка нумерованный Знак,ТЗ список Знак"/>
    <w:link w:val="a8"/>
    <w:uiPriority w:val="34"/>
    <w:qFormat/>
    <w:rsid w:val="00893E2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A16FA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16FA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37B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D37BC9"/>
    <w:rPr>
      <w:sz w:val="22"/>
      <w:szCs w:val="22"/>
      <w:lang w:eastAsia="en-US"/>
    </w:rPr>
  </w:style>
  <w:style w:type="paragraph" w:customStyle="1" w:styleId="10">
    <w:name w:val="Без интервала1"/>
    <w:rsid w:val="00D37BC9"/>
    <w:pPr>
      <w:suppressAutoHyphens/>
      <w:spacing w:line="100" w:lineRule="atLeast"/>
    </w:pPr>
    <w:rPr>
      <w:rFonts w:ascii="Calibri" w:eastAsia="Times New Roman" w:hAnsi="Calibri" w:cs="Times New Roman"/>
      <w:sz w:val="22"/>
      <w:szCs w:val="22"/>
      <w:lang w:eastAsia="ar-SA"/>
    </w:rPr>
  </w:style>
  <w:style w:type="table" w:customStyle="1" w:styleId="11">
    <w:name w:val="Сетка таблицы1"/>
    <w:basedOn w:val="a1"/>
    <w:next w:val="a7"/>
    <w:uiPriority w:val="39"/>
    <w:rsid w:val="00D37BC9"/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C9423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9423F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643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934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3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27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5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73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70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245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E58CD-9746-4106-A3AD-12F5273F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Titova N</cp:lastModifiedBy>
  <cp:revision>3</cp:revision>
  <cp:lastPrinted>2023-08-01T10:36:00Z</cp:lastPrinted>
  <dcterms:created xsi:type="dcterms:W3CDTF">2026-08-24T13:49:00Z</dcterms:created>
  <dcterms:modified xsi:type="dcterms:W3CDTF">2026-08-24T15:07:00Z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CDC21677FD904C5BB3793F5716D83068</vt:lpwstr>
  </property>
</Properties>
</file>