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E9CB" w14:textId="77777777" w:rsidR="008A5EDC" w:rsidRDefault="004030F7">
      <w:pPr>
        <w:ind w:left="5387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</w:rPr>
        <w:t>«</w:t>
      </w:r>
      <w:r>
        <w:rPr>
          <w:rFonts w:ascii="Times New Roman" w:hAnsi="Times New Roman"/>
          <w:sz w:val="24"/>
        </w:rPr>
        <w:t>УТВЕРЖДАЮ»</w:t>
      </w:r>
    </w:p>
    <w:p w14:paraId="0BCDED36" w14:textId="77777777" w:rsidR="008A5EDC" w:rsidRDefault="004030F7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НКРГСС – филиала ФБУ «Администрация «Камводпуть»</w:t>
      </w:r>
    </w:p>
    <w:p w14:paraId="7611E9A2" w14:textId="77777777" w:rsidR="008A5EDC" w:rsidRDefault="008A5EDC">
      <w:pPr>
        <w:spacing w:after="0" w:line="240" w:lineRule="auto"/>
        <w:ind w:left="5387"/>
        <w:rPr>
          <w:rFonts w:ascii="Times New Roman" w:hAnsi="Times New Roman"/>
          <w:sz w:val="24"/>
        </w:rPr>
      </w:pPr>
    </w:p>
    <w:p w14:paraId="283CF4D2" w14:textId="77777777" w:rsidR="008A5EDC" w:rsidRDefault="004030F7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_____________________Р.В. Левашов</w:t>
      </w:r>
    </w:p>
    <w:p w14:paraId="4588F7A0" w14:textId="77777777" w:rsidR="008A5EDC" w:rsidRDefault="004030F7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_______________ 2026 г.</w:t>
      </w:r>
    </w:p>
    <w:p w14:paraId="32909F13" w14:textId="77777777" w:rsidR="008A5EDC" w:rsidRDefault="008A5EDC">
      <w:pPr>
        <w:spacing w:after="0" w:line="240" w:lineRule="auto"/>
        <w:jc w:val="both"/>
        <w:rPr>
          <w:rFonts w:ascii="Times New Roman" w:hAnsi="Times New Roman"/>
        </w:rPr>
      </w:pPr>
    </w:p>
    <w:p w14:paraId="71336F98" w14:textId="77777777" w:rsidR="008A5EDC" w:rsidRDefault="008A5EDC">
      <w:pPr>
        <w:spacing w:after="0" w:line="240" w:lineRule="auto"/>
        <w:jc w:val="both"/>
        <w:rPr>
          <w:rFonts w:ascii="Times New Roman" w:hAnsi="Times New Roman"/>
        </w:rPr>
      </w:pPr>
    </w:p>
    <w:p w14:paraId="5D4D164C" w14:textId="77777777" w:rsidR="008A5EDC" w:rsidRDefault="004030F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715D5A04" w14:textId="77777777" w:rsidR="008A5EDC" w:rsidRDefault="004030F7">
      <w:pPr>
        <w:spacing w:after="0" w:line="276" w:lineRule="auto"/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постав</w:t>
      </w:r>
      <w:r>
        <w:rPr>
          <w:rFonts w:ascii="Times New Roman" w:hAnsi="Times New Roman"/>
          <w:b/>
        </w:rPr>
        <w:t>ку</w:t>
      </w:r>
      <w:r>
        <w:rPr>
          <w:rFonts w:ascii="Times New Roman" w:hAnsi="Times New Roman"/>
          <w:b/>
          <w:highlight w:val="white"/>
        </w:rPr>
        <w:t xml:space="preserve"> запорной арматуры</w:t>
      </w:r>
      <w:r>
        <w:rPr>
          <w:rFonts w:ascii="Times New Roman" w:hAnsi="Times New Roman"/>
          <w:b/>
        </w:rPr>
        <w:t xml:space="preserve"> для нужд Нижне-Камского района гидротехнических сооружений и судоходства - филиала Федерального бюджетного учреждения «Администрация Камского бассейна внутренних водных путей»</w:t>
      </w:r>
    </w:p>
    <w:p w14:paraId="255347B0" w14:textId="77777777" w:rsidR="008A5EDC" w:rsidRDefault="008A5EDC">
      <w:pPr>
        <w:spacing w:after="0" w:line="276" w:lineRule="auto"/>
        <w:ind w:firstLine="720"/>
        <w:jc w:val="center"/>
        <w:rPr>
          <w:rFonts w:ascii="Times New Roman" w:hAnsi="Times New Roman"/>
        </w:rPr>
      </w:pPr>
    </w:p>
    <w:p w14:paraId="06F1E4B6" w14:textId="77777777" w:rsidR="008A5EDC" w:rsidRDefault="004030F7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</w:t>
      </w:r>
    </w:p>
    <w:p w14:paraId="08DFCF52" w14:textId="77777777" w:rsidR="008A5EDC" w:rsidRDefault="004030F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Поставка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>запорной арматуры</w:t>
      </w:r>
      <w:r>
        <w:rPr>
          <w:rFonts w:ascii="Times New Roman" w:hAnsi="Times New Roman"/>
        </w:rPr>
        <w:t xml:space="preserve"> (далее – Товар). </w:t>
      </w:r>
    </w:p>
    <w:p w14:paraId="0D212EEB" w14:textId="77777777" w:rsidR="008A5EDC" w:rsidRDefault="004030F7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 закупки</w:t>
      </w:r>
    </w:p>
    <w:p w14:paraId="4D11B4B4" w14:textId="77777777" w:rsidR="008A5EDC" w:rsidRDefault="004030F7">
      <w:pPr>
        <w:spacing w:after="0"/>
        <w:ind w:firstLine="28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Бесперебойное функционирование жизнедеятельности учреждения</w:t>
      </w:r>
      <w:r>
        <w:rPr>
          <w:rFonts w:ascii="Times New Roman" w:hAnsi="Times New Roman"/>
          <w:b/>
        </w:rPr>
        <w:t>.</w:t>
      </w:r>
    </w:p>
    <w:p w14:paraId="3B4E343C" w14:textId="77777777" w:rsidR="008A5EDC" w:rsidRDefault="004030F7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поставки Товара</w:t>
      </w:r>
    </w:p>
    <w:p w14:paraId="4236A947" w14:textId="77777777" w:rsidR="008A5EDC" w:rsidRDefault="004030F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Республика Татарстан, г. Набережные Челны, улица Шлюзовая 1.</w:t>
      </w:r>
    </w:p>
    <w:p w14:paraId="4608ED92" w14:textId="77777777" w:rsidR="008A5EDC" w:rsidRDefault="004030F7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 поставки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Товара</w:t>
      </w:r>
    </w:p>
    <w:p w14:paraId="5F8EDFA4" w14:textId="77777777" w:rsidR="008A5EDC" w:rsidRDefault="004030F7">
      <w:pPr>
        <w:pStyle w:val="a8"/>
        <w:spacing w:after="0" w:line="240" w:lineRule="auto"/>
        <w:ind w:left="28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Товар должен быть поставлен с момента заключения договора в течение 15 </w:t>
      </w:r>
      <w:r>
        <w:rPr>
          <w:rFonts w:ascii="Times New Roman" w:hAnsi="Times New Roman"/>
        </w:rPr>
        <w:t>календарных дней. Допускается досрочное исполнение договора.</w:t>
      </w:r>
    </w:p>
    <w:p w14:paraId="07267C1C" w14:textId="77777777" w:rsidR="008A5EDC" w:rsidRDefault="004030F7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Товара и требования к качественным, количественным и функциональным характеристикам Товара</w:t>
      </w:r>
    </w:p>
    <w:p w14:paraId="6A73F65E" w14:textId="77777777" w:rsidR="008A5EDC" w:rsidRDefault="004030F7">
      <w:pPr>
        <w:pStyle w:val="a8"/>
        <w:spacing w:after="0" w:line="276" w:lineRule="auto"/>
        <w:ind w:left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194"/>
        <w:gridCol w:w="715"/>
        <w:gridCol w:w="538"/>
        <w:gridCol w:w="2677"/>
        <w:gridCol w:w="983"/>
        <w:gridCol w:w="1792"/>
        <w:gridCol w:w="1317"/>
      </w:tblGrid>
      <w:tr w:rsidR="008A5EDC" w14:paraId="67EF34AE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56D3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E553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объекта закупки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609E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Кол-во, единица измерения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6177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</w:rPr>
              <w:t>показателя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0ACA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показателя характеристики объекта закупки (товаров, работ, услуг)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CB2F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Единица измерения показателя (при наличии)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C82E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Значение показателя характеристики объекта закупки (товаров, работ, услуг)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5B16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Конкретное значение показателя и страна происхож</w:t>
            </w:r>
            <w:r>
              <w:rPr>
                <w:rFonts w:ascii="Times New Roman" w:hAnsi="Times New Roman"/>
                <w:b/>
                <w:sz w:val="20"/>
              </w:rPr>
              <w:t>дения Товара, предлагаемого Поставщиком</w:t>
            </w:r>
          </w:p>
        </w:tc>
      </w:tr>
      <w:tr w:rsidR="008A5EDC" w14:paraId="413D3EF3" w14:textId="77777777">
        <w:trPr>
          <w:trHeight w:val="47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E14F" w14:textId="77777777" w:rsidR="008A5EDC" w:rsidRDefault="008A5EDC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7555" w14:textId="77777777" w:rsidR="008A5EDC" w:rsidRDefault="00403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hyperlink r:id="rId5" w:history="1">
              <w:r>
                <w:rPr>
                  <w:rFonts w:ascii="Times New Roman" w:hAnsi="Times New Roman"/>
                  <w:b/>
                  <w:sz w:val="20"/>
                  <w:highlight w:val="white"/>
                </w:rPr>
                <w:t>Задвижка</w:t>
              </w:r>
            </w:hyperlink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СЧ20 (под электропривод)</w:t>
            </w:r>
          </w:p>
          <w:p w14:paraId="40160B5B" w14:textId="77777777" w:rsidR="008A5EDC" w:rsidRDefault="008A5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8BE74DB" w14:textId="77777777" w:rsidR="008A5EDC" w:rsidRDefault="00403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ОКПД 2:</w:t>
            </w:r>
          </w:p>
          <w:p w14:paraId="2D95C462" w14:textId="77777777" w:rsidR="008A5EDC" w:rsidRDefault="00403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28.14.13.120 Задвижки.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C0BC" w14:textId="77777777" w:rsidR="008A5EDC" w:rsidRDefault="004030F7">
            <w:pPr>
              <w:pStyle w:val="a8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шт.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E409" w14:textId="77777777" w:rsidR="008A5EDC" w:rsidRDefault="008A5EDC">
            <w:pPr>
              <w:pStyle w:val="a8"/>
              <w:widowControl w:val="0"/>
              <w:numPr>
                <w:ilvl w:val="1"/>
                <w:numId w:val="2"/>
              </w:numPr>
              <w:tabs>
                <w:tab w:val="left" w:pos="70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EACA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Таблица фигур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FFBA" w14:textId="77777777" w:rsidR="008A5EDC" w:rsidRDefault="008A5E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7330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  <w:highlight w:val="white"/>
              </w:rPr>
              <w:t>30ч906бр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D294" w14:textId="77777777" w:rsidR="008A5EDC" w:rsidRDefault="008A5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5EDC" w14:paraId="120895E4" w14:textId="77777777">
        <w:trPr>
          <w:trHeight w:val="274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B92E" w14:textId="77777777" w:rsidR="008A5EDC" w:rsidRDefault="008A5EDC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0FCB" w14:textId="77777777" w:rsidR="008A5EDC" w:rsidRDefault="008A5EDC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E923" w14:textId="77777777" w:rsidR="008A5EDC" w:rsidRDefault="008A5EDC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D070" w14:textId="77777777" w:rsidR="008A5EDC" w:rsidRDefault="004030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21AB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Диаметр условный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73CF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D279" w14:textId="77777777" w:rsidR="008A5EDC" w:rsidRDefault="004030F7">
            <w:pPr>
              <w:jc w:val="center"/>
              <w:rPr>
                <w:rFonts w:ascii="DNRoboto" w:hAnsi="DNRoboto"/>
                <w:color w:val="3E3E3E"/>
                <w:sz w:val="28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Ду200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  <w:highlight w:val="white"/>
              </w:rPr>
              <w:t> 8</w:t>
            </w:r>
            <w:proofErr w:type="gramEnd"/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отверстий)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329E" w14:textId="77777777" w:rsidR="008A5EDC" w:rsidRDefault="008A5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5EDC" w14:paraId="25958DF0" w14:textId="77777777">
        <w:trPr>
          <w:trHeight w:val="25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1209" w14:textId="77777777" w:rsidR="008A5EDC" w:rsidRDefault="008A5EDC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C4AE" w14:textId="77777777" w:rsidR="008A5EDC" w:rsidRDefault="008A5EDC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FC8" w14:textId="77777777" w:rsidR="008A5EDC" w:rsidRDefault="008A5EDC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7AD0" w14:textId="77777777" w:rsidR="008A5EDC" w:rsidRDefault="004030F7">
            <w:pPr>
              <w:pStyle w:val="a8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71A1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Тип задвижки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EED4" w14:textId="77777777" w:rsidR="008A5EDC" w:rsidRDefault="008A5ED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FD7A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Параллельная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0F94" w14:textId="77777777" w:rsidR="008A5EDC" w:rsidRDefault="008A5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5EDC" w14:paraId="30AABBE9" w14:textId="77777777">
        <w:trPr>
          <w:trHeight w:val="461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FC9D" w14:textId="77777777" w:rsidR="008A5EDC" w:rsidRDefault="008A5EDC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F75D" w14:textId="77777777" w:rsidR="008A5EDC" w:rsidRDefault="008A5EDC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8D03" w14:textId="77777777" w:rsidR="008A5EDC" w:rsidRDefault="008A5EDC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B150" w14:textId="77777777" w:rsidR="008A5EDC" w:rsidRDefault="004030F7">
            <w:pPr>
              <w:pStyle w:val="a8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2268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Давление условное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A92E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бар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026F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230E" w14:textId="77777777" w:rsidR="008A5EDC" w:rsidRDefault="008A5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5EDC" w14:paraId="00B39D4D" w14:textId="77777777">
        <w:trPr>
          <w:trHeight w:val="406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9BCF" w14:textId="77777777" w:rsidR="008A5EDC" w:rsidRDefault="008A5EDC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1696" w14:textId="77777777" w:rsidR="008A5EDC" w:rsidRDefault="008A5EDC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4FC8" w14:textId="77777777" w:rsidR="008A5EDC" w:rsidRDefault="008A5EDC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9CF3" w14:textId="77777777" w:rsidR="008A5EDC" w:rsidRDefault="004030F7">
            <w:pPr>
              <w:pStyle w:val="a8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E254" w14:textId="77777777" w:rsidR="008A5EDC" w:rsidRDefault="00403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Строительная длина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985D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1E8C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B6E0" w14:textId="77777777" w:rsidR="008A5EDC" w:rsidRDefault="008A5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5EDC" w14:paraId="1CEC9E90" w14:textId="77777777">
        <w:trPr>
          <w:trHeight w:val="47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3212" w14:textId="77777777" w:rsidR="008A5EDC" w:rsidRDefault="008A5EDC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9EA0" w14:textId="77777777" w:rsidR="008A5EDC" w:rsidRDefault="008A5EDC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4D68" w14:textId="77777777" w:rsidR="008A5EDC" w:rsidRDefault="008A5EDC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4AE0" w14:textId="77777777" w:rsidR="008A5EDC" w:rsidRDefault="004030F7">
            <w:pPr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40C8" w14:textId="77777777" w:rsidR="008A5EDC" w:rsidRDefault="004030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Тип управления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DE1F" w14:textId="77777777" w:rsidR="008A5EDC" w:rsidRDefault="008A5E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1E36" w14:textId="77777777" w:rsidR="008A5EDC" w:rsidRDefault="004030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Голый </w:t>
            </w:r>
            <w:proofErr w:type="gramStart"/>
            <w:r>
              <w:rPr>
                <w:rFonts w:ascii="Times New Roman" w:hAnsi="Times New Roman"/>
                <w:sz w:val="20"/>
              </w:rPr>
              <w:t>шток  (</w:t>
            </w:r>
            <w:proofErr w:type="gramEnd"/>
            <w:r>
              <w:rPr>
                <w:rFonts w:ascii="Times New Roman" w:hAnsi="Times New Roman"/>
                <w:sz w:val="20"/>
              </w:rPr>
              <w:t>под электропривод)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BF7C" w14:textId="77777777" w:rsidR="008A5EDC" w:rsidRDefault="008A5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C8BBBBA" w14:textId="77777777" w:rsidR="008A5EDC" w:rsidRDefault="008A5EDC">
      <w:pPr>
        <w:pStyle w:val="a8"/>
        <w:spacing w:after="0" w:line="240" w:lineRule="auto"/>
        <w:ind w:left="567"/>
        <w:jc w:val="both"/>
        <w:rPr>
          <w:rFonts w:ascii="Times New Roman" w:hAnsi="Times New Roman"/>
          <w:b/>
        </w:rPr>
      </w:pPr>
    </w:p>
    <w:p w14:paraId="57AD9800" w14:textId="77777777" w:rsidR="008A5EDC" w:rsidRDefault="004030F7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Требование к поставке Товара</w:t>
      </w:r>
    </w:p>
    <w:p w14:paraId="39AD1224" w14:textId="77777777" w:rsidR="008A5EDC" w:rsidRDefault="004030F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Поставляемый Товар должен быть новым </w:t>
      </w:r>
      <w:r>
        <w:rPr>
          <w:rFonts w:ascii="Times New Roman" w:hAnsi="Times New Roman"/>
        </w:rPr>
        <w:t xml:space="preserve">товаром, официально поставляемым на территорию Российской Федерации, (ранее не находившимся в использовании у Поставщика и (или) у третьих лиц, не восстановленный, не должен находиться в залоге, под арестом или под иным обременением, не иметь повреждений. </w:t>
      </w:r>
      <w:r>
        <w:rPr>
          <w:rFonts w:ascii="Times New Roman" w:hAnsi="Times New Roman"/>
        </w:rPr>
        <w:t>Год выпуска вышеуказанного Товара не ранее 2025 года.</w:t>
      </w:r>
    </w:p>
    <w:p w14:paraId="3F9DB643" w14:textId="77777777" w:rsidR="008A5EDC" w:rsidRDefault="004030F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Поставляемый Товар должен сопровождаться сертификатами качества или иными документами, подтверждающими соответствие поставляемых товаров установленным стандартам.</w:t>
      </w:r>
    </w:p>
    <w:p w14:paraId="2065F13F" w14:textId="77777777" w:rsidR="008A5EDC" w:rsidRDefault="004030F7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Доставка, погрузка, разгрузка до места </w:t>
      </w:r>
      <w:r>
        <w:rPr>
          <w:rFonts w:ascii="Times New Roman" w:hAnsi="Times New Roman"/>
        </w:rPr>
        <w:t>поставки Товара осуществляются силами и за счет Поставщика.</w:t>
      </w:r>
    </w:p>
    <w:p w14:paraId="01E4CD9D" w14:textId="77777777" w:rsidR="008A5EDC" w:rsidRDefault="004030F7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Требование к безопасности Товара</w:t>
      </w:r>
    </w:p>
    <w:p w14:paraId="41B0BDB4" w14:textId="77777777" w:rsidR="008A5EDC" w:rsidRDefault="004030F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Совокупность конструктивных и эксплуатационных свойств товара должны обеспечивать активную и пассивную безопасность. </w:t>
      </w:r>
      <w:r>
        <w:rPr>
          <w:rFonts w:ascii="Times New Roman" w:hAnsi="Times New Roman"/>
          <w:sz w:val="24"/>
        </w:rPr>
        <w:t>Товар должен быть безопасен для жизни и здоров</w:t>
      </w:r>
      <w:r>
        <w:rPr>
          <w:rFonts w:ascii="Times New Roman" w:hAnsi="Times New Roman"/>
          <w:sz w:val="24"/>
        </w:rPr>
        <w:t>ья работников, окружающей среды, а также не должен причинять вред имуществу.</w:t>
      </w:r>
    </w:p>
    <w:p w14:paraId="346A68AD" w14:textId="77777777" w:rsidR="008A5EDC" w:rsidRDefault="004030F7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Требование к гарантийному сроку Товара</w:t>
      </w:r>
      <w:r>
        <w:rPr>
          <w:rFonts w:ascii="Times New Roman" w:hAnsi="Times New Roman"/>
          <w:b/>
        </w:rPr>
        <w:t xml:space="preserve"> </w:t>
      </w:r>
    </w:p>
    <w:p w14:paraId="713E8DDC" w14:textId="77777777" w:rsidR="008A5EDC" w:rsidRDefault="004030F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Объем гарантий на поставляемый Товар не должен быть меньше объема гарантий для данного вида товаров, установленных </w:t>
      </w:r>
      <w:r>
        <w:rPr>
          <w:rFonts w:ascii="Times New Roman" w:hAnsi="Times New Roman"/>
        </w:rPr>
        <w:t>заводом-изготовителем в течение всего гарантийного срока, установленного на него, но не менее 6 (шести) месяцев.</w:t>
      </w:r>
    </w:p>
    <w:p w14:paraId="07D52909" w14:textId="77777777" w:rsidR="008A5EDC" w:rsidRDefault="004030F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Гарантийные обязательства должны быть подтверждены гарантийным талоном или иным документом, подтверждающим гарантию и содержащим гарантийные об</w:t>
      </w:r>
      <w:r>
        <w:rPr>
          <w:rFonts w:ascii="Times New Roman" w:hAnsi="Times New Roman"/>
        </w:rPr>
        <w:t>язательства. Документы, подтверждающие гарантию, должны быть заверены печатью поставщика, и переданы Заказчику при приемке товара.</w:t>
      </w:r>
    </w:p>
    <w:p w14:paraId="1793F857" w14:textId="77777777" w:rsidR="008A5EDC" w:rsidRDefault="004030F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10. </w:t>
      </w:r>
      <w:r>
        <w:rPr>
          <w:rFonts w:ascii="Times New Roman" w:hAnsi="Times New Roman"/>
          <w:b/>
          <w:sz w:val="24"/>
        </w:rPr>
        <w:t>Требования к гарантийному обслуживанию Товара.</w:t>
      </w:r>
    </w:p>
    <w:p w14:paraId="22AAF2AE" w14:textId="77777777" w:rsidR="008A5EDC" w:rsidRDefault="004030F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обнаружении дефектов Товара в период гарантийного срока, возникши</w:t>
      </w:r>
      <w:r>
        <w:rPr>
          <w:rFonts w:ascii="Times New Roman" w:hAnsi="Times New Roman"/>
          <w:sz w:val="24"/>
        </w:rPr>
        <w:t>х по независящим от Заказчика причинам, Поставщик обязан за свой счет устранить дефекты либо заменить Товар ненадлежащего качества новым, в срок 15 (пятнадцать) календарных дней с момента получения письменного уведомления от Заказчика (в том числе посредст</w:t>
      </w:r>
      <w:r>
        <w:rPr>
          <w:rFonts w:ascii="Times New Roman" w:hAnsi="Times New Roman"/>
          <w:sz w:val="24"/>
        </w:rPr>
        <w:t>вом электронной почты или факсимильной связи с последующим направлением оригинала).</w:t>
      </w:r>
    </w:p>
    <w:p w14:paraId="132CC538" w14:textId="77777777" w:rsidR="008A5EDC" w:rsidRDefault="004030F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замены или ремонта Товара, Поставщик предоставляет гарантию. Срок гарантии при этом устанавливается Поставщиком Товара, </w:t>
      </w:r>
      <w:r>
        <w:rPr>
          <w:rFonts w:ascii="Times New Roman" w:hAnsi="Times New Roman"/>
          <w:b/>
          <w:sz w:val="24"/>
        </w:rPr>
        <w:t>но не менее 6 (шести) месяцев</w:t>
      </w:r>
      <w:r>
        <w:rPr>
          <w:rFonts w:ascii="Times New Roman" w:hAnsi="Times New Roman"/>
          <w:sz w:val="24"/>
        </w:rPr>
        <w:t xml:space="preserve"> </w:t>
      </w:r>
    </w:p>
    <w:p w14:paraId="3796BE2D" w14:textId="77777777" w:rsidR="008A5EDC" w:rsidRDefault="004030F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Все сопутств</w:t>
      </w:r>
      <w:r>
        <w:rPr>
          <w:rFonts w:ascii="Times New Roman" w:hAnsi="Times New Roman"/>
          <w:sz w:val="24"/>
        </w:rPr>
        <w:t>ующие гарантийному обслуживанию мероприятия (доставка, погрузка, разгрузка) осуществляются силами и за счет Поставщика.</w:t>
      </w:r>
    </w:p>
    <w:p w14:paraId="2D0A8D1B" w14:textId="77777777" w:rsidR="008A5EDC" w:rsidRDefault="008A5EDC">
      <w:pPr>
        <w:spacing w:after="0"/>
        <w:rPr>
          <w:rFonts w:ascii="Times New Roman" w:hAnsi="Times New Roman"/>
        </w:rPr>
      </w:pPr>
    </w:p>
    <w:p w14:paraId="08D40699" w14:textId="77777777" w:rsidR="008A5EDC" w:rsidRDefault="008A5EDC">
      <w:pPr>
        <w:spacing w:after="0"/>
        <w:rPr>
          <w:rFonts w:ascii="Times New Roman" w:hAnsi="Times New Roman"/>
        </w:rPr>
      </w:pPr>
    </w:p>
    <w:p w14:paraId="490DE17D" w14:textId="77777777" w:rsidR="008A5EDC" w:rsidRDefault="004030F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Инженер по комплектации оборудования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А.А. Попов</w:t>
      </w:r>
    </w:p>
    <w:p w14:paraId="3490644F" w14:textId="77777777" w:rsidR="008A5EDC" w:rsidRDefault="004030F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Тел.:8(8552)71-52-90</w:t>
      </w:r>
    </w:p>
    <w:p w14:paraId="2264F3C2" w14:textId="77777777" w:rsidR="008A5EDC" w:rsidRDefault="004030F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8(8552) 79-11-95  </w:t>
      </w:r>
      <w:r>
        <w:rPr>
          <w:rFonts w:ascii="Times New Roman" w:hAnsi="Times New Roman"/>
          <w:sz w:val="24"/>
        </w:rPr>
        <w:t xml:space="preserve"> snab</w:t>
      </w:r>
      <w:hyperlink r:id="rId6" w:history="1">
        <w:r>
          <w:rPr>
            <w:rStyle w:val="a5"/>
            <w:rFonts w:ascii="Times New Roman" w:hAnsi="Times New Roman"/>
            <w:color w:val="000000"/>
            <w:sz w:val="24"/>
            <w:u w:val="none"/>
          </w:rPr>
          <w:t>@nkrgss.ru</w:t>
        </w:r>
      </w:hyperlink>
      <w:r>
        <w:rPr>
          <w:rFonts w:ascii="Times New Roman" w:hAnsi="Times New Roman"/>
          <w:sz w:val="24"/>
        </w:rPr>
        <w:t xml:space="preserve"> </w:t>
      </w:r>
    </w:p>
    <w:p w14:paraId="15E810C7" w14:textId="77777777" w:rsidR="008A5EDC" w:rsidRDefault="004030F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sectPr w:rsidR="008A5EDC">
      <w:pgSz w:w="12240" w:h="15840"/>
      <w:pgMar w:top="567" w:right="334" w:bottom="391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N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3402"/>
    <w:multiLevelType w:val="multilevel"/>
    <w:tmpl w:val="C638052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E16234"/>
    <w:multiLevelType w:val="multilevel"/>
    <w:tmpl w:val="75607B7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16" w:hanging="720"/>
      </w:pPr>
    </w:lvl>
    <w:lvl w:ilvl="3">
      <w:start w:val="1"/>
      <w:numFmt w:val="decimal"/>
      <w:lvlText w:val="%1.%2.%3.%4."/>
      <w:lvlJc w:val="left"/>
      <w:pPr>
        <w:ind w:left="1116" w:hanging="720"/>
      </w:pPr>
    </w:lvl>
    <w:lvl w:ilvl="4">
      <w:start w:val="1"/>
      <w:numFmt w:val="decimal"/>
      <w:lvlText w:val="%1.%2.%3.%4.%5."/>
      <w:lvlJc w:val="left"/>
      <w:pPr>
        <w:ind w:left="1476" w:hanging="1080"/>
      </w:pPr>
    </w:lvl>
    <w:lvl w:ilvl="5">
      <w:start w:val="1"/>
      <w:numFmt w:val="decimal"/>
      <w:lvlText w:val="%1.%2.%3.%4.%5.%6."/>
      <w:lvlJc w:val="left"/>
      <w:pPr>
        <w:ind w:left="1476" w:hanging="1080"/>
      </w:pPr>
    </w:lvl>
    <w:lvl w:ilvl="6">
      <w:start w:val="1"/>
      <w:numFmt w:val="decimal"/>
      <w:lvlText w:val="%1.%2.%3.%4.%5.%6.%7."/>
      <w:lvlJc w:val="left"/>
      <w:pPr>
        <w:ind w:left="1836" w:hanging="1440"/>
      </w:pPr>
    </w:lvl>
    <w:lvl w:ilvl="7">
      <w:start w:val="1"/>
      <w:numFmt w:val="decimal"/>
      <w:lvlText w:val="%1.%2.%3.%4.%5.%6.%7.%8."/>
      <w:lvlJc w:val="left"/>
      <w:pPr>
        <w:ind w:left="1836" w:hanging="1440"/>
      </w:pPr>
    </w:lvl>
    <w:lvl w:ilvl="8">
      <w:start w:val="1"/>
      <w:numFmt w:val="decimal"/>
      <w:lvlText w:val="%1.%2.%3.%4.%5.%6.%7.%8.%9."/>
      <w:lvlJc w:val="left"/>
      <w:pPr>
        <w:ind w:left="2196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DC"/>
    <w:rsid w:val="004030F7"/>
    <w:rsid w:val="008A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F4E0"/>
  <w15:docId w15:val="{68AACE52-B7A3-4D6D-AEB9-185B3C0A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sectiontitle">
    <w:name w:val="section__title"/>
    <w:basedOn w:val="12"/>
    <w:link w:val="sectiontitle0"/>
  </w:style>
  <w:style w:type="character" w:customStyle="1" w:styleId="sectiontitle0">
    <w:name w:val="section__title"/>
    <w:basedOn w:val="13"/>
    <w:link w:val="sectiontitle"/>
    <w:rPr>
      <w:rFonts w:ascii="Calibri" w:hAnsi="Calibri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0"/>
      <w:spacing w:val="0"/>
      <w:sz w:val="18"/>
    </w:rPr>
  </w:style>
  <w:style w:type="paragraph" w:customStyle="1" w:styleId="tipsy-tooltip">
    <w:name w:val="tipsy-tooltip"/>
    <w:link w:val="tipsy-tooltip0"/>
  </w:style>
  <w:style w:type="character" w:customStyle="1" w:styleId="tipsy-tooltip0">
    <w:name w:val="tipsy-tooltip"/>
    <w:link w:val="tipsy-tooltip"/>
    <w:rPr>
      <w:rFonts w:ascii="Calibri" w:hAnsi="Calibri"/>
      <w:color w:val="000000"/>
      <w:spacing w:val="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Calibri" w:hAnsi="Calibri"/>
      <w:color w:val="0000FF"/>
      <w:spacing w:val="0"/>
      <w:sz w:val="20"/>
      <w:u w:val="single"/>
    </w:rPr>
  </w:style>
  <w:style w:type="paragraph" w:customStyle="1" w:styleId="14">
    <w:name w:val="Основной шрифт абзаца1"/>
    <w:link w:val="120"/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Calibri" w:hAnsi="Calibri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15">
    <w:name w:val="Гиперссылка1"/>
    <w:basedOn w:val="a"/>
    <w:link w:val="16"/>
    <w:pPr>
      <w:spacing w:after="0" w:line="240" w:lineRule="auto"/>
    </w:pPr>
    <w:rPr>
      <w:color w:val="0000FF"/>
      <w:sz w:val="20"/>
      <w:u w:val="single"/>
    </w:rPr>
  </w:style>
  <w:style w:type="character" w:customStyle="1" w:styleId="16">
    <w:name w:val="Гиперссылка1"/>
    <w:basedOn w:val="1"/>
    <w:link w:val="15"/>
    <w:rPr>
      <w:rFonts w:ascii="Calibri" w:hAnsi="Calibri"/>
      <w:color w:val="0000FF"/>
      <w:spacing w:val="0"/>
      <w:sz w:val="20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  <w:rPr>
      <w:rFonts w:ascii="Calibri" w:hAnsi="Calibri"/>
      <w:color w:val="000000"/>
      <w:spacing w:val="0"/>
      <w:sz w:val="20"/>
    </w:rPr>
  </w:style>
  <w:style w:type="paragraph" w:customStyle="1" w:styleId="122">
    <w:name w:val="Обычный12"/>
    <w:link w:val="123"/>
    <w:rPr>
      <w:sz w:val="22"/>
    </w:rPr>
  </w:style>
  <w:style w:type="character" w:customStyle="1" w:styleId="123">
    <w:name w:val="Обычный12"/>
    <w:link w:val="122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pacing w:val="0"/>
      <w:sz w:val="20"/>
      <w:u w:val="single"/>
    </w:rPr>
  </w:style>
  <w:style w:type="paragraph" w:customStyle="1" w:styleId="43">
    <w:name w:val="Гиперссылка4"/>
    <w:link w:val="a5"/>
    <w:rPr>
      <w:color w:val="0000FF"/>
      <w:u w:val="single"/>
    </w:rPr>
  </w:style>
  <w:style w:type="character" w:styleId="a5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13"/>
    <w:link w:val="sectioninfo"/>
    <w:rPr>
      <w:rFonts w:ascii="Calibri" w:hAnsi="Calibri"/>
      <w:color w:val="000000"/>
      <w:spacing w:val="0"/>
      <w:sz w:val="20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rFonts w:ascii="Calibri" w:hAnsi="Calibri"/>
      <w:color w:val="000000"/>
      <w:spacing w:val="0"/>
      <w:sz w:val="22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lots-wrap-contentbodyval">
    <w:name w:val="lots-wrap-content__body__val"/>
    <w:link w:val="lots-wrap-contentbodyval0"/>
  </w:style>
  <w:style w:type="character" w:customStyle="1" w:styleId="lots-wrap-contentbodyval0">
    <w:name w:val="lots-wrap-content__body__val"/>
    <w:link w:val="lots-wrap-contentbodyval"/>
    <w:rPr>
      <w:rFonts w:ascii="Calibri" w:hAnsi="Calibri"/>
      <w:color w:val="000000"/>
      <w:spacing w:val="0"/>
      <w:sz w:val="20"/>
    </w:rPr>
  </w:style>
  <w:style w:type="paragraph" w:customStyle="1" w:styleId="1b">
    <w:name w:val="Строгий1"/>
    <w:basedOn w:val="a"/>
    <w:link w:val="1c"/>
    <w:pPr>
      <w:spacing w:after="0" w:line="240" w:lineRule="auto"/>
    </w:pPr>
    <w:rPr>
      <w:b/>
      <w:sz w:val="20"/>
    </w:rPr>
  </w:style>
  <w:style w:type="character" w:customStyle="1" w:styleId="1c">
    <w:name w:val="Строгий1"/>
    <w:basedOn w:val="1"/>
    <w:link w:val="1b"/>
    <w:rPr>
      <w:rFonts w:ascii="Calibri" w:hAnsi="Calibri"/>
      <w:b/>
      <w:color w:val="000000"/>
      <w:spacing w:val="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Calibri" w:hAnsi="Calibri"/>
      <w:color w:val="000000"/>
      <w:spacing w:val="0"/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000000"/>
      <w:spacing w:val="0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table" w:styleId="ae">
    <w:name w:val="Table Grid"/>
    <w:basedOn w:val="a1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rgss@yandex.ru" TargetMode="External"/><Relationship Id="rId5" Type="http://schemas.openxmlformats.org/officeDocument/2006/relationships/hyperlink" Target="https://www.gov-zakupki.ru/cody/okpd2/23.91.11.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Васильева</dc:creator>
  <cp:lastModifiedBy>Марина В. Васильева</cp:lastModifiedBy>
  <cp:revision>2</cp:revision>
  <dcterms:created xsi:type="dcterms:W3CDTF">2026-06-17T09:57:00Z</dcterms:created>
  <dcterms:modified xsi:type="dcterms:W3CDTF">2026-06-17T09:57:00Z</dcterms:modified>
</cp:coreProperties>
</file>