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04" w:rsidRDefault="00536804" w:rsidP="00536804"/>
    <w:p w:rsidR="00F40136" w:rsidRDefault="00F40136" w:rsidP="00F40136">
      <w:pPr>
        <w:jc w:val="right"/>
        <w:rPr>
          <w:b/>
        </w:rPr>
      </w:pPr>
    </w:p>
    <w:p w:rsidR="00A400A4" w:rsidRPr="00F40136" w:rsidRDefault="00A400A4" w:rsidP="00F40136">
      <w:pPr>
        <w:jc w:val="right"/>
        <w:rPr>
          <w:b/>
        </w:rPr>
      </w:pPr>
    </w:p>
    <w:p w:rsidR="001655CF" w:rsidRPr="00037A4D" w:rsidRDefault="006F4508" w:rsidP="00D35B72">
      <w:pPr>
        <w:jc w:val="center"/>
        <w:rPr>
          <w:lang w:val="en-US"/>
        </w:rPr>
      </w:pPr>
      <w:r>
        <w:t>Договор</w:t>
      </w:r>
      <w:r w:rsidR="00D35B72" w:rsidRPr="00DA209E">
        <w:t xml:space="preserve"> </w:t>
      </w:r>
      <w:r w:rsidR="00272F8E">
        <w:t>____</w:t>
      </w:r>
      <w:r w:rsidR="00D37E42">
        <w:t>/2</w:t>
      </w:r>
      <w:r w:rsidR="00037A4D">
        <w:rPr>
          <w:lang w:val="en-US"/>
        </w:rPr>
        <w:t>6</w:t>
      </w:r>
    </w:p>
    <w:p w:rsidR="00C511A2" w:rsidRPr="00DA209E" w:rsidRDefault="00C511A2" w:rsidP="00C511A2">
      <w:pPr>
        <w:pStyle w:val="Iacaaiea"/>
        <w:spacing w:before="0" w:line="240" w:lineRule="auto"/>
        <w:rPr>
          <w:b w:val="0"/>
          <w:sz w:val="24"/>
          <w:szCs w:val="24"/>
        </w:rPr>
      </w:pPr>
      <w:r>
        <w:rPr>
          <w:sz w:val="24"/>
          <w:szCs w:val="24"/>
        </w:rPr>
        <w:t>на</w:t>
      </w:r>
      <w:r w:rsidRPr="00BC5F4B">
        <w:rPr>
          <w:sz w:val="24"/>
          <w:szCs w:val="24"/>
        </w:rPr>
        <w:t xml:space="preserve"> оказани</w:t>
      </w:r>
      <w:r w:rsidR="000236E1">
        <w:rPr>
          <w:sz w:val="24"/>
          <w:szCs w:val="24"/>
        </w:rPr>
        <w:t>е  медицинских услуг</w:t>
      </w:r>
    </w:p>
    <w:p w:rsidR="001A3C90" w:rsidRPr="00DA209E" w:rsidRDefault="001A3C90" w:rsidP="00A25BFB">
      <w:pPr>
        <w:jc w:val="center"/>
      </w:pPr>
    </w:p>
    <w:p w:rsidR="001655CF" w:rsidRPr="00DA209E" w:rsidRDefault="001655CF" w:rsidP="001A3C90"/>
    <w:p w:rsidR="001655CF" w:rsidRPr="00DA209E" w:rsidRDefault="001A3C90" w:rsidP="005D22BA">
      <w:pPr>
        <w:ind w:right="-185"/>
      </w:pPr>
      <w:r w:rsidRPr="00DA209E">
        <w:t>г</w:t>
      </w:r>
      <w:r w:rsidR="001655CF" w:rsidRPr="00DA209E">
        <w:t>.</w:t>
      </w:r>
      <w:r w:rsidRPr="00DA209E">
        <w:t xml:space="preserve"> Оренбург                                            </w:t>
      </w:r>
      <w:r w:rsidR="007A4275" w:rsidRPr="00DA209E">
        <w:t xml:space="preserve">  </w:t>
      </w:r>
      <w:r w:rsidRPr="00DA209E">
        <w:t xml:space="preserve">                        </w:t>
      </w:r>
      <w:r w:rsidR="00030382">
        <w:t xml:space="preserve">                      </w:t>
      </w:r>
      <w:r w:rsidR="005C371A">
        <w:t xml:space="preserve">  </w:t>
      </w:r>
      <w:r w:rsidR="00030382">
        <w:t xml:space="preserve">  </w:t>
      </w:r>
      <w:r w:rsidRPr="00DA209E">
        <w:t xml:space="preserve">  «</w:t>
      </w:r>
      <w:r w:rsidR="00272F8E">
        <w:t>____</w:t>
      </w:r>
      <w:r w:rsidRPr="00DA209E">
        <w:t>»</w:t>
      </w:r>
      <w:r w:rsidR="00272F8E">
        <w:t xml:space="preserve"> _________</w:t>
      </w:r>
      <w:r w:rsidR="002B09EF">
        <w:t xml:space="preserve"> </w:t>
      </w:r>
      <w:r w:rsidR="00D37E42">
        <w:t xml:space="preserve"> 202</w:t>
      </w:r>
      <w:r w:rsidR="00037A4D" w:rsidRPr="00197825">
        <w:t>6</w:t>
      </w:r>
      <w:r w:rsidRPr="00DA209E">
        <w:t xml:space="preserve"> г. </w:t>
      </w:r>
    </w:p>
    <w:p w:rsidR="001A3C90" w:rsidRDefault="001A3C90" w:rsidP="001A3C90"/>
    <w:p w:rsidR="00A400A4" w:rsidRPr="00DA209E" w:rsidRDefault="00A400A4" w:rsidP="001A3C90"/>
    <w:p w:rsidR="0007176A" w:rsidRDefault="0007176A" w:rsidP="0007176A">
      <w:pPr>
        <w:ind w:firstLine="540"/>
        <w:jc w:val="both"/>
      </w:pPr>
      <w:r>
        <w:t xml:space="preserve"> </w:t>
      </w:r>
      <w:r w:rsidR="00195EA0">
        <w:t>Ф</w:t>
      </w:r>
      <w:r w:rsidR="006B236C" w:rsidRPr="00DA209E">
        <w:t>едеральное казенное учреждение здравоохранения «Медико-санитарная часть № 56 Федеральной службы исполнения наказаний»,</w:t>
      </w:r>
      <w:r w:rsidR="006B236C" w:rsidRPr="00DA209E">
        <w:rPr>
          <w:bCs/>
        </w:rPr>
        <w:t xml:space="preserve"> выступающе</w:t>
      </w:r>
      <w:r w:rsidR="006B236C">
        <w:rPr>
          <w:bCs/>
        </w:rPr>
        <w:t>е от имени Российской Федерации</w:t>
      </w:r>
      <w:r w:rsidR="006B236C" w:rsidRPr="00DA209E">
        <w:rPr>
          <w:bCs/>
        </w:rPr>
        <w:t xml:space="preserve"> в целях обеспечения государственных нужд</w:t>
      </w:r>
      <w:r w:rsidR="006B236C">
        <w:rPr>
          <w:bCs/>
        </w:rPr>
        <w:t>,</w:t>
      </w:r>
      <w:r w:rsidR="006B236C">
        <w:t xml:space="preserve"> именуемое в дальнейшем «</w:t>
      </w:r>
      <w:r w:rsidR="006F4508">
        <w:t>З</w:t>
      </w:r>
      <w:r w:rsidR="006B236C">
        <w:t>аказчик»</w:t>
      </w:r>
      <w:r w:rsidR="006B236C" w:rsidRPr="00DA209E">
        <w:t xml:space="preserve">, в лице </w:t>
      </w:r>
      <w:r w:rsidR="00DB7C30">
        <w:t xml:space="preserve">начальника  </w:t>
      </w:r>
      <w:r w:rsidR="000C6B3C">
        <w:t>Лихенко  Сергея  Николаевича</w:t>
      </w:r>
      <w:r w:rsidR="00A1500D" w:rsidRPr="00DA209E">
        <w:t xml:space="preserve">, </w:t>
      </w:r>
      <w:r w:rsidR="00FA7BE5" w:rsidRPr="00B0560B">
        <w:t xml:space="preserve">действующего на основании </w:t>
      </w:r>
      <w:r w:rsidR="00A1500D" w:rsidRPr="00DA209E">
        <w:t>Устава</w:t>
      </w:r>
      <w:r w:rsidR="006B236C" w:rsidRPr="00DA209E">
        <w:t>, с одной стороны</w:t>
      </w:r>
      <w:r w:rsidR="006B236C" w:rsidRPr="006F4508">
        <w:t>, и</w:t>
      </w:r>
      <w:r w:rsidR="005776C7">
        <w:t xml:space="preserve"> _________________</w:t>
      </w:r>
      <w:r w:rsidR="005536DC">
        <w:t>, именуемое в дальнейшем “Исполнитель”, действующее на основании лицензии на осуществление медицинской деятельности</w:t>
      </w:r>
      <w:r w:rsidR="00197825">
        <w:t>, выданной министерством здравоохранения Оренбургской области</w:t>
      </w:r>
      <w:r w:rsidR="005536DC">
        <w:t xml:space="preserve"> №  </w:t>
      </w:r>
      <w:r w:rsidR="005776C7">
        <w:t xml:space="preserve">____________________ </w:t>
      </w:r>
      <w:r w:rsidR="005536DC">
        <w:t>от</w:t>
      </w:r>
      <w:r w:rsidR="005776C7">
        <w:t xml:space="preserve"> ______________</w:t>
      </w:r>
      <w:r w:rsidR="005536DC">
        <w:t xml:space="preserve">, на срок – бессрочно, в лице главного врача </w:t>
      </w:r>
      <w:r w:rsidR="00195EA0">
        <w:t>Конского Дмитрия Сергеевича</w:t>
      </w:r>
      <w:r w:rsidR="005536DC">
        <w:t>, действующего на основании Устава</w:t>
      </w:r>
      <w:r w:rsidRPr="006F4508">
        <w:t>, с другой стороны, вместе именуемые в дальнейшем “Стороны”,</w:t>
      </w:r>
      <w:r w:rsidR="005B5C2C" w:rsidRPr="006F4508">
        <w:t xml:space="preserve"> </w:t>
      </w:r>
      <w:r w:rsidR="006F4508">
        <w:t>руководствуясь  п. 4</w:t>
      </w:r>
      <w:r w:rsidR="00163807">
        <w:t xml:space="preserve"> ч. 1 ст. 93 № 44-ФЗ</w:t>
      </w:r>
      <w:r>
        <w:t>, заключили настоящий</w:t>
      </w:r>
      <w:r w:rsidR="006F4508">
        <w:rPr>
          <w:i/>
          <w:u w:val="single"/>
        </w:rPr>
        <w:t xml:space="preserve"> Договор</w:t>
      </w:r>
      <w:r>
        <w:t xml:space="preserve"> о нижеследующем</w:t>
      </w:r>
    </w:p>
    <w:p w:rsidR="0007176A" w:rsidRDefault="0007176A" w:rsidP="0007176A">
      <w:pPr>
        <w:ind w:firstLine="540"/>
        <w:jc w:val="both"/>
      </w:pPr>
    </w:p>
    <w:p w:rsidR="00A62058" w:rsidRDefault="006F4508" w:rsidP="00CB2B24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Предмет договора</w:t>
      </w:r>
    </w:p>
    <w:p w:rsidR="00E53434" w:rsidRDefault="00E53434" w:rsidP="00E53434">
      <w:pPr>
        <w:ind w:left="720"/>
        <w:jc w:val="center"/>
        <w:rPr>
          <w:b/>
        </w:rPr>
      </w:pPr>
    </w:p>
    <w:p w:rsidR="00B3534B" w:rsidRPr="00C511A2" w:rsidRDefault="006F4508" w:rsidP="00C511A2">
      <w:pPr>
        <w:pStyle w:val="ab"/>
        <w:numPr>
          <w:ilvl w:val="1"/>
          <w:numId w:val="3"/>
        </w:numPr>
        <w:ind w:left="0" w:firstLine="567"/>
        <w:jc w:val="both"/>
        <w:rPr>
          <w:b/>
        </w:rPr>
      </w:pPr>
      <w:r>
        <w:t>Предметом договора</w:t>
      </w:r>
      <w:r w:rsidR="00B3534B" w:rsidRPr="00DA209E">
        <w:t xml:space="preserve"> является оказание </w:t>
      </w:r>
      <w:r w:rsidR="00B3534B">
        <w:t>«</w:t>
      </w:r>
      <w:r w:rsidR="00B3534B" w:rsidRPr="00DA209E">
        <w:t>Исполнителем</w:t>
      </w:r>
      <w:r w:rsidR="00B3534B">
        <w:t>»</w:t>
      </w:r>
      <w:r w:rsidR="00B3534B" w:rsidRPr="00DA209E">
        <w:t xml:space="preserve"> </w:t>
      </w:r>
      <w:r w:rsidR="000236E1">
        <w:t xml:space="preserve">медицинских услуг </w:t>
      </w:r>
      <w:r w:rsidR="00B3534B">
        <w:t>(далее -</w:t>
      </w:r>
      <w:r w:rsidR="00B3534B" w:rsidRPr="00DA209E">
        <w:t xml:space="preserve"> услуги)</w:t>
      </w:r>
      <w:r w:rsidR="000E0655">
        <w:t>. Единица  измерения  -</w:t>
      </w:r>
      <w:r w:rsidR="005E76AA" w:rsidRPr="00C511A2">
        <w:rPr>
          <w:b/>
        </w:rPr>
        <w:t xml:space="preserve"> ед</w:t>
      </w:r>
      <w:r w:rsidR="00B3534B" w:rsidRPr="00C511A2">
        <w:rPr>
          <w:b/>
        </w:rPr>
        <w:t>.</w:t>
      </w:r>
    </w:p>
    <w:p w:rsidR="00B3534B" w:rsidRPr="00DA209E" w:rsidRDefault="00B3534B" w:rsidP="00B3534B">
      <w:pPr>
        <w:ind w:firstLine="540"/>
        <w:jc w:val="both"/>
      </w:pPr>
      <w:r w:rsidRPr="00DA209E">
        <w:t xml:space="preserve">1.2. Возмещение расходов по оказанию </w:t>
      </w:r>
      <w:r>
        <w:t>«</w:t>
      </w:r>
      <w:r w:rsidRPr="00DA209E">
        <w:t>Исполнителем</w:t>
      </w:r>
      <w:r>
        <w:t>»</w:t>
      </w:r>
      <w:r w:rsidRPr="00DA209E">
        <w:t xml:space="preserve"> услуг, осуществляе</w:t>
      </w:r>
      <w:r w:rsidR="006F4508">
        <w:t>тся в соответствии  с договором</w:t>
      </w:r>
      <w:r w:rsidRPr="00DA209E">
        <w:t>, заключенным Сторонами в соответствии с законодательством Российской Федерации  в сфере закупок товаров, работ, услуг для обеспечения государственных и муниципальных нужд.</w:t>
      </w:r>
    </w:p>
    <w:p w:rsidR="00B3534B" w:rsidRPr="00DA209E" w:rsidRDefault="00B3534B" w:rsidP="00B3534B">
      <w:pPr>
        <w:ind w:firstLine="540"/>
        <w:jc w:val="both"/>
        <w:rPr>
          <w:color w:val="FF0000"/>
        </w:rPr>
      </w:pPr>
      <w:r>
        <w:t>1</w:t>
      </w:r>
      <w:r w:rsidRPr="00D018DD">
        <w:t xml:space="preserve">.3. «Исполнитель» оказывает услуги, с соблюдением режима работы медицинской организации, установленного </w:t>
      </w:r>
      <w:r w:rsidR="0097461F" w:rsidRPr="00BE322B">
        <w:t>приложение</w:t>
      </w:r>
      <w:r w:rsidR="0097461F">
        <w:t xml:space="preserve">м № </w:t>
      </w:r>
      <w:hyperlink w:anchor="Par140" w:tooltip="Ссылка на текущий документ" w:history="1">
        <w:r w:rsidR="0097461F">
          <w:rPr>
            <w:rStyle w:val="a3"/>
            <w:color w:val="auto"/>
            <w:u w:val="none"/>
          </w:rPr>
          <w:t>1</w:t>
        </w:r>
      </w:hyperlink>
      <w:r w:rsidR="0097461F" w:rsidRPr="00D018DD">
        <w:t xml:space="preserve"> </w:t>
      </w:r>
      <w:r w:rsidRPr="00D018DD">
        <w:t xml:space="preserve"> к контракту.</w:t>
      </w:r>
    </w:p>
    <w:p w:rsidR="00B11387" w:rsidRPr="00E5156F" w:rsidRDefault="00B3534B" w:rsidP="00B11387">
      <w:pPr>
        <w:tabs>
          <w:tab w:val="left" w:pos="993"/>
        </w:tabs>
        <w:ind w:firstLine="567"/>
        <w:jc w:val="both"/>
      </w:pPr>
      <w:r w:rsidRPr="00DA209E">
        <w:t>1.</w:t>
      </w:r>
      <w:r>
        <w:t>4</w:t>
      </w:r>
      <w:r w:rsidR="00B11387" w:rsidRPr="00B11387">
        <w:t xml:space="preserve"> </w:t>
      </w:r>
      <w:r w:rsidR="00B11387" w:rsidRPr="00E5156F">
        <w:t>Услуги   оказываются работникам из числа гражданского персонала, членам семей сотрудников, прикреплённых на постоянное медицинское обслуживание в ФКУЗ МСЧ-56 ФСИН России, в учреждении государственной системы здравоохранения (далее учреждение здравоохранения) при отсутствии по месту работы, месту жительства (проживания) или иного нахождения медицинских учреждений системы ФСИН России, соответствующих отделений и специального медицинского оборудования, для данного вида услуг. Данные медицинские услуги осуществляются в соответствии с постановле</w:t>
      </w:r>
      <w:r w:rsidR="000B56E5">
        <w:t xml:space="preserve">нием Правительства Оренбургской </w:t>
      </w:r>
      <w:r w:rsidR="00B11387" w:rsidRPr="00E5156F">
        <w:t xml:space="preserve">области </w:t>
      </w:r>
      <w:r w:rsidR="000B56E5">
        <w:t>от 14.01.2026  №  1-пп</w:t>
      </w:r>
      <w:r w:rsidR="000B56E5" w:rsidRPr="00E5156F">
        <w:t xml:space="preserve"> </w:t>
      </w:r>
      <w:r w:rsidR="00B11387" w:rsidRPr="00E5156F">
        <w:t>«Об утверждении</w:t>
      </w:r>
      <w:r w:rsidR="00B11387" w:rsidRPr="00E5156F">
        <w:rPr>
          <w:color w:val="FF0000"/>
        </w:rPr>
        <w:t xml:space="preserve"> </w:t>
      </w:r>
      <w:r w:rsidR="00B11387" w:rsidRPr="00E5156F">
        <w:t>Территориальной программы государственных гарантий бесплатного оказания гражданам на территории Оренбургской об</w:t>
      </w:r>
      <w:r w:rsidR="00D10A35">
        <w:t>ласти медицинской помощи на 2026 год и плановый  период 2027 и 2028</w:t>
      </w:r>
      <w:r w:rsidR="00B11387" w:rsidRPr="00E5156F">
        <w:t xml:space="preserve">  годов» и   «Государственный заказчик» берет на себя обязательство оплачивать затраты,  связанные с оказанием медицинских услуг работникам из числа гражданского персонала, членам семей сотрудников, прикреплённых на постоянное медицинское обслуживание в ФКУЗ МСЧ-56 ФСИН России, а «Исполнитель»- обеспечить оказание работникам из числа гражданского персонала, членам семей сотрудников, прикреплённых на постоянное медицинское обслуживание в ФКУЗ МСЧ-56 ФСИН России, медицинских услуг надлежащего качества в учреждении здравоохранения в соответствии с установленными порядками и стандартами, установленными Федеральным законом от 21.11.2011 № 323-ФЗ «Об основах охраны здоровья граждан Российской Федерации».</w:t>
      </w:r>
    </w:p>
    <w:p w:rsidR="00B11387" w:rsidRPr="00DA209E" w:rsidRDefault="00B11387" w:rsidP="00B11387">
      <w:pPr>
        <w:ind w:firstLine="567"/>
        <w:jc w:val="both"/>
      </w:pPr>
      <w:r w:rsidRPr="00E5156F">
        <w:t xml:space="preserve">1.5. Для приема работников из числа гражданского персонала, членов семей сотрудников, прикреплённых на постоянное медицинское обслуживание в ФКУЗ МСЧ-56 ФСИН России, в учреждение здравоохранения предоставляются: направление с указанием в нём паспортных данных больного, цели направления в учреждение здравоохранения, номера </w:t>
      </w:r>
      <w:r w:rsidRPr="00E5156F">
        <w:lastRenderedPageBreak/>
        <w:t>и даты настоящего контракта, заверенное гербовой печатью и документ, удостоверяющий личность (паспорт).</w:t>
      </w:r>
    </w:p>
    <w:p w:rsidR="00CA24D9" w:rsidRPr="00111BE5" w:rsidRDefault="00B11387" w:rsidP="00337205">
      <w:pPr>
        <w:ind w:firstLine="567"/>
        <w:jc w:val="both"/>
      </w:pPr>
      <w:r>
        <w:t>1.6</w:t>
      </w:r>
      <w:r w:rsidR="00B3534B" w:rsidRPr="00DA209E">
        <w:t xml:space="preserve">. </w:t>
      </w:r>
      <w:r w:rsidR="00B3534B" w:rsidRPr="008832E4">
        <w:t>Место оказания услуг</w:t>
      </w:r>
      <w:r w:rsidR="00B3534B">
        <w:t xml:space="preserve"> -</w:t>
      </w:r>
      <w:r w:rsidR="00B3534B" w:rsidRPr="008832E4">
        <w:t xml:space="preserve"> Российская Ф</w:t>
      </w:r>
      <w:r w:rsidR="00356B86">
        <w:t>едерация, Оренбургская область</w:t>
      </w:r>
      <w:r w:rsidR="006A7F7B">
        <w:t xml:space="preserve">, </w:t>
      </w:r>
      <w:r w:rsidR="00B93DAB">
        <w:t>г. Орск</w:t>
      </w:r>
      <w:r w:rsidR="00CA24D9" w:rsidRPr="00111BE5">
        <w:t>,</w:t>
      </w:r>
      <w:r w:rsidR="009124E5">
        <w:t xml:space="preserve"> </w:t>
      </w:r>
      <w:r w:rsidR="005776C7">
        <w:t>_______________</w:t>
      </w:r>
      <w:r w:rsidR="00337205">
        <w:t>.</w:t>
      </w:r>
    </w:p>
    <w:p w:rsidR="00B3534B" w:rsidRDefault="00B3534B" w:rsidP="00C702F7">
      <w:pPr>
        <w:ind w:firstLine="567"/>
        <w:jc w:val="both"/>
      </w:pPr>
    </w:p>
    <w:p w:rsidR="00DF6BDF" w:rsidRPr="008832E4" w:rsidRDefault="00DF6BDF" w:rsidP="00C702F7">
      <w:pPr>
        <w:ind w:firstLine="567"/>
        <w:jc w:val="both"/>
      </w:pPr>
    </w:p>
    <w:p w:rsidR="00E53434" w:rsidRDefault="001B07F0" w:rsidP="00860018">
      <w:pPr>
        <w:pStyle w:val="21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A62058">
        <w:rPr>
          <w:b/>
          <w:sz w:val="24"/>
          <w:szCs w:val="24"/>
        </w:rPr>
        <w:t>Обязательства сторон</w:t>
      </w:r>
    </w:p>
    <w:p w:rsidR="00DF6BDF" w:rsidRDefault="00DF6BDF" w:rsidP="00DF6BDF">
      <w:pPr>
        <w:pStyle w:val="21"/>
        <w:jc w:val="center"/>
        <w:rPr>
          <w:b/>
          <w:sz w:val="24"/>
          <w:szCs w:val="24"/>
        </w:rPr>
      </w:pPr>
    </w:p>
    <w:p w:rsidR="00B3534B" w:rsidRPr="00DA209E" w:rsidRDefault="00B3534B" w:rsidP="00B3534B">
      <w:pPr>
        <w:ind w:firstLine="540"/>
        <w:jc w:val="both"/>
      </w:pPr>
      <w:r w:rsidRPr="00DA209E">
        <w:t xml:space="preserve">2.1. </w:t>
      </w:r>
      <w:r w:rsidR="00606BAB">
        <w:t>«З</w:t>
      </w:r>
      <w:r w:rsidRPr="00DA209E">
        <w:t>аказчик</w:t>
      </w:r>
      <w:r>
        <w:t>»</w:t>
      </w:r>
      <w:r w:rsidRPr="00DA209E">
        <w:t>:</w:t>
      </w:r>
    </w:p>
    <w:p w:rsidR="00B3534B" w:rsidRPr="00DA209E" w:rsidRDefault="00B3534B" w:rsidP="00B3534B">
      <w:pPr>
        <w:ind w:firstLine="720"/>
        <w:jc w:val="both"/>
      </w:pPr>
      <w:r w:rsidRPr="00DA209E">
        <w:t>- обеспечивает представление документов, необходимых для осмотра, обследования, лечения;</w:t>
      </w:r>
    </w:p>
    <w:p w:rsidR="006A3B27" w:rsidRPr="00DA209E" w:rsidRDefault="00B3534B" w:rsidP="000236E1">
      <w:pPr>
        <w:ind w:firstLine="720"/>
        <w:jc w:val="both"/>
      </w:pPr>
      <w:r w:rsidRPr="00DA209E">
        <w:t xml:space="preserve">- своевременно оплачивает </w:t>
      </w:r>
      <w:r>
        <w:t>«</w:t>
      </w:r>
      <w:r w:rsidRPr="00DA209E">
        <w:t>Исполнителю</w:t>
      </w:r>
      <w:r>
        <w:t>» услуги</w:t>
      </w:r>
      <w:r w:rsidR="00EE367F">
        <w:t>, в порядке, предусмотренном договором</w:t>
      </w:r>
      <w:r w:rsidRPr="00DA209E">
        <w:t>, за счет бюджетных ассигнований федерального бюджета, предусмотренных на эти цели Федеральной службе исполнения наказаний;</w:t>
      </w:r>
    </w:p>
    <w:p w:rsidR="00B3534B" w:rsidRPr="00DA209E" w:rsidRDefault="00B3534B" w:rsidP="00B3534B">
      <w:pPr>
        <w:ind w:firstLine="720"/>
        <w:jc w:val="both"/>
      </w:pPr>
      <w:r w:rsidRPr="00DA209E">
        <w:t xml:space="preserve">- обеспечивает конфиденциальность полученных от </w:t>
      </w:r>
      <w:r>
        <w:t>«</w:t>
      </w:r>
      <w:r w:rsidRPr="00DA209E">
        <w:t>Исполнителя</w:t>
      </w:r>
      <w:r>
        <w:t>»</w:t>
      </w:r>
      <w:r w:rsidRPr="00DA209E">
        <w:t xml:space="preserve"> сведений, касающихся состояния здоровья, выявленных заболеваний и проведенного (необходимого в дальнейшем) осмотра, обследования, лечения.</w:t>
      </w:r>
    </w:p>
    <w:p w:rsidR="00B3534B" w:rsidRPr="00DA209E" w:rsidRDefault="00B3534B" w:rsidP="00B3534B">
      <w:pPr>
        <w:ind w:firstLine="540"/>
        <w:jc w:val="both"/>
      </w:pPr>
      <w:r w:rsidRPr="00DA209E">
        <w:t xml:space="preserve">2.2. </w:t>
      </w:r>
      <w:r>
        <w:t>«</w:t>
      </w:r>
      <w:r w:rsidRPr="00DA209E">
        <w:t>Исполнитель</w:t>
      </w:r>
      <w:r>
        <w:t>»</w:t>
      </w:r>
      <w:r w:rsidRPr="00DA209E">
        <w:t>:</w:t>
      </w:r>
    </w:p>
    <w:p w:rsidR="00B3534B" w:rsidRDefault="00B3534B" w:rsidP="00B3534B">
      <w:pPr>
        <w:ind w:firstLine="720"/>
        <w:jc w:val="both"/>
      </w:pPr>
      <w:r w:rsidRPr="00DA209E">
        <w:t xml:space="preserve">- обеспечивает своевременное предоставление услуг в соответствии с </w:t>
      </w:r>
      <w:hyperlink r:id="rId8" w:tooltip="Справочная информация: &quot;Порядки оказания медицинской помощи&quot; (Материал подготовлен специалистами КонсультантПлюс){КонсультантПлюс}" w:history="1">
        <w:r w:rsidRPr="00DA209E">
          <w:rPr>
            <w:rStyle w:val="a3"/>
            <w:color w:val="auto"/>
            <w:u w:val="none"/>
          </w:rPr>
          <w:t>порядками</w:t>
        </w:r>
      </w:hyperlink>
      <w:r w:rsidRPr="00DA209E">
        <w:t xml:space="preserve"> оказания медицинской помощи, а также на основе </w:t>
      </w:r>
      <w:hyperlink r:id="rId9" w:tooltip="Справочная информация: &quot;Перечень стандартов медицинской помощи больным при различных заболеваниях&quot; (Материал подготовлен специалистами КонсультантПлюс){КонсультантПлюс}" w:history="1">
        <w:r w:rsidRPr="00DA209E">
          <w:rPr>
            <w:rStyle w:val="a3"/>
            <w:color w:val="auto"/>
            <w:u w:val="none"/>
          </w:rPr>
          <w:t>стандартов</w:t>
        </w:r>
      </w:hyperlink>
      <w:r w:rsidRPr="00DA209E">
        <w:t xml:space="preserve"> медицинской помощи, проводит медицинские осмотры, обследования, лечение;</w:t>
      </w:r>
    </w:p>
    <w:p w:rsidR="00B3534B" w:rsidRDefault="00B3534B" w:rsidP="00B3534B">
      <w:pPr>
        <w:ind w:firstLine="720"/>
        <w:jc w:val="both"/>
      </w:pPr>
      <w:r w:rsidRPr="00DA209E">
        <w:t>- ведет персональный уч</w:t>
      </w:r>
      <w:r>
        <w:t xml:space="preserve">ет услуг </w:t>
      </w:r>
      <w:r w:rsidRPr="00DA209E">
        <w:t xml:space="preserve">и представляет </w:t>
      </w:r>
      <w:r>
        <w:t>«</w:t>
      </w:r>
      <w:r w:rsidR="00EE367F">
        <w:t>З</w:t>
      </w:r>
      <w:r w:rsidRPr="00DA209E">
        <w:t>аказчику</w:t>
      </w:r>
      <w:r>
        <w:t>»</w:t>
      </w:r>
      <w:r w:rsidRPr="00DA209E">
        <w:t xml:space="preserve"> сведения об объеме этих услуг и их стоимости.</w:t>
      </w:r>
    </w:p>
    <w:p w:rsidR="00DF6BDF" w:rsidRPr="00DA209E" w:rsidRDefault="00DF6BDF" w:rsidP="00B3534B">
      <w:pPr>
        <w:ind w:firstLine="720"/>
        <w:jc w:val="both"/>
      </w:pPr>
    </w:p>
    <w:p w:rsidR="001B07F0" w:rsidRDefault="00EE367F" w:rsidP="00860018">
      <w:pPr>
        <w:pStyle w:val="21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Цена Договора</w:t>
      </w:r>
      <w:r w:rsidR="00D75E59">
        <w:rPr>
          <w:b/>
          <w:sz w:val="24"/>
          <w:szCs w:val="24"/>
        </w:rPr>
        <w:t xml:space="preserve">, порядок и сроки расчетов </w:t>
      </w:r>
    </w:p>
    <w:p w:rsidR="00DF6BDF" w:rsidRPr="002D501B" w:rsidRDefault="00DF6BDF" w:rsidP="003B7D47">
      <w:pPr>
        <w:pStyle w:val="21"/>
        <w:tabs>
          <w:tab w:val="left" w:pos="567"/>
        </w:tabs>
        <w:ind w:left="360"/>
        <w:jc w:val="center"/>
        <w:rPr>
          <w:b/>
          <w:sz w:val="24"/>
          <w:szCs w:val="24"/>
        </w:rPr>
      </w:pPr>
    </w:p>
    <w:p w:rsidR="00AC02A2" w:rsidRPr="00C71D14" w:rsidRDefault="00CA24D9" w:rsidP="00AC02A2">
      <w:pPr>
        <w:ind w:firstLine="567"/>
        <w:jc w:val="both"/>
      </w:pPr>
      <w:r>
        <w:t xml:space="preserve">3.1. </w:t>
      </w:r>
      <w:r w:rsidR="009F54BC">
        <w:t xml:space="preserve">Цена договора </w:t>
      </w:r>
      <w:r w:rsidRPr="001256BD">
        <w:t xml:space="preserve">составляет </w:t>
      </w:r>
      <w:r w:rsidR="00AC02A2">
        <w:rPr>
          <w:b/>
        </w:rPr>
        <w:t xml:space="preserve">5 682 </w:t>
      </w:r>
      <w:r w:rsidR="00AC02A2" w:rsidRPr="001256BD">
        <w:rPr>
          <w:b/>
        </w:rPr>
        <w:t>(</w:t>
      </w:r>
      <w:r w:rsidR="00AC02A2">
        <w:rPr>
          <w:b/>
        </w:rPr>
        <w:t>пять тысяч шестьсот восемьдесят два) рубля</w:t>
      </w:r>
      <w:r w:rsidR="00AC02A2" w:rsidRPr="001256BD">
        <w:rPr>
          <w:b/>
        </w:rPr>
        <w:t xml:space="preserve"> </w:t>
      </w:r>
      <w:r w:rsidR="00AC02A2">
        <w:rPr>
          <w:b/>
        </w:rPr>
        <w:t>56</w:t>
      </w:r>
      <w:r w:rsidR="00AC02A2" w:rsidRPr="001256BD">
        <w:rPr>
          <w:b/>
        </w:rPr>
        <w:t xml:space="preserve"> копе</w:t>
      </w:r>
      <w:r w:rsidR="00AC02A2">
        <w:rPr>
          <w:b/>
        </w:rPr>
        <w:t>ек</w:t>
      </w:r>
      <w:r w:rsidR="00AC02A2" w:rsidRPr="001256BD">
        <w:rPr>
          <w:b/>
        </w:rPr>
        <w:t>.</w:t>
      </w:r>
    </w:p>
    <w:p w:rsidR="005E33A4" w:rsidRPr="00937092" w:rsidRDefault="00B3534B" w:rsidP="00937092">
      <w:pPr>
        <w:ind w:firstLine="567"/>
        <w:jc w:val="both"/>
        <w:rPr>
          <w:b/>
          <w:sz w:val="28"/>
          <w:szCs w:val="28"/>
        </w:rPr>
      </w:pPr>
      <w:r w:rsidRPr="00C71D14">
        <w:rPr>
          <w:rFonts w:eastAsia="MS Mincho"/>
        </w:rPr>
        <w:t xml:space="preserve">3.2. </w:t>
      </w:r>
      <w:r w:rsidRPr="00937092">
        <w:rPr>
          <w:rFonts w:eastAsia="MS Mincho"/>
        </w:rPr>
        <w:t xml:space="preserve">Цена единицы услуги определяется расчетом, исходя из объема необходимых услуг, указанных в </w:t>
      </w:r>
      <w:r w:rsidR="00A131FB">
        <w:rPr>
          <w:b/>
        </w:rPr>
        <w:t xml:space="preserve">Тарифном соглашением в системе </w:t>
      </w:r>
      <w:r w:rsidR="00037A4D">
        <w:rPr>
          <w:b/>
        </w:rPr>
        <w:t>ОМС Оренбургской области на 202</w:t>
      </w:r>
      <w:r w:rsidR="00037A4D" w:rsidRPr="00037A4D">
        <w:rPr>
          <w:b/>
        </w:rPr>
        <w:t>6</w:t>
      </w:r>
      <w:r w:rsidR="00A131FB">
        <w:rPr>
          <w:b/>
        </w:rPr>
        <w:t xml:space="preserve"> </w:t>
      </w:r>
      <w:r w:rsidR="00037A4D">
        <w:rPr>
          <w:b/>
        </w:rPr>
        <w:t>год от "2</w:t>
      </w:r>
      <w:r w:rsidR="00037A4D" w:rsidRPr="00037A4D">
        <w:rPr>
          <w:b/>
        </w:rPr>
        <w:t>9</w:t>
      </w:r>
      <w:r w:rsidR="00037A4D">
        <w:rPr>
          <w:b/>
        </w:rPr>
        <w:t>" декабря 202</w:t>
      </w:r>
      <w:r w:rsidR="00037A4D" w:rsidRPr="00037A4D">
        <w:rPr>
          <w:b/>
        </w:rPr>
        <w:t>5</w:t>
      </w:r>
      <w:r w:rsidR="00A131FB">
        <w:rPr>
          <w:b/>
        </w:rPr>
        <w:t xml:space="preserve"> г., а  также  в  прейскуранте  платных  услуг </w:t>
      </w:r>
      <w:r w:rsidR="00937092" w:rsidRPr="00262465">
        <w:rPr>
          <w:b/>
          <w:color w:val="FFFFFF"/>
        </w:rPr>
        <w:t>_</w:t>
      </w:r>
      <w:r w:rsidR="000751DC">
        <w:t xml:space="preserve"> «</w:t>
      </w:r>
      <w:r w:rsidR="00262465" w:rsidRPr="00262465">
        <w:t xml:space="preserve">Исполнителя» -  </w:t>
      </w:r>
      <w:r w:rsidR="005776C7">
        <w:t>_________________</w:t>
      </w:r>
      <w:r w:rsidR="00860018" w:rsidRPr="001256BD">
        <w:t>.</w:t>
      </w:r>
    </w:p>
    <w:p w:rsidR="00B3534B" w:rsidRPr="00DA209E" w:rsidRDefault="009F54BC" w:rsidP="00B3534B">
      <w:pPr>
        <w:ind w:firstLine="540"/>
        <w:jc w:val="both"/>
      </w:pPr>
      <w:r>
        <w:t>3.3. Цена договора</w:t>
      </w:r>
      <w:r w:rsidR="00B3534B" w:rsidRPr="00DA209E">
        <w:t xml:space="preserve"> является твердой и не может изменяться в ходе его исполнения, за исключением случаев пр</w:t>
      </w:r>
      <w:r w:rsidR="00B3534B">
        <w:t xml:space="preserve">едусмотренных законодательством и </w:t>
      </w:r>
      <w:r w:rsidR="00B3534B" w:rsidRPr="00DA209E">
        <w:t xml:space="preserve"> по соглашению Сторон.</w:t>
      </w:r>
      <w:r w:rsidR="00B3534B" w:rsidRPr="003F4891">
        <w:rPr>
          <w:noProof/>
        </w:rPr>
        <w:t xml:space="preserve"> </w:t>
      </w:r>
      <w:r w:rsidR="00B3534B" w:rsidRPr="00841A54">
        <w:rPr>
          <w:noProof/>
        </w:rPr>
        <w:t>Цена</w:t>
      </w:r>
      <w:r w:rsidR="00B3534B">
        <w:t xml:space="preserve"> </w:t>
      </w:r>
      <w:r w:rsidRPr="009F54BC">
        <w:rPr>
          <w:noProof/>
        </w:rPr>
        <w:t>договора</w:t>
      </w:r>
      <w:r w:rsidR="00B3534B" w:rsidRPr="00841A54">
        <w:rPr>
          <w:noProof/>
        </w:rPr>
        <w:t xml:space="preserve"> включает в себя стоимость услуг, расходы на страхование, уплату налогов, сборов и других обязательных платежей, взимаемые с </w:t>
      </w:r>
      <w:r w:rsidR="00B3534B">
        <w:rPr>
          <w:noProof/>
        </w:rPr>
        <w:t>«</w:t>
      </w:r>
      <w:r w:rsidR="00B3534B" w:rsidRPr="00841A54">
        <w:t>Исполнителя</w:t>
      </w:r>
      <w:r w:rsidR="00B3534B">
        <w:t>»</w:t>
      </w:r>
      <w:r w:rsidR="00B3534B" w:rsidRPr="00841A54">
        <w:rPr>
          <w:noProof/>
        </w:rPr>
        <w:t xml:space="preserve"> в связи</w:t>
      </w:r>
      <w:r>
        <w:rPr>
          <w:noProof/>
        </w:rPr>
        <w:t xml:space="preserve"> с исполнением обязательств по договор</w:t>
      </w:r>
      <w:r w:rsidR="00B3534B" w:rsidRPr="00841A54">
        <w:rPr>
          <w:noProof/>
        </w:rPr>
        <w:t>у</w:t>
      </w:r>
      <w:r w:rsidR="00B3534B">
        <w:rPr>
          <w:noProof/>
        </w:rPr>
        <w:t>.</w:t>
      </w:r>
    </w:p>
    <w:p w:rsidR="00CA24D9" w:rsidRPr="00D97910" w:rsidRDefault="00B3534B" w:rsidP="00B3534B">
      <w:pPr>
        <w:ind w:firstLine="540"/>
        <w:jc w:val="both"/>
      </w:pPr>
      <w:r w:rsidRPr="00937092">
        <w:t xml:space="preserve">3.4. </w:t>
      </w:r>
      <w:bookmarkStart w:id="0" w:name="Par77"/>
      <w:bookmarkEnd w:id="0"/>
      <w:r w:rsidRPr="00937092">
        <w:t>Услуги оплачиваются «</w:t>
      </w:r>
      <w:r w:rsidR="009F54BC">
        <w:t>З</w:t>
      </w:r>
      <w:r w:rsidRPr="00937092">
        <w:t>аказчиком» по цене единицы услуги исходя из объем</w:t>
      </w:r>
      <w:r w:rsidR="00D65DC6" w:rsidRPr="00937092">
        <w:t>а фактически оказанных услуг</w:t>
      </w:r>
      <w:r w:rsidR="00D97910">
        <w:t xml:space="preserve">, </w:t>
      </w:r>
      <w:r w:rsidR="00D97910" w:rsidRPr="00D97910">
        <w:t xml:space="preserve">но в размере, не превышающем цены </w:t>
      </w:r>
      <w:r w:rsidR="009F54BC" w:rsidRPr="009F54BC">
        <w:t>договора</w:t>
      </w:r>
      <w:r w:rsidR="00D65DC6" w:rsidRPr="00D97910">
        <w:t xml:space="preserve">. </w:t>
      </w:r>
    </w:p>
    <w:p w:rsidR="00B3534B" w:rsidRPr="006D733B" w:rsidRDefault="00B3534B" w:rsidP="00B3534B">
      <w:pPr>
        <w:ind w:firstLine="540"/>
        <w:jc w:val="both"/>
      </w:pPr>
      <w:r w:rsidRPr="00DA209E">
        <w:t xml:space="preserve">3.5. </w:t>
      </w:r>
      <w:r>
        <w:t>«</w:t>
      </w:r>
      <w:r w:rsidRPr="00DA209E">
        <w:t>Исполнитель</w:t>
      </w:r>
      <w:r>
        <w:t>»</w:t>
      </w:r>
      <w:r w:rsidRPr="00DA209E">
        <w:t xml:space="preserve"> после завершения лечения (медицинского осмотра, обследования) оформляет выписку из медицинской документации</w:t>
      </w:r>
      <w:r>
        <w:t xml:space="preserve">, </w:t>
      </w:r>
      <w:r w:rsidRPr="00DA209E">
        <w:t xml:space="preserve">содержащую информацию о состоянии здоровья, в том числе сведения  о результатах медицинских осмотров, обследований и проведенного лечения, рекомендации по проведению дополнительных обследований (с указанием необходимого объема обследований), а также по дальнейшему лечению  и медицинской реабилитации с указанием </w:t>
      </w:r>
      <w:r w:rsidRPr="006D733B">
        <w:t xml:space="preserve">кодифицированного диагноза  в соответствии с международной </w:t>
      </w:r>
      <w:hyperlink r:id="rId10" w:tooltip="&quot;Международная классификация болезней МКБ-10&quot; (Адаптированный вариант в трех частях){КонсультантПлюс}" w:history="1">
        <w:r w:rsidRPr="006D733B">
          <w:rPr>
            <w:rStyle w:val="a3"/>
            <w:color w:val="auto"/>
            <w:u w:val="none"/>
          </w:rPr>
          <w:t>классификацией</w:t>
        </w:r>
      </w:hyperlink>
      <w:r w:rsidRPr="006D733B">
        <w:t xml:space="preserve"> болезней. </w:t>
      </w:r>
      <w:r w:rsidRPr="006D733B">
        <w:rPr>
          <w:b/>
        </w:rPr>
        <w:t>Не позднее 10 дней после завершения лечения</w:t>
      </w:r>
      <w:r w:rsidRPr="006D733B">
        <w:t xml:space="preserve"> (обследования) «Исполнитель» направляет  «</w:t>
      </w:r>
      <w:r w:rsidR="00211116">
        <w:t>З</w:t>
      </w:r>
      <w:r w:rsidRPr="006D733B">
        <w:t>аказчику»</w:t>
      </w:r>
      <w:r w:rsidR="00997C16" w:rsidRPr="006D733B">
        <w:t xml:space="preserve">  счет</w:t>
      </w:r>
      <w:r w:rsidRPr="006D733B">
        <w:t>, акт об оказанных услугах (Приложение №</w:t>
      </w:r>
      <w:r w:rsidR="00DF497D" w:rsidRPr="006D733B">
        <w:t xml:space="preserve"> 2</w:t>
      </w:r>
      <w:r w:rsidRPr="006D733B">
        <w:t>).</w:t>
      </w:r>
    </w:p>
    <w:p w:rsidR="00D83952" w:rsidRDefault="00B3534B" w:rsidP="00B353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33B">
        <w:rPr>
          <w:rFonts w:ascii="Times New Roman" w:hAnsi="Times New Roman" w:cs="Times New Roman"/>
          <w:sz w:val="24"/>
          <w:szCs w:val="24"/>
        </w:rPr>
        <w:t>3.6. «</w:t>
      </w:r>
      <w:r w:rsidR="00211116">
        <w:rPr>
          <w:rFonts w:ascii="Times New Roman" w:hAnsi="Times New Roman" w:cs="Times New Roman"/>
          <w:sz w:val="24"/>
          <w:szCs w:val="24"/>
        </w:rPr>
        <w:t>З</w:t>
      </w:r>
      <w:r w:rsidRPr="006D733B">
        <w:rPr>
          <w:rFonts w:ascii="Times New Roman" w:hAnsi="Times New Roman" w:cs="Times New Roman"/>
          <w:sz w:val="24"/>
          <w:szCs w:val="24"/>
        </w:rPr>
        <w:t>аказчик»</w:t>
      </w:r>
      <w:r w:rsidR="000276F9" w:rsidRPr="006D733B">
        <w:rPr>
          <w:rFonts w:ascii="Times New Roman" w:hAnsi="Times New Roman" w:cs="Times New Roman"/>
          <w:sz w:val="24"/>
          <w:szCs w:val="24"/>
        </w:rPr>
        <w:t xml:space="preserve"> </w:t>
      </w:r>
      <w:r w:rsidR="00D74E25" w:rsidRPr="00E426F5">
        <w:rPr>
          <w:rFonts w:ascii="Times New Roman" w:hAnsi="Times New Roman" w:cs="Times New Roman"/>
          <w:sz w:val="24"/>
          <w:szCs w:val="24"/>
        </w:rPr>
        <w:t>в течение  15</w:t>
      </w:r>
      <w:r w:rsidR="00D83952" w:rsidRPr="00E426F5">
        <w:rPr>
          <w:rFonts w:ascii="Times New Roman" w:hAnsi="Times New Roman" w:cs="Times New Roman"/>
          <w:sz w:val="24"/>
          <w:szCs w:val="24"/>
        </w:rPr>
        <w:t xml:space="preserve"> дней</w:t>
      </w:r>
      <w:r w:rsidR="00D83952">
        <w:rPr>
          <w:rFonts w:ascii="Times New Roman" w:hAnsi="Times New Roman" w:cs="Times New Roman"/>
          <w:sz w:val="24"/>
          <w:szCs w:val="24"/>
        </w:rPr>
        <w:t xml:space="preserve">  </w:t>
      </w:r>
      <w:r w:rsidR="000276F9" w:rsidRPr="006D733B">
        <w:rPr>
          <w:rFonts w:ascii="Times New Roman" w:hAnsi="Times New Roman" w:cs="Times New Roman"/>
          <w:sz w:val="24"/>
          <w:szCs w:val="24"/>
        </w:rPr>
        <w:t>осуществляет проверку счета</w:t>
      </w:r>
      <w:r w:rsidRPr="006D733B">
        <w:rPr>
          <w:rFonts w:ascii="Times New Roman" w:hAnsi="Times New Roman" w:cs="Times New Roman"/>
          <w:sz w:val="24"/>
          <w:szCs w:val="24"/>
        </w:rPr>
        <w:t>, акта об оказанных услугах,</w:t>
      </w:r>
      <w:r w:rsidR="00952B73" w:rsidRPr="006D733B">
        <w:rPr>
          <w:rFonts w:ascii="Times New Roman" w:hAnsi="Times New Roman" w:cs="Times New Roman"/>
          <w:sz w:val="24"/>
          <w:szCs w:val="24"/>
        </w:rPr>
        <w:t xml:space="preserve"> объемов оказанных услуг,</w:t>
      </w:r>
      <w:r w:rsidRPr="006D733B">
        <w:rPr>
          <w:rFonts w:ascii="Times New Roman" w:hAnsi="Times New Roman" w:cs="Times New Roman"/>
          <w:sz w:val="24"/>
          <w:szCs w:val="24"/>
        </w:rPr>
        <w:t xml:space="preserve"> иных документов, пр</w:t>
      </w:r>
      <w:r w:rsidR="00952B73" w:rsidRPr="006D733B">
        <w:rPr>
          <w:rFonts w:ascii="Times New Roman" w:hAnsi="Times New Roman" w:cs="Times New Roman"/>
          <w:sz w:val="24"/>
          <w:szCs w:val="24"/>
        </w:rPr>
        <w:t>едусмотренных</w:t>
      </w:r>
      <w:r w:rsidR="00C518A2">
        <w:rPr>
          <w:rFonts w:ascii="Times New Roman" w:hAnsi="Times New Roman" w:cs="Times New Roman"/>
          <w:sz w:val="24"/>
          <w:szCs w:val="24"/>
        </w:rPr>
        <w:t xml:space="preserve"> договором</w:t>
      </w:r>
      <w:r w:rsidR="00952B73" w:rsidRPr="006D733B">
        <w:rPr>
          <w:rFonts w:ascii="Times New Roman" w:hAnsi="Times New Roman" w:cs="Times New Roman"/>
          <w:sz w:val="24"/>
          <w:szCs w:val="24"/>
        </w:rPr>
        <w:t xml:space="preserve">, </w:t>
      </w:r>
      <w:r w:rsidRPr="006D733B">
        <w:rPr>
          <w:rFonts w:ascii="Times New Roman" w:hAnsi="Times New Roman" w:cs="Times New Roman"/>
          <w:sz w:val="24"/>
          <w:szCs w:val="24"/>
        </w:rPr>
        <w:t>и при отсутствии претензий по предс</w:t>
      </w:r>
      <w:r w:rsidR="00242699" w:rsidRPr="006D733B">
        <w:rPr>
          <w:rFonts w:ascii="Times New Roman" w:hAnsi="Times New Roman" w:cs="Times New Roman"/>
          <w:sz w:val="24"/>
          <w:szCs w:val="24"/>
        </w:rPr>
        <w:t xml:space="preserve">тавленным документам </w:t>
      </w:r>
      <w:r w:rsidR="00D83952">
        <w:rPr>
          <w:rFonts w:ascii="Times New Roman" w:hAnsi="Times New Roman" w:cs="Times New Roman"/>
          <w:sz w:val="24"/>
          <w:szCs w:val="24"/>
        </w:rPr>
        <w:t xml:space="preserve"> принимает услуги.</w:t>
      </w:r>
      <w:r w:rsidR="00952B73" w:rsidRPr="006D7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863" w:rsidRDefault="004404D5" w:rsidP="00940211">
      <w:pPr>
        <w:ind w:firstLine="567"/>
        <w:jc w:val="both"/>
      </w:pPr>
      <w:r w:rsidRPr="005D38A1">
        <w:t>3.</w:t>
      </w:r>
      <w:r w:rsidR="00556863">
        <w:t>7</w:t>
      </w:r>
      <w:r w:rsidRPr="005D38A1">
        <w:t xml:space="preserve">. </w:t>
      </w:r>
      <w:r w:rsidR="006B5E00" w:rsidRPr="005D38A1">
        <w:t xml:space="preserve">В случае отказа </w:t>
      </w:r>
      <w:r w:rsidR="00865E24">
        <w:t>З</w:t>
      </w:r>
      <w:r w:rsidR="006B5E00" w:rsidRPr="005D38A1">
        <w:t xml:space="preserve">аказчика от приемки услуг им составляется акт с перечнем выявленных недостатков и с указанием сроков их устранения. Указанный акт направляется </w:t>
      </w:r>
      <w:r w:rsidR="00575745">
        <w:t>З</w:t>
      </w:r>
      <w:r w:rsidR="006B5E00" w:rsidRPr="005D38A1">
        <w:t>аказчиком Исполнител</w:t>
      </w:r>
      <w:r w:rsidR="00556863">
        <w:t>ю.</w:t>
      </w:r>
    </w:p>
    <w:p w:rsidR="00940211" w:rsidRDefault="00556863" w:rsidP="00940211">
      <w:pPr>
        <w:ind w:firstLine="567"/>
        <w:jc w:val="both"/>
      </w:pPr>
      <w:r>
        <w:lastRenderedPageBreak/>
        <w:t>3.8</w:t>
      </w:r>
      <w:r w:rsidR="00940211" w:rsidRPr="005D38A1">
        <w:t xml:space="preserve">. Для проверки результатов оказанных услуг в части их соответствия условиям настоящего </w:t>
      </w:r>
      <w:r w:rsidR="00575745">
        <w:t>договора З</w:t>
      </w:r>
      <w:r w:rsidR="00940211" w:rsidRPr="005D38A1">
        <w:t>аказчик</w:t>
      </w:r>
      <w:r w:rsidR="00D52275" w:rsidRPr="005D38A1">
        <w:t xml:space="preserve"> в течение  15 дней  </w:t>
      </w:r>
      <w:r w:rsidR="00940211" w:rsidRPr="005D38A1">
        <w:t>проводит экспертизу своими  силами. Также Заказчик имеет право к  проведению экспертизы привлечь независимых экспертов (экспертные организации).</w:t>
      </w:r>
    </w:p>
    <w:p w:rsidR="00D83952" w:rsidRPr="000D5324" w:rsidRDefault="00556863" w:rsidP="00D522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D52275">
        <w:rPr>
          <w:rFonts w:ascii="Times New Roman" w:hAnsi="Times New Roman" w:cs="Times New Roman"/>
          <w:sz w:val="24"/>
          <w:szCs w:val="24"/>
        </w:rPr>
        <w:t xml:space="preserve">. </w:t>
      </w:r>
      <w:r w:rsidR="00D83952" w:rsidRPr="00D52275">
        <w:rPr>
          <w:rFonts w:ascii="Times New Roman" w:hAnsi="Times New Roman" w:cs="Times New Roman"/>
          <w:sz w:val="24"/>
          <w:szCs w:val="24"/>
        </w:rPr>
        <w:t>Расчеты между</w:t>
      </w:r>
      <w:r w:rsidR="005B5CD6">
        <w:rPr>
          <w:rFonts w:ascii="Times New Roman" w:hAnsi="Times New Roman" w:cs="Times New Roman"/>
          <w:sz w:val="24"/>
          <w:szCs w:val="24"/>
        </w:rPr>
        <w:t xml:space="preserve"> </w:t>
      </w:r>
      <w:r w:rsidR="00575745">
        <w:rPr>
          <w:rFonts w:ascii="Times New Roman" w:hAnsi="Times New Roman" w:cs="Times New Roman"/>
          <w:sz w:val="24"/>
          <w:szCs w:val="24"/>
        </w:rPr>
        <w:t>З</w:t>
      </w:r>
      <w:r w:rsidR="00D83952" w:rsidRPr="00D52275">
        <w:rPr>
          <w:rFonts w:ascii="Times New Roman" w:hAnsi="Times New Roman" w:cs="Times New Roman"/>
          <w:sz w:val="24"/>
          <w:szCs w:val="24"/>
        </w:rPr>
        <w:t>аказчиком и Исполнителем за оказанные услуги</w:t>
      </w:r>
      <w:r w:rsidR="000D5324">
        <w:rPr>
          <w:rFonts w:ascii="Times New Roman" w:hAnsi="Times New Roman" w:cs="Times New Roman"/>
          <w:sz w:val="24"/>
          <w:szCs w:val="24"/>
        </w:rPr>
        <w:t xml:space="preserve"> осуществляются </w:t>
      </w:r>
      <w:r w:rsidR="00D83952" w:rsidRPr="00D52275">
        <w:rPr>
          <w:rFonts w:ascii="Times New Roman" w:hAnsi="Times New Roman" w:cs="Times New Roman"/>
          <w:sz w:val="24"/>
          <w:szCs w:val="24"/>
        </w:rPr>
        <w:t xml:space="preserve"> </w:t>
      </w:r>
      <w:r w:rsidR="006B5E00" w:rsidRPr="00D52275">
        <w:rPr>
          <w:rFonts w:ascii="Times New Roman" w:hAnsi="Times New Roman" w:cs="Times New Roman"/>
          <w:sz w:val="24"/>
          <w:szCs w:val="24"/>
        </w:rPr>
        <w:t xml:space="preserve"> в</w:t>
      </w:r>
      <w:r w:rsidR="000D5324">
        <w:rPr>
          <w:rFonts w:ascii="Times New Roman" w:hAnsi="Times New Roman" w:cs="Times New Roman"/>
          <w:sz w:val="24"/>
          <w:szCs w:val="24"/>
        </w:rPr>
        <w:t xml:space="preserve"> срок - не  превышающий </w:t>
      </w:r>
      <w:r w:rsidR="006B5E00" w:rsidRPr="00D52275">
        <w:rPr>
          <w:rFonts w:ascii="Times New Roman" w:hAnsi="Times New Roman" w:cs="Times New Roman"/>
          <w:sz w:val="24"/>
          <w:szCs w:val="24"/>
        </w:rPr>
        <w:t>10</w:t>
      </w:r>
      <w:r w:rsidR="00D83952" w:rsidRPr="00D52275">
        <w:rPr>
          <w:rFonts w:ascii="Times New Roman" w:hAnsi="Times New Roman" w:cs="Times New Roman"/>
          <w:sz w:val="24"/>
          <w:szCs w:val="24"/>
        </w:rPr>
        <w:t xml:space="preserve">  рабочих  дней</w:t>
      </w:r>
      <w:r w:rsidR="000D5324">
        <w:rPr>
          <w:rFonts w:ascii="Times New Roman" w:hAnsi="Times New Roman" w:cs="Times New Roman"/>
          <w:sz w:val="24"/>
          <w:szCs w:val="24"/>
        </w:rPr>
        <w:t xml:space="preserve"> после  подписания  документа  о приемке</w:t>
      </w:r>
      <w:r w:rsidR="000D5324" w:rsidRPr="00D52275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0D5324">
        <w:rPr>
          <w:rFonts w:ascii="Times New Roman" w:hAnsi="Times New Roman" w:cs="Times New Roman"/>
          <w:sz w:val="24"/>
          <w:szCs w:val="24"/>
        </w:rPr>
        <w:t>,</w:t>
      </w:r>
      <w:r w:rsidR="000D5324" w:rsidRPr="00D52275">
        <w:rPr>
          <w:rFonts w:ascii="Times New Roman" w:hAnsi="Times New Roman" w:cs="Times New Roman"/>
          <w:sz w:val="24"/>
          <w:szCs w:val="24"/>
        </w:rPr>
        <w:t xml:space="preserve"> </w:t>
      </w:r>
      <w:r w:rsidR="000D5324">
        <w:rPr>
          <w:rFonts w:ascii="Times New Roman" w:hAnsi="Times New Roman" w:cs="Times New Roman"/>
          <w:sz w:val="24"/>
          <w:szCs w:val="24"/>
        </w:rPr>
        <w:t xml:space="preserve">но  не  позднее  чем  за  3 рабочих  дня  до  окончания  финансового  года. </w:t>
      </w:r>
      <w:r w:rsidR="00D83952" w:rsidRPr="00D52275">
        <w:rPr>
          <w:rFonts w:ascii="Times New Roman" w:hAnsi="Times New Roman" w:cs="Times New Roman"/>
          <w:sz w:val="24"/>
          <w:szCs w:val="24"/>
        </w:rPr>
        <w:t xml:space="preserve">Для  оплаты  услуг  </w:t>
      </w:r>
      <w:r w:rsidR="006B5E00" w:rsidRPr="00D52275">
        <w:rPr>
          <w:rFonts w:ascii="Times New Roman" w:hAnsi="Times New Roman" w:cs="Times New Roman"/>
          <w:sz w:val="24"/>
          <w:szCs w:val="24"/>
        </w:rPr>
        <w:t xml:space="preserve">Исполнитель  предоставляет счет, </w:t>
      </w:r>
      <w:r w:rsidR="00D83952" w:rsidRPr="00D52275">
        <w:rPr>
          <w:rFonts w:ascii="Times New Roman" w:hAnsi="Times New Roman" w:cs="Times New Roman"/>
          <w:sz w:val="24"/>
          <w:szCs w:val="24"/>
        </w:rPr>
        <w:t xml:space="preserve">акт  оказанных  услуг, оформленный и направленный </w:t>
      </w:r>
      <w:r w:rsidR="00575745">
        <w:rPr>
          <w:rFonts w:ascii="Times New Roman" w:hAnsi="Times New Roman" w:cs="Times New Roman"/>
          <w:sz w:val="24"/>
          <w:szCs w:val="24"/>
        </w:rPr>
        <w:t>З</w:t>
      </w:r>
      <w:r w:rsidR="00D83952" w:rsidRPr="00D52275">
        <w:rPr>
          <w:rFonts w:ascii="Times New Roman" w:hAnsi="Times New Roman" w:cs="Times New Roman"/>
          <w:sz w:val="24"/>
          <w:szCs w:val="24"/>
        </w:rPr>
        <w:t>аказчику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5324" w:rsidRPr="000D5324">
        <w:rPr>
          <w:rFonts w:ascii="Times New Roman" w:hAnsi="Times New Roman" w:cs="Times New Roman"/>
          <w:sz w:val="24"/>
          <w:szCs w:val="24"/>
        </w:rPr>
        <w:t xml:space="preserve">Расчеты  между  сторонами  осуществляются  </w:t>
      </w:r>
      <w:r w:rsidR="000D5324">
        <w:rPr>
          <w:rFonts w:ascii="Times New Roman" w:hAnsi="Times New Roman" w:cs="Times New Roman"/>
          <w:sz w:val="24"/>
          <w:szCs w:val="24"/>
        </w:rPr>
        <w:t xml:space="preserve">в  безналичном  порядке  по </w:t>
      </w:r>
      <w:r w:rsidR="001A6B19">
        <w:rPr>
          <w:rFonts w:ascii="Times New Roman" w:hAnsi="Times New Roman" w:cs="Times New Roman"/>
          <w:sz w:val="24"/>
          <w:szCs w:val="24"/>
        </w:rPr>
        <w:t xml:space="preserve"> реквизитам, указанным  в  п. 12</w:t>
      </w:r>
      <w:r w:rsidR="00575745">
        <w:rPr>
          <w:rFonts w:ascii="Times New Roman" w:hAnsi="Times New Roman" w:cs="Times New Roman"/>
          <w:sz w:val="24"/>
          <w:szCs w:val="24"/>
        </w:rPr>
        <w:t>. Договора</w:t>
      </w:r>
      <w:r w:rsidR="000D5324">
        <w:rPr>
          <w:rFonts w:ascii="Times New Roman" w:hAnsi="Times New Roman" w:cs="Times New Roman"/>
          <w:sz w:val="24"/>
          <w:szCs w:val="24"/>
        </w:rPr>
        <w:t>.</w:t>
      </w:r>
    </w:p>
    <w:p w:rsidR="00B3534B" w:rsidRPr="00DA209E" w:rsidRDefault="00556863" w:rsidP="00B3534B">
      <w:pPr>
        <w:ind w:firstLine="540"/>
        <w:jc w:val="both"/>
      </w:pPr>
      <w:r>
        <w:t>3.10</w:t>
      </w:r>
      <w:r w:rsidR="00B3534B" w:rsidRPr="00DA209E">
        <w:t xml:space="preserve">. Обязательства </w:t>
      </w:r>
      <w:r w:rsidR="00B3534B">
        <w:t>«</w:t>
      </w:r>
      <w:r w:rsidR="00575745">
        <w:t>З</w:t>
      </w:r>
      <w:r w:rsidR="00B3534B" w:rsidRPr="00DA209E">
        <w:t>аказчика</w:t>
      </w:r>
      <w:r w:rsidR="00B3534B">
        <w:t>»</w:t>
      </w:r>
      <w:r w:rsidR="00B3534B" w:rsidRPr="00DA209E">
        <w:t xml:space="preserve"> по оплате оказанных по </w:t>
      </w:r>
      <w:r w:rsidR="00575745">
        <w:t xml:space="preserve">договору  </w:t>
      </w:r>
      <w:r w:rsidR="00B3534B" w:rsidRPr="00DA209E">
        <w:t xml:space="preserve">услуг считаются исполненными с момента поступления финансовых средств на расчетный счет </w:t>
      </w:r>
      <w:r w:rsidR="00B3534B">
        <w:t>«</w:t>
      </w:r>
      <w:r w:rsidR="00B3534B" w:rsidRPr="00DA209E">
        <w:t>Исполнителя</w:t>
      </w:r>
      <w:r w:rsidR="00B3534B">
        <w:t>»</w:t>
      </w:r>
      <w:r w:rsidR="00B3534B" w:rsidRPr="00DA209E">
        <w:t>.</w:t>
      </w:r>
    </w:p>
    <w:p w:rsidR="00B3534B" w:rsidRPr="00DA209E" w:rsidRDefault="00556863" w:rsidP="00B3534B">
      <w:pPr>
        <w:ind w:firstLine="540"/>
        <w:jc w:val="both"/>
      </w:pPr>
      <w:r>
        <w:t>3.11</w:t>
      </w:r>
      <w:r w:rsidR="00B3534B" w:rsidRPr="00DA209E">
        <w:t>. Все споры по финансовым расчетам, качеству</w:t>
      </w:r>
      <w:r w:rsidR="00B3534B">
        <w:t xml:space="preserve"> осмотра, обследования, лечения</w:t>
      </w:r>
      <w:r w:rsidR="00B3534B" w:rsidRPr="00DA209E">
        <w:t xml:space="preserve">, уходу за ними и другим вопросам разрешаются непосредственно между </w:t>
      </w:r>
      <w:r w:rsidR="00B3534B">
        <w:t>«</w:t>
      </w:r>
      <w:r w:rsidR="00575745">
        <w:t>З</w:t>
      </w:r>
      <w:r w:rsidR="00B3534B" w:rsidRPr="00DA209E">
        <w:t>аказчиком</w:t>
      </w:r>
      <w:r w:rsidR="00B3534B">
        <w:t>»</w:t>
      </w:r>
      <w:r w:rsidR="00B3534B" w:rsidRPr="00DA209E">
        <w:t xml:space="preserve"> и </w:t>
      </w:r>
      <w:r w:rsidR="00B3534B">
        <w:t>«</w:t>
      </w:r>
      <w:r w:rsidR="00B3534B" w:rsidRPr="00DA209E">
        <w:t>Исполнителем</w:t>
      </w:r>
      <w:r w:rsidR="00B3534B">
        <w:t>»</w:t>
      </w:r>
      <w:r w:rsidR="00B3534B" w:rsidRPr="00DA209E">
        <w:t xml:space="preserve"> в соответствии с законодательством Российской Федерации.</w:t>
      </w:r>
    </w:p>
    <w:p w:rsidR="00B3534B" w:rsidRPr="000B4BC0" w:rsidRDefault="00556863" w:rsidP="00B3534B">
      <w:pPr>
        <w:ind w:firstLine="540"/>
        <w:jc w:val="both"/>
        <w:rPr>
          <w:b/>
        </w:rPr>
      </w:pPr>
      <w:r>
        <w:t>3.12</w:t>
      </w:r>
      <w:r w:rsidR="00B3534B" w:rsidRPr="00DA209E">
        <w:t xml:space="preserve">. </w:t>
      </w:r>
      <w:r w:rsidR="00B3534B" w:rsidRPr="000B4BC0">
        <w:rPr>
          <w:b/>
        </w:rPr>
        <w:t>Прием счетов на оплату</w:t>
      </w:r>
      <w:r w:rsidR="00B3534B" w:rsidRPr="001511EC">
        <w:rPr>
          <w:b/>
        </w:rPr>
        <w:t xml:space="preserve"> </w:t>
      </w:r>
      <w:r w:rsidR="00B3534B" w:rsidRPr="000B4BC0">
        <w:rPr>
          <w:b/>
        </w:rPr>
        <w:t>за оказанную медицинскую пом</w:t>
      </w:r>
      <w:r w:rsidR="00603F4C">
        <w:rPr>
          <w:b/>
        </w:rPr>
        <w:t>ощь осуще</w:t>
      </w:r>
      <w:r w:rsidR="00037A4D">
        <w:rPr>
          <w:b/>
        </w:rPr>
        <w:t>ствляется до 20.12.2026</w:t>
      </w:r>
      <w:r w:rsidR="00B3534B" w:rsidRPr="000B4BC0">
        <w:rPr>
          <w:b/>
        </w:rPr>
        <w:t xml:space="preserve"> года.</w:t>
      </w:r>
    </w:p>
    <w:p w:rsidR="000F42FD" w:rsidRDefault="000F42FD" w:rsidP="00860018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Расчет и обосн</w:t>
      </w:r>
      <w:r w:rsidR="00575745">
        <w:rPr>
          <w:b/>
        </w:rPr>
        <w:t>ование цены Договора</w:t>
      </w:r>
    </w:p>
    <w:p w:rsidR="00A2547A" w:rsidRDefault="00A2547A" w:rsidP="00A2547A">
      <w:pPr>
        <w:ind w:left="360"/>
        <w:rPr>
          <w:b/>
        </w:rPr>
      </w:pPr>
    </w:p>
    <w:p w:rsidR="000F42FD" w:rsidRDefault="006316DD" w:rsidP="00403D00">
      <w:pPr>
        <w:jc w:val="both"/>
      </w:pPr>
      <w:r>
        <w:t xml:space="preserve">          </w:t>
      </w:r>
      <w:r w:rsidR="00D24E40">
        <w:t>4.1. Цена договора</w:t>
      </w:r>
      <w:r w:rsidR="000F42FD" w:rsidRPr="000F42FD">
        <w:t xml:space="preserve"> была определена тарифным методом</w:t>
      </w:r>
      <w:r w:rsidR="000F42FD">
        <w:t>.</w:t>
      </w:r>
      <w:r w:rsidR="00403D00">
        <w:t xml:space="preserve"> Расчет и обоснование цены </w:t>
      </w:r>
      <w:r w:rsidR="008141F6">
        <w:t xml:space="preserve">договора </w:t>
      </w:r>
      <w:r w:rsidR="00403D00">
        <w:t xml:space="preserve">с обоснованием применяемого метода расчета </w:t>
      </w:r>
      <w:r w:rsidR="003B3B48">
        <w:t>цены</w:t>
      </w:r>
      <w:r w:rsidR="00BE24B9">
        <w:t xml:space="preserve"> указаны в приложении № 3</w:t>
      </w:r>
      <w:r w:rsidR="00403D00">
        <w:t xml:space="preserve"> </w:t>
      </w:r>
      <w:r w:rsidR="008141F6">
        <w:t>договора</w:t>
      </w:r>
      <w:r w:rsidR="00403D00">
        <w:t>.</w:t>
      </w:r>
    </w:p>
    <w:p w:rsidR="0054718F" w:rsidRDefault="0054718F" w:rsidP="000F42FD"/>
    <w:p w:rsidR="00772B62" w:rsidRPr="00FA7BE5" w:rsidRDefault="00B035A8" w:rsidP="00860018">
      <w:pPr>
        <w:numPr>
          <w:ilvl w:val="0"/>
          <w:numId w:val="3"/>
        </w:numPr>
        <w:jc w:val="center"/>
        <w:rPr>
          <w:b/>
        </w:rPr>
      </w:pPr>
      <w:r w:rsidRPr="00772B62">
        <w:rPr>
          <w:b/>
        </w:rPr>
        <w:t>Ответственность сторон</w:t>
      </w:r>
    </w:p>
    <w:p w:rsidR="00DF6BDF" w:rsidRDefault="00DF6BDF" w:rsidP="00CC717F">
      <w:pPr>
        <w:pStyle w:val="21"/>
        <w:ind w:firstLine="720"/>
        <w:rPr>
          <w:sz w:val="24"/>
          <w:szCs w:val="24"/>
        </w:rPr>
      </w:pPr>
    </w:p>
    <w:p w:rsidR="006D733B" w:rsidRPr="006D733B" w:rsidRDefault="006D733B" w:rsidP="006D733B">
      <w:pPr>
        <w:spacing w:line="238" w:lineRule="auto"/>
        <w:ind w:firstLine="709"/>
        <w:contextualSpacing/>
        <w:jc w:val="both"/>
      </w:pPr>
      <w:r w:rsidRPr="006D733B">
        <w:t>5.1. В случае неисполнения или ненадлежащего исполнения обязател</w:t>
      </w:r>
      <w:r w:rsidR="00CB58AE">
        <w:t>ьств, предусмотренных Договором</w:t>
      </w:r>
      <w:r w:rsidRPr="006D733B">
        <w:t>, виновная сторона несет ответственность, установленную действующим законодательством Российской Федерации и Контрактом.</w:t>
      </w:r>
    </w:p>
    <w:p w:rsidR="006D733B" w:rsidRPr="006D733B" w:rsidRDefault="006D733B" w:rsidP="006D733B">
      <w:pPr>
        <w:spacing w:line="238" w:lineRule="auto"/>
        <w:ind w:firstLine="709"/>
        <w:contextualSpacing/>
        <w:jc w:val="both"/>
        <w:rPr>
          <w:rFonts w:eastAsia="Arial Unicode MS"/>
          <w:b/>
          <w:bCs/>
        </w:rPr>
      </w:pPr>
      <w:r w:rsidRPr="006D733B">
        <w:t>5.2. В случае просрочки исполнения заказчиком обязательств, п</w:t>
      </w:r>
      <w:r w:rsidR="00F773D0">
        <w:t>редусмотренных договором</w:t>
      </w:r>
      <w:r w:rsidRPr="006D733B">
        <w:t>, а также в иных случаях неисполнения или ненадлежащего исполнения заказчиком обязател</w:t>
      </w:r>
      <w:r w:rsidR="00F773D0">
        <w:t>ьств, предусмотренных договором</w:t>
      </w:r>
      <w:r w:rsidRPr="006D733B">
        <w:t>, Исполнитель вправе потребовать уплаты неустоек (штрафов, пеней). Пеня начисляется за каждый день просрочки исполнения обязательс</w:t>
      </w:r>
      <w:r w:rsidR="00F773D0">
        <w:t>тва, предусмотренного договором</w:t>
      </w:r>
      <w:r w:rsidRPr="006D733B">
        <w:t xml:space="preserve">, начиная со дня, следующего после дня истечения установленного </w:t>
      </w:r>
      <w:r w:rsidR="00F773D0" w:rsidRPr="00F773D0">
        <w:t>договором</w:t>
      </w:r>
      <w:r w:rsidRPr="006D733B">
        <w:t xml:space="preserve"> срока исполнения обязательства. Такая пеня устанавливается </w:t>
      </w:r>
      <w:r w:rsidR="00F773D0" w:rsidRPr="00F773D0">
        <w:t>договором</w:t>
      </w:r>
      <w:r w:rsidRPr="006D733B"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F773D0" w:rsidRPr="00F773D0">
        <w:t>договором</w:t>
      </w:r>
      <w:r w:rsidRPr="006D733B">
        <w:t xml:space="preserve">, за исключением просрочки исполнения обязательств, предусмотренных </w:t>
      </w:r>
      <w:r w:rsidR="00F773D0">
        <w:t>договоро</w:t>
      </w:r>
      <w:r w:rsidRPr="006D733B">
        <w:t>м. Размер шт</w:t>
      </w:r>
      <w:r w:rsidR="00F773D0">
        <w:t xml:space="preserve">рафа устанавливается договором </w:t>
      </w:r>
      <w:r w:rsidRPr="006D733B">
        <w:t>в соответствии с п</w:t>
      </w:r>
      <w:r w:rsidRPr="006D733B">
        <w:rPr>
          <w:rFonts w:eastAsia="Arial Unicode MS"/>
          <w:bCs/>
        </w:rPr>
        <w:t>остановлением Правительства РФ от 30.08.2017 № 1042.</w:t>
      </w:r>
    </w:p>
    <w:p w:rsidR="006D733B" w:rsidRPr="006D733B" w:rsidRDefault="006D733B" w:rsidP="006D733B">
      <w:pPr>
        <w:spacing w:line="238" w:lineRule="auto"/>
        <w:ind w:firstLine="709"/>
        <w:contextualSpacing/>
        <w:jc w:val="both"/>
      </w:pPr>
      <w:r w:rsidRPr="006D733B">
        <w:t xml:space="preserve">5.3. За каждый факт неисполнения заказчиком обязательств, предусмотренных </w:t>
      </w:r>
      <w:r w:rsidR="00F773D0" w:rsidRPr="00F773D0">
        <w:t>договором</w:t>
      </w:r>
      <w:r w:rsidRPr="006D733B">
        <w:t xml:space="preserve">, за исключением просрочки исполнения обязательств, предусмотренных </w:t>
      </w:r>
      <w:r w:rsidR="00F773D0" w:rsidRPr="00F773D0">
        <w:t>договором</w:t>
      </w:r>
      <w:r w:rsidRPr="006D733B">
        <w:t xml:space="preserve">, размер штрафа устанавливается в следующем порядке: 1000 рублей, так как цена </w:t>
      </w:r>
      <w:r w:rsidR="00F773D0">
        <w:t>договора</w:t>
      </w:r>
      <w:r w:rsidRPr="006D733B">
        <w:t xml:space="preserve"> не превышает 3 млн. рублей.</w:t>
      </w:r>
    </w:p>
    <w:p w:rsidR="006D733B" w:rsidRPr="006D733B" w:rsidRDefault="006D733B" w:rsidP="006D733B">
      <w:pPr>
        <w:spacing w:line="238" w:lineRule="auto"/>
        <w:ind w:firstLine="709"/>
        <w:contextualSpacing/>
        <w:jc w:val="both"/>
      </w:pPr>
      <w:r w:rsidRPr="006D733B">
        <w:t xml:space="preserve">5.4. В случае просрочки исполнения Исполнителем обязательств (в том числе гарантийного обязательства), предусмотренных </w:t>
      </w:r>
      <w:r w:rsidR="00F773D0" w:rsidRPr="00F773D0">
        <w:t>договором</w:t>
      </w:r>
      <w:r w:rsidRPr="006D733B">
        <w:t xml:space="preserve">, а также в иных случаях неисполнения или ненадлежащего исполнения Исполнителем обязательств, </w:t>
      </w:r>
      <w:r w:rsidR="008C1CD4">
        <w:t>предусмотренных договором</w:t>
      </w:r>
      <w:r w:rsidRPr="006D733B">
        <w:t>, заказчик направляет Исполнителю требование об уплате неустоек (штрафов, пеней).</w:t>
      </w:r>
    </w:p>
    <w:p w:rsidR="006D733B" w:rsidRPr="006D733B" w:rsidRDefault="006D733B" w:rsidP="006D733B">
      <w:pPr>
        <w:spacing w:line="238" w:lineRule="auto"/>
        <w:ind w:firstLine="709"/>
        <w:contextualSpacing/>
        <w:jc w:val="both"/>
      </w:pPr>
      <w:r w:rsidRPr="006D733B">
        <w:t>5.5. Пеня начисляется за каждый день просрочки исполнения Исполнителем обязательс</w:t>
      </w:r>
      <w:r w:rsidR="008C1CD4">
        <w:t>тва, предусмотренного договором</w:t>
      </w:r>
      <w:r w:rsidRPr="006D733B">
        <w:t>, начиная со дня, следующего после дня ист</w:t>
      </w:r>
      <w:r w:rsidR="008C1CD4">
        <w:t>ечения установленного договором</w:t>
      </w:r>
      <w:r w:rsidRPr="006D733B">
        <w:t xml:space="preserve"> срока исполнения обязательства, и устанавливается </w:t>
      </w:r>
      <w:r w:rsidR="008C1CD4" w:rsidRPr="008C1CD4">
        <w:t>договором</w:t>
      </w:r>
      <w:r w:rsidRPr="006D733B">
        <w:t xml:space="preserve"> в размере одна трехсотая действующей на дату уплаты пени ключевой ставки Центрального банка Россий</w:t>
      </w:r>
      <w:r w:rsidR="008C1CD4">
        <w:t>ской Федерации от цены договора</w:t>
      </w:r>
      <w:r w:rsidRPr="006D733B">
        <w:t xml:space="preserve">, уменьшенной на сумму, </w:t>
      </w:r>
      <w:r w:rsidRPr="006D733B">
        <w:lastRenderedPageBreak/>
        <w:t xml:space="preserve">пропорциональную объему обязательств, предусмотренных </w:t>
      </w:r>
      <w:r w:rsidR="008C1CD4" w:rsidRPr="008C1CD4">
        <w:t>договором</w:t>
      </w:r>
      <w:r w:rsidRPr="006D733B">
        <w:t xml:space="preserve"> и фактически исполненных Исполнителем.</w:t>
      </w:r>
    </w:p>
    <w:p w:rsidR="006D733B" w:rsidRPr="006D733B" w:rsidRDefault="006D733B" w:rsidP="006D733B">
      <w:pPr>
        <w:spacing w:line="238" w:lineRule="auto"/>
        <w:ind w:firstLine="709"/>
        <w:contextualSpacing/>
        <w:jc w:val="both"/>
      </w:pPr>
      <w:r w:rsidRPr="006D733B">
        <w:t xml:space="preserve">5.6. Штрафы начисляются за неисполнение или ненадлежащее исполнение Исполнителем обязательств, предусмотренных </w:t>
      </w:r>
      <w:r w:rsidR="008C1CD4" w:rsidRPr="008C1CD4">
        <w:t>договором</w:t>
      </w:r>
      <w:r w:rsidRPr="006D733B">
        <w:t xml:space="preserve">, за исключением просрочки исполнения Исполнителем обязательств (в том числе гарантийного обязательства), предусмотренных </w:t>
      </w:r>
      <w:r w:rsidR="008C1CD4" w:rsidRPr="008C1CD4">
        <w:t>договором</w:t>
      </w:r>
      <w:r w:rsidRPr="006D733B">
        <w:t xml:space="preserve">. Размер штрафа устанавливается </w:t>
      </w:r>
      <w:r w:rsidR="008C1CD4" w:rsidRPr="008C1CD4">
        <w:t xml:space="preserve">договором </w:t>
      </w:r>
      <w:r w:rsidRPr="006D733B">
        <w:t>в соответствии с п</w:t>
      </w:r>
      <w:r w:rsidRPr="006D733B">
        <w:rPr>
          <w:rFonts w:eastAsia="Arial Unicode MS"/>
          <w:bCs/>
        </w:rPr>
        <w:t>остановлением Правительства РФ от 30.08.2017 № 1042</w:t>
      </w:r>
      <w:r w:rsidRPr="006D733B">
        <w:t>.</w:t>
      </w:r>
    </w:p>
    <w:p w:rsidR="006D733B" w:rsidRPr="006D733B" w:rsidRDefault="006D733B" w:rsidP="006D733B">
      <w:pPr>
        <w:spacing w:line="238" w:lineRule="auto"/>
        <w:ind w:firstLine="709"/>
        <w:contextualSpacing/>
        <w:jc w:val="both"/>
      </w:pPr>
      <w:r w:rsidRPr="006D733B">
        <w:t xml:space="preserve">а) 10 процентов цены </w:t>
      </w:r>
      <w:r w:rsidR="008C1CD4">
        <w:t>договора</w:t>
      </w:r>
      <w:r w:rsidRPr="006D733B">
        <w:t xml:space="preserve"> в случае, если цена </w:t>
      </w:r>
      <w:r w:rsidR="008C1CD4">
        <w:t>договора</w:t>
      </w:r>
      <w:r w:rsidRPr="006D733B">
        <w:t xml:space="preserve"> (этапа) не превышает 3 млн. рублей;</w:t>
      </w:r>
    </w:p>
    <w:p w:rsidR="006D733B" w:rsidRPr="006D733B" w:rsidRDefault="006D733B" w:rsidP="006D733B">
      <w:pPr>
        <w:spacing w:line="238" w:lineRule="auto"/>
        <w:ind w:firstLine="709"/>
        <w:contextualSpacing/>
        <w:jc w:val="both"/>
      </w:pPr>
      <w:r w:rsidRPr="006D733B">
        <w:t xml:space="preserve">5.7. Общая сумма начисленных штрафов за неисполнение или ненадлежащее исполнение Исполнителем обязательств, предусмотренных </w:t>
      </w:r>
      <w:r w:rsidR="008C1CD4" w:rsidRPr="008C1CD4">
        <w:t>договором</w:t>
      </w:r>
      <w:r w:rsidRPr="006D733B">
        <w:t xml:space="preserve">, не может превышать цену </w:t>
      </w:r>
      <w:r w:rsidR="008C1CD4">
        <w:t>договора</w:t>
      </w:r>
      <w:r w:rsidRPr="006D733B">
        <w:t>.</w:t>
      </w:r>
    </w:p>
    <w:p w:rsidR="006D733B" w:rsidRPr="006D733B" w:rsidRDefault="006D733B" w:rsidP="006D733B">
      <w:pPr>
        <w:spacing w:line="238" w:lineRule="auto"/>
        <w:ind w:firstLine="709"/>
        <w:contextualSpacing/>
        <w:jc w:val="both"/>
      </w:pPr>
      <w:r w:rsidRPr="006D733B">
        <w:t xml:space="preserve">5.8. Общая сумма начисленных штрафов за ненадлежащее исполнение заказчиком обязательств, предусмотренных </w:t>
      </w:r>
      <w:r w:rsidR="008C1CD4" w:rsidRPr="008C1CD4">
        <w:t>договором</w:t>
      </w:r>
      <w:r w:rsidRPr="006D733B">
        <w:t xml:space="preserve">, не может превышать цену </w:t>
      </w:r>
      <w:r w:rsidR="008C1CD4">
        <w:t>договор</w:t>
      </w:r>
      <w:r w:rsidRPr="006D733B">
        <w:t>а.</w:t>
      </w:r>
    </w:p>
    <w:p w:rsidR="006D733B" w:rsidRPr="006D733B" w:rsidRDefault="006D733B" w:rsidP="006D733B">
      <w:pPr>
        <w:spacing w:line="238" w:lineRule="auto"/>
        <w:ind w:firstLine="709"/>
        <w:contextualSpacing/>
        <w:jc w:val="both"/>
      </w:pPr>
      <w:r w:rsidRPr="006D733B">
        <w:t xml:space="preserve">5.9. Уплата Исполнителем неустойки или применение иной формы ответственности не освобождает его от исполнения обязательств по </w:t>
      </w:r>
      <w:r w:rsidR="008C1CD4">
        <w:t>договор</w:t>
      </w:r>
      <w:r w:rsidRPr="006D733B">
        <w:t>у.</w:t>
      </w:r>
    </w:p>
    <w:p w:rsidR="006D733B" w:rsidRPr="006D733B" w:rsidRDefault="006D733B" w:rsidP="006D733B">
      <w:pPr>
        <w:spacing w:line="238" w:lineRule="auto"/>
        <w:ind w:firstLine="709"/>
        <w:contextualSpacing/>
        <w:jc w:val="both"/>
      </w:pPr>
      <w:r w:rsidRPr="006D733B">
        <w:t xml:space="preserve"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C1CD4" w:rsidRPr="008C1CD4">
        <w:t>договором</w:t>
      </w:r>
      <w:r w:rsidRPr="006D733B">
        <w:t>, произошло вследствие непреодолимой силы или по вине другой стороны.</w:t>
      </w:r>
    </w:p>
    <w:p w:rsidR="006D733B" w:rsidRPr="006D733B" w:rsidRDefault="006D733B" w:rsidP="006D733B">
      <w:pPr>
        <w:pStyle w:val="a8"/>
        <w:spacing w:line="238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6D733B">
        <w:rPr>
          <w:rFonts w:ascii="Times New Roman" w:eastAsia="Arial Unicode MS" w:hAnsi="Times New Roman"/>
          <w:color w:val="000000"/>
          <w:sz w:val="24"/>
          <w:szCs w:val="24"/>
        </w:rPr>
        <w:t xml:space="preserve">5.11. При расторжении </w:t>
      </w:r>
      <w:r w:rsidR="008C1CD4">
        <w:rPr>
          <w:rFonts w:ascii="Times New Roman" w:eastAsia="Arial Unicode MS" w:hAnsi="Times New Roman"/>
          <w:color w:val="000000"/>
          <w:sz w:val="24"/>
          <w:szCs w:val="24"/>
        </w:rPr>
        <w:t>договор</w:t>
      </w:r>
      <w:r w:rsidRPr="006D733B">
        <w:rPr>
          <w:rFonts w:ascii="Times New Roman" w:eastAsia="Arial Unicode MS" w:hAnsi="Times New Roman"/>
          <w:color w:val="000000"/>
          <w:sz w:val="24"/>
          <w:szCs w:val="24"/>
        </w:rPr>
        <w:t xml:space="preserve">а в связи с односторонним отказом стороны </w:t>
      </w:r>
      <w:r w:rsidR="008C1CD4">
        <w:rPr>
          <w:rFonts w:ascii="Times New Roman" w:eastAsia="Arial Unicode MS" w:hAnsi="Times New Roman"/>
          <w:color w:val="000000"/>
          <w:sz w:val="24"/>
          <w:szCs w:val="24"/>
        </w:rPr>
        <w:t>договор</w:t>
      </w:r>
      <w:r w:rsidRPr="006D733B">
        <w:rPr>
          <w:rFonts w:ascii="Times New Roman" w:eastAsia="Arial Unicode MS" w:hAnsi="Times New Roman"/>
          <w:color w:val="000000"/>
          <w:sz w:val="24"/>
          <w:szCs w:val="24"/>
        </w:rPr>
        <w:t xml:space="preserve">а от исполнения </w:t>
      </w:r>
      <w:r w:rsidR="008C1CD4">
        <w:rPr>
          <w:rFonts w:ascii="Times New Roman" w:eastAsia="Arial Unicode MS" w:hAnsi="Times New Roman"/>
          <w:color w:val="000000"/>
          <w:sz w:val="24"/>
          <w:szCs w:val="24"/>
        </w:rPr>
        <w:t>договор</w:t>
      </w:r>
      <w:r w:rsidRPr="006D733B">
        <w:rPr>
          <w:rFonts w:ascii="Times New Roman" w:eastAsia="Arial Unicode MS" w:hAnsi="Times New Roman"/>
          <w:color w:val="000000"/>
          <w:sz w:val="24"/>
          <w:szCs w:val="24"/>
        </w:rPr>
        <w:t xml:space="preserve">а другая сторона </w:t>
      </w:r>
      <w:r w:rsidR="008C1CD4">
        <w:rPr>
          <w:rFonts w:ascii="Times New Roman" w:eastAsia="Arial Unicode MS" w:hAnsi="Times New Roman"/>
          <w:color w:val="000000"/>
          <w:sz w:val="24"/>
          <w:szCs w:val="24"/>
        </w:rPr>
        <w:t>договор</w:t>
      </w:r>
      <w:r w:rsidRPr="006D733B">
        <w:rPr>
          <w:rFonts w:ascii="Times New Roman" w:eastAsia="Arial Unicode MS" w:hAnsi="Times New Roman"/>
          <w:color w:val="000000"/>
          <w:sz w:val="24"/>
          <w:szCs w:val="24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8C1CD4">
        <w:rPr>
          <w:rFonts w:ascii="Times New Roman" w:eastAsia="Arial Unicode MS" w:hAnsi="Times New Roman"/>
          <w:color w:val="000000"/>
          <w:sz w:val="24"/>
          <w:szCs w:val="24"/>
        </w:rPr>
        <w:t>договора</w:t>
      </w:r>
      <w:r w:rsidRPr="006D733B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DF6BDF" w:rsidRDefault="00DF6BDF" w:rsidP="00E429A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34B0" w:rsidRPr="005F34B0" w:rsidRDefault="00EA4883" w:rsidP="00E429A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07E94" w:rsidRPr="005F34B0">
        <w:rPr>
          <w:rFonts w:ascii="Times New Roman" w:hAnsi="Times New Roman"/>
          <w:b/>
          <w:sz w:val="24"/>
          <w:szCs w:val="24"/>
        </w:rPr>
        <w:t>. Форс-мажорные обстоятельства</w:t>
      </w:r>
    </w:p>
    <w:p w:rsidR="000E78B6" w:rsidRDefault="000E78B6" w:rsidP="00E429AC">
      <w:pPr>
        <w:pStyle w:val="a8"/>
        <w:tabs>
          <w:tab w:val="left" w:pos="4395"/>
        </w:tabs>
        <w:ind w:firstLine="540"/>
        <w:jc w:val="both"/>
        <w:rPr>
          <w:rFonts w:ascii="Times New Roman" w:hAnsi="Times New Roman"/>
          <w:noProof/>
          <w:sz w:val="24"/>
          <w:szCs w:val="24"/>
        </w:rPr>
      </w:pPr>
    </w:p>
    <w:p w:rsidR="00707E94" w:rsidRPr="00DA209E" w:rsidRDefault="00EA4883" w:rsidP="00E429AC">
      <w:pPr>
        <w:pStyle w:val="a8"/>
        <w:tabs>
          <w:tab w:val="left" w:pos="4395"/>
        </w:tabs>
        <w:ind w:firstLine="54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6</w:t>
      </w:r>
      <w:r w:rsidR="00707E94" w:rsidRPr="00DA209E">
        <w:rPr>
          <w:rFonts w:ascii="Times New Roman" w:hAnsi="Times New Roman"/>
          <w:noProof/>
          <w:sz w:val="24"/>
          <w:szCs w:val="24"/>
        </w:rPr>
        <w:t>.1. Сторона освобождается от ответственности за частичное или полно</w:t>
      </w:r>
      <w:r w:rsidR="005F34B0">
        <w:rPr>
          <w:rFonts w:ascii="Times New Roman" w:hAnsi="Times New Roman"/>
          <w:noProof/>
          <w:sz w:val="24"/>
          <w:szCs w:val="24"/>
        </w:rPr>
        <w:t xml:space="preserve">е неисполнение обязательств по </w:t>
      </w:r>
      <w:r w:rsidR="008C1CD4">
        <w:rPr>
          <w:rFonts w:ascii="Times New Roman" w:hAnsi="Times New Roman"/>
          <w:noProof/>
          <w:sz w:val="24"/>
          <w:szCs w:val="24"/>
        </w:rPr>
        <w:t>договору</w:t>
      </w:r>
      <w:r w:rsidR="00707E94" w:rsidRPr="00DA209E">
        <w:rPr>
          <w:rFonts w:ascii="Times New Roman" w:hAnsi="Times New Roman"/>
          <w:noProof/>
          <w:sz w:val="24"/>
          <w:szCs w:val="24"/>
        </w:rPr>
        <w:t>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</w:t>
      </w:r>
      <w:r w:rsidR="005F34B0">
        <w:rPr>
          <w:rFonts w:ascii="Times New Roman" w:hAnsi="Times New Roman"/>
          <w:noProof/>
          <w:sz w:val="24"/>
          <w:szCs w:val="24"/>
        </w:rPr>
        <w:t xml:space="preserve">торонами своих обязательств по </w:t>
      </w:r>
      <w:r w:rsidR="00341FD9">
        <w:rPr>
          <w:rFonts w:ascii="Times New Roman" w:hAnsi="Times New Roman"/>
          <w:noProof/>
          <w:sz w:val="24"/>
          <w:szCs w:val="24"/>
        </w:rPr>
        <w:t>договор</w:t>
      </w:r>
      <w:r w:rsidR="00707E94" w:rsidRPr="00DA209E">
        <w:rPr>
          <w:rFonts w:ascii="Times New Roman" w:hAnsi="Times New Roman"/>
          <w:noProof/>
          <w:sz w:val="24"/>
          <w:szCs w:val="24"/>
        </w:rPr>
        <w:t>у.</w:t>
      </w:r>
      <w:r w:rsidR="00E429AC">
        <w:rPr>
          <w:rFonts w:ascii="Times New Roman" w:hAnsi="Times New Roman"/>
          <w:noProof/>
          <w:sz w:val="24"/>
          <w:szCs w:val="24"/>
        </w:rPr>
        <w:t xml:space="preserve"> </w:t>
      </w:r>
      <w:r w:rsidR="00707E94" w:rsidRPr="00DA209E">
        <w:rPr>
          <w:rFonts w:ascii="Times New Roman" w:hAnsi="Times New Roman"/>
          <w:noProof/>
          <w:sz w:val="24"/>
          <w:szCs w:val="24"/>
        </w:rPr>
        <w:t>Указанные события должны носи</w:t>
      </w:r>
      <w:r w:rsidR="005F34B0">
        <w:rPr>
          <w:rFonts w:ascii="Times New Roman" w:hAnsi="Times New Roman"/>
          <w:noProof/>
          <w:sz w:val="24"/>
          <w:szCs w:val="24"/>
        </w:rPr>
        <w:t xml:space="preserve">ть чрезвычайный, непредвиденный </w:t>
      </w:r>
      <w:r w:rsidR="00707E94" w:rsidRPr="00DA209E">
        <w:rPr>
          <w:rFonts w:ascii="Times New Roman" w:hAnsi="Times New Roman"/>
          <w:noProof/>
          <w:sz w:val="24"/>
          <w:szCs w:val="24"/>
        </w:rPr>
        <w:t>и непредотвратимый характе</w:t>
      </w:r>
      <w:r w:rsidR="005F34B0">
        <w:rPr>
          <w:rFonts w:ascii="Times New Roman" w:hAnsi="Times New Roman"/>
          <w:noProof/>
          <w:sz w:val="24"/>
          <w:szCs w:val="24"/>
        </w:rPr>
        <w:t xml:space="preserve">р, возникнуть после заключения </w:t>
      </w:r>
      <w:r w:rsidR="00341FD9">
        <w:rPr>
          <w:rFonts w:ascii="Times New Roman" w:hAnsi="Times New Roman"/>
          <w:noProof/>
          <w:sz w:val="24"/>
          <w:szCs w:val="24"/>
        </w:rPr>
        <w:t xml:space="preserve">договора </w:t>
      </w:r>
      <w:r w:rsidR="00707E94" w:rsidRPr="00DA209E">
        <w:rPr>
          <w:rFonts w:ascii="Times New Roman" w:hAnsi="Times New Roman"/>
          <w:noProof/>
          <w:sz w:val="24"/>
          <w:szCs w:val="24"/>
        </w:rPr>
        <w:t>и не зависеть от воли Сторон.</w:t>
      </w:r>
    </w:p>
    <w:p w:rsidR="00707E94" w:rsidRPr="00DA209E" w:rsidRDefault="00EA4883" w:rsidP="00E429AC">
      <w:pPr>
        <w:pStyle w:val="a8"/>
        <w:ind w:firstLine="54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6</w:t>
      </w:r>
      <w:r w:rsidR="00707E94" w:rsidRPr="00DA209E">
        <w:rPr>
          <w:rFonts w:ascii="Times New Roman" w:hAnsi="Times New Roman"/>
          <w:noProof/>
          <w:sz w:val="24"/>
          <w:szCs w:val="24"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</w:t>
      </w:r>
      <w:r w:rsidR="005F34B0">
        <w:rPr>
          <w:rFonts w:ascii="Times New Roman" w:hAnsi="Times New Roman"/>
          <w:noProof/>
          <w:sz w:val="24"/>
          <w:szCs w:val="24"/>
        </w:rPr>
        <w:t xml:space="preserve"> </w:t>
      </w:r>
      <w:r w:rsidR="00707E94" w:rsidRPr="00DA209E">
        <w:rPr>
          <w:rFonts w:ascii="Times New Roman" w:hAnsi="Times New Roman"/>
          <w:noProof/>
          <w:sz w:val="24"/>
          <w:szCs w:val="24"/>
        </w:rPr>
        <w:t xml:space="preserve">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</w:t>
      </w:r>
      <w:r w:rsidR="00140927">
        <w:rPr>
          <w:rFonts w:ascii="Times New Roman" w:hAnsi="Times New Roman"/>
          <w:noProof/>
          <w:sz w:val="24"/>
          <w:szCs w:val="24"/>
        </w:rPr>
        <w:t>сть исполнения обязательств по договору</w:t>
      </w:r>
      <w:r w:rsidR="00707E94" w:rsidRPr="00DA209E">
        <w:rPr>
          <w:rFonts w:ascii="Times New Roman" w:hAnsi="Times New Roman"/>
          <w:noProof/>
          <w:sz w:val="24"/>
          <w:szCs w:val="24"/>
        </w:rPr>
        <w:t xml:space="preserve"> и срок исполнения обязательств.</w:t>
      </w:r>
    </w:p>
    <w:p w:rsidR="00707E94" w:rsidRPr="00DA209E" w:rsidRDefault="00EA4883" w:rsidP="005E7602">
      <w:pPr>
        <w:pStyle w:val="a8"/>
        <w:ind w:firstLine="54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6</w:t>
      </w:r>
      <w:r w:rsidR="00707E94" w:rsidRPr="00DA209E">
        <w:rPr>
          <w:rFonts w:ascii="Times New Roman" w:hAnsi="Times New Roman"/>
          <w:noProof/>
          <w:sz w:val="24"/>
          <w:szCs w:val="24"/>
        </w:rPr>
        <w:t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</w:t>
      </w:r>
      <w:r w:rsidR="004140DE" w:rsidRPr="00DA209E">
        <w:rPr>
          <w:rFonts w:ascii="Times New Roman" w:hAnsi="Times New Roman"/>
          <w:noProof/>
          <w:sz w:val="24"/>
          <w:szCs w:val="24"/>
        </w:rPr>
        <w:t xml:space="preserve"> </w:t>
      </w:r>
      <w:r w:rsidR="003F15D3">
        <w:rPr>
          <w:rFonts w:ascii="Times New Roman" w:hAnsi="Times New Roman"/>
          <w:noProof/>
          <w:sz w:val="24"/>
          <w:szCs w:val="24"/>
        </w:rPr>
        <w:t>исполнить обязательства по договору</w:t>
      </w:r>
      <w:r w:rsidR="00707E94" w:rsidRPr="00DA209E">
        <w:rPr>
          <w:rFonts w:ascii="Times New Roman" w:hAnsi="Times New Roman"/>
          <w:noProof/>
          <w:sz w:val="24"/>
          <w:szCs w:val="24"/>
        </w:rPr>
        <w:t>. Если</w:t>
      </w:r>
      <w:r w:rsidR="007019F9" w:rsidRPr="00DA209E">
        <w:rPr>
          <w:rFonts w:ascii="Times New Roman" w:hAnsi="Times New Roman"/>
          <w:noProof/>
          <w:sz w:val="24"/>
          <w:szCs w:val="24"/>
        </w:rPr>
        <w:t xml:space="preserve"> </w:t>
      </w:r>
      <w:r w:rsidR="004140DE" w:rsidRPr="00DA209E">
        <w:rPr>
          <w:rFonts w:ascii="Times New Roman" w:hAnsi="Times New Roman"/>
          <w:noProof/>
          <w:sz w:val="24"/>
          <w:szCs w:val="24"/>
        </w:rPr>
        <w:t>с</w:t>
      </w:r>
      <w:r w:rsidR="00707E94" w:rsidRPr="00DA209E">
        <w:rPr>
          <w:rFonts w:ascii="Times New Roman" w:hAnsi="Times New Roman"/>
          <w:noProof/>
          <w:sz w:val="24"/>
          <w:szCs w:val="24"/>
        </w:rPr>
        <w:t>торона не направит или несвоевременно направит извещение, она лищается</w:t>
      </w:r>
      <w:r w:rsidR="005E7602">
        <w:rPr>
          <w:rFonts w:ascii="Times New Roman" w:hAnsi="Times New Roman"/>
          <w:noProof/>
          <w:sz w:val="24"/>
          <w:szCs w:val="24"/>
        </w:rPr>
        <w:t xml:space="preserve"> </w:t>
      </w:r>
      <w:r w:rsidR="00707E94" w:rsidRPr="00DA209E">
        <w:rPr>
          <w:rFonts w:ascii="Times New Roman" w:hAnsi="Times New Roman"/>
          <w:noProof/>
          <w:sz w:val="24"/>
          <w:szCs w:val="24"/>
        </w:rPr>
        <w:t>права ссылатьс</w:t>
      </w:r>
      <w:r w:rsidR="005E7602">
        <w:rPr>
          <w:rFonts w:ascii="Times New Roman" w:hAnsi="Times New Roman"/>
          <w:noProof/>
          <w:sz w:val="24"/>
          <w:szCs w:val="24"/>
        </w:rPr>
        <w:t>я на такие обстоятельства, а так</w:t>
      </w:r>
      <w:r w:rsidR="00707E94" w:rsidRPr="00DA209E">
        <w:rPr>
          <w:rFonts w:ascii="Times New Roman" w:hAnsi="Times New Roman"/>
          <w:noProof/>
          <w:sz w:val="24"/>
          <w:szCs w:val="24"/>
        </w:rPr>
        <w:t>же должна возместить другой Стороне убытки, причиненные неизвещением или несвоевременным извещением.</w:t>
      </w:r>
    </w:p>
    <w:p w:rsidR="00707E94" w:rsidRPr="00DA209E" w:rsidRDefault="00EA4883" w:rsidP="000538B9">
      <w:pPr>
        <w:pStyle w:val="a8"/>
        <w:ind w:firstLine="54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6</w:t>
      </w:r>
      <w:r w:rsidR="00707E94" w:rsidRPr="00DA209E">
        <w:rPr>
          <w:rFonts w:ascii="Times New Roman" w:hAnsi="Times New Roman"/>
          <w:noProof/>
          <w:sz w:val="24"/>
          <w:szCs w:val="24"/>
        </w:rPr>
        <w:t>.4.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</w:t>
      </w:r>
      <w:r w:rsidR="005F34B0">
        <w:rPr>
          <w:rFonts w:ascii="Times New Roman" w:hAnsi="Times New Roman"/>
          <w:noProof/>
          <w:sz w:val="24"/>
          <w:szCs w:val="24"/>
        </w:rPr>
        <w:t>тентного органа или организации</w:t>
      </w:r>
      <w:r w:rsidR="000538B9" w:rsidRPr="00DA209E">
        <w:rPr>
          <w:rFonts w:ascii="Times New Roman" w:hAnsi="Times New Roman"/>
          <w:noProof/>
          <w:sz w:val="24"/>
          <w:szCs w:val="24"/>
        </w:rPr>
        <w:t xml:space="preserve"> </w:t>
      </w:r>
      <w:r w:rsidR="00707E94" w:rsidRPr="00DA209E">
        <w:rPr>
          <w:rFonts w:ascii="Times New Roman" w:hAnsi="Times New Roman"/>
          <w:noProof/>
          <w:sz w:val="24"/>
          <w:szCs w:val="24"/>
        </w:rPr>
        <w:t xml:space="preserve">о наличии и продолжительности форс-мажорных обстоятельств. </w:t>
      </w:r>
    </w:p>
    <w:p w:rsidR="00D37E42" w:rsidRDefault="00EA4883" w:rsidP="00037A4D">
      <w:pPr>
        <w:pStyle w:val="a8"/>
        <w:ind w:firstLine="54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6</w:t>
      </w:r>
      <w:r w:rsidR="00707E94" w:rsidRPr="00DA209E">
        <w:rPr>
          <w:rFonts w:ascii="Times New Roman" w:hAnsi="Times New Roman"/>
          <w:noProof/>
          <w:sz w:val="24"/>
          <w:szCs w:val="24"/>
        </w:rPr>
        <w:t>.5.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</w:t>
      </w:r>
      <w:r w:rsidR="003F15D3">
        <w:rPr>
          <w:rFonts w:ascii="Times New Roman" w:hAnsi="Times New Roman"/>
          <w:noProof/>
          <w:sz w:val="24"/>
          <w:szCs w:val="24"/>
        </w:rPr>
        <w:t>ия договора</w:t>
      </w:r>
      <w:r w:rsidR="00707E94" w:rsidRPr="00DA209E">
        <w:rPr>
          <w:rFonts w:ascii="Times New Roman" w:hAnsi="Times New Roman"/>
          <w:noProof/>
          <w:sz w:val="24"/>
          <w:szCs w:val="24"/>
        </w:rPr>
        <w:t xml:space="preserve"> и достижения соответствующей договоренности.</w:t>
      </w:r>
    </w:p>
    <w:p w:rsidR="00D37E42" w:rsidRDefault="00D37E42" w:rsidP="000538B9">
      <w:pPr>
        <w:pStyle w:val="a8"/>
        <w:ind w:firstLine="540"/>
        <w:jc w:val="both"/>
        <w:rPr>
          <w:rFonts w:ascii="Times New Roman" w:hAnsi="Times New Roman"/>
          <w:noProof/>
          <w:sz w:val="24"/>
          <w:szCs w:val="24"/>
        </w:rPr>
      </w:pPr>
    </w:p>
    <w:p w:rsidR="00116EAD" w:rsidRDefault="00EA4883" w:rsidP="006E1304">
      <w:pPr>
        <w:pStyle w:val="13"/>
        <w:spacing w:line="240" w:lineRule="auto"/>
        <w:ind w:left="1288" w:right="-74" w:firstLine="0"/>
        <w:contextualSpacing/>
        <w:rPr>
          <w:b/>
          <w:szCs w:val="24"/>
        </w:rPr>
      </w:pPr>
      <w:r>
        <w:rPr>
          <w:b/>
          <w:szCs w:val="24"/>
        </w:rPr>
        <w:lastRenderedPageBreak/>
        <w:t>7</w:t>
      </w:r>
      <w:r w:rsidR="00D62A5E">
        <w:rPr>
          <w:b/>
          <w:szCs w:val="24"/>
        </w:rPr>
        <w:t xml:space="preserve">. </w:t>
      </w:r>
      <w:r w:rsidR="00742EC3">
        <w:rPr>
          <w:b/>
          <w:szCs w:val="24"/>
        </w:rPr>
        <w:t>Качество, безопасность услуг, г</w:t>
      </w:r>
      <w:r w:rsidR="009815EF" w:rsidRPr="00401FF8">
        <w:rPr>
          <w:b/>
          <w:szCs w:val="24"/>
        </w:rPr>
        <w:t>арантийные обязательства</w:t>
      </w:r>
      <w:r w:rsidR="00116EAD">
        <w:rPr>
          <w:b/>
          <w:szCs w:val="24"/>
        </w:rPr>
        <w:t>.</w:t>
      </w:r>
    </w:p>
    <w:p w:rsidR="00E53434" w:rsidRDefault="00E53434" w:rsidP="006E1304">
      <w:pPr>
        <w:pStyle w:val="13"/>
        <w:spacing w:line="240" w:lineRule="auto"/>
        <w:ind w:left="1288" w:right="-74" w:firstLine="0"/>
        <w:contextualSpacing/>
        <w:rPr>
          <w:b/>
          <w:szCs w:val="24"/>
        </w:rPr>
      </w:pPr>
    </w:p>
    <w:p w:rsidR="00B67322" w:rsidRDefault="00D62A5E" w:rsidP="003056B7">
      <w:p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       </w:t>
      </w:r>
      <w:r w:rsidR="00EA4883">
        <w:t xml:space="preserve"> 7</w:t>
      </w:r>
      <w:r>
        <w:t xml:space="preserve">.1. </w:t>
      </w:r>
      <w:r w:rsidR="00834726">
        <w:t>У</w:t>
      </w:r>
      <w:r w:rsidR="00742EC3" w:rsidRPr="00DA209E">
        <w:t xml:space="preserve">слуги, оказываются </w:t>
      </w:r>
      <w:r w:rsidR="00742EC3">
        <w:t>«</w:t>
      </w:r>
      <w:r w:rsidR="00742EC3" w:rsidRPr="00DA209E">
        <w:t>Исполнителем</w:t>
      </w:r>
      <w:r w:rsidR="00742EC3">
        <w:t>»</w:t>
      </w:r>
      <w:r w:rsidR="00742EC3" w:rsidRPr="00DA209E">
        <w:t xml:space="preserve"> с соблюдением </w:t>
      </w:r>
      <w:hyperlink r:id="rId11" w:tooltip="Справочная информация: &quot;Порядки оказания медицинской помощи&quot; (Материал подготовлен специалистами КонсультантПлюс){КонсультантПлюс}" w:history="1">
        <w:r w:rsidR="00742EC3" w:rsidRPr="00DA209E">
          <w:rPr>
            <w:rStyle w:val="a3"/>
            <w:color w:val="auto"/>
            <w:u w:val="none"/>
          </w:rPr>
          <w:t>порядков</w:t>
        </w:r>
      </w:hyperlink>
      <w:r w:rsidR="00742EC3" w:rsidRPr="00DA209E">
        <w:t xml:space="preserve"> оказания медицинской помощи и на основе </w:t>
      </w:r>
      <w:hyperlink r:id="rId12" w:tooltip="Справочная информация: &quot;Перечень стандартов медицинской помощи больным при различных заболеваниях&quot; (Материал подготовлен специалистами КонсультантПлюс){КонсультантПлюс}" w:history="1">
        <w:r w:rsidR="00742EC3" w:rsidRPr="00DA209E">
          <w:rPr>
            <w:rStyle w:val="a3"/>
            <w:color w:val="auto"/>
            <w:u w:val="none"/>
          </w:rPr>
          <w:t>стандартов</w:t>
        </w:r>
      </w:hyperlink>
      <w:r w:rsidR="00742EC3" w:rsidRPr="00DA209E">
        <w:t xml:space="preserve"> медицинской  помощи, в соответствии с Фед</w:t>
      </w:r>
      <w:r w:rsidR="00742EC3">
        <w:t>еральным законом от 21.11.2011 №</w:t>
      </w:r>
      <w:r w:rsidR="00742EC3" w:rsidRPr="00DA209E">
        <w:t xml:space="preserve"> 323-ФЗ "Об основах охраны здоровья граждан Российской Федерации", в  об</w:t>
      </w:r>
      <w:r w:rsidR="003F15D3">
        <w:t>ъемах,  определенных  договором</w:t>
      </w:r>
      <w:r w:rsidR="00742EC3" w:rsidRPr="00DA209E">
        <w:t>.</w:t>
      </w:r>
    </w:p>
    <w:p w:rsidR="00B67322" w:rsidRDefault="00EA4883" w:rsidP="00B67322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rFonts w:eastAsia="Batang"/>
          <w:lang w:eastAsia="ar-SA"/>
        </w:rPr>
        <w:t>7</w:t>
      </w:r>
      <w:r w:rsidR="00D62A5E">
        <w:rPr>
          <w:rFonts w:eastAsia="Batang"/>
          <w:lang w:eastAsia="ar-SA"/>
        </w:rPr>
        <w:t>.2.</w:t>
      </w:r>
      <w:r w:rsidR="00B67322" w:rsidRPr="00B67322">
        <w:t xml:space="preserve"> </w:t>
      </w:r>
      <w:r w:rsidR="00834726">
        <w:t>У</w:t>
      </w:r>
      <w:r w:rsidR="00B67322" w:rsidRPr="00DA209E">
        <w:t xml:space="preserve">слуги, оказываются </w:t>
      </w:r>
      <w:r w:rsidR="00B67322">
        <w:t>«</w:t>
      </w:r>
      <w:r w:rsidR="00B67322" w:rsidRPr="00DA209E">
        <w:t>Исполнителем</w:t>
      </w:r>
      <w:r w:rsidR="00B67322">
        <w:t>»</w:t>
      </w:r>
      <w:r w:rsidR="00B67322" w:rsidRPr="00DA209E">
        <w:t xml:space="preserve"> с  </w:t>
      </w:r>
      <w:r w:rsidR="00B67322">
        <w:rPr>
          <w:rFonts w:eastAsia="Batang"/>
          <w:lang w:eastAsia="ar-SA"/>
        </w:rPr>
        <w:t>п</w:t>
      </w:r>
      <w:r w:rsidR="00742EC3" w:rsidRPr="00B67322">
        <w:rPr>
          <w:rFonts w:eastAsia="Batang"/>
          <w:lang w:eastAsia="ar-SA"/>
        </w:rPr>
        <w:t>рименение медицинских технологий, разрешенных к применению на территории РФ.</w:t>
      </w:r>
    </w:p>
    <w:p w:rsidR="00D62A5E" w:rsidRPr="00BF7558" w:rsidRDefault="00EA4883" w:rsidP="00FE18BD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rFonts w:eastAsia="Batang"/>
          <w:lang w:eastAsia="ar-SA"/>
        </w:rPr>
        <w:t>7</w:t>
      </w:r>
      <w:r w:rsidR="00D62A5E">
        <w:rPr>
          <w:rFonts w:eastAsia="Batang"/>
          <w:lang w:eastAsia="ar-SA"/>
        </w:rPr>
        <w:t>.3.</w:t>
      </w:r>
      <w:r w:rsidR="00B67322">
        <w:rPr>
          <w:rFonts w:eastAsia="Batang"/>
          <w:lang w:eastAsia="ar-SA"/>
        </w:rPr>
        <w:t xml:space="preserve"> </w:t>
      </w:r>
      <w:r w:rsidR="00834726" w:rsidRPr="00BF7558">
        <w:rPr>
          <w:rFonts w:eastAsia="Batang"/>
          <w:lang w:eastAsia="ar-SA"/>
        </w:rPr>
        <w:t>У</w:t>
      </w:r>
      <w:r w:rsidR="00B67322" w:rsidRPr="00BF7558">
        <w:rPr>
          <w:rFonts w:eastAsia="Batang"/>
          <w:lang w:eastAsia="ar-SA"/>
        </w:rPr>
        <w:t xml:space="preserve">слуги предоставляются в строгом соответствии </w:t>
      </w:r>
      <w:r w:rsidR="00D62A5E" w:rsidRPr="00BF7558">
        <w:rPr>
          <w:rFonts w:eastAsia="Batang"/>
          <w:lang w:eastAsia="ar-SA"/>
        </w:rPr>
        <w:t>с Постановлением Правительства РФ</w:t>
      </w:r>
      <w:r w:rsidR="00D62A5E" w:rsidRPr="00BF7558">
        <w:t xml:space="preserve"> от 16 апреля 2012 г. N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 и другими организациями, входящими в частную систему здравоохранения, на территории ин</w:t>
      </w:r>
      <w:r w:rsidR="00BF7558" w:rsidRPr="00BF7558">
        <w:t>новационного центра «Сколково»)</w:t>
      </w:r>
      <w:r w:rsidR="00D62A5E" w:rsidRPr="00BF7558">
        <w:t>.</w:t>
      </w:r>
    </w:p>
    <w:p w:rsidR="00FE18BD" w:rsidRPr="00FE18BD" w:rsidRDefault="00EA4883" w:rsidP="00FE18BD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rFonts w:eastAsia="Batang"/>
          <w:lang w:eastAsia="ar-SA"/>
        </w:rPr>
        <w:t>7</w:t>
      </w:r>
      <w:r w:rsidR="00D62A5E">
        <w:rPr>
          <w:rFonts w:eastAsia="Batang"/>
          <w:lang w:eastAsia="ar-SA"/>
        </w:rPr>
        <w:t xml:space="preserve">.4. </w:t>
      </w:r>
      <w:r w:rsidR="00834726">
        <w:rPr>
          <w:rFonts w:eastAsia="Batang"/>
          <w:lang w:eastAsia="ar-SA"/>
        </w:rPr>
        <w:t>У</w:t>
      </w:r>
      <w:r w:rsidR="00FE18BD" w:rsidRPr="00FE18BD">
        <w:rPr>
          <w:rFonts w:eastAsia="Batang"/>
          <w:lang w:eastAsia="ar-SA"/>
        </w:rPr>
        <w:t>слуги</w:t>
      </w:r>
      <w:r w:rsidR="00FE18BD">
        <w:rPr>
          <w:rFonts w:eastAsia="Batang"/>
          <w:lang w:eastAsia="ar-SA"/>
        </w:rPr>
        <w:t xml:space="preserve"> оказываются</w:t>
      </w:r>
      <w:r w:rsidR="00FE18BD" w:rsidRPr="00FE18BD">
        <w:rPr>
          <w:rFonts w:eastAsia="Batang"/>
          <w:lang w:eastAsia="ar-SA"/>
        </w:rPr>
        <w:t xml:space="preserve"> </w:t>
      </w:r>
      <w:r w:rsidR="00FE18BD" w:rsidRPr="00FE18BD">
        <w:t>в соответствии с разрешенными Лицензией видами медицинской деятель</w:t>
      </w:r>
      <w:r w:rsidR="003F15D3">
        <w:t>ности, и приложением к договору</w:t>
      </w:r>
      <w:r w:rsidR="00FE18BD" w:rsidRPr="00FE18BD">
        <w:t xml:space="preserve"> являющегося его неотъемлемой частью. </w:t>
      </w:r>
    </w:p>
    <w:p w:rsidR="00445757" w:rsidRDefault="00EA4883" w:rsidP="00445757">
      <w:pPr>
        <w:widowControl w:val="0"/>
        <w:shd w:val="clear" w:color="auto" w:fill="FFFFFF"/>
        <w:tabs>
          <w:tab w:val="left" w:pos="1450"/>
        </w:tabs>
        <w:suppressAutoHyphens/>
        <w:autoSpaceDE w:val="0"/>
        <w:jc w:val="both"/>
        <w:rPr>
          <w:rFonts w:eastAsia="Batang"/>
          <w:lang w:eastAsia="ar-SA"/>
        </w:rPr>
      </w:pPr>
      <w:r>
        <w:rPr>
          <w:rFonts w:eastAsia="Batang"/>
          <w:lang w:eastAsia="ar-SA"/>
        </w:rPr>
        <w:t xml:space="preserve">          7</w:t>
      </w:r>
      <w:r w:rsidR="00D62A5E">
        <w:rPr>
          <w:rFonts w:eastAsia="Batang"/>
          <w:lang w:eastAsia="ar-SA"/>
        </w:rPr>
        <w:t xml:space="preserve">.5. </w:t>
      </w:r>
      <w:r w:rsidR="008D347C" w:rsidRPr="00357CB4">
        <w:rPr>
          <w:rFonts w:eastAsia="Batang"/>
          <w:lang w:eastAsia="ar-SA"/>
        </w:rPr>
        <w:t xml:space="preserve">Стоимость </w:t>
      </w:r>
      <w:r w:rsidR="00834726">
        <w:rPr>
          <w:rFonts w:eastAsia="Batang"/>
          <w:lang w:eastAsia="ar-SA"/>
        </w:rPr>
        <w:t xml:space="preserve">услуг </w:t>
      </w:r>
      <w:r w:rsidR="008D347C" w:rsidRPr="00357CB4">
        <w:rPr>
          <w:rFonts w:eastAsia="Batang"/>
          <w:lang w:eastAsia="ar-SA"/>
        </w:rPr>
        <w:t>не должна превышать тарифов</w:t>
      </w:r>
      <w:r w:rsidR="007C157F">
        <w:rPr>
          <w:rFonts w:eastAsia="Batang"/>
          <w:lang w:eastAsia="ar-SA"/>
        </w:rPr>
        <w:t>,</w:t>
      </w:r>
      <w:r w:rsidR="008D347C" w:rsidRPr="00357CB4">
        <w:rPr>
          <w:rFonts w:eastAsia="Batang"/>
          <w:lang w:eastAsia="ar-SA"/>
        </w:rPr>
        <w:t xml:space="preserve"> действующих на момент оказания </w:t>
      </w:r>
      <w:r w:rsidR="007C157F">
        <w:rPr>
          <w:rFonts w:eastAsia="Batang"/>
          <w:lang w:eastAsia="ar-SA"/>
        </w:rPr>
        <w:t xml:space="preserve">услуг </w:t>
      </w:r>
      <w:r w:rsidR="008D347C" w:rsidRPr="00357CB4">
        <w:rPr>
          <w:rFonts w:eastAsia="Batang"/>
          <w:lang w:eastAsia="ar-SA"/>
        </w:rPr>
        <w:t>(в соответствии с действующим тарифным соглашением).</w:t>
      </w:r>
    </w:p>
    <w:p w:rsidR="00037A4D" w:rsidRDefault="00037A4D" w:rsidP="00037A4D">
      <w:pPr>
        <w:widowControl w:val="0"/>
        <w:tabs>
          <w:tab w:val="left" w:pos="567"/>
        </w:tabs>
        <w:ind w:firstLine="567"/>
        <w:jc w:val="both"/>
      </w:pPr>
      <w:r>
        <w:t xml:space="preserve">7.6. Исполнитель оказывает услуги  в системе ОМС, с гарантированным объемом и качеством, в соответствии с Территориальной программой государственных гарантий, утвержденной постановлением Правительства Оренбургской области от </w:t>
      </w:r>
      <w:r w:rsidR="007F6EE7">
        <w:t>14.01.2026</w:t>
      </w:r>
      <w:r>
        <w:br/>
        <w:t xml:space="preserve">№ </w:t>
      </w:r>
      <w:r w:rsidR="007F6EE7">
        <w:t>1-пп</w:t>
      </w:r>
      <w:r>
        <w:t xml:space="preserve"> «О территориальной программе государственных гарантий бесплатного оказания гражданам на территории Оренбургской области медицинской помощи на 2026 год и на плановый период 2027 и 2028 годов», постановлением Правительства Российской Федерации от 29.12.2025 г. № 2188 «О программе государственных гарантий бесплатного оказания гражданам медицинской помощи на 2026 год и на плановый период 2027 и 2028 годов», а также в соответствии с Тарифным соглашением в системе ОМС Оренбургской области на 2026 год от "29" декабря 2025 г.</w:t>
      </w:r>
    </w:p>
    <w:p w:rsidR="00A131FB" w:rsidRDefault="00A131FB" w:rsidP="00A131FB">
      <w:pPr>
        <w:widowControl w:val="0"/>
        <w:tabs>
          <w:tab w:val="left" w:pos="1450"/>
        </w:tabs>
        <w:jc w:val="both"/>
        <w:rPr>
          <w:shd w:val="clear" w:color="auto" w:fill="FFD821"/>
        </w:rPr>
      </w:pPr>
    </w:p>
    <w:p w:rsidR="00901A29" w:rsidRDefault="00901A29" w:rsidP="00A131FB">
      <w:pPr>
        <w:widowControl w:val="0"/>
        <w:shd w:val="clear" w:color="auto" w:fill="FFFFFF"/>
        <w:tabs>
          <w:tab w:val="left" w:pos="1450"/>
        </w:tabs>
        <w:suppressAutoHyphens/>
        <w:autoSpaceDE w:val="0"/>
        <w:jc w:val="both"/>
        <w:rPr>
          <w:b/>
        </w:rPr>
      </w:pPr>
    </w:p>
    <w:p w:rsidR="005F34B0" w:rsidRPr="005F34B0" w:rsidRDefault="00EA4883" w:rsidP="001B07F0">
      <w:pPr>
        <w:ind w:firstLine="1068"/>
        <w:jc w:val="center"/>
        <w:rPr>
          <w:b/>
        </w:rPr>
      </w:pPr>
      <w:r>
        <w:rPr>
          <w:b/>
        </w:rPr>
        <w:t>8</w:t>
      </w:r>
      <w:r w:rsidR="00B035A8" w:rsidRPr="005F34B0">
        <w:rPr>
          <w:b/>
        </w:rPr>
        <w:t xml:space="preserve">. </w:t>
      </w:r>
      <w:r w:rsidR="003F15D3">
        <w:rPr>
          <w:b/>
        </w:rPr>
        <w:t>Срок действия договора</w:t>
      </w:r>
      <w:r w:rsidR="00E53434">
        <w:rPr>
          <w:b/>
        </w:rPr>
        <w:t>.</w:t>
      </w:r>
    </w:p>
    <w:p w:rsidR="000E78B6" w:rsidRDefault="000E78B6" w:rsidP="00C964FC">
      <w:pPr>
        <w:pStyle w:val="21"/>
        <w:ind w:firstLine="720"/>
        <w:rPr>
          <w:sz w:val="24"/>
          <w:szCs w:val="24"/>
        </w:rPr>
      </w:pPr>
    </w:p>
    <w:p w:rsidR="00C964FC" w:rsidRDefault="00EA4883" w:rsidP="00C964FC">
      <w:pPr>
        <w:pStyle w:val="21"/>
        <w:ind w:firstLine="720"/>
        <w:rPr>
          <w:sz w:val="24"/>
          <w:szCs w:val="24"/>
        </w:rPr>
      </w:pPr>
      <w:r>
        <w:rPr>
          <w:sz w:val="24"/>
          <w:szCs w:val="24"/>
        </w:rPr>
        <w:t>8</w:t>
      </w:r>
      <w:r w:rsidR="00C964FC">
        <w:rPr>
          <w:sz w:val="24"/>
          <w:szCs w:val="24"/>
        </w:rPr>
        <w:t xml:space="preserve">.1. </w:t>
      </w:r>
      <w:r w:rsidR="002A5001">
        <w:rPr>
          <w:sz w:val="24"/>
          <w:szCs w:val="24"/>
        </w:rPr>
        <w:t>Н</w:t>
      </w:r>
      <w:r w:rsidR="003C0C2D">
        <w:rPr>
          <w:color w:val="000000"/>
          <w:sz w:val="24"/>
          <w:szCs w:val="24"/>
        </w:rPr>
        <w:t>астоящий договор</w:t>
      </w:r>
      <w:r w:rsidR="002A5001">
        <w:rPr>
          <w:color w:val="000000"/>
          <w:sz w:val="24"/>
          <w:szCs w:val="24"/>
        </w:rPr>
        <w:t xml:space="preserve"> действует</w:t>
      </w:r>
      <w:r w:rsidR="00C964FC">
        <w:rPr>
          <w:color w:val="000000"/>
          <w:sz w:val="24"/>
          <w:szCs w:val="24"/>
        </w:rPr>
        <w:t xml:space="preserve"> </w:t>
      </w:r>
      <w:r w:rsidR="00CA218C">
        <w:rPr>
          <w:color w:val="000000"/>
          <w:sz w:val="24"/>
          <w:szCs w:val="24"/>
        </w:rPr>
        <w:t xml:space="preserve">с момента подписания </w:t>
      </w:r>
      <w:r w:rsidR="008F4CB1">
        <w:rPr>
          <w:color w:val="000000"/>
          <w:sz w:val="24"/>
          <w:szCs w:val="24"/>
        </w:rPr>
        <w:t xml:space="preserve">его </w:t>
      </w:r>
      <w:r w:rsidR="00CA218C">
        <w:rPr>
          <w:color w:val="000000"/>
          <w:sz w:val="24"/>
          <w:szCs w:val="24"/>
        </w:rPr>
        <w:t>сторонами.</w:t>
      </w:r>
    </w:p>
    <w:p w:rsidR="001B07F0" w:rsidRDefault="003C0C2D" w:rsidP="002A5001">
      <w:pPr>
        <w:ind w:firstLine="709"/>
        <w:jc w:val="both"/>
      </w:pPr>
      <w:r>
        <w:t>8.2. Договор</w:t>
      </w:r>
      <w:r w:rsidR="00D9352F">
        <w:t xml:space="preserve"> </w:t>
      </w:r>
      <w:r w:rsidR="002A5001">
        <w:t xml:space="preserve">действует </w:t>
      </w:r>
      <w:r w:rsidR="001C6FFB">
        <w:t>до 31</w:t>
      </w:r>
      <w:r w:rsidR="00DF6BDF">
        <w:t>.12.202</w:t>
      </w:r>
      <w:r w:rsidR="00037A4D">
        <w:t>6</w:t>
      </w:r>
      <w:r w:rsidR="001E140C" w:rsidRPr="00DA209E">
        <w:t xml:space="preserve"> года</w:t>
      </w:r>
      <w:r w:rsidR="00D62A5E">
        <w:t>, а в части осуществления оплаты и гарантийных обязательств – до их полного исполнения.</w:t>
      </w:r>
    </w:p>
    <w:p w:rsidR="00792381" w:rsidRPr="00DA209E" w:rsidRDefault="00792381" w:rsidP="002A5001">
      <w:pPr>
        <w:ind w:firstLine="709"/>
        <w:jc w:val="both"/>
      </w:pPr>
      <w:r>
        <w:t xml:space="preserve">8.3. Срок  </w:t>
      </w:r>
      <w:r w:rsidR="00037A4D">
        <w:t>оказания  услуг:  до  15.12.2026</w:t>
      </w:r>
      <w:r>
        <w:t xml:space="preserve"> г.</w:t>
      </w:r>
    </w:p>
    <w:p w:rsidR="00462440" w:rsidRDefault="00462440" w:rsidP="00566117">
      <w:pPr>
        <w:tabs>
          <w:tab w:val="left" w:pos="4962"/>
        </w:tabs>
        <w:ind w:firstLine="1068"/>
        <w:jc w:val="center"/>
        <w:rPr>
          <w:b/>
        </w:rPr>
      </w:pPr>
    </w:p>
    <w:p w:rsidR="000E78B6" w:rsidRDefault="00EA4883" w:rsidP="00EA4883">
      <w:pPr>
        <w:tabs>
          <w:tab w:val="left" w:pos="4962"/>
        </w:tabs>
        <w:ind w:firstLine="1068"/>
        <w:jc w:val="center"/>
        <w:rPr>
          <w:b/>
        </w:rPr>
      </w:pPr>
      <w:r>
        <w:rPr>
          <w:b/>
        </w:rPr>
        <w:t>9</w:t>
      </w:r>
      <w:r w:rsidR="001B07F0" w:rsidRPr="0038292C">
        <w:rPr>
          <w:b/>
        </w:rPr>
        <w:t xml:space="preserve">. </w:t>
      </w:r>
      <w:r w:rsidR="00D62A5E" w:rsidRPr="0038292C">
        <w:rPr>
          <w:b/>
        </w:rPr>
        <w:t>Изменение, расторжение</w:t>
      </w:r>
      <w:r w:rsidR="00DA7CDC">
        <w:rPr>
          <w:b/>
        </w:rPr>
        <w:t xml:space="preserve"> Договора</w:t>
      </w:r>
      <w:r w:rsidR="00E53434">
        <w:rPr>
          <w:b/>
        </w:rPr>
        <w:t>.</w:t>
      </w:r>
    </w:p>
    <w:p w:rsidR="00E53434" w:rsidRPr="00EA4883" w:rsidRDefault="00E53434" w:rsidP="00EA4883">
      <w:pPr>
        <w:tabs>
          <w:tab w:val="left" w:pos="4962"/>
        </w:tabs>
        <w:ind w:firstLine="1068"/>
        <w:jc w:val="center"/>
        <w:rPr>
          <w:b/>
        </w:rPr>
      </w:pPr>
    </w:p>
    <w:p w:rsidR="00D62A5E" w:rsidRPr="00D62A5E" w:rsidRDefault="00EA4883" w:rsidP="00377D94">
      <w:pPr>
        <w:ind w:firstLine="540"/>
        <w:jc w:val="both"/>
        <w:rPr>
          <w:bCs/>
        </w:rPr>
      </w:pPr>
      <w:r>
        <w:t>9</w:t>
      </w:r>
      <w:r w:rsidR="00DA7CDC">
        <w:t>.1</w:t>
      </w:r>
      <w:r w:rsidR="00377D94">
        <w:t>.</w:t>
      </w:r>
      <w:r w:rsidR="00377D94" w:rsidRPr="00377D94">
        <w:t xml:space="preserve"> </w:t>
      </w:r>
      <w:r w:rsidR="00377D94" w:rsidRPr="00DA209E">
        <w:t>Все изменения</w:t>
      </w:r>
      <w:r w:rsidR="00377D94">
        <w:t xml:space="preserve"> к </w:t>
      </w:r>
      <w:r w:rsidR="00DA7CDC">
        <w:t>договору</w:t>
      </w:r>
      <w:r w:rsidR="00377D94">
        <w:t xml:space="preserve"> действительны, если они оформлены в вид</w:t>
      </w:r>
      <w:r w:rsidR="00DA7CDC">
        <w:t>е дополнительного соглашения к договору</w:t>
      </w:r>
      <w:r w:rsidR="00377D94">
        <w:t xml:space="preserve"> и подписаны </w:t>
      </w:r>
      <w:r w:rsidR="00377D94" w:rsidRPr="00DA209E">
        <w:t>Сторонами.</w:t>
      </w:r>
    </w:p>
    <w:p w:rsidR="00377D94" w:rsidRDefault="00EA4883" w:rsidP="00C7378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A7CDC">
        <w:rPr>
          <w:rFonts w:ascii="Times New Roman" w:hAnsi="Times New Roman" w:cs="Times New Roman"/>
          <w:sz w:val="24"/>
          <w:szCs w:val="24"/>
        </w:rPr>
        <w:t>.2.</w:t>
      </w:r>
      <w:r w:rsidR="00377D94">
        <w:rPr>
          <w:rFonts w:ascii="Times New Roman" w:hAnsi="Times New Roman" w:cs="Times New Roman"/>
          <w:sz w:val="24"/>
          <w:szCs w:val="24"/>
        </w:rPr>
        <w:t xml:space="preserve"> </w:t>
      </w:r>
      <w:r w:rsidR="001B07F0" w:rsidRPr="00DA209E">
        <w:rPr>
          <w:rFonts w:ascii="Times New Roman" w:hAnsi="Times New Roman" w:cs="Times New Roman"/>
          <w:sz w:val="24"/>
          <w:szCs w:val="24"/>
        </w:rPr>
        <w:t xml:space="preserve"> </w:t>
      </w:r>
      <w:r w:rsidR="00DA7CDC">
        <w:rPr>
          <w:rFonts w:ascii="Times New Roman" w:hAnsi="Times New Roman" w:cs="Times New Roman"/>
          <w:sz w:val="24"/>
          <w:szCs w:val="24"/>
        </w:rPr>
        <w:t>Расторжение договора</w:t>
      </w:r>
      <w:r w:rsidR="00C73783" w:rsidRPr="00DA209E">
        <w:rPr>
          <w:rFonts w:ascii="Times New Roman" w:hAnsi="Times New Roman" w:cs="Times New Roman"/>
          <w:sz w:val="24"/>
          <w:szCs w:val="24"/>
        </w:rPr>
        <w:t xml:space="preserve"> допускается по соглашению сторон, по решению суда или в связи с</w:t>
      </w:r>
      <w:r w:rsidR="00DA7CDC">
        <w:rPr>
          <w:rFonts w:ascii="Times New Roman" w:hAnsi="Times New Roman" w:cs="Times New Roman"/>
          <w:sz w:val="24"/>
          <w:szCs w:val="24"/>
        </w:rPr>
        <w:t xml:space="preserve"> односторонним отказом стороны договора от исполнения договора</w:t>
      </w:r>
      <w:r w:rsidR="00C73783" w:rsidRPr="00DA209E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</w:t>
      </w:r>
      <w:r w:rsidR="00377D94">
        <w:rPr>
          <w:rFonts w:ascii="Times New Roman" w:hAnsi="Times New Roman" w:cs="Times New Roman"/>
          <w:sz w:val="24"/>
          <w:szCs w:val="24"/>
        </w:rPr>
        <w:t xml:space="preserve"> и условиями </w:t>
      </w:r>
      <w:r w:rsidR="00DA7CDC">
        <w:rPr>
          <w:rFonts w:ascii="Times New Roman" w:hAnsi="Times New Roman" w:cs="Times New Roman"/>
          <w:sz w:val="24"/>
          <w:szCs w:val="24"/>
        </w:rPr>
        <w:t>договора</w:t>
      </w:r>
      <w:r w:rsidR="00D44B03">
        <w:rPr>
          <w:rFonts w:ascii="Times New Roman" w:hAnsi="Times New Roman" w:cs="Times New Roman"/>
          <w:sz w:val="24"/>
          <w:szCs w:val="24"/>
        </w:rPr>
        <w:t>.</w:t>
      </w:r>
    </w:p>
    <w:p w:rsidR="00377D94" w:rsidRDefault="00EA4883" w:rsidP="00C7378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A7CDC">
        <w:rPr>
          <w:rFonts w:ascii="Times New Roman" w:hAnsi="Times New Roman" w:cs="Times New Roman"/>
          <w:sz w:val="24"/>
          <w:szCs w:val="24"/>
        </w:rPr>
        <w:t>.3</w:t>
      </w:r>
      <w:r w:rsidR="00377D94">
        <w:rPr>
          <w:rFonts w:ascii="Times New Roman" w:hAnsi="Times New Roman" w:cs="Times New Roman"/>
          <w:sz w:val="24"/>
          <w:szCs w:val="24"/>
        </w:rPr>
        <w:t>.</w:t>
      </w:r>
      <w:r w:rsidR="00C73783" w:rsidRPr="00DA209E">
        <w:rPr>
          <w:rFonts w:ascii="Times New Roman" w:hAnsi="Times New Roman" w:cs="Times New Roman"/>
          <w:sz w:val="24"/>
          <w:szCs w:val="24"/>
        </w:rPr>
        <w:t xml:space="preserve"> </w:t>
      </w:r>
      <w:r w:rsidR="005F34B0">
        <w:rPr>
          <w:rFonts w:ascii="Times New Roman" w:hAnsi="Times New Roman" w:cs="Times New Roman"/>
          <w:sz w:val="24"/>
          <w:szCs w:val="24"/>
        </w:rPr>
        <w:t>«</w:t>
      </w:r>
      <w:r w:rsidR="00DA7CDC">
        <w:rPr>
          <w:rFonts w:ascii="Times New Roman" w:hAnsi="Times New Roman" w:cs="Times New Roman"/>
          <w:sz w:val="24"/>
          <w:szCs w:val="24"/>
        </w:rPr>
        <w:t>З</w:t>
      </w:r>
      <w:r w:rsidR="00C73783" w:rsidRPr="00DA209E">
        <w:rPr>
          <w:rFonts w:ascii="Times New Roman" w:hAnsi="Times New Roman" w:cs="Times New Roman"/>
          <w:sz w:val="24"/>
          <w:szCs w:val="24"/>
        </w:rPr>
        <w:t>аказчик</w:t>
      </w:r>
      <w:r w:rsidR="005F34B0">
        <w:rPr>
          <w:rFonts w:ascii="Times New Roman" w:hAnsi="Times New Roman" w:cs="Times New Roman"/>
          <w:sz w:val="24"/>
          <w:szCs w:val="24"/>
        </w:rPr>
        <w:t>»</w:t>
      </w:r>
      <w:r w:rsidR="00C73783" w:rsidRPr="00DA209E">
        <w:rPr>
          <w:rFonts w:ascii="Times New Roman" w:hAnsi="Times New Roman" w:cs="Times New Roman"/>
          <w:sz w:val="24"/>
          <w:szCs w:val="24"/>
        </w:rPr>
        <w:t xml:space="preserve"> вправе принять решение об одно</w:t>
      </w:r>
      <w:r w:rsidR="005F34B0">
        <w:rPr>
          <w:rFonts w:ascii="Times New Roman" w:hAnsi="Times New Roman" w:cs="Times New Roman"/>
          <w:sz w:val="24"/>
          <w:szCs w:val="24"/>
        </w:rPr>
        <w:t xml:space="preserve">стороннем отказе от исполнения </w:t>
      </w:r>
      <w:r w:rsidR="00DA7CDC">
        <w:rPr>
          <w:rFonts w:ascii="Times New Roman" w:hAnsi="Times New Roman" w:cs="Times New Roman"/>
          <w:sz w:val="24"/>
          <w:szCs w:val="24"/>
        </w:rPr>
        <w:t>договора</w:t>
      </w:r>
      <w:r w:rsidR="00C90255">
        <w:rPr>
          <w:rFonts w:ascii="Times New Roman" w:hAnsi="Times New Roman" w:cs="Times New Roman"/>
          <w:sz w:val="24"/>
          <w:szCs w:val="24"/>
        </w:rPr>
        <w:t xml:space="preserve"> </w:t>
      </w:r>
      <w:r w:rsidR="00377D94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законодательством в случае неисполнения (ненадлежащего исполнения) </w:t>
      </w:r>
      <w:r w:rsidR="00DF2043">
        <w:rPr>
          <w:rFonts w:ascii="Times New Roman" w:hAnsi="Times New Roman" w:cs="Times New Roman"/>
          <w:sz w:val="24"/>
          <w:szCs w:val="24"/>
        </w:rPr>
        <w:t>«</w:t>
      </w:r>
      <w:r w:rsidR="00377D94">
        <w:rPr>
          <w:rFonts w:ascii="Times New Roman" w:hAnsi="Times New Roman" w:cs="Times New Roman"/>
          <w:sz w:val="24"/>
          <w:szCs w:val="24"/>
        </w:rPr>
        <w:t>Исполнителем</w:t>
      </w:r>
      <w:r w:rsidR="00DF2043">
        <w:rPr>
          <w:rFonts w:ascii="Times New Roman" w:hAnsi="Times New Roman" w:cs="Times New Roman"/>
          <w:sz w:val="24"/>
          <w:szCs w:val="24"/>
        </w:rPr>
        <w:t>»</w:t>
      </w:r>
      <w:r w:rsidR="00377D94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действующим законодательством Российской Федерации и </w:t>
      </w:r>
      <w:r w:rsidR="00DA7CDC">
        <w:rPr>
          <w:rFonts w:ascii="Times New Roman" w:hAnsi="Times New Roman" w:cs="Times New Roman"/>
          <w:sz w:val="24"/>
          <w:szCs w:val="24"/>
        </w:rPr>
        <w:t>договором</w:t>
      </w:r>
      <w:r w:rsidR="00377D94">
        <w:rPr>
          <w:rFonts w:ascii="Times New Roman" w:hAnsi="Times New Roman" w:cs="Times New Roman"/>
          <w:sz w:val="24"/>
          <w:szCs w:val="24"/>
        </w:rPr>
        <w:t>.</w:t>
      </w:r>
      <w:r w:rsidR="00C73783" w:rsidRPr="00DA20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E6A" w:rsidRDefault="00EA4883" w:rsidP="00C7378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A7CDC">
        <w:rPr>
          <w:rFonts w:ascii="Times New Roman" w:hAnsi="Times New Roman" w:cs="Times New Roman"/>
          <w:sz w:val="24"/>
          <w:szCs w:val="24"/>
        </w:rPr>
        <w:t>.4</w:t>
      </w:r>
      <w:r w:rsidR="00377D94">
        <w:rPr>
          <w:rFonts w:ascii="Times New Roman" w:hAnsi="Times New Roman" w:cs="Times New Roman"/>
          <w:sz w:val="24"/>
          <w:szCs w:val="24"/>
        </w:rPr>
        <w:t>.</w:t>
      </w:r>
      <w:r w:rsidR="00DA7CDC">
        <w:rPr>
          <w:rFonts w:ascii="Times New Roman" w:hAnsi="Times New Roman" w:cs="Times New Roman"/>
          <w:sz w:val="24"/>
          <w:szCs w:val="24"/>
        </w:rPr>
        <w:t xml:space="preserve"> </w:t>
      </w:r>
      <w:r w:rsidR="000E2E6A">
        <w:rPr>
          <w:rFonts w:ascii="Times New Roman" w:hAnsi="Times New Roman" w:cs="Times New Roman"/>
          <w:sz w:val="24"/>
          <w:szCs w:val="24"/>
        </w:rPr>
        <w:t>Е</w:t>
      </w:r>
      <w:r w:rsidR="00377D94">
        <w:rPr>
          <w:rFonts w:ascii="Times New Roman" w:hAnsi="Times New Roman" w:cs="Times New Roman"/>
          <w:sz w:val="24"/>
          <w:szCs w:val="24"/>
        </w:rPr>
        <w:t>сли</w:t>
      </w:r>
      <w:r w:rsidR="000E2E6A">
        <w:rPr>
          <w:rFonts w:ascii="Times New Roman" w:hAnsi="Times New Roman" w:cs="Times New Roman"/>
          <w:sz w:val="24"/>
          <w:szCs w:val="24"/>
        </w:rPr>
        <w:t xml:space="preserve"> </w:t>
      </w:r>
      <w:r w:rsidR="00377D94">
        <w:rPr>
          <w:rFonts w:ascii="Times New Roman" w:hAnsi="Times New Roman" w:cs="Times New Roman"/>
          <w:sz w:val="24"/>
          <w:szCs w:val="24"/>
        </w:rPr>
        <w:t xml:space="preserve">в результате издания акта органа государственной власти Российской Федерации исполнение </w:t>
      </w:r>
      <w:r w:rsidR="00DF2043">
        <w:rPr>
          <w:rFonts w:ascii="Times New Roman" w:hAnsi="Times New Roman" w:cs="Times New Roman"/>
          <w:sz w:val="24"/>
          <w:szCs w:val="24"/>
        </w:rPr>
        <w:t>«</w:t>
      </w:r>
      <w:r w:rsidR="00DA7CDC">
        <w:rPr>
          <w:rFonts w:ascii="Times New Roman" w:hAnsi="Times New Roman" w:cs="Times New Roman"/>
          <w:sz w:val="24"/>
          <w:szCs w:val="24"/>
        </w:rPr>
        <w:t>З</w:t>
      </w:r>
      <w:r w:rsidR="00377D94">
        <w:rPr>
          <w:rFonts w:ascii="Times New Roman" w:hAnsi="Times New Roman" w:cs="Times New Roman"/>
          <w:sz w:val="24"/>
          <w:szCs w:val="24"/>
        </w:rPr>
        <w:t>аказчиком</w:t>
      </w:r>
      <w:r w:rsidR="00DF2043">
        <w:rPr>
          <w:rFonts w:ascii="Times New Roman" w:hAnsi="Times New Roman" w:cs="Times New Roman"/>
          <w:sz w:val="24"/>
          <w:szCs w:val="24"/>
        </w:rPr>
        <w:t>»</w:t>
      </w:r>
      <w:r w:rsidR="00377D94">
        <w:rPr>
          <w:rFonts w:ascii="Times New Roman" w:hAnsi="Times New Roman" w:cs="Times New Roman"/>
          <w:sz w:val="24"/>
          <w:szCs w:val="24"/>
        </w:rPr>
        <w:t xml:space="preserve"> своих обязательств по </w:t>
      </w:r>
      <w:r w:rsidR="00DA7CDC">
        <w:rPr>
          <w:rFonts w:ascii="Times New Roman" w:hAnsi="Times New Roman" w:cs="Times New Roman"/>
          <w:sz w:val="24"/>
          <w:szCs w:val="24"/>
        </w:rPr>
        <w:t>договору</w:t>
      </w:r>
      <w:r w:rsidR="001B07F0" w:rsidRPr="0004524A">
        <w:rPr>
          <w:rFonts w:ascii="Times New Roman" w:hAnsi="Times New Roman" w:cs="Times New Roman"/>
          <w:sz w:val="24"/>
          <w:szCs w:val="24"/>
        </w:rPr>
        <w:t xml:space="preserve"> </w:t>
      </w:r>
      <w:r w:rsidR="000E2E6A">
        <w:rPr>
          <w:rFonts w:ascii="Times New Roman" w:hAnsi="Times New Roman" w:cs="Times New Roman"/>
          <w:sz w:val="24"/>
          <w:szCs w:val="24"/>
        </w:rPr>
        <w:t>становиться невозможным полностью или частично, обязательство прекращается  полностью или в соответствующей части.</w:t>
      </w:r>
    </w:p>
    <w:p w:rsidR="00DF6BDF" w:rsidRDefault="00DF6BDF" w:rsidP="00C7378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7E42" w:rsidRDefault="00D37E42" w:rsidP="00EA4883">
      <w:bookmarkStart w:id="1" w:name="Par87"/>
      <w:bookmarkEnd w:id="1"/>
    </w:p>
    <w:p w:rsidR="00037A4D" w:rsidRPr="00EA4883" w:rsidRDefault="00037A4D" w:rsidP="00EA4883"/>
    <w:p w:rsidR="000E78B6" w:rsidRDefault="00A400A4" w:rsidP="003056B7">
      <w:pPr>
        <w:jc w:val="center"/>
        <w:rPr>
          <w:b/>
        </w:rPr>
      </w:pPr>
      <w:r>
        <w:rPr>
          <w:b/>
        </w:rPr>
        <w:lastRenderedPageBreak/>
        <w:t>1</w:t>
      </w:r>
      <w:r w:rsidR="00EA4883">
        <w:rPr>
          <w:b/>
        </w:rPr>
        <w:t>0</w:t>
      </w:r>
      <w:r w:rsidR="001B07F0" w:rsidRPr="00D43CCC">
        <w:rPr>
          <w:b/>
        </w:rPr>
        <w:t xml:space="preserve">. </w:t>
      </w:r>
      <w:r w:rsidR="000E2E6A">
        <w:rPr>
          <w:b/>
        </w:rPr>
        <w:t>Порядок разрешения споров.</w:t>
      </w:r>
    </w:p>
    <w:p w:rsidR="00E53434" w:rsidRDefault="00E53434" w:rsidP="003056B7">
      <w:pPr>
        <w:jc w:val="center"/>
        <w:rPr>
          <w:b/>
        </w:rPr>
      </w:pPr>
    </w:p>
    <w:p w:rsidR="000E2E6A" w:rsidRDefault="000E2E6A" w:rsidP="00EA4883">
      <w:pPr>
        <w:ind w:firstLine="567"/>
        <w:jc w:val="both"/>
      </w:pPr>
      <w:r w:rsidRPr="000E2E6A">
        <w:t>1</w:t>
      </w:r>
      <w:r w:rsidR="00EA4883">
        <w:t>0</w:t>
      </w:r>
      <w:r w:rsidRPr="000E2E6A">
        <w:t>.1.</w:t>
      </w:r>
      <w:r>
        <w:rPr>
          <w:b/>
        </w:rPr>
        <w:t xml:space="preserve"> </w:t>
      </w:r>
      <w:r w:rsidRPr="000E2E6A">
        <w:t>Все споры и разноглас</w:t>
      </w:r>
      <w:r w:rsidR="00DF2043">
        <w:t>ия, возникающие при испол</w:t>
      </w:r>
      <w:r w:rsidR="00DA7CDC">
        <w:t>нении договора</w:t>
      </w:r>
      <w:r w:rsidRPr="000E2E6A">
        <w:t xml:space="preserve"> решаются сторонами путем переговоров.</w:t>
      </w:r>
      <w:r w:rsidR="002859A2">
        <w:t xml:space="preserve"> </w:t>
      </w:r>
      <w:r>
        <w:t xml:space="preserve">При невозможности достижения соглашения Сторон споры и разногласия, возникающие при исполнении </w:t>
      </w:r>
      <w:r w:rsidR="00DA7CDC">
        <w:t>договора</w:t>
      </w:r>
      <w:r>
        <w:t>, подлежат разрешению в Арбитражном суде в порядке, предусмотренном законодательством Российской Федерации.</w:t>
      </w:r>
    </w:p>
    <w:p w:rsidR="000E2E6A" w:rsidRDefault="006316DD" w:rsidP="000E2E6A">
      <w:pPr>
        <w:jc w:val="both"/>
      </w:pPr>
      <w:r>
        <w:t xml:space="preserve">        </w:t>
      </w:r>
      <w:r w:rsidR="00EA4883">
        <w:t xml:space="preserve"> 10</w:t>
      </w:r>
      <w:r w:rsidR="00566117">
        <w:t>.</w:t>
      </w:r>
      <w:r w:rsidR="000E2E6A">
        <w:t>2. Досудебный порядок урегулирования споров, предусматривающий направление претензии контрагенту, является обязательным.</w:t>
      </w:r>
    </w:p>
    <w:p w:rsidR="000E2E6A" w:rsidRDefault="000E2E6A" w:rsidP="000E2E6A">
      <w:pPr>
        <w:jc w:val="both"/>
      </w:pPr>
      <w:r>
        <w:tab/>
        <w:t>Сторона, которой предъявлена претензия, обязана рассмотреть такую претензию в течение 30 (тридцати)  календарных дней с момента её получения и сообщить о своем решении другой Стороне путем направления ответа в письменной форме.</w:t>
      </w:r>
    </w:p>
    <w:p w:rsidR="000E2E6A" w:rsidRDefault="006316DD" w:rsidP="000E2E6A">
      <w:pPr>
        <w:jc w:val="both"/>
      </w:pPr>
      <w:r>
        <w:t xml:space="preserve">         </w:t>
      </w:r>
      <w:r w:rsidR="00EA4883">
        <w:t>10</w:t>
      </w:r>
      <w:r w:rsidR="000E2E6A">
        <w:t xml:space="preserve">.3. </w:t>
      </w:r>
      <w:r w:rsidR="00462440">
        <w:t>«</w:t>
      </w:r>
      <w:r w:rsidR="00DA7CDC">
        <w:t>З</w:t>
      </w:r>
      <w:r w:rsidR="000E2E6A">
        <w:t>аказчик</w:t>
      </w:r>
      <w:r w:rsidR="00462440">
        <w:t>»</w:t>
      </w:r>
      <w:r w:rsidR="000E2E6A">
        <w:t xml:space="preserve"> вправе заявлять </w:t>
      </w:r>
      <w:r w:rsidR="00462440">
        <w:t>«</w:t>
      </w:r>
      <w:r w:rsidR="000E2E6A">
        <w:t>Исполнителю</w:t>
      </w:r>
      <w:r w:rsidR="00462440">
        <w:t>»</w:t>
      </w:r>
      <w:r w:rsidR="000E2E6A">
        <w:t xml:space="preserve"> претензии по вопросам, связанным неисполнением (ненадлежащим исполнением)</w:t>
      </w:r>
      <w:r w:rsidR="00566117">
        <w:t xml:space="preserve"> </w:t>
      </w:r>
      <w:r w:rsidR="000E2E6A">
        <w:t xml:space="preserve">условий </w:t>
      </w:r>
      <w:r w:rsidR="00DA7CDC">
        <w:t>договора</w:t>
      </w:r>
      <w:r w:rsidR="000E2E6A">
        <w:t>, в том числе по срокам предоставления документов по оплате оказанных услуг.</w:t>
      </w:r>
    </w:p>
    <w:p w:rsidR="001A6B19" w:rsidRDefault="001A6B19" w:rsidP="00946F19">
      <w:pPr>
        <w:rPr>
          <w:b/>
        </w:rPr>
      </w:pPr>
    </w:p>
    <w:p w:rsidR="00F32098" w:rsidRDefault="00556863" w:rsidP="00F32098">
      <w:pPr>
        <w:jc w:val="center"/>
        <w:rPr>
          <w:b/>
        </w:rPr>
      </w:pPr>
      <w:r>
        <w:rPr>
          <w:b/>
        </w:rPr>
        <w:t>11</w:t>
      </w:r>
      <w:r w:rsidR="00F32098" w:rsidRPr="002859A2">
        <w:rPr>
          <w:b/>
        </w:rPr>
        <w:t>.</w:t>
      </w:r>
      <w:r w:rsidR="00F32098">
        <w:rPr>
          <w:b/>
        </w:rPr>
        <w:t xml:space="preserve"> Прочие условия.</w:t>
      </w:r>
    </w:p>
    <w:p w:rsidR="00DF6BDF" w:rsidRPr="00EA4883" w:rsidRDefault="00DF6BDF" w:rsidP="00EA4883">
      <w:pPr>
        <w:jc w:val="center"/>
        <w:rPr>
          <w:b/>
        </w:rPr>
      </w:pPr>
    </w:p>
    <w:p w:rsidR="002859A2" w:rsidRDefault="00556863" w:rsidP="002859A2">
      <w:pPr>
        <w:ind w:firstLine="540"/>
        <w:jc w:val="both"/>
      </w:pPr>
      <w:r>
        <w:t>11</w:t>
      </w:r>
      <w:r w:rsidR="002859A2" w:rsidRPr="002859A2">
        <w:t xml:space="preserve">.1. </w:t>
      </w:r>
      <w:r w:rsidR="002859A2" w:rsidRPr="00BE322B">
        <w:t xml:space="preserve">К контракту прилагаются, сведения о режиме работы медицинской организации </w:t>
      </w:r>
      <w:hyperlink w:anchor="Par140" w:tooltip="Ссылка на текущий документ" w:history="1">
        <w:r w:rsidR="00F83324">
          <w:rPr>
            <w:rStyle w:val="a3"/>
            <w:color w:val="auto"/>
            <w:u w:val="none"/>
          </w:rPr>
          <w:t>(приложение № 1</w:t>
        </w:r>
        <w:r w:rsidR="002859A2" w:rsidRPr="00BE322B">
          <w:rPr>
            <w:rStyle w:val="a3"/>
            <w:color w:val="auto"/>
            <w:u w:val="none"/>
          </w:rPr>
          <w:t>)</w:t>
        </w:r>
      </w:hyperlink>
      <w:r w:rsidR="002859A2" w:rsidRPr="00BE322B">
        <w:t>, акт оказанных услуг (приложение №</w:t>
      </w:r>
      <w:r w:rsidR="00010B37">
        <w:t xml:space="preserve"> </w:t>
      </w:r>
      <w:r w:rsidR="00F83324">
        <w:t>2</w:t>
      </w:r>
      <w:r w:rsidR="002859A2" w:rsidRPr="00BE322B">
        <w:t>)</w:t>
      </w:r>
      <w:r w:rsidR="00010B37">
        <w:t xml:space="preserve">, расчет и обоснование цены контракта </w:t>
      </w:r>
      <w:r w:rsidR="00010B37" w:rsidRPr="00BE322B">
        <w:t>(приложение №</w:t>
      </w:r>
      <w:r w:rsidR="00F83324">
        <w:t xml:space="preserve"> 3</w:t>
      </w:r>
      <w:r w:rsidR="00010B37" w:rsidRPr="00BE322B">
        <w:t>)</w:t>
      </w:r>
      <w:r w:rsidR="002859A2" w:rsidRPr="00BE322B">
        <w:t>.</w:t>
      </w:r>
    </w:p>
    <w:p w:rsidR="002859A2" w:rsidRDefault="00556863" w:rsidP="002859A2">
      <w:pPr>
        <w:ind w:firstLine="540"/>
        <w:jc w:val="both"/>
      </w:pPr>
      <w:r>
        <w:t>11</w:t>
      </w:r>
      <w:r w:rsidR="002859A2">
        <w:t>.2. Контракту составлен в двух подлинных экземплярах</w:t>
      </w:r>
      <w:r w:rsidR="006316DD">
        <w:t>,</w:t>
      </w:r>
      <w:r w:rsidR="002859A2">
        <w:t xml:space="preserve"> имеющих одинаковую юридическую силу, по одному для каждой из Сторон.</w:t>
      </w:r>
    </w:p>
    <w:p w:rsidR="002859A2" w:rsidRDefault="002859A2" w:rsidP="002859A2">
      <w:pPr>
        <w:ind w:firstLine="540"/>
        <w:jc w:val="both"/>
      </w:pPr>
      <w:r>
        <w:t>1</w:t>
      </w:r>
      <w:r w:rsidR="00556863">
        <w:t>1</w:t>
      </w:r>
      <w:r>
        <w:t>.3.</w:t>
      </w:r>
      <w:r w:rsidR="00462440">
        <w:t xml:space="preserve"> </w:t>
      </w:r>
      <w:r>
        <w:t xml:space="preserve">При исполнении контракта не допускается замена </w:t>
      </w:r>
      <w:r w:rsidR="00462440">
        <w:t>«</w:t>
      </w:r>
      <w:r>
        <w:t>Исполнителя</w:t>
      </w:r>
      <w:r w:rsidR="00462440">
        <w:t>»</w:t>
      </w:r>
      <w:r>
        <w:t xml:space="preserve">, за исключением случаев, когда новый </w:t>
      </w:r>
      <w:r w:rsidR="00462440">
        <w:t>«</w:t>
      </w:r>
      <w:r>
        <w:t>Исполнитель</w:t>
      </w:r>
      <w:r w:rsidR="00462440">
        <w:t>»</w:t>
      </w:r>
      <w:r>
        <w:t xml:space="preserve"> является правопреемником </w:t>
      </w:r>
      <w:r w:rsidR="00462440">
        <w:t>«</w:t>
      </w:r>
      <w:r>
        <w:t>Исполнителя</w:t>
      </w:r>
      <w:r w:rsidR="00462440">
        <w:t>»</w:t>
      </w:r>
      <w:r>
        <w:t xml:space="preserve"> по такому </w:t>
      </w:r>
      <w:r w:rsidR="00462440">
        <w:t>к</w:t>
      </w:r>
      <w:r>
        <w:t xml:space="preserve">онтракту вследствие реорганизации юридического лица в форме преобразования или присоединения. В случае перемены </w:t>
      </w:r>
      <w:r w:rsidR="00462440">
        <w:t>«</w:t>
      </w:r>
      <w:r>
        <w:t>Государственного заказчика</w:t>
      </w:r>
      <w:r w:rsidR="00462440">
        <w:t>»</w:t>
      </w:r>
      <w:r>
        <w:t xml:space="preserve"> по </w:t>
      </w:r>
      <w:r w:rsidR="00462440">
        <w:t>к</w:t>
      </w:r>
      <w:r>
        <w:t xml:space="preserve">онтракту его права и обязанности по такому </w:t>
      </w:r>
      <w:r w:rsidR="00462440">
        <w:t>к</w:t>
      </w:r>
      <w:r>
        <w:t xml:space="preserve">онтракту переходят к новому </w:t>
      </w:r>
      <w:r w:rsidR="00462440">
        <w:t>«</w:t>
      </w:r>
      <w:r>
        <w:t>Государственному заказчику</w:t>
      </w:r>
      <w:r w:rsidR="00462440">
        <w:t>»</w:t>
      </w:r>
      <w:r>
        <w:t xml:space="preserve">, в том же объеме и на тех же условиях. </w:t>
      </w:r>
    </w:p>
    <w:p w:rsidR="002859A2" w:rsidRPr="00262F6B" w:rsidRDefault="002859A2" w:rsidP="002859A2">
      <w:pPr>
        <w:ind w:firstLine="540"/>
        <w:jc w:val="both"/>
        <w:rPr>
          <w:color w:val="FF0000"/>
        </w:rPr>
      </w:pPr>
      <w:r>
        <w:t>1</w:t>
      </w:r>
      <w:r w:rsidR="00556863">
        <w:t>1</w:t>
      </w:r>
      <w:r>
        <w:t xml:space="preserve">.4. Во </w:t>
      </w:r>
      <w:r w:rsidR="006316DD">
        <w:t>вс</w:t>
      </w:r>
      <w:r>
        <w:t xml:space="preserve">ем остальном, что не предусмотрено </w:t>
      </w:r>
      <w:r w:rsidR="00462440">
        <w:t>к</w:t>
      </w:r>
      <w:r>
        <w:t>онтрактом, Стороны руководствуются законодательством Российской Федерации.</w:t>
      </w:r>
    </w:p>
    <w:p w:rsidR="002859A2" w:rsidRDefault="002859A2" w:rsidP="002859A2">
      <w:pPr>
        <w:rPr>
          <w:b/>
        </w:rPr>
      </w:pPr>
    </w:p>
    <w:p w:rsidR="00DF51BD" w:rsidRPr="00CD0613" w:rsidRDefault="001A6B19" w:rsidP="00CD0613">
      <w:pPr>
        <w:ind w:firstLine="540"/>
        <w:jc w:val="center"/>
        <w:rPr>
          <w:b/>
        </w:rPr>
      </w:pPr>
      <w:r>
        <w:rPr>
          <w:b/>
        </w:rPr>
        <w:t>12</w:t>
      </w:r>
      <w:r w:rsidR="00566117">
        <w:rPr>
          <w:b/>
        </w:rPr>
        <w:t>.</w:t>
      </w:r>
      <w:r w:rsidR="00F32098">
        <w:rPr>
          <w:b/>
        </w:rPr>
        <w:t xml:space="preserve"> </w:t>
      </w:r>
      <w:r w:rsidR="001B07F0" w:rsidRPr="00D43CCC">
        <w:rPr>
          <w:b/>
        </w:rPr>
        <w:t>Адреса Сторон и банковские реквизиты</w:t>
      </w:r>
    </w:p>
    <w:p w:rsidR="00CD0613" w:rsidRDefault="00CD0613" w:rsidP="00CD0613"/>
    <w:p w:rsidR="00A66D67" w:rsidRDefault="00A66D67" w:rsidP="00CD0613"/>
    <w:tbl>
      <w:tblPr>
        <w:tblW w:w="0" w:type="auto"/>
        <w:tblLook w:val="04A0"/>
      </w:tblPr>
      <w:tblGrid>
        <w:gridCol w:w="4926"/>
        <w:gridCol w:w="4927"/>
      </w:tblGrid>
      <w:tr w:rsidR="00A66D67" w:rsidTr="008B7DD4">
        <w:tc>
          <w:tcPr>
            <w:tcW w:w="4926" w:type="dxa"/>
            <w:vAlign w:val="center"/>
          </w:tcPr>
          <w:p w:rsidR="00A66D67" w:rsidRDefault="00A66D67" w:rsidP="008B7DD4">
            <w:pPr>
              <w:spacing w:line="360" w:lineRule="auto"/>
              <w:jc w:val="center"/>
            </w:pPr>
            <w:r>
              <w:t>ГОСУДАРСТВЕННЫЙ ЗАКАЗЧИК:</w:t>
            </w:r>
          </w:p>
        </w:tc>
        <w:tc>
          <w:tcPr>
            <w:tcW w:w="4927" w:type="dxa"/>
            <w:vAlign w:val="center"/>
          </w:tcPr>
          <w:p w:rsidR="00A66D67" w:rsidRPr="007F6EE7" w:rsidRDefault="00A66D67" w:rsidP="00195EA0">
            <w:pPr>
              <w:spacing w:line="360" w:lineRule="auto"/>
            </w:pPr>
            <w:r w:rsidRPr="007F6EE7">
              <w:t>ИСПОЛНИТЕЛЬ:</w:t>
            </w:r>
          </w:p>
        </w:tc>
      </w:tr>
      <w:tr w:rsidR="00037A4D" w:rsidTr="008B7DD4">
        <w:tc>
          <w:tcPr>
            <w:tcW w:w="4926" w:type="dxa"/>
          </w:tcPr>
          <w:p w:rsidR="00037A4D" w:rsidRDefault="00037A4D" w:rsidP="00BF5BD2">
            <w:r>
              <w:t xml:space="preserve">ФКУЗ  МСЧ-56 ФСИН России  </w:t>
            </w:r>
          </w:p>
        </w:tc>
        <w:tc>
          <w:tcPr>
            <w:tcW w:w="4927" w:type="dxa"/>
          </w:tcPr>
          <w:p w:rsidR="00037A4D" w:rsidRPr="007F6EE7" w:rsidRDefault="00037A4D" w:rsidP="008B7DD4"/>
        </w:tc>
      </w:tr>
      <w:tr w:rsidR="00037A4D" w:rsidTr="008B7DD4">
        <w:tc>
          <w:tcPr>
            <w:tcW w:w="4926" w:type="dxa"/>
          </w:tcPr>
          <w:p w:rsidR="00037A4D" w:rsidRDefault="00037A4D" w:rsidP="00BF5BD2">
            <w:pPr>
              <w:ind w:left="57"/>
            </w:pPr>
            <w:r>
              <w:t>Адрес:</w:t>
            </w:r>
          </w:p>
          <w:p w:rsidR="00037A4D" w:rsidRDefault="00037A4D" w:rsidP="00BF5BD2">
            <w:pPr>
              <w:ind w:left="57"/>
            </w:pPr>
            <w:r>
              <w:t xml:space="preserve">460026, г. Оренбург, </w:t>
            </w:r>
          </w:p>
          <w:p w:rsidR="00037A4D" w:rsidRDefault="00037A4D" w:rsidP="00BF5BD2">
            <w:pPr>
              <w:ind w:left="57"/>
            </w:pPr>
            <w:r>
              <w:t>ул.</w:t>
            </w:r>
            <w:r w:rsidR="006D0B93">
              <w:t xml:space="preserve"> </w:t>
            </w:r>
            <w:r>
              <w:t>Одесская 142/2</w:t>
            </w:r>
          </w:p>
          <w:p w:rsidR="00037A4D" w:rsidRDefault="00037A4D" w:rsidP="00BF5BD2">
            <w:pPr>
              <w:ind w:left="57"/>
            </w:pPr>
            <w:r>
              <w:t xml:space="preserve">Телефон  (3532) 98-30-74 </w:t>
            </w:r>
          </w:p>
          <w:p w:rsidR="00037A4D" w:rsidRDefault="00037A4D" w:rsidP="00BF5BD2">
            <w:pPr>
              <w:ind w:left="57"/>
            </w:pPr>
            <w:r>
              <w:t>Банковские реквизиты:</w:t>
            </w:r>
          </w:p>
          <w:p w:rsidR="00037A4D" w:rsidRDefault="00037A4D" w:rsidP="00BF5BD2">
            <w:r>
              <w:t>ИНН 5612035707 КПП 561201001</w:t>
            </w:r>
          </w:p>
        </w:tc>
        <w:tc>
          <w:tcPr>
            <w:tcW w:w="4927" w:type="dxa"/>
          </w:tcPr>
          <w:p w:rsidR="00037A4D" w:rsidRPr="007F6EE7" w:rsidRDefault="00037A4D" w:rsidP="008B7DD4"/>
        </w:tc>
      </w:tr>
      <w:tr w:rsidR="00037A4D" w:rsidTr="008B7DD4">
        <w:tc>
          <w:tcPr>
            <w:tcW w:w="4926" w:type="dxa"/>
          </w:tcPr>
          <w:p w:rsidR="00037A4D" w:rsidRDefault="00037A4D" w:rsidP="00BF5BD2">
            <w:r>
              <w:t xml:space="preserve"> </w:t>
            </w:r>
            <w:r w:rsidRPr="00721E16">
              <w:rPr>
                <w:sz w:val="22"/>
                <w:szCs w:val="22"/>
              </w:rPr>
              <w:t>ЕКС 03211643000000015112</w:t>
            </w:r>
          </w:p>
        </w:tc>
        <w:tc>
          <w:tcPr>
            <w:tcW w:w="4927" w:type="dxa"/>
          </w:tcPr>
          <w:p w:rsidR="00037A4D" w:rsidRPr="007F6EE7" w:rsidRDefault="00037A4D" w:rsidP="008B7DD4"/>
        </w:tc>
      </w:tr>
      <w:tr w:rsidR="00037A4D" w:rsidTr="008B7DD4">
        <w:tc>
          <w:tcPr>
            <w:tcW w:w="4926" w:type="dxa"/>
          </w:tcPr>
          <w:p w:rsidR="00037A4D" w:rsidRPr="00490D41" w:rsidRDefault="00037A4D" w:rsidP="00BF5BD2">
            <w:pPr>
              <w:pStyle w:val="21"/>
              <w:rPr>
                <w:spacing w:val="-1"/>
                <w:sz w:val="22"/>
                <w:szCs w:val="22"/>
              </w:rPr>
            </w:pPr>
            <w:r w:rsidRPr="00490D41">
              <w:rPr>
                <w:spacing w:val="6"/>
                <w:sz w:val="22"/>
                <w:szCs w:val="22"/>
              </w:rPr>
              <w:t>Наименование  банка: ОКЦ № 1 СИБИРСКОГО ГУ БАНКА РОССИИ//</w:t>
            </w:r>
            <w:r w:rsidRPr="00490D41">
              <w:rPr>
                <w:spacing w:val="-1"/>
                <w:sz w:val="22"/>
                <w:szCs w:val="22"/>
              </w:rPr>
              <w:t xml:space="preserve"> УФК по Новосибирской области</w:t>
            </w:r>
            <w:r>
              <w:rPr>
                <w:spacing w:val="-1"/>
                <w:sz w:val="22"/>
                <w:szCs w:val="22"/>
              </w:rPr>
              <w:t xml:space="preserve">, </w:t>
            </w:r>
            <w:r w:rsidRPr="00490D41">
              <w:rPr>
                <w:spacing w:val="-1"/>
                <w:sz w:val="22"/>
                <w:szCs w:val="22"/>
              </w:rPr>
              <w:t>г. Новосибирск</w:t>
            </w:r>
          </w:p>
          <w:p w:rsidR="00037A4D" w:rsidRPr="00721E16" w:rsidRDefault="00037A4D" w:rsidP="00BF5BD2">
            <w:pPr>
              <w:pStyle w:val="21"/>
              <w:rPr>
                <w:spacing w:val="-1"/>
                <w:sz w:val="22"/>
                <w:szCs w:val="22"/>
              </w:rPr>
            </w:pPr>
            <w:r w:rsidRPr="00721E16">
              <w:rPr>
                <w:spacing w:val="-1"/>
                <w:sz w:val="22"/>
                <w:szCs w:val="22"/>
              </w:rPr>
              <w:t>БИК 015004950</w:t>
            </w:r>
          </w:p>
          <w:p w:rsidR="00037A4D" w:rsidRPr="00721E16" w:rsidRDefault="00037A4D" w:rsidP="00BF5BD2">
            <w:pPr>
              <w:pStyle w:val="21"/>
              <w:rPr>
                <w:spacing w:val="-1"/>
                <w:sz w:val="22"/>
                <w:szCs w:val="22"/>
              </w:rPr>
            </w:pPr>
            <w:r w:rsidRPr="00721E16">
              <w:rPr>
                <w:spacing w:val="-1"/>
                <w:sz w:val="22"/>
                <w:szCs w:val="22"/>
              </w:rPr>
              <w:t xml:space="preserve">л/с 03531712800  </w:t>
            </w:r>
          </w:p>
          <w:p w:rsidR="00037A4D" w:rsidRPr="00721E16" w:rsidRDefault="00037A4D" w:rsidP="00BF5BD2">
            <w:pPr>
              <w:pStyle w:val="21"/>
              <w:rPr>
                <w:sz w:val="22"/>
                <w:szCs w:val="22"/>
              </w:rPr>
            </w:pPr>
            <w:r w:rsidRPr="00721E16">
              <w:rPr>
                <w:sz w:val="22"/>
                <w:szCs w:val="22"/>
              </w:rPr>
              <w:t xml:space="preserve">Казн./счет № 40102810445370000043 </w:t>
            </w:r>
          </w:p>
          <w:p w:rsidR="00037A4D" w:rsidRDefault="00037A4D" w:rsidP="00BF5BD2">
            <w:pPr>
              <w:ind w:left="57"/>
            </w:pPr>
          </w:p>
        </w:tc>
        <w:tc>
          <w:tcPr>
            <w:tcW w:w="4927" w:type="dxa"/>
          </w:tcPr>
          <w:p w:rsidR="00037A4D" w:rsidRPr="007F6EE7" w:rsidRDefault="00037A4D" w:rsidP="008B7DD4">
            <w:pPr>
              <w:rPr>
                <w:lang w:val="en-US"/>
              </w:rPr>
            </w:pPr>
          </w:p>
        </w:tc>
      </w:tr>
      <w:tr w:rsidR="00A66D67" w:rsidTr="008B7DD4">
        <w:tc>
          <w:tcPr>
            <w:tcW w:w="4926" w:type="dxa"/>
          </w:tcPr>
          <w:p w:rsidR="00A66D67" w:rsidRDefault="00A66D67" w:rsidP="008B7DD4">
            <w:pPr>
              <w:jc w:val="center"/>
            </w:pPr>
          </w:p>
          <w:p w:rsidR="00A66D67" w:rsidRDefault="00A66D67" w:rsidP="008B7DD4">
            <w:r>
              <w:t>____________________ С.Н. Лихенко</w:t>
            </w:r>
          </w:p>
        </w:tc>
        <w:tc>
          <w:tcPr>
            <w:tcW w:w="4927" w:type="dxa"/>
          </w:tcPr>
          <w:p w:rsidR="00A66D67" w:rsidRDefault="00A66D67" w:rsidP="008B7DD4">
            <w:pPr>
              <w:jc w:val="center"/>
            </w:pPr>
          </w:p>
          <w:p w:rsidR="00A66D67" w:rsidRDefault="00A66D67" w:rsidP="005776C7">
            <w:r>
              <w:t xml:space="preserve">_____________________ </w:t>
            </w:r>
          </w:p>
        </w:tc>
      </w:tr>
      <w:tr w:rsidR="00A66D67" w:rsidTr="008B7DD4">
        <w:tc>
          <w:tcPr>
            <w:tcW w:w="4926" w:type="dxa"/>
          </w:tcPr>
          <w:p w:rsidR="00A66D67" w:rsidRDefault="00A66D67" w:rsidP="008B7DD4">
            <w:r>
              <w:t>М.П.</w:t>
            </w:r>
          </w:p>
        </w:tc>
        <w:tc>
          <w:tcPr>
            <w:tcW w:w="4927" w:type="dxa"/>
          </w:tcPr>
          <w:p w:rsidR="00A66D67" w:rsidRDefault="00A66D67" w:rsidP="008B7DD4">
            <w:r>
              <w:t>М.П.</w:t>
            </w:r>
          </w:p>
        </w:tc>
      </w:tr>
    </w:tbl>
    <w:p w:rsidR="005776C7" w:rsidRDefault="006D0B93" w:rsidP="006D0B93">
      <w:pPr>
        <w:tabs>
          <w:tab w:val="left" w:pos="1560"/>
        </w:tabs>
      </w:pPr>
      <w:r w:rsidRPr="00027F3C">
        <w:t xml:space="preserve">                                                                                                    </w:t>
      </w:r>
    </w:p>
    <w:p w:rsidR="005776C7" w:rsidRDefault="005776C7" w:rsidP="006D0B93">
      <w:pPr>
        <w:tabs>
          <w:tab w:val="left" w:pos="1560"/>
        </w:tabs>
      </w:pPr>
    </w:p>
    <w:p w:rsidR="005776C7" w:rsidRDefault="005776C7" w:rsidP="006D0B93">
      <w:pPr>
        <w:tabs>
          <w:tab w:val="left" w:pos="1560"/>
        </w:tabs>
      </w:pPr>
    </w:p>
    <w:p w:rsidR="005776C7" w:rsidRDefault="005776C7" w:rsidP="006D0B93">
      <w:pPr>
        <w:tabs>
          <w:tab w:val="left" w:pos="1560"/>
        </w:tabs>
      </w:pPr>
    </w:p>
    <w:p w:rsidR="006D0B93" w:rsidRDefault="006D0B93" w:rsidP="006D0B93">
      <w:pPr>
        <w:tabs>
          <w:tab w:val="left" w:pos="1560"/>
        </w:tabs>
      </w:pPr>
      <w:r w:rsidRPr="00027F3C">
        <w:t xml:space="preserve">   Приложение № </w:t>
      </w:r>
      <w:r>
        <w:t>2</w:t>
      </w:r>
    </w:p>
    <w:p w:rsidR="005776C7" w:rsidRPr="00027F3C" w:rsidRDefault="005776C7" w:rsidP="006D0B93">
      <w:pPr>
        <w:tabs>
          <w:tab w:val="left" w:pos="1560"/>
        </w:tabs>
      </w:pPr>
    </w:p>
    <w:p w:rsidR="006D0B93" w:rsidRPr="00027F3C" w:rsidRDefault="006D0B93" w:rsidP="006D0B93">
      <w:pPr>
        <w:tabs>
          <w:tab w:val="left" w:pos="1560"/>
        </w:tabs>
        <w:jc w:val="center"/>
      </w:pPr>
      <w:r w:rsidRPr="00027F3C">
        <w:t xml:space="preserve">                                                                    к  </w:t>
      </w:r>
      <w:r>
        <w:t>договору</w:t>
      </w:r>
      <w:r w:rsidRPr="00027F3C">
        <w:br/>
        <w:t xml:space="preserve">                                                    </w:t>
      </w:r>
      <w:r>
        <w:t xml:space="preserve">               от __________2026 № ___/ 26</w:t>
      </w:r>
    </w:p>
    <w:p w:rsidR="00A27418" w:rsidRPr="00027F3C" w:rsidRDefault="00A27418" w:rsidP="00A27418">
      <w:pPr>
        <w:ind w:left="5954"/>
        <w:rPr>
          <w:b/>
        </w:rPr>
      </w:pPr>
    </w:p>
    <w:p w:rsidR="006E1304" w:rsidRPr="00027F3C" w:rsidRDefault="006E1304" w:rsidP="006E1304">
      <w:pPr>
        <w:pStyle w:val="Iacaaiea"/>
        <w:spacing w:before="0" w:line="240" w:lineRule="auto"/>
        <w:ind w:left="6096"/>
        <w:jc w:val="left"/>
        <w:rPr>
          <w:b w:val="0"/>
          <w:sz w:val="24"/>
          <w:szCs w:val="24"/>
        </w:rPr>
      </w:pPr>
    </w:p>
    <w:p w:rsidR="006E1304" w:rsidRPr="00027F3C" w:rsidRDefault="006E1304" w:rsidP="006E1304">
      <w:pPr>
        <w:jc w:val="both"/>
        <w:rPr>
          <w:color w:val="FF0000"/>
        </w:rPr>
      </w:pPr>
    </w:p>
    <w:p w:rsidR="006E1304" w:rsidRPr="00027F3C" w:rsidRDefault="006E1304" w:rsidP="006E1304">
      <w:pPr>
        <w:jc w:val="both"/>
        <w:rPr>
          <w:color w:val="FF0000"/>
        </w:rPr>
      </w:pPr>
    </w:p>
    <w:p w:rsidR="006E1304" w:rsidRPr="00027F3C" w:rsidRDefault="006E1304" w:rsidP="006E1304">
      <w:pPr>
        <w:jc w:val="center"/>
      </w:pPr>
      <w:bookmarkStart w:id="2" w:name="Par140"/>
      <w:bookmarkEnd w:id="2"/>
      <w:r w:rsidRPr="00027F3C">
        <w:t>Сведения о режиме работы медицинской организации</w:t>
      </w:r>
    </w:p>
    <w:p w:rsidR="006E1304" w:rsidRPr="00027F3C" w:rsidRDefault="006E1304" w:rsidP="006E1304">
      <w:pPr>
        <w:jc w:val="center"/>
      </w:pPr>
    </w:p>
    <w:p w:rsidR="006E1304" w:rsidRPr="00027F3C" w:rsidRDefault="006E1304" w:rsidP="006E1304">
      <w:pPr>
        <w:ind w:firstLine="708"/>
        <w:jc w:val="both"/>
      </w:pPr>
      <w:r w:rsidRPr="00027F3C">
        <w:t>Исполнитель организует оказание услуг с соблюдением следующего режима работы:</w:t>
      </w:r>
    </w:p>
    <w:p w:rsidR="006E1304" w:rsidRPr="00027F3C" w:rsidRDefault="006E1304" w:rsidP="006E1304">
      <w:pPr>
        <w:numPr>
          <w:ilvl w:val="0"/>
          <w:numId w:val="1"/>
        </w:numPr>
        <w:jc w:val="both"/>
      </w:pPr>
      <w:r w:rsidRPr="00027F3C">
        <w:t>Стационарная помощь - круглосуточно.</w:t>
      </w:r>
    </w:p>
    <w:p w:rsidR="006E1304" w:rsidRPr="00027F3C" w:rsidRDefault="006E1304" w:rsidP="006E1304">
      <w:pPr>
        <w:numPr>
          <w:ilvl w:val="0"/>
          <w:numId w:val="1"/>
        </w:numPr>
        <w:jc w:val="both"/>
      </w:pPr>
      <w:r w:rsidRPr="00027F3C">
        <w:t>Ам</w:t>
      </w:r>
      <w:r w:rsidR="00CA7783" w:rsidRPr="00027F3C">
        <w:t>булаторная помощь - с _____ до ______</w:t>
      </w:r>
    </w:p>
    <w:p w:rsidR="006E1304" w:rsidRPr="00027F3C" w:rsidRDefault="006E1304" w:rsidP="006E1304">
      <w:pPr>
        <w:numPr>
          <w:ilvl w:val="0"/>
          <w:numId w:val="1"/>
        </w:numPr>
        <w:jc w:val="both"/>
      </w:pPr>
      <w:r w:rsidRPr="00027F3C">
        <w:t>Скорая медицинская помощь - круглосуточно</w:t>
      </w:r>
    </w:p>
    <w:p w:rsidR="006E1304" w:rsidRPr="00027F3C" w:rsidRDefault="006E1304" w:rsidP="006E130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7F3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</w:t>
      </w:r>
    </w:p>
    <w:p w:rsidR="006E1304" w:rsidRPr="00027F3C" w:rsidRDefault="006E1304" w:rsidP="006E130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E1304" w:rsidRPr="00027F3C" w:rsidRDefault="006E1304" w:rsidP="006E130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E1304" w:rsidRPr="00027F3C" w:rsidRDefault="006E1304" w:rsidP="006E130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E1304" w:rsidRPr="00027F3C" w:rsidRDefault="006E1304" w:rsidP="006E130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E1304" w:rsidRPr="00027F3C" w:rsidRDefault="006E1304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bookmarkStart w:id="3" w:name="Par149"/>
      <w:bookmarkEnd w:id="3"/>
    </w:p>
    <w:p w:rsidR="006E1304" w:rsidRPr="00027F3C" w:rsidRDefault="006E1304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E1304" w:rsidRPr="00027F3C" w:rsidRDefault="006E1304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E1304" w:rsidRPr="00027F3C" w:rsidRDefault="006E1304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E1304" w:rsidRPr="00027F3C" w:rsidRDefault="006E1304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FC482F" w:rsidRPr="00027F3C" w:rsidRDefault="00FC482F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FC482F" w:rsidRPr="00027F3C" w:rsidRDefault="00FC482F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FC482F" w:rsidRPr="00027F3C" w:rsidRDefault="00FC482F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FC482F" w:rsidRDefault="00FC482F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320C0" w:rsidRDefault="007320C0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320C0" w:rsidRDefault="007320C0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320C0" w:rsidRDefault="007320C0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320C0" w:rsidRDefault="007320C0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320C0" w:rsidRDefault="007320C0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320C0" w:rsidRDefault="007320C0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320C0" w:rsidRDefault="007320C0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320C0" w:rsidRDefault="007320C0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320C0" w:rsidRDefault="007320C0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320C0" w:rsidRDefault="007320C0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320C0" w:rsidRDefault="007320C0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320C0" w:rsidRDefault="007320C0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320C0" w:rsidRDefault="007320C0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320C0" w:rsidRDefault="007320C0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320C0" w:rsidRDefault="007320C0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382748" w:rsidRDefault="00382748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382748" w:rsidRDefault="00382748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F15548" w:rsidRDefault="00F15548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F15548" w:rsidRDefault="00F15548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F15548" w:rsidRDefault="00F15548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F15548" w:rsidRDefault="00F15548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F15548" w:rsidRDefault="00F15548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382748" w:rsidRDefault="00382748" w:rsidP="006E130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FC482F" w:rsidRDefault="00FC482F" w:rsidP="006E1304">
      <w:pPr>
        <w:tabs>
          <w:tab w:val="left" w:pos="1560"/>
        </w:tabs>
        <w:jc w:val="right"/>
      </w:pPr>
    </w:p>
    <w:p w:rsidR="003626FC" w:rsidRDefault="003626FC" w:rsidP="00F15548">
      <w:pPr>
        <w:tabs>
          <w:tab w:val="left" w:pos="1560"/>
        </w:tabs>
      </w:pPr>
    </w:p>
    <w:p w:rsidR="00195EA0" w:rsidRDefault="00195EA0" w:rsidP="00F15548">
      <w:pPr>
        <w:tabs>
          <w:tab w:val="left" w:pos="1560"/>
        </w:tabs>
      </w:pPr>
    </w:p>
    <w:p w:rsidR="003626FC" w:rsidRDefault="003626FC" w:rsidP="006E1304">
      <w:pPr>
        <w:tabs>
          <w:tab w:val="left" w:pos="1560"/>
        </w:tabs>
        <w:jc w:val="right"/>
      </w:pPr>
    </w:p>
    <w:p w:rsidR="006E1304" w:rsidRPr="00027F3C" w:rsidRDefault="006E1304" w:rsidP="00B67631">
      <w:pPr>
        <w:tabs>
          <w:tab w:val="left" w:pos="1560"/>
        </w:tabs>
      </w:pPr>
    </w:p>
    <w:p w:rsidR="006E1304" w:rsidRPr="00027F3C" w:rsidRDefault="006E1304" w:rsidP="006E1304">
      <w:pPr>
        <w:tabs>
          <w:tab w:val="left" w:pos="1560"/>
        </w:tabs>
      </w:pPr>
      <w:r w:rsidRPr="00027F3C">
        <w:t xml:space="preserve">                                                                                                  </w:t>
      </w:r>
      <w:r w:rsidR="004C338B" w:rsidRPr="00027F3C">
        <w:t xml:space="preserve">     </w:t>
      </w:r>
      <w:r w:rsidRPr="00027F3C">
        <w:t xml:space="preserve">Приложение № </w:t>
      </w:r>
      <w:r w:rsidR="00E91451">
        <w:t>2</w:t>
      </w:r>
    </w:p>
    <w:p w:rsidR="00A27418" w:rsidRPr="00027F3C" w:rsidRDefault="00A27418" w:rsidP="00A27418">
      <w:pPr>
        <w:tabs>
          <w:tab w:val="left" w:pos="1560"/>
        </w:tabs>
        <w:jc w:val="center"/>
      </w:pPr>
      <w:r w:rsidRPr="00027F3C">
        <w:t xml:space="preserve">                                                                    к  </w:t>
      </w:r>
      <w:r w:rsidR="00917C10">
        <w:t>договору</w:t>
      </w:r>
      <w:r w:rsidRPr="00027F3C">
        <w:br/>
        <w:t xml:space="preserve">                                                    </w:t>
      </w:r>
      <w:r w:rsidR="009C004E">
        <w:t xml:space="preserve">          </w:t>
      </w:r>
      <w:r w:rsidR="006D0B93">
        <w:t xml:space="preserve">     от __________2026 № ___/ 26</w:t>
      </w:r>
    </w:p>
    <w:p w:rsidR="00A27418" w:rsidRPr="00027F3C" w:rsidRDefault="00A27418" w:rsidP="00A27418">
      <w:pPr>
        <w:ind w:left="5954"/>
        <w:rPr>
          <w:b/>
        </w:rPr>
      </w:pPr>
    </w:p>
    <w:p w:rsidR="006E1304" w:rsidRPr="00027F3C" w:rsidRDefault="006E1304" w:rsidP="006E1304">
      <w:pPr>
        <w:tabs>
          <w:tab w:val="left" w:pos="1560"/>
        </w:tabs>
        <w:jc w:val="center"/>
      </w:pPr>
    </w:p>
    <w:p w:rsidR="006E1304" w:rsidRPr="00027F3C" w:rsidRDefault="006E1304" w:rsidP="006E1304">
      <w:pPr>
        <w:tabs>
          <w:tab w:val="left" w:pos="1560"/>
        </w:tabs>
        <w:jc w:val="center"/>
      </w:pPr>
    </w:p>
    <w:p w:rsidR="006E1304" w:rsidRPr="00027F3C" w:rsidRDefault="006E1304" w:rsidP="006E1304">
      <w:pPr>
        <w:tabs>
          <w:tab w:val="left" w:pos="1560"/>
        </w:tabs>
        <w:jc w:val="center"/>
      </w:pPr>
    </w:p>
    <w:p w:rsidR="006E1304" w:rsidRPr="00027F3C" w:rsidRDefault="006E1304" w:rsidP="006E1304">
      <w:pPr>
        <w:tabs>
          <w:tab w:val="left" w:pos="1560"/>
        </w:tabs>
        <w:jc w:val="center"/>
      </w:pPr>
      <w:r w:rsidRPr="00027F3C">
        <w:t>АКТ № _________________</w:t>
      </w:r>
      <w:r w:rsidR="00FC482F" w:rsidRPr="00027F3C">
        <w:t>_</w:t>
      </w:r>
      <w:r w:rsidR="00E91451">
        <w:t>__ от ___</w:t>
      </w:r>
      <w:r w:rsidR="006D0B93">
        <w:t>__________________2026</w:t>
      </w:r>
      <w:r w:rsidRPr="00027F3C">
        <w:t xml:space="preserve"> год</w:t>
      </w:r>
    </w:p>
    <w:p w:rsidR="006E1304" w:rsidRPr="00027F3C" w:rsidRDefault="006E1304" w:rsidP="006E1304">
      <w:pPr>
        <w:tabs>
          <w:tab w:val="left" w:pos="1560"/>
        </w:tabs>
        <w:jc w:val="center"/>
      </w:pPr>
      <w:r w:rsidRPr="00027F3C">
        <w:t>оказанных услуг в соответстви</w:t>
      </w:r>
      <w:r w:rsidR="006D0B93">
        <w:t>е ____________________ №  __ /26</w:t>
      </w:r>
      <w:r w:rsidRPr="00027F3C">
        <w:t xml:space="preserve"> от ______________ г. </w:t>
      </w:r>
      <w:r w:rsidR="00FC482F" w:rsidRPr="00027F3C">
        <w:br/>
      </w:r>
      <w:r w:rsidRPr="00027F3C">
        <w:t>за период __________________</w:t>
      </w:r>
    </w:p>
    <w:p w:rsidR="006E1304" w:rsidRPr="00027F3C" w:rsidRDefault="006E1304" w:rsidP="006E1304">
      <w:pPr>
        <w:tabs>
          <w:tab w:val="left" w:pos="1560"/>
        </w:tabs>
        <w:jc w:val="center"/>
      </w:pPr>
    </w:p>
    <w:tbl>
      <w:tblPr>
        <w:tblpPr w:leftFromText="180" w:rightFromText="180" w:vertAnchor="text" w:horzAnchor="page" w:tblpX="393" w:tblpY="168"/>
        <w:tblW w:w="1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08"/>
        <w:gridCol w:w="1134"/>
        <w:gridCol w:w="1418"/>
        <w:gridCol w:w="1276"/>
        <w:gridCol w:w="850"/>
        <w:gridCol w:w="1134"/>
        <w:gridCol w:w="992"/>
        <w:gridCol w:w="993"/>
        <w:gridCol w:w="1134"/>
        <w:gridCol w:w="1068"/>
      </w:tblGrid>
      <w:tr w:rsidR="000F7120" w:rsidRPr="00027F3C" w:rsidTr="00072364">
        <w:tc>
          <w:tcPr>
            <w:tcW w:w="534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  <w:r w:rsidRPr="00027F3C">
              <w:t>№</w:t>
            </w:r>
          </w:p>
        </w:tc>
        <w:tc>
          <w:tcPr>
            <w:tcW w:w="708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  <w:r w:rsidRPr="00027F3C">
              <w:t>Ф.И.О.</w:t>
            </w:r>
          </w:p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1134" w:type="dxa"/>
          </w:tcPr>
          <w:p w:rsidR="000F7120" w:rsidRPr="00027F3C" w:rsidRDefault="000F7120" w:rsidP="00E616EF">
            <w:pPr>
              <w:tabs>
                <w:tab w:val="left" w:pos="1560"/>
              </w:tabs>
              <w:ind w:firstLine="167"/>
              <w:jc w:val="center"/>
            </w:pPr>
            <w:r w:rsidRPr="00027F3C">
              <w:t>Место отбывания наказания</w:t>
            </w:r>
          </w:p>
        </w:tc>
        <w:tc>
          <w:tcPr>
            <w:tcW w:w="1418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  <w:r w:rsidRPr="00027F3C">
              <w:t>Номер и дата направления на лечение</w:t>
            </w:r>
          </w:p>
        </w:tc>
        <w:tc>
          <w:tcPr>
            <w:tcW w:w="1276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  <w:r w:rsidRPr="00027F3C">
              <w:t>Вид медицинской</w:t>
            </w:r>
          </w:p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  <w:r w:rsidRPr="00027F3C">
              <w:t xml:space="preserve">помощи </w:t>
            </w:r>
          </w:p>
        </w:tc>
        <w:tc>
          <w:tcPr>
            <w:tcW w:w="850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  <w:r w:rsidRPr="00027F3C">
              <w:t>Сроки лечения</w:t>
            </w:r>
          </w:p>
        </w:tc>
        <w:tc>
          <w:tcPr>
            <w:tcW w:w="1134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  <w:r w:rsidRPr="00027F3C">
              <w:t>Код по МКБ</w:t>
            </w:r>
          </w:p>
        </w:tc>
        <w:tc>
          <w:tcPr>
            <w:tcW w:w="992" w:type="dxa"/>
          </w:tcPr>
          <w:p w:rsidR="000F7120" w:rsidRPr="00027F3C" w:rsidRDefault="000F7120" w:rsidP="00E616EF">
            <w:pPr>
              <w:tabs>
                <w:tab w:val="left" w:pos="1560"/>
              </w:tabs>
              <w:ind w:left="-51"/>
              <w:jc w:val="center"/>
            </w:pPr>
            <w:r w:rsidRPr="00027F3C">
              <w:t xml:space="preserve">Количество </w:t>
            </w:r>
          </w:p>
        </w:tc>
        <w:tc>
          <w:tcPr>
            <w:tcW w:w="993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  <w:r w:rsidRPr="00027F3C">
              <w:t>Тариф</w:t>
            </w:r>
          </w:p>
        </w:tc>
        <w:tc>
          <w:tcPr>
            <w:tcW w:w="1134" w:type="dxa"/>
          </w:tcPr>
          <w:p w:rsidR="000F7120" w:rsidRPr="00027F3C" w:rsidRDefault="00072364" w:rsidP="00E616EF">
            <w:pPr>
              <w:tabs>
                <w:tab w:val="left" w:pos="1560"/>
              </w:tabs>
              <w:jc w:val="center"/>
            </w:pPr>
            <w:r w:rsidRPr="00027F3C">
              <w:t>Коэффициент  относительной затратоемкости для расчета стационарного тарифа на основе клинико-статистических групп болезней</w:t>
            </w:r>
          </w:p>
        </w:tc>
        <w:tc>
          <w:tcPr>
            <w:tcW w:w="1068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  <w:r w:rsidRPr="00027F3C">
              <w:t>Сумма, предъявленная к оплате</w:t>
            </w:r>
          </w:p>
        </w:tc>
      </w:tr>
      <w:tr w:rsidR="000F7120" w:rsidRPr="00027F3C" w:rsidTr="00072364">
        <w:trPr>
          <w:cantSplit/>
          <w:trHeight w:val="660"/>
        </w:trPr>
        <w:tc>
          <w:tcPr>
            <w:tcW w:w="534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708" w:type="dxa"/>
          </w:tcPr>
          <w:p w:rsidR="000F7120" w:rsidRPr="00162FBB" w:rsidRDefault="000F7120" w:rsidP="00E616EF">
            <w:pPr>
              <w:pStyle w:val="2"/>
              <w:tabs>
                <w:tab w:val="left" w:pos="1560"/>
              </w:tabs>
              <w:rPr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1418" w:type="dxa"/>
          </w:tcPr>
          <w:p w:rsidR="000F7120" w:rsidRPr="00027F3C" w:rsidRDefault="000F7120" w:rsidP="00E616EF">
            <w:pPr>
              <w:tabs>
                <w:tab w:val="left" w:pos="1560"/>
              </w:tabs>
            </w:pPr>
          </w:p>
        </w:tc>
        <w:tc>
          <w:tcPr>
            <w:tcW w:w="1276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850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1134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992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993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1134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1068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</w:tr>
      <w:tr w:rsidR="000F7120" w:rsidRPr="00027F3C" w:rsidTr="00072364">
        <w:trPr>
          <w:cantSplit/>
          <w:trHeight w:val="660"/>
        </w:trPr>
        <w:tc>
          <w:tcPr>
            <w:tcW w:w="534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708" w:type="dxa"/>
          </w:tcPr>
          <w:p w:rsidR="000F7120" w:rsidRPr="00162FBB" w:rsidRDefault="000F7120" w:rsidP="00E616EF">
            <w:pPr>
              <w:pStyle w:val="2"/>
              <w:tabs>
                <w:tab w:val="left" w:pos="1560"/>
              </w:tabs>
              <w:rPr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1418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1276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850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1134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992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993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1134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1068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</w:tr>
      <w:tr w:rsidR="000F7120" w:rsidRPr="00027F3C" w:rsidTr="00072364">
        <w:trPr>
          <w:cantSplit/>
          <w:trHeight w:val="781"/>
        </w:trPr>
        <w:tc>
          <w:tcPr>
            <w:tcW w:w="534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708" w:type="dxa"/>
          </w:tcPr>
          <w:p w:rsidR="000F7120" w:rsidRPr="00162FBB" w:rsidRDefault="000F7120" w:rsidP="00E616EF">
            <w:pPr>
              <w:pStyle w:val="2"/>
              <w:tabs>
                <w:tab w:val="left" w:pos="1560"/>
              </w:tabs>
              <w:rPr>
                <w:b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1418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1276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850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1134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992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</w:pPr>
          </w:p>
        </w:tc>
        <w:tc>
          <w:tcPr>
            <w:tcW w:w="993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  <w:rPr>
                <w:bCs/>
              </w:rPr>
            </w:pPr>
          </w:p>
        </w:tc>
        <w:tc>
          <w:tcPr>
            <w:tcW w:w="1068" w:type="dxa"/>
          </w:tcPr>
          <w:p w:rsidR="000F7120" w:rsidRPr="00027F3C" w:rsidRDefault="000F7120" w:rsidP="00E616EF">
            <w:pPr>
              <w:tabs>
                <w:tab w:val="left" w:pos="1560"/>
              </w:tabs>
              <w:jc w:val="center"/>
              <w:rPr>
                <w:bCs/>
              </w:rPr>
            </w:pPr>
          </w:p>
        </w:tc>
      </w:tr>
    </w:tbl>
    <w:p w:rsidR="006E1304" w:rsidRPr="00027F3C" w:rsidRDefault="006E1304" w:rsidP="006E1304">
      <w:pPr>
        <w:tabs>
          <w:tab w:val="left" w:pos="1560"/>
        </w:tabs>
        <w:jc w:val="center"/>
      </w:pPr>
    </w:p>
    <w:tbl>
      <w:tblPr>
        <w:tblW w:w="0" w:type="auto"/>
        <w:tblInd w:w="-1026" w:type="dxa"/>
        <w:tblLook w:val="04A0"/>
      </w:tblPr>
      <w:tblGrid>
        <w:gridCol w:w="5103"/>
        <w:gridCol w:w="5529"/>
      </w:tblGrid>
      <w:tr w:rsidR="006E1304" w:rsidRPr="00027F3C" w:rsidTr="00E616EF">
        <w:tc>
          <w:tcPr>
            <w:tcW w:w="5103" w:type="dxa"/>
          </w:tcPr>
          <w:p w:rsidR="006E1304" w:rsidRPr="00027F3C" w:rsidRDefault="006E1304" w:rsidP="00E616EF">
            <w:pPr>
              <w:tabs>
                <w:tab w:val="left" w:pos="1560"/>
              </w:tabs>
              <w:jc w:val="center"/>
              <w:rPr>
                <w:b/>
                <w:lang w:val="en-US"/>
              </w:rPr>
            </w:pPr>
            <w:r w:rsidRPr="00027F3C">
              <w:rPr>
                <w:b/>
              </w:rPr>
              <w:t>Исполнитель:</w:t>
            </w:r>
          </w:p>
        </w:tc>
        <w:tc>
          <w:tcPr>
            <w:tcW w:w="5529" w:type="dxa"/>
          </w:tcPr>
          <w:p w:rsidR="006E1304" w:rsidRPr="00027F3C" w:rsidRDefault="006E1304" w:rsidP="00E616EF">
            <w:pPr>
              <w:tabs>
                <w:tab w:val="left" w:pos="1560"/>
              </w:tabs>
              <w:jc w:val="center"/>
              <w:rPr>
                <w:b/>
              </w:rPr>
            </w:pPr>
            <w:r w:rsidRPr="00027F3C">
              <w:rPr>
                <w:b/>
              </w:rPr>
              <w:t xml:space="preserve">  Заказчик:                                                                                                </w:t>
            </w:r>
          </w:p>
        </w:tc>
      </w:tr>
      <w:tr w:rsidR="006E1304" w:rsidRPr="00027F3C" w:rsidTr="00E616EF">
        <w:tc>
          <w:tcPr>
            <w:tcW w:w="5103" w:type="dxa"/>
          </w:tcPr>
          <w:p w:rsidR="006E1304" w:rsidRPr="00027F3C" w:rsidRDefault="006E1304" w:rsidP="004C3D4A">
            <w:pPr>
              <w:tabs>
                <w:tab w:val="left" w:pos="1560"/>
              </w:tabs>
              <w:jc w:val="center"/>
            </w:pPr>
            <w:r w:rsidRPr="00027F3C">
              <w:t>_________</w:t>
            </w:r>
            <w:r w:rsidR="004C3D4A">
              <w:t xml:space="preserve">/                   </w:t>
            </w:r>
            <w:r w:rsidR="00403EB4">
              <w:t>/</w:t>
            </w:r>
            <w:r w:rsidRPr="00027F3C">
              <w:t xml:space="preserve"> </w:t>
            </w:r>
          </w:p>
        </w:tc>
        <w:tc>
          <w:tcPr>
            <w:tcW w:w="5529" w:type="dxa"/>
          </w:tcPr>
          <w:p w:rsidR="006E1304" w:rsidRPr="00027F3C" w:rsidRDefault="00CA7783" w:rsidP="004C3D4A">
            <w:pPr>
              <w:tabs>
                <w:tab w:val="left" w:pos="1560"/>
              </w:tabs>
              <w:jc w:val="center"/>
            </w:pPr>
            <w:r w:rsidRPr="00027F3C">
              <w:t xml:space="preserve">________/ </w:t>
            </w:r>
            <w:r w:rsidR="004C3D4A">
              <w:t xml:space="preserve">                         </w:t>
            </w:r>
            <w:r w:rsidR="006E1304" w:rsidRPr="00027F3C">
              <w:t xml:space="preserve">/                           </w:t>
            </w:r>
          </w:p>
        </w:tc>
      </w:tr>
      <w:tr w:rsidR="006E1304" w:rsidRPr="00027F3C" w:rsidTr="00E616EF">
        <w:tc>
          <w:tcPr>
            <w:tcW w:w="5103" w:type="dxa"/>
          </w:tcPr>
          <w:p w:rsidR="006E1304" w:rsidRPr="00027F3C" w:rsidRDefault="006E1304" w:rsidP="00E616EF">
            <w:pPr>
              <w:tabs>
                <w:tab w:val="left" w:pos="1560"/>
              </w:tabs>
            </w:pPr>
            <w:r w:rsidRPr="00027F3C">
              <w:t xml:space="preserve">М.П.  </w:t>
            </w:r>
          </w:p>
        </w:tc>
        <w:tc>
          <w:tcPr>
            <w:tcW w:w="5529" w:type="dxa"/>
          </w:tcPr>
          <w:p w:rsidR="006E1304" w:rsidRPr="00027F3C" w:rsidRDefault="006E1304" w:rsidP="00E616EF">
            <w:pPr>
              <w:tabs>
                <w:tab w:val="left" w:pos="1560"/>
              </w:tabs>
            </w:pPr>
            <w:r w:rsidRPr="00027F3C">
              <w:t xml:space="preserve">М.П.  </w:t>
            </w:r>
          </w:p>
        </w:tc>
      </w:tr>
    </w:tbl>
    <w:p w:rsidR="006E1304" w:rsidRPr="00027F3C" w:rsidRDefault="006E1304" w:rsidP="006E1304">
      <w:pPr>
        <w:tabs>
          <w:tab w:val="left" w:pos="1560"/>
        </w:tabs>
        <w:jc w:val="center"/>
      </w:pPr>
    </w:p>
    <w:p w:rsidR="006E1304" w:rsidRPr="00027F3C" w:rsidRDefault="006E1304" w:rsidP="006E1304">
      <w:pPr>
        <w:tabs>
          <w:tab w:val="left" w:pos="1560"/>
        </w:tabs>
        <w:ind w:left="-1134"/>
      </w:pPr>
      <w:r w:rsidRPr="00027F3C">
        <w:t>Акт проверил ____________________________</w:t>
      </w:r>
    </w:p>
    <w:p w:rsidR="006E1304" w:rsidRPr="00027F3C" w:rsidRDefault="006E1304" w:rsidP="006E1304">
      <w:pPr>
        <w:tabs>
          <w:tab w:val="left" w:pos="1560"/>
        </w:tabs>
        <w:ind w:left="-1134"/>
      </w:pPr>
    </w:p>
    <w:p w:rsidR="006E1304" w:rsidRPr="00027F3C" w:rsidRDefault="006E1304" w:rsidP="006E1304">
      <w:pPr>
        <w:tabs>
          <w:tab w:val="left" w:pos="1560"/>
        </w:tabs>
        <w:ind w:left="-1134"/>
      </w:pPr>
      <w:r w:rsidRPr="00027F3C">
        <w:t>Акт принял ____________________________</w:t>
      </w:r>
    </w:p>
    <w:p w:rsidR="006E1304" w:rsidRDefault="006E1304" w:rsidP="006E1304">
      <w:pPr>
        <w:tabs>
          <w:tab w:val="left" w:pos="1560"/>
        </w:tabs>
        <w:ind w:left="-1134"/>
      </w:pPr>
    </w:p>
    <w:p w:rsidR="00700164" w:rsidRDefault="00700164" w:rsidP="006E1304">
      <w:pPr>
        <w:tabs>
          <w:tab w:val="left" w:pos="1560"/>
        </w:tabs>
        <w:ind w:left="-1134"/>
      </w:pPr>
    </w:p>
    <w:p w:rsidR="00A41BFF" w:rsidRPr="00027F3C" w:rsidRDefault="00A41BFF" w:rsidP="006E1304">
      <w:pPr>
        <w:tabs>
          <w:tab w:val="left" w:pos="1560"/>
        </w:tabs>
      </w:pPr>
    </w:p>
    <w:p w:rsidR="00A41BFF" w:rsidRDefault="00A41BFF" w:rsidP="006E1304">
      <w:pPr>
        <w:tabs>
          <w:tab w:val="left" w:pos="1560"/>
        </w:tabs>
      </w:pPr>
    </w:p>
    <w:p w:rsidR="00800F59" w:rsidRPr="00027F3C" w:rsidRDefault="00800F59" w:rsidP="006E1304">
      <w:pPr>
        <w:tabs>
          <w:tab w:val="left" w:pos="1560"/>
        </w:tabs>
      </w:pPr>
    </w:p>
    <w:p w:rsidR="00273805" w:rsidRDefault="00273805" w:rsidP="006E1304">
      <w:pPr>
        <w:tabs>
          <w:tab w:val="left" w:pos="1560"/>
        </w:tabs>
      </w:pPr>
    </w:p>
    <w:p w:rsidR="00B05B3C" w:rsidRPr="00027F3C" w:rsidRDefault="00B05B3C" w:rsidP="006E1304">
      <w:pPr>
        <w:tabs>
          <w:tab w:val="left" w:pos="1560"/>
        </w:tabs>
      </w:pPr>
    </w:p>
    <w:p w:rsidR="00B925F6" w:rsidRPr="00027F3C" w:rsidRDefault="00B925F6" w:rsidP="00B925F6">
      <w:pPr>
        <w:tabs>
          <w:tab w:val="left" w:pos="1560"/>
        </w:tabs>
      </w:pPr>
      <w:r w:rsidRPr="00027F3C">
        <w:t xml:space="preserve">                                                                                                     Приложение №</w:t>
      </w:r>
      <w:r w:rsidR="0076404F">
        <w:t xml:space="preserve"> 3</w:t>
      </w:r>
    </w:p>
    <w:p w:rsidR="00B925F6" w:rsidRPr="00027F3C" w:rsidRDefault="00B925F6" w:rsidP="00B925F6">
      <w:pPr>
        <w:tabs>
          <w:tab w:val="left" w:pos="1560"/>
        </w:tabs>
        <w:jc w:val="center"/>
      </w:pPr>
      <w:r w:rsidRPr="00027F3C">
        <w:t xml:space="preserve">                                                                     к </w:t>
      </w:r>
      <w:r w:rsidR="00917C10">
        <w:t xml:space="preserve"> договору</w:t>
      </w:r>
      <w:r w:rsidRPr="00027F3C">
        <w:br/>
        <w:t xml:space="preserve">                                                           </w:t>
      </w:r>
      <w:r w:rsidR="00CA7783" w:rsidRPr="00027F3C">
        <w:t xml:space="preserve">        от </w:t>
      </w:r>
      <w:r w:rsidR="00A27418" w:rsidRPr="00027F3C">
        <w:t xml:space="preserve">______  </w:t>
      </w:r>
      <w:r w:rsidR="006D0B93">
        <w:t>2026</w:t>
      </w:r>
      <w:r w:rsidR="002B09EF" w:rsidRPr="00027F3C">
        <w:t xml:space="preserve"> </w:t>
      </w:r>
      <w:r w:rsidR="00CA7783" w:rsidRPr="00027F3C">
        <w:t xml:space="preserve">№ </w:t>
      </w:r>
      <w:r w:rsidR="00A27418" w:rsidRPr="00027F3C">
        <w:t>____</w:t>
      </w:r>
      <w:r w:rsidR="006D0B93">
        <w:t>/ 26</w:t>
      </w:r>
    </w:p>
    <w:p w:rsidR="001A7A59" w:rsidRPr="00027F3C" w:rsidRDefault="001A7A59" w:rsidP="006E1304">
      <w:pPr>
        <w:tabs>
          <w:tab w:val="left" w:pos="1560"/>
        </w:tabs>
      </w:pPr>
    </w:p>
    <w:p w:rsidR="00B22768" w:rsidRPr="00B22768" w:rsidRDefault="00B22768" w:rsidP="00B22768">
      <w:pPr>
        <w:jc w:val="both"/>
        <w:rPr>
          <w:sz w:val="28"/>
          <w:szCs w:val="28"/>
        </w:rPr>
      </w:pPr>
    </w:p>
    <w:p w:rsidR="00134BB3" w:rsidRPr="00FE1344" w:rsidRDefault="00134BB3" w:rsidP="00134BB3">
      <w:pPr>
        <w:pStyle w:val="Iacaaiea"/>
        <w:spacing w:before="0" w:line="240" w:lineRule="auto"/>
        <w:ind w:firstLine="709"/>
        <w:rPr>
          <w:sz w:val="28"/>
          <w:szCs w:val="28"/>
        </w:rPr>
      </w:pPr>
      <w:r w:rsidRPr="00FE1344">
        <w:rPr>
          <w:sz w:val="28"/>
          <w:szCs w:val="28"/>
        </w:rPr>
        <w:t>ОБОСНОВАНИЕ НАЧАЛЬНОЙ (МАКСИМАЛЬНОЙ) ЦЕНЫ КОНТРАКТА</w:t>
      </w:r>
    </w:p>
    <w:p w:rsidR="00134BB3" w:rsidRDefault="00134BB3" w:rsidP="00134BB3">
      <w:pPr>
        <w:pStyle w:val="Iacaaiea"/>
        <w:spacing w:before="0" w:line="240" w:lineRule="auto"/>
        <w:jc w:val="both"/>
        <w:rPr>
          <w:b w:val="0"/>
          <w:sz w:val="28"/>
          <w:szCs w:val="28"/>
        </w:rPr>
      </w:pPr>
    </w:p>
    <w:p w:rsidR="00134BB3" w:rsidRPr="003E47C9" w:rsidRDefault="00134BB3" w:rsidP="00134BB3">
      <w:pPr>
        <w:pStyle w:val="Iacaaiea"/>
        <w:spacing w:before="0" w:line="240" w:lineRule="auto"/>
        <w:ind w:firstLine="709"/>
        <w:jc w:val="both"/>
        <w:rPr>
          <w:b w:val="0"/>
          <w:sz w:val="28"/>
          <w:szCs w:val="28"/>
        </w:rPr>
      </w:pPr>
      <w:r w:rsidRPr="00FE1344">
        <w:rPr>
          <w:sz w:val="28"/>
          <w:szCs w:val="28"/>
        </w:rPr>
        <w:t>1.</w:t>
      </w:r>
      <w:r>
        <w:rPr>
          <w:b w:val="0"/>
          <w:sz w:val="28"/>
          <w:szCs w:val="28"/>
        </w:rPr>
        <w:t xml:space="preserve"> </w:t>
      </w:r>
      <w:r w:rsidRPr="003E47C9">
        <w:rPr>
          <w:b w:val="0"/>
          <w:sz w:val="28"/>
          <w:szCs w:val="28"/>
        </w:rPr>
        <w:t xml:space="preserve">Закупка осуществляется  в  соответствии с правилами, регламентированными  п. 24 ст. 22 ФЗ № 44-ФЗ. </w:t>
      </w:r>
      <w:r w:rsidRPr="003E47C9">
        <w:rPr>
          <w:b w:val="0"/>
          <w:color w:val="000000"/>
          <w:sz w:val="28"/>
          <w:szCs w:val="28"/>
          <w:shd w:val="clear" w:color="auto" w:fill="FFFFFF"/>
        </w:rPr>
        <w:t>В случае, если объем подлежащих оказанию услуг невозможно определить, заказчик с учетом, установленных в соответствии со статьей 19 ФЗ № 44-ФЗ требований к закупаемым заказчиком услугам, определяет начальную цену единицы услуги, начальную сумму цен указанных единиц, максимальное значение цены</w:t>
      </w:r>
      <w:r w:rsidR="00914B01">
        <w:rPr>
          <w:b w:val="0"/>
          <w:color w:val="000000"/>
          <w:sz w:val="28"/>
          <w:szCs w:val="28"/>
          <w:shd w:val="clear" w:color="auto" w:fill="FFFFFF"/>
        </w:rPr>
        <w:t xml:space="preserve"> договора</w:t>
      </w:r>
      <w:r w:rsidRPr="003E47C9">
        <w:rPr>
          <w:b w:val="0"/>
          <w:color w:val="000000"/>
          <w:sz w:val="28"/>
          <w:szCs w:val="28"/>
          <w:shd w:val="clear" w:color="auto" w:fill="FFFFFF"/>
        </w:rPr>
        <w:t xml:space="preserve">, а также обосновывает в соответствии с настоящей статьей цену единицы услуги. </w:t>
      </w:r>
    </w:p>
    <w:p w:rsidR="00134BB3" w:rsidRPr="00140708" w:rsidRDefault="00134BB3" w:rsidP="00140708">
      <w:pPr>
        <w:ind w:firstLine="567"/>
        <w:jc w:val="both"/>
      </w:pPr>
      <w:r w:rsidRPr="003E47C9">
        <w:rPr>
          <w:b/>
          <w:sz w:val="28"/>
          <w:szCs w:val="28"/>
        </w:rPr>
        <w:t>2.</w:t>
      </w:r>
      <w:r w:rsidRPr="003E47C9">
        <w:rPr>
          <w:sz w:val="28"/>
          <w:szCs w:val="28"/>
        </w:rPr>
        <w:t xml:space="preserve"> Начальная (максимальная) цена </w:t>
      </w:r>
      <w:r w:rsidR="00914B01">
        <w:rPr>
          <w:sz w:val="28"/>
          <w:szCs w:val="28"/>
        </w:rPr>
        <w:t xml:space="preserve">договора </w:t>
      </w:r>
      <w:r w:rsidRPr="003E47C9">
        <w:rPr>
          <w:sz w:val="28"/>
          <w:szCs w:val="28"/>
        </w:rPr>
        <w:t xml:space="preserve">составляет </w:t>
      </w:r>
      <w:r w:rsidR="00140708" w:rsidRPr="00140708">
        <w:rPr>
          <w:b/>
          <w:sz w:val="28"/>
          <w:szCs w:val="28"/>
        </w:rPr>
        <w:t>5</w:t>
      </w:r>
      <w:r w:rsidR="00570648">
        <w:rPr>
          <w:b/>
          <w:sz w:val="28"/>
          <w:szCs w:val="28"/>
        </w:rPr>
        <w:t> </w:t>
      </w:r>
      <w:r w:rsidR="00140708" w:rsidRPr="00140708">
        <w:rPr>
          <w:b/>
          <w:sz w:val="28"/>
          <w:szCs w:val="28"/>
        </w:rPr>
        <w:t>682</w:t>
      </w:r>
      <w:r w:rsidR="00570648">
        <w:rPr>
          <w:b/>
          <w:sz w:val="28"/>
          <w:szCs w:val="28"/>
        </w:rPr>
        <w:t>,56</w:t>
      </w:r>
      <w:r w:rsidR="00140708">
        <w:rPr>
          <w:b/>
        </w:rPr>
        <w:t xml:space="preserve"> </w:t>
      </w:r>
      <w:r w:rsidRPr="003E47C9">
        <w:rPr>
          <w:b/>
          <w:sz w:val="28"/>
          <w:szCs w:val="28"/>
        </w:rPr>
        <w:t>рублей.</w:t>
      </w:r>
    </w:p>
    <w:p w:rsidR="00914B01" w:rsidRDefault="00134BB3" w:rsidP="00134BB3">
      <w:pPr>
        <w:ind w:firstLine="709"/>
        <w:jc w:val="both"/>
        <w:rPr>
          <w:sz w:val="28"/>
          <w:szCs w:val="28"/>
        </w:rPr>
      </w:pPr>
      <w:r w:rsidRPr="003E47C9">
        <w:rPr>
          <w:sz w:val="28"/>
          <w:szCs w:val="28"/>
        </w:rPr>
        <w:t>Начальн</w:t>
      </w:r>
      <w:r w:rsidR="00914B01">
        <w:rPr>
          <w:sz w:val="28"/>
          <w:szCs w:val="28"/>
        </w:rPr>
        <w:t>ая (максимальная) цена договора</w:t>
      </w:r>
      <w:r w:rsidRPr="003E47C9">
        <w:rPr>
          <w:sz w:val="28"/>
          <w:szCs w:val="28"/>
        </w:rPr>
        <w:t xml:space="preserve"> определена на </w:t>
      </w:r>
      <w:r w:rsidR="00914B01">
        <w:rPr>
          <w:sz w:val="28"/>
          <w:szCs w:val="28"/>
        </w:rPr>
        <w:t>весь период исполнения договора</w:t>
      </w:r>
      <w:r w:rsidRPr="003E47C9">
        <w:rPr>
          <w:sz w:val="28"/>
          <w:szCs w:val="28"/>
        </w:rPr>
        <w:t xml:space="preserve">. Окончательная цена </w:t>
      </w:r>
      <w:r w:rsidR="00914B01">
        <w:rPr>
          <w:sz w:val="28"/>
          <w:szCs w:val="28"/>
        </w:rPr>
        <w:t xml:space="preserve">договора </w:t>
      </w:r>
      <w:r w:rsidRPr="003E47C9">
        <w:rPr>
          <w:sz w:val="28"/>
          <w:szCs w:val="28"/>
        </w:rPr>
        <w:t>будет, определена по результатам заключения</w:t>
      </w:r>
      <w:r w:rsidR="00914B01">
        <w:rPr>
          <w:sz w:val="28"/>
          <w:szCs w:val="28"/>
        </w:rPr>
        <w:t xml:space="preserve"> договора.</w:t>
      </w:r>
    </w:p>
    <w:p w:rsidR="00134BB3" w:rsidRPr="003E47C9" w:rsidRDefault="00134BB3" w:rsidP="00134BB3">
      <w:pPr>
        <w:ind w:firstLine="709"/>
        <w:jc w:val="both"/>
        <w:rPr>
          <w:b/>
          <w:sz w:val="28"/>
          <w:szCs w:val="28"/>
        </w:rPr>
      </w:pPr>
      <w:r w:rsidRPr="003E47C9">
        <w:rPr>
          <w:b/>
          <w:sz w:val="28"/>
          <w:szCs w:val="28"/>
        </w:rPr>
        <w:t>Оплата оказанных услуг осуществляется по цене единицы услуги, исходя из объема фактически оказанных услуги, но в размере, не превышающем начальной (максимальной) цены</w:t>
      </w:r>
      <w:r w:rsidR="00914B01">
        <w:rPr>
          <w:b/>
          <w:sz w:val="28"/>
          <w:szCs w:val="28"/>
        </w:rPr>
        <w:t xml:space="preserve"> договора</w:t>
      </w:r>
      <w:r w:rsidRPr="003E47C9">
        <w:rPr>
          <w:b/>
          <w:sz w:val="28"/>
          <w:szCs w:val="28"/>
        </w:rPr>
        <w:t>.</w:t>
      </w:r>
    </w:p>
    <w:p w:rsidR="00134BB3" w:rsidRPr="00450E6E" w:rsidRDefault="00134BB3" w:rsidP="00450E6E">
      <w:pPr>
        <w:ind w:right="-44" w:firstLine="709"/>
        <w:jc w:val="both"/>
        <w:outlineLvl w:val="1"/>
        <w:rPr>
          <w:b/>
          <w:sz w:val="28"/>
        </w:rPr>
      </w:pPr>
      <w:r w:rsidRPr="003E47C9">
        <w:rPr>
          <w:b/>
          <w:sz w:val="28"/>
          <w:szCs w:val="28"/>
        </w:rPr>
        <w:t>Начальная (максимальная) цена единицы услуг определена  и  прописана в  соответствии с</w:t>
      </w:r>
      <w:r w:rsidRPr="003E47C9">
        <w:rPr>
          <w:sz w:val="28"/>
          <w:szCs w:val="28"/>
        </w:rPr>
        <w:t xml:space="preserve"> </w:t>
      </w:r>
      <w:r w:rsidR="00450E6E">
        <w:rPr>
          <w:b/>
          <w:sz w:val="28"/>
        </w:rPr>
        <w:t xml:space="preserve">Приложением к Тарифному соглашению в системе </w:t>
      </w:r>
      <w:r w:rsidR="006D0B93">
        <w:rPr>
          <w:b/>
          <w:sz w:val="28"/>
        </w:rPr>
        <w:t>ОМС Оренбургской области на 2026 год от "29" декабря 2025</w:t>
      </w:r>
      <w:r w:rsidR="00450E6E">
        <w:rPr>
          <w:b/>
          <w:sz w:val="28"/>
        </w:rPr>
        <w:t xml:space="preserve"> г.</w:t>
      </w:r>
    </w:p>
    <w:p w:rsidR="00134BB3" w:rsidRPr="003E47C9" w:rsidRDefault="00134BB3" w:rsidP="00134BB3">
      <w:pPr>
        <w:autoSpaceDE w:val="0"/>
        <w:autoSpaceDN w:val="0"/>
        <w:adjustRightInd w:val="0"/>
        <w:ind w:right="-44" w:firstLine="709"/>
        <w:jc w:val="both"/>
        <w:outlineLvl w:val="1"/>
        <w:rPr>
          <w:sz w:val="28"/>
          <w:szCs w:val="28"/>
        </w:rPr>
      </w:pPr>
      <w:r w:rsidRPr="003E47C9">
        <w:rPr>
          <w:b/>
          <w:sz w:val="28"/>
          <w:szCs w:val="28"/>
        </w:rPr>
        <w:t xml:space="preserve">3. </w:t>
      </w:r>
      <w:r w:rsidRPr="003E47C9">
        <w:rPr>
          <w:sz w:val="28"/>
          <w:szCs w:val="28"/>
        </w:rPr>
        <w:t>Закупка  осуществляется  за  счет средств  федерального бюджета.</w:t>
      </w:r>
    </w:p>
    <w:p w:rsidR="00134BB3" w:rsidRPr="003E47C9" w:rsidRDefault="00134BB3" w:rsidP="00134BB3">
      <w:pPr>
        <w:pStyle w:val="ac"/>
        <w:ind w:left="20" w:right="20" w:firstLine="689"/>
        <w:jc w:val="both"/>
        <w:rPr>
          <w:sz w:val="28"/>
          <w:szCs w:val="28"/>
        </w:rPr>
      </w:pPr>
      <w:r w:rsidRPr="003E47C9">
        <w:rPr>
          <w:b/>
          <w:sz w:val="28"/>
          <w:szCs w:val="28"/>
        </w:rPr>
        <w:t>4.</w:t>
      </w:r>
      <w:r w:rsidRPr="003E47C9">
        <w:rPr>
          <w:sz w:val="28"/>
          <w:szCs w:val="28"/>
        </w:rPr>
        <w:t xml:space="preserve"> В качестве метода обоснования цены </w:t>
      </w:r>
      <w:r w:rsidR="00914B01">
        <w:rPr>
          <w:sz w:val="28"/>
          <w:szCs w:val="28"/>
          <w:lang w:val="ru-RU"/>
        </w:rPr>
        <w:t xml:space="preserve">договора </w:t>
      </w:r>
      <w:r w:rsidRPr="003E47C9">
        <w:rPr>
          <w:sz w:val="28"/>
          <w:szCs w:val="28"/>
        </w:rPr>
        <w:t xml:space="preserve">принят тарифный метод, в соответствии с ч. 8 ст. 22 Закона 44-ФЗ допустимый к применению в случае, если в соответствии с законодательством Российской Федерации цены закупаемых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В этом случае цена </w:t>
      </w:r>
      <w:r w:rsidR="00914B01">
        <w:rPr>
          <w:sz w:val="28"/>
          <w:szCs w:val="28"/>
          <w:lang w:val="ru-RU"/>
        </w:rPr>
        <w:t xml:space="preserve">Договора </w:t>
      </w:r>
      <w:r w:rsidRPr="003E47C9">
        <w:rPr>
          <w:sz w:val="28"/>
          <w:szCs w:val="28"/>
        </w:rPr>
        <w:t xml:space="preserve">определяется по регулируемым ценам (тарифам) на услуги. </w:t>
      </w:r>
    </w:p>
    <w:p w:rsidR="002E7BE7" w:rsidRDefault="006D0B93" w:rsidP="002E7BE7">
      <w:pPr>
        <w:pStyle w:val="ac"/>
        <w:ind w:left="20" w:right="20" w:firstLine="689"/>
        <w:jc w:val="both"/>
        <w:rPr>
          <w:sz w:val="28"/>
        </w:rPr>
      </w:pPr>
      <w:r>
        <w:rPr>
          <w:b/>
          <w:sz w:val="28"/>
        </w:rPr>
        <w:t>В  202</w:t>
      </w:r>
      <w:r>
        <w:rPr>
          <w:b/>
          <w:sz w:val="28"/>
          <w:lang w:val="ru-RU"/>
        </w:rPr>
        <w:t>6</w:t>
      </w:r>
      <w:r w:rsidR="002E7BE7">
        <w:rPr>
          <w:b/>
          <w:sz w:val="28"/>
        </w:rPr>
        <w:t xml:space="preserve"> году цены закупаемых услуг регламентированы Тарифным соглашением в системе </w:t>
      </w:r>
      <w:r>
        <w:rPr>
          <w:b/>
          <w:sz w:val="28"/>
        </w:rPr>
        <w:t>ОМС Оренбургской области на 202</w:t>
      </w:r>
      <w:r>
        <w:rPr>
          <w:b/>
          <w:sz w:val="28"/>
          <w:lang w:val="ru-RU"/>
        </w:rPr>
        <w:t>6</w:t>
      </w:r>
      <w:r>
        <w:rPr>
          <w:b/>
          <w:sz w:val="28"/>
        </w:rPr>
        <w:t xml:space="preserve"> год от "2</w:t>
      </w:r>
      <w:r>
        <w:rPr>
          <w:b/>
          <w:sz w:val="28"/>
          <w:lang w:val="ru-RU"/>
        </w:rPr>
        <w:t>9</w:t>
      </w:r>
      <w:r w:rsidR="002E7BE7">
        <w:rPr>
          <w:b/>
          <w:sz w:val="28"/>
        </w:rPr>
        <w:t>" декабря 2025 г.</w:t>
      </w:r>
      <w:r w:rsidR="002E7BE7">
        <w:rPr>
          <w:b/>
          <w:color w:val="FFFFFF"/>
          <w:sz w:val="28"/>
        </w:rPr>
        <w:t>__</w:t>
      </w:r>
    </w:p>
    <w:p w:rsidR="00134BB3" w:rsidRPr="003E47C9" w:rsidRDefault="00134BB3" w:rsidP="00134BB3">
      <w:pPr>
        <w:ind w:firstLine="689"/>
        <w:jc w:val="both"/>
        <w:rPr>
          <w:sz w:val="28"/>
          <w:szCs w:val="28"/>
        </w:rPr>
      </w:pPr>
      <w:r w:rsidRPr="003E47C9">
        <w:rPr>
          <w:sz w:val="28"/>
          <w:szCs w:val="28"/>
        </w:rPr>
        <w:t xml:space="preserve">Порядок формирования тарифов на платные услуги (согласно  прейскуранту услуг) учреждений здравоохранения государственной и муниципальной системы г. Оренбурга  и  Оренбургской  области регламентированы следующими документами: Постановлением Правительства РФ от 04.10.2012 N 1006 "Об утверждении Правил предоставления медицинскими организациями платных медицинских услуг", Приказом Минздрава России от 29.12.2012 N 1631н "Об утверждении Порядка </w:t>
      </w:r>
      <w:r w:rsidRPr="003E47C9">
        <w:rPr>
          <w:sz w:val="28"/>
          <w:szCs w:val="28"/>
        </w:rPr>
        <w:lastRenderedPageBreak/>
        <w:t xml:space="preserve">определения цен (тарифов) на медицинские услуги, предоставляемые медицинскими организациями, являющимися бюджетными и казенными государственными учреждениями, находящимися в ведении Министерства здравоохранения Российской Федерации" (Зарегистрировано в Минюсте России 18.04.2013 № 28186), разработанными   в соответствии с Федеральным законом от 21.11.2011 № 323-ФЗ «Об основах охраны здоровья граждан в Российской Федерации» и другими нормативными правовыми актами Российской Федерации и г. Оренбурга  и  Оренбургской  области.         </w:t>
      </w:r>
    </w:p>
    <w:p w:rsidR="00134BB3" w:rsidRPr="003E47C9" w:rsidRDefault="00134BB3" w:rsidP="00134BB3">
      <w:pPr>
        <w:ind w:firstLine="709"/>
        <w:jc w:val="both"/>
        <w:rPr>
          <w:sz w:val="28"/>
          <w:szCs w:val="28"/>
        </w:rPr>
      </w:pPr>
      <w:r w:rsidRPr="003E47C9">
        <w:rPr>
          <w:sz w:val="28"/>
          <w:szCs w:val="28"/>
        </w:rPr>
        <w:t>Тарифы, действующие в государственных и муниципальных учреждениях здравоохранения и применяемые в Прейскурантах медицинских услуг, проходят обязательное согласование в отделах здравоохранения администраций районов г. Оренбурга  и  Оренбургской  области.</w:t>
      </w:r>
    </w:p>
    <w:p w:rsidR="00134BB3" w:rsidRPr="003E47C9" w:rsidRDefault="00134BB3" w:rsidP="00134BB3">
      <w:pPr>
        <w:pStyle w:val="ac"/>
        <w:ind w:left="20" w:right="20" w:firstLine="689"/>
        <w:jc w:val="both"/>
        <w:rPr>
          <w:sz w:val="28"/>
          <w:szCs w:val="28"/>
        </w:rPr>
      </w:pPr>
      <w:r w:rsidRPr="003E47C9">
        <w:rPr>
          <w:b/>
          <w:sz w:val="28"/>
          <w:szCs w:val="28"/>
        </w:rPr>
        <w:t>5.</w:t>
      </w:r>
      <w:r w:rsidRPr="003E47C9">
        <w:rPr>
          <w:sz w:val="28"/>
          <w:szCs w:val="28"/>
        </w:rPr>
        <w:t xml:space="preserve"> В связи с тем, что технически невозможно заранее опре</w:t>
      </w:r>
      <w:r w:rsidR="002137CF">
        <w:rPr>
          <w:sz w:val="28"/>
          <w:szCs w:val="28"/>
        </w:rPr>
        <w:t xml:space="preserve">делить количество лиц из числа </w:t>
      </w:r>
      <w:r w:rsidR="002137CF">
        <w:rPr>
          <w:sz w:val="28"/>
          <w:szCs w:val="28"/>
          <w:lang w:val="ru-RU"/>
        </w:rPr>
        <w:t>гражданского персонала</w:t>
      </w:r>
      <w:r w:rsidRPr="003E47C9">
        <w:rPr>
          <w:sz w:val="28"/>
          <w:szCs w:val="28"/>
        </w:rPr>
        <w:t xml:space="preserve">, нуждающихся  в  медицинской  помощи и виды медицинских услуг в которых возникнет потребность в текущем периоде, общая цена </w:t>
      </w:r>
      <w:r w:rsidR="00914B01">
        <w:rPr>
          <w:sz w:val="28"/>
          <w:szCs w:val="28"/>
          <w:lang w:val="ru-RU"/>
        </w:rPr>
        <w:t xml:space="preserve">договора </w:t>
      </w:r>
      <w:r w:rsidRPr="003E47C9">
        <w:rPr>
          <w:sz w:val="28"/>
          <w:szCs w:val="28"/>
        </w:rPr>
        <w:t>устанавливается исходя из анализа финансовых затрат на аналогичные виды медицинской помощи в предыдущем году.</w:t>
      </w:r>
      <w:r w:rsidRPr="003E47C9">
        <w:rPr>
          <w:color w:val="FFFFFF"/>
          <w:sz w:val="28"/>
          <w:szCs w:val="28"/>
        </w:rPr>
        <w:t>_____</w:t>
      </w:r>
    </w:p>
    <w:p w:rsidR="00134BB3" w:rsidRPr="003E47C9" w:rsidRDefault="00134BB3" w:rsidP="00134BB3">
      <w:pPr>
        <w:autoSpaceDE w:val="0"/>
        <w:autoSpaceDN w:val="0"/>
        <w:adjustRightInd w:val="0"/>
        <w:ind w:right="-44" w:firstLine="709"/>
        <w:jc w:val="both"/>
        <w:outlineLvl w:val="1"/>
        <w:rPr>
          <w:sz w:val="28"/>
          <w:szCs w:val="28"/>
        </w:rPr>
      </w:pPr>
    </w:p>
    <w:p w:rsidR="00134BB3" w:rsidRPr="003E47C9" w:rsidRDefault="00134BB3" w:rsidP="00134BB3">
      <w:pPr>
        <w:autoSpaceDE w:val="0"/>
        <w:autoSpaceDN w:val="0"/>
        <w:adjustRightInd w:val="0"/>
        <w:ind w:right="-44" w:firstLine="709"/>
        <w:jc w:val="both"/>
        <w:outlineLvl w:val="1"/>
        <w:rPr>
          <w:sz w:val="28"/>
          <w:szCs w:val="28"/>
        </w:rPr>
      </w:pPr>
    </w:p>
    <w:p w:rsidR="00134BB3" w:rsidRPr="003E47C9" w:rsidRDefault="00134BB3" w:rsidP="00134BB3">
      <w:pPr>
        <w:autoSpaceDE w:val="0"/>
        <w:autoSpaceDN w:val="0"/>
        <w:adjustRightInd w:val="0"/>
        <w:ind w:right="-44" w:firstLine="709"/>
        <w:jc w:val="both"/>
        <w:outlineLvl w:val="1"/>
        <w:rPr>
          <w:sz w:val="28"/>
          <w:szCs w:val="28"/>
        </w:rPr>
      </w:pPr>
    </w:p>
    <w:p w:rsidR="00134BB3" w:rsidRPr="003E47C9" w:rsidRDefault="00134BB3" w:rsidP="00134BB3">
      <w:pPr>
        <w:autoSpaceDE w:val="0"/>
        <w:autoSpaceDN w:val="0"/>
        <w:adjustRightInd w:val="0"/>
        <w:ind w:right="-44" w:firstLine="709"/>
        <w:jc w:val="both"/>
        <w:outlineLvl w:val="1"/>
        <w:rPr>
          <w:sz w:val="28"/>
          <w:szCs w:val="28"/>
        </w:rPr>
      </w:pPr>
    </w:p>
    <w:p w:rsidR="00134BB3" w:rsidRPr="003E47C9" w:rsidRDefault="00134BB3" w:rsidP="00134BB3">
      <w:pPr>
        <w:autoSpaceDE w:val="0"/>
        <w:autoSpaceDN w:val="0"/>
        <w:adjustRightInd w:val="0"/>
        <w:ind w:right="-44" w:firstLine="709"/>
        <w:jc w:val="both"/>
        <w:outlineLvl w:val="1"/>
        <w:rPr>
          <w:sz w:val="28"/>
          <w:szCs w:val="28"/>
        </w:rPr>
      </w:pPr>
    </w:p>
    <w:p w:rsidR="00134BB3" w:rsidRPr="003E47C9" w:rsidRDefault="00134BB3" w:rsidP="00134BB3">
      <w:pPr>
        <w:autoSpaceDE w:val="0"/>
        <w:autoSpaceDN w:val="0"/>
        <w:adjustRightInd w:val="0"/>
        <w:ind w:right="-44" w:firstLine="709"/>
        <w:jc w:val="both"/>
        <w:outlineLvl w:val="1"/>
        <w:rPr>
          <w:sz w:val="28"/>
          <w:szCs w:val="28"/>
        </w:rPr>
      </w:pPr>
    </w:p>
    <w:p w:rsidR="00134BB3" w:rsidRPr="003E47C9" w:rsidRDefault="00134BB3" w:rsidP="00134BB3">
      <w:pPr>
        <w:autoSpaceDE w:val="0"/>
        <w:autoSpaceDN w:val="0"/>
        <w:adjustRightInd w:val="0"/>
        <w:ind w:right="-44" w:firstLine="709"/>
        <w:jc w:val="both"/>
        <w:outlineLvl w:val="1"/>
        <w:rPr>
          <w:sz w:val="28"/>
          <w:szCs w:val="28"/>
        </w:rPr>
      </w:pPr>
    </w:p>
    <w:p w:rsidR="0027516C" w:rsidRPr="003E47C9" w:rsidRDefault="0027516C" w:rsidP="0017653B">
      <w:pPr>
        <w:tabs>
          <w:tab w:val="left" w:pos="1560"/>
        </w:tabs>
        <w:ind w:firstLine="284"/>
        <w:jc w:val="both"/>
        <w:rPr>
          <w:sz w:val="28"/>
          <w:szCs w:val="28"/>
        </w:rPr>
      </w:pPr>
    </w:p>
    <w:sectPr w:rsidR="0027516C" w:rsidRPr="003E47C9" w:rsidSect="00B64859">
      <w:headerReference w:type="even" r:id="rId13"/>
      <w:headerReference w:type="default" r:id="rId14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5B6" w:rsidRDefault="004505B6">
      <w:r>
        <w:separator/>
      </w:r>
    </w:p>
  </w:endnote>
  <w:endnote w:type="continuationSeparator" w:id="1">
    <w:p w:rsidR="004505B6" w:rsidRDefault="0045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5B6" w:rsidRDefault="004505B6">
      <w:r>
        <w:separator/>
      </w:r>
    </w:p>
  </w:footnote>
  <w:footnote w:type="continuationSeparator" w:id="1">
    <w:p w:rsidR="004505B6" w:rsidRDefault="0045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51" w:rsidRDefault="001B4751" w:rsidP="009B0BC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B4751" w:rsidRDefault="001B475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51" w:rsidRDefault="001B4751" w:rsidP="00235C02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4A2"/>
    <w:multiLevelType w:val="multilevel"/>
    <w:tmpl w:val="56AC8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24592FBD"/>
    <w:multiLevelType w:val="multilevel"/>
    <w:tmpl w:val="65BC7BD4"/>
    <w:lvl w:ilvl="0">
      <w:start w:val="7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2">
    <w:nsid w:val="3EA61F9F"/>
    <w:multiLevelType w:val="multilevel"/>
    <w:tmpl w:val="B3CC1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58A73F1D"/>
    <w:multiLevelType w:val="multilevel"/>
    <w:tmpl w:val="FB5813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E91530E"/>
    <w:multiLevelType w:val="hybridMultilevel"/>
    <w:tmpl w:val="4716A878"/>
    <w:lvl w:ilvl="0" w:tplc="73A873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5CF"/>
    <w:rsid w:val="00010B37"/>
    <w:rsid w:val="00011EB6"/>
    <w:rsid w:val="00012718"/>
    <w:rsid w:val="00012F4D"/>
    <w:rsid w:val="00014EC6"/>
    <w:rsid w:val="00020637"/>
    <w:rsid w:val="000229BB"/>
    <w:rsid w:val="00022EDF"/>
    <w:rsid w:val="000236E1"/>
    <w:rsid w:val="000238F8"/>
    <w:rsid w:val="000276F9"/>
    <w:rsid w:val="00027F3C"/>
    <w:rsid w:val="00030382"/>
    <w:rsid w:val="00032947"/>
    <w:rsid w:val="00032B03"/>
    <w:rsid w:val="00035663"/>
    <w:rsid w:val="00037A4D"/>
    <w:rsid w:val="0004098F"/>
    <w:rsid w:val="0004518E"/>
    <w:rsid w:val="0004524A"/>
    <w:rsid w:val="00052AFE"/>
    <w:rsid w:val="000538B9"/>
    <w:rsid w:val="000610C1"/>
    <w:rsid w:val="00064E08"/>
    <w:rsid w:val="00070606"/>
    <w:rsid w:val="0007176A"/>
    <w:rsid w:val="00071D8D"/>
    <w:rsid w:val="00072364"/>
    <w:rsid w:val="0007461E"/>
    <w:rsid w:val="000751DC"/>
    <w:rsid w:val="00076C56"/>
    <w:rsid w:val="00091C7A"/>
    <w:rsid w:val="000933DC"/>
    <w:rsid w:val="00093E3D"/>
    <w:rsid w:val="000954EB"/>
    <w:rsid w:val="00095B95"/>
    <w:rsid w:val="000A0301"/>
    <w:rsid w:val="000A31A4"/>
    <w:rsid w:val="000A3E21"/>
    <w:rsid w:val="000A65A1"/>
    <w:rsid w:val="000A70C8"/>
    <w:rsid w:val="000B0D2B"/>
    <w:rsid w:val="000B0E56"/>
    <w:rsid w:val="000B28A2"/>
    <w:rsid w:val="000B4BC0"/>
    <w:rsid w:val="000B56E5"/>
    <w:rsid w:val="000C2125"/>
    <w:rsid w:val="000C37BD"/>
    <w:rsid w:val="000C43C0"/>
    <w:rsid w:val="000C6B3C"/>
    <w:rsid w:val="000D2037"/>
    <w:rsid w:val="000D3D0A"/>
    <w:rsid w:val="000D420E"/>
    <w:rsid w:val="000D5324"/>
    <w:rsid w:val="000D5C92"/>
    <w:rsid w:val="000D7FC6"/>
    <w:rsid w:val="000E0655"/>
    <w:rsid w:val="000E2E6A"/>
    <w:rsid w:val="000E3265"/>
    <w:rsid w:val="000E3991"/>
    <w:rsid w:val="000E63F8"/>
    <w:rsid w:val="000E6886"/>
    <w:rsid w:val="000E78B6"/>
    <w:rsid w:val="000E795E"/>
    <w:rsid w:val="000F0A80"/>
    <w:rsid w:val="000F25EE"/>
    <w:rsid w:val="000F42FD"/>
    <w:rsid w:val="000F7120"/>
    <w:rsid w:val="000F7194"/>
    <w:rsid w:val="000F7458"/>
    <w:rsid w:val="0010475E"/>
    <w:rsid w:val="0010641F"/>
    <w:rsid w:val="001065CD"/>
    <w:rsid w:val="00107A53"/>
    <w:rsid w:val="001110CC"/>
    <w:rsid w:val="001138B9"/>
    <w:rsid w:val="00116D0F"/>
    <w:rsid w:val="00116EAD"/>
    <w:rsid w:val="00116EFF"/>
    <w:rsid w:val="00116F52"/>
    <w:rsid w:val="00117833"/>
    <w:rsid w:val="00121871"/>
    <w:rsid w:val="001219DC"/>
    <w:rsid w:val="00123EBC"/>
    <w:rsid w:val="001256BD"/>
    <w:rsid w:val="00126060"/>
    <w:rsid w:val="00127BCD"/>
    <w:rsid w:val="00127EB9"/>
    <w:rsid w:val="00133929"/>
    <w:rsid w:val="00134BB3"/>
    <w:rsid w:val="00135B64"/>
    <w:rsid w:val="00136168"/>
    <w:rsid w:val="00140708"/>
    <w:rsid w:val="00140927"/>
    <w:rsid w:val="00143CC0"/>
    <w:rsid w:val="0014519C"/>
    <w:rsid w:val="00145FD1"/>
    <w:rsid w:val="001511EC"/>
    <w:rsid w:val="00162FBB"/>
    <w:rsid w:val="00163086"/>
    <w:rsid w:val="00163807"/>
    <w:rsid w:val="001655CF"/>
    <w:rsid w:val="001656DA"/>
    <w:rsid w:val="0016672B"/>
    <w:rsid w:val="00167DED"/>
    <w:rsid w:val="0017288D"/>
    <w:rsid w:val="0017653B"/>
    <w:rsid w:val="001827DE"/>
    <w:rsid w:val="00183660"/>
    <w:rsid w:val="001842D1"/>
    <w:rsid w:val="00185579"/>
    <w:rsid w:val="00186DB7"/>
    <w:rsid w:val="00191DED"/>
    <w:rsid w:val="00192E1A"/>
    <w:rsid w:val="0019567B"/>
    <w:rsid w:val="00195EA0"/>
    <w:rsid w:val="00197825"/>
    <w:rsid w:val="00197E08"/>
    <w:rsid w:val="001A345E"/>
    <w:rsid w:val="001A3C90"/>
    <w:rsid w:val="001A42E4"/>
    <w:rsid w:val="001A6B19"/>
    <w:rsid w:val="001A7A59"/>
    <w:rsid w:val="001B07F0"/>
    <w:rsid w:val="001B140B"/>
    <w:rsid w:val="001B1B88"/>
    <w:rsid w:val="001B2A0D"/>
    <w:rsid w:val="001B3537"/>
    <w:rsid w:val="001B4751"/>
    <w:rsid w:val="001B49DD"/>
    <w:rsid w:val="001B70A0"/>
    <w:rsid w:val="001C0FD1"/>
    <w:rsid w:val="001C424F"/>
    <w:rsid w:val="001C5DFB"/>
    <w:rsid w:val="001C6374"/>
    <w:rsid w:val="001C6587"/>
    <w:rsid w:val="001C6FFB"/>
    <w:rsid w:val="001D0CC3"/>
    <w:rsid w:val="001D328F"/>
    <w:rsid w:val="001D3E3F"/>
    <w:rsid w:val="001D4DC5"/>
    <w:rsid w:val="001D62EE"/>
    <w:rsid w:val="001E140C"/>
    <w:rsid w:val="001E1725"/>
    <w:rsid w:val="001E53D5"/>
    <w:rsid w:val="001E73E0"/>
    <w:rsid w:val="001F142E"/>
    <w:rsid w:val="001F3AAF"/>
    <w:rsid w:val="001F3D15"/>
    <w:rsid w:val="001F726B"/>
    <w:rsid w:val="00203B8F"/>
    <w:rsid w:val="002042A7"/>
    <w:rsid w:val="002043F8"/>
    <w:rsid w:val="00204E5A"/>
    <w:rsid w:val="0020536A"/>
    <w:rsid w:val="002063B7"/>
    <w:rsid w:val="002074D2"/>
    <w:rsid w:val="00207D9F"/>
    <w:rsid w:val="00211116"/>
    <w:rsid w:val="0021188E"/>
    <w:rsid w:val="00212C8C"/>
    <w:rsid w:val="002137CF"/>
    <w:rsid w:val="00214FE4"/>
    <w:rsid w:val="00215B6E"/>
    <w:rsid w:val="002179FF"/>
    <w:rsid w:val="00220741"/>
    <w:rsid w:val="002221DB"/>
    <w:rsid w:val="0022373E"/>
    <w:rsid w:val="002252ED"/>
    <w:rsid w:val="00227083"/>
    <w:rsid w:val="0023269F"/>
    <w:rsid w:val="00235C02"/>
    <w:rsid w:val="00236985"/>
    <w:rsid w:val="002420D4"/>
    <w:rsid w:val="00242699"/>
    <w:rsid w:val="00242E12"/>
    <w:rsid w:val="00245117"/>
    <w:rsid w:val="002463B0"/>
    <w:rsid w:val="00250F22"/>
    <w:rsid w:val="00252A53"/>
    <w:rsid w:val="00260886"/>
    <w:rsid w:val="002609E7"/>
    <w:rsid w:val="002615D1"/>
    <w:rsid w:val="00262465"/>
    <w:rsid w:val="00262F6B"/>
    <w:rsid w:val="00263F51"/>
    <w:rsid w:val="00264F7A"/>
    <w:rsid w:val="00264FCA"/>
    <w:rsid w:val="00266956"/>
    <w:rsid w:val="00270ABA"/>
    <w:rsid w:val="00272F8E"/>
    <w:rsid w:val="00273805"/>
    <w:rsid w:val="0027516C"/>
    <w:rsid w:val="002756C6"/>
    <w:rsid w:val="00276BB4"/>
    <w:rsid w:val="00276EED"/>
    <w:rsid w:val="00277F12"/>
    <w:rsid w:val="002829F2"/>
    <w:rsid w:val="00282AD8"/>
    <w:rsid w:val="00282FEB"/>
    <w:rsid w:val="002859A2"/>
    <w:rsid w:val="00287B2A"/>
    <w:rsid w:val="00290B7E"/>
    <w:rsid w:val="00291935"/>
    <w:rsid w:val="00292776"/>
    <w:rsid w:val="00292AA7"/>
    <w:rsid w:val="0029528E"/>
    <w:rsid w:val="00295ECD"/>
    <w:rsid w:val="0029631C"/>
    <w:rsid w:val="002A4488"/>
    <w:rsid w:val="002A5001"/>
    <w:rsid w:val="002A621F"/>
    <w:rsid w:val="002A629D"/>
    <w:rsid w:val="002A7B67"/>
    <w:rsid w:val="002B09EF"/>
    <w:rsid w:val="002B324B"/>
    <w:rsid w:val="002B68CD"/>
    <w:rsid w:val="002C1D06"/>
    <w:rsid w:val="002C4B12"/>
    <w:rsid w:val="002C7844"/>
    <w:rsid w:val="002D0597"/>
    <w:rsid w:val="002D2D35"/>
    <w:rsid w:val="002D501B"/>
    <w:rsid w:val="002D6855"/>
    <w:rsid w:val="002D767D"/>
    <w:rsid w:val="002D798C"/>
    <w:rsid w:val="002D7C42"/>
    <w:rsid w:val="002D7DD0"/>
    <w:rsid w:val="002E3F68"/>
    <w:rsid w:val="002E42A3"/>
    <w:rsid w:val="002E7BE7"/>
    <w:rsid w:val="002F0ABE"/>
    <w:rsid w:val="002F1FEE"/>
    <w:rsid w:val="002F2061"/>
    <w:rsid w:val="002F7496"/>
    <w:rsid w:val="003035B0"/>
    <w:rsid w:val="003056B7"/>
    <w:rsid w:val="003100E0"/>
    <w:rsid w:val="00312DAC"/>
    <w:rsid w:val="00314B0A"/>
    <w:rsid w:val="00320DC8"/>
    <w:rsid w:val="003210D5"/>
    <w:rsid w:val="00324529"/>
    <w:rsid w:val="003275D4"/>
    <w:rsid w:val="00330012"/>
    <w:rsid w:val="00330A06"/>
    <w:rsid w:val="00331AA0"/>
    <w:rsid w:val="00332D53"/>
    <w:rsid w:val="00333B9E"/>
    <w:rsid w:val="00333C08"/>
    <w:rsid w:val="00333F99"/>
    <w:rsid w:val="003343AA"/>
    <w:rsid w:val="00337205"/>
    <w:rsid w:val="00337A03"/>
    <w:rsid w:val="00341FD9"/>
    <w:rsid w:val="0034355A"/>
    <w:rsid w:val="003454D9"/>
    <w:rsid w:val="00346702"/>
    <w:rsid w:val="00354842"/>
    <w:rsid w:val="00356B86"/>
    <w:rsid w:val="003574D0"/>
    <w:rsid w:val="003578D9"/>
    <w:rsid w:val="003626FC"/>
    <w:rsid w:val="00362BF3"/>
    <w:rsid w:val="0036368C"/>
    <w:rsid w:val="003644AB"/>
    <w:rsid w:val="00367461"/>
    <w:rsid w:val="00367A7C"/>
    <w:rsid w:val="00372EE9"/>
    <w:rsid w:val="00373AEB"/>
    <w:rsid w:val="0037556F"/>
    <w:rsid w:val="00375C55"/>
    <w:rsid w:val="00377D94"/>
    <w:rsid w:val="00381F0B"/>
    <w:rsid w:val="00382748"/>
    <w:rsid w:val="0038292C"/>
    <w:rsid w:val="0038297D"/>
    <w:rsid w:val="00383DC1"/>
    <w:rsid w:val="00383E62"/>
    <w:rsid w:val="00384DF5"/>
    <w:rsid w:val="00384EAA"/>
    <w:rsid w:val="003937D7"/>
    <w:rsid w:val="00395F09"/>
    <w:rsid w:val="003A14FD"/>
    <w:rsid w:val="003A359E"/>
    <w:rsid w:val="003A3633"/>
    <w:rsid w:val="003A3BE1"/>
    <w:rsid w:val="003A431B"/>
    <w:rsid w:val="003A4645"/>
    <w:rsid w:val="003A578C"/>
    <w:rsid w:val="003B3B48"/>
    <w:rsid w:val="003B5CB3"/>
    <w:rsid w:val="003B7D47"/>
    <w:rsid w:val="003C0C2D"/>
    <w:rsid w:val="003C3733"/>
    <w:rsid w:val="003C4868"/>
    <w:rsid w:val="003D2ABF"/>
    <w:rsid w:val="003D4264"/>
    <w:rsid w:val="003D5B8D"/>
    <w:rsid w:val="003D6CDC"/>
    <w:rsid w:val="003E0758"/>
    <w:rsid w:val="003E22F7"/>
    <w:rsid w:val="003E23DD"/>
    <w:rsid w:val="003E47C9"/>
    <w:rsid w:val="003F15D3"/>
    <w:rsid w:val="003F1B3A"/>
    <w:rsid w:val="003F4891"/>
    <w:rsid w:val="003F5D0C"/>
    <w:rsid w:val="0040201B"/>
    <w:rsid w:val="004037B2"/>
    <w:rsid w:val="00403D00"/>
    <w:rsid w:val="00403EB4"/>
    <w:rsid w:val="00405752"/>
    <w:rsid w:val="004062E4"/>
    <w:rsid w:val="00406B89"/>
    <w:rsid w:val="00407CAA"/>
    <w:rsid w:val="00411303"/>
    <w:rsid w:val="0041331A"/>
    <w:rsid w:val="004140DE"/>
    <w:rsid w:val="00414594"/>
    <w:rsid w:val="00416F4C"/>
    <w:rsid w:val="00420A3C"/>
    <w:rsid w:val="00423004"/>
    <w:rsid w:val="00430419"/>
    <w:rsid w:val="004305BC"/>
    <w:rsid w:val="0043073A"/>
    <w:rsid w:val="00434382"/>
    <w:rsid w:val="0043626A"/>
    <w:rsid w:val="004404D5"/>
    <w:rsid w:val="004429BA"/>
    <w:rsid w:val="0044391F"/>
    <w:rsid w:val="00444BF2"/>
    <w:rsid w:val="0044552A"/>
    <w:rsid w:val="00445757"/>
    <w:rsid w:val="00445DE4"/>
    <w:rsid w:val="00447998"/>
    <w:rsid w:val="004505B6"/>
    <w:rsid w:val="00450B2C"/>
    <w:rsid w:val="00450E6E"/>
    <w:rsid w:val="004524B6"/>
    <w:rsid w:val="00456F37"/>
    <w:rsid w:val="0046139C"/>
    <w:rsid w:val="00462440"/>
    <w:rsid w:val="0046301B"/>
    <w:rsid w:val="00465191"/>
    <w:rsid w:val="00474C7A"/>
    <w:rsid w:val="00485F05"/>
    <w:rsid w:val="004868A9"/>
    <w:rsid w:val="004969E3"/>
    <w:rsid w:val="004A0438"/>
    <w:rsid w:val="004B04D1"/>
    <w:rsid w:val="004B3EC4"/>
    <w:rsid w:val="004B40B4"/>
    <w:rsid w:val="004B6926"/>
    <w:rsid w:val="004B6ADF"/>
    <w:rsid w:val="004C000B"/>
    <w:rsid w:val="004C1A9B"/>
    <w:rsid w:val="004C338B"/>
    <w:rsid w:val="004C39E2"/>
    <w:rsid w:val="004C3D4A"/>
    <w:rsid w:val="004C5715"/>
    <w:rsid w:val="004C5AC4"/>
    <w:rsid w:val="004D012C"/>
    <w:rsid w:val="004D300A"/>
    <w:rsid w:val="004D3A9D"/>
    <w:rsid w:val="004D579B"/>
    <w:rsid w:val="004D7A5F"/>
    <w:rsid w:val="004E204B"/>
    <w:rsid w:val="004E2F2B"/>
    <w:rsid w:val="004E4589"/>
    <w:rsid w:val="004E64AA"/>
    <w:rsid w:val="004E676F"/>
    <w:rsid w:val="004E6D5B"/>
    <w:rsid w:val="004E7D52"/>
    <w:rsid w:val="004F0EC9"/>
    <w:rsid w:val="004F3628"/>
    <w:rsid w:val="004F5A05"/>
    <w:rsid w:val="00504A87"/>
    <w:rsid w:val="00514D62"/>
    <w:rsid w:val="0051713A"/>
    <w:rsid w:val="005217FC"/>
    <w:rsid w:val="00523EF8"/>
    <w:rsid w:val="0052495D"/>
    <w:rsid w:val="0052558D"/>
    <w:rsid w:val="00525E24"/>
    <w:rsid w:val="00527CE1"/>
    <w:rsid w:val="005303F9"/>
    <w:rsid w:val="005309B9"/>
    <w:rsid w:val="00530C8E"/>
    <w:rsid w:val="00533EE3"/>
    <w:rsid w:val="00536472"/>
    <w:rsid w:val="00536804"/>
    <w:rsid w:val="00541B9E"/>
    <w:rsid w:val="0054364C"/>
    <w:rsid w:val="0054415B"/>
    <w:rsid w:val="005446E7"/>
    <w:rsid w:val="005453B4"/>
    <w:rsid w:val="00546CA4"/>
    <w:rsid w:val="0054718F"/>
    <w:rsid w:val="005508EC"/>
    <w:rsid w:val="005536DC"/>
    <w:rsid w:val="00554B07"/>
    <w:rsid w:val="00556863"/>
    <w:rsid w:val="005579CD"/>
    <w:rsid w:val="00560914"/>
    <w:rsid w:val="0056301A"/>
    <w:rsid w:val="00563C56"/>
    <w:rsid w:val="0056420A"/>
    <w:rsid w:val="00565A05"/>
    <w:rsid w:val="00566117"/>
    <w:rsid w:val="00566B97"/>
    <w:rsid w:val="00570648"/>
    <w:rsid w:val="005717CE"/>
    <w:rsid w:val="00571E0A"/>
    <w:rsid w:val="005731E9"/>
    <w:rsid w:val="00573B55"/>
    <w:rsid w:val="00574421"/>
    <w:rsid w:val="00575745"/>
    <w:rsid w:val="00576B52"/>
    <w:rsid w:val="005776C7"/>
    <w:rsid w:val="005825EA"/>
    <w:rsid w:val="00586491"/>
    <w:rsid w:val="005875AB"/>
    <w:rsid w:val="00590075"/>
    <w:rsid w:val="005904B1"/>
    <w:rsid w:val="0059218E"/>
    <w:rsid w:val="005932BF"/>
    <w:rsid w:val="00593FE8"/>
    <w:rsid w:val="00595A26"/>
    <w:rsid w:val="00596090"/>
    <w:rsid w:val="00596F0E"/>
    <w:rsid w:val="005A04EC"/>
    <w:rsid w:val="005A2051"/>
    <w:rsid w:val="005A3F3D"/>
    <w:rsid w:val="005A4B71"/>
    <w:rsid w:val="005B3713"/>
    <w:rsid w:val="005B5ACD"/>
    <w:rsid w:val="005B5C2C"/>
    <w:rsid w:val="005B5CD6"/>
    <w:rsid w:val="005B6E74"/>
    <w:rsid w:val="005C0647"/>
    <w:rsid w:val="005C371A"/>
    <w:rsid w:val="005C4397"/>
    <w:rsid w:val="005C5281"/>
    <w:rsid w:val="005D0135"/>
    <w:rsid w:val="005D033B"/>
    <w:rsid w:val="005D22BA"/>
    <w:rsid w:val="005D38A1"/>
    <w:rsid w:val="005D391C"/>
    <w:rsid w:val="005D6475"/>
    <w:rsid w:val="005D73E0"/>
    <w:rsid w:val="005D7E04"/>
    <w:rsid w:val="005E1468"/>
    <w:rsid w:val="005E2520"/>
    <w:rsid w:val="005E33A4"/>
    <w:rsid w:val="005E3C25"/>
    <w:rsid w:val="005E41C2"/>
    <w:rsid w:val="005E672B"/>
    <w:rsid w:val="005E7602"/>
    <w:rsid w:val="005E76AA"/>
    <w:rsid w:val="005F266B"/>
    <w:rsid w:val="005F34B0"/>
    <w:rsid w:val="00600E4D"/>
    <w:rsid w:val="00603F4C"/>
    <w:rsid w:val="00604019"/>
    <w:rsid w:val="00605640"/>
    <w:rsid w:val="00606BAB"/>
    <w:rsid w:val="00607907"/>
    <w:rsid w:val="00611B1B"/>
    <w:rsid w:val="006126BB"/>
    <w:rsid w:val="006133BE"/>
    <w:rsid w:val="006150C4"/>
    <w:rsid w:val="0061792A"/>
    <w:rsid w:val="00624D42"/>
    <w:rsid w:val="00625EB6"/>
    <w:rsid w:val="0062627A"/>
    <w:rsid w:val="00630850"/>
    <w:rsid w:val="00630EA4"/>
    <w:rsid w:val="006316DD"/>
    <w:rsid w:val="006332B1"/>
    <w:rsid w:val="00640963"/>
    <w:rsid w:val="00646E70"/>
    <w:rsid w:val="0066063C"/>
    <w:rsid w:val="00661050"/>
    <w:rsid w:val="00667608"/>
    <w:rsid w:val="00675487"/>
    <w:rsid w:val="00677008"/>
    <w:rsid w:val="00677E9F"/>
    <w:rsid w:val="006822B2"/>
    <w:rsid w:val="0068315E"/>
    <w:rsid w:val="00683BA9"/>
    <w:rsid w:val="006853D8"/>
    <w:rsid w:val="006859FC"/>
    <w:rsid w:val="00686B71"/>
    <w:rsid w:val="00686E18"/>
    <w:rsid w:val="00690A17"/>
    <w:rsid w:val="00693E6E"/>
    <w:rsid w:val="00694ACC"/>
    <w:rsid w:val="0069588A"/>
    <w:rsid w:val="006A046A"/>
    <w:rsid w:val="006A0C5F"/>
    <w:rsid w:val="006A223E"/>
    <w:rsid w:val="006A37AE"/>
    <w:rsid w:val="006A3B27"/>
    <w:rsid w:val="006A7C2A"/>
    <w:rsid w:val="006A7F7B"/>
    <w:rsid w:val="006B1A52"/>
    <w:rsid w:val="006B236C"/>
    <w:rsid w:val="006B2C1F"/>
    <w:rsid w:val="006B3D86"/>
    <w:rsid w:val="006B5E00"/>
    <w:rsid w:val="006B78DA"/>
    <w:rsid w:val="006B7BF9"/>
    <w:rsid w:val="006C4781"/>
    <w:rsid w:val="006C7141"/>
    <w:rsid w:val="006D0B93"/>
    <w:rsid w:val="006D5597"/>
    <w:rsid w:val="006D6DA0"/>
    <w:rsid w:val="006D733B"/>
    <w:rsid w:val="006E1304"/>
    <w:rsid w:val="006E1DA4"/>
    <w:rsid w:val="006E295D"/>
    <w:rsid w:val="006E3E48"/>
    <w:rsid w:val="006E5519"/>
    <w:rsid w:val="006F1668"/>
    <w:rsid w:val="006F235F"/>
    <w:rsid w:val="006F2D78"/>
    <w:rsid w:val="006F4508"/>
    <w:rsid w:val="006F6355"/>
    <w:rsid w:val="00700164"/>
    <w:rsid w:val="007019F9"/>
    <w:rsid w:val="00701BF4"/>
    <w:rsid w:val="00702D1C"/>
    <w:rsid w:val="00702D70"/>
    <w:rsid w:val="00707E94"/>
    <w:rsid w:val="00715F3F"/>
    <w:rsid w:val="00716D0E"/>
    <w:rsid w:val="00725DED"/>
    <w:rsid w:val="00726021"/>
    <w:rsid w:val="007261E0"/>
    <w:rsid w:val="00730011"/>
    <w:rsid w:val="00730E32"/>
    <w:rsid w:val="007320C0"/>
    <w:rsid w:val="00732C5C"/>
    <w:rsid w:val="00733EEB"/>
    <w:rsid w:val="00735D0B"/>
    <w:rsid w:val="00737AE4"/>
    <w:rsid w:val="00741150"/>
    <w:rsid w:val="007426FB"/>
    <w:rsid w:val="00742EC3"/>
    <w:rsid w:val="00744317"/>
    <w:rsid w:val="00745228"/>
    <w:rsid w:val="007460A4"/>
    <w:rsid w:val="00746151"/>
    <w:rsid w:val="00747AB3"/>
    <w:rsid w:val="00751E81"/>
    <w:rsid w:val="00753B2D"/>
    <w:rsid w:val="0075545C"/>
    <w:rsid w:val="00756F8F"/>
    <w:rsid w:val="0076404F"/>
    <w:rsid w:val="00767010"/>
    <w:rsid w:val="007674D2"/>
    <w:rsid w:val="007700D4"/>
    <w:rsid w:val="00770424"/>
    <w:rsid w:val="00772B62"/>
    <w:rsid w:val="007801C0"/>
    <w:rsid w:val="00781745"/>
    <w:rsid w:val="0078396F"/>
    <w:rsid w:val="00785AD6"/>
    <w:rsid w:val="00786C74"/>
    <w:rsid w:val="00787066"/>
    <w:rsid w:val="00787D1A"/>
    <w:rsid w:val="00792381"/>
    <w:rsid w:val="00795616"/>
    <w:rsid w:val="007956BA"/>
    <w:rsid w:val="007967F0"/>
    <w:rsid w:val="00797643"/>
    <w:rsid w:val="007A4275"/>
    <w:rsid w:val="007A433F"/>
    <w:rsid w:val="007A5429"/>
    <w:rsid w:val="007A5AB6"/>
    <w:rsid w:val="007A7D37"/>
    <w:rsid w:val="007B1F77"/>
    <w:rsid w:val="007B461A"/>
    <w:rsid w:val="007B46F2"/>
    <w:rsid w:val="007B4830"/>
    <w:rsid w:val="007B5986"/>
    <w:rsid w:val="007B5F13"/>
    <w:rsid w:val="007C13B7"/>
    <w:rsid w:val="007C157F"/>
    <w:rsid w:val="007C4EBE"/>
    <w:rsid w:val="007D5272"/>
    <w:rsid w:val="007D616C"/>
    <w:rsid w:val="007D75C7"/>
    <w:rsid w:val="007E6E53"/>
    <w:rsid w:val="007F00B8"/>
    <w:rsid w:val="007F2029"/>
    <w:rsid w:val="007F2594"/>
    <w:rsid w:val="007F3EBE"/>
    <w:rsid w:val="007F4EA1"/>
    <w:rsid w:val="007F6EE7"/>
    <w:rsid w:val="00800F59"/>
    <w:rsid w:val="008012AD"/>
    <w:rsid w:val="00803155"/>
    <w:rsid w:val="0080419E"/>
    <w:rsid w:val="008074BF"/>
    <w:rsid w:val="00810E40"/>
    <w:rsid w:val="00811FD6"/>
    <w:rsid w:val="00812CBE"/>
    <w:rsid w:val="00812DBE"/>
    <w:rsid w:val="0081370C"/>
    <w:rsid w:val="008141F6"/>
    <w:rsid w:val="00814C44"/>
    <w:rsid w:val="00815325"/>
    <w:rsid w:val="0081702F"/>
    <w:rsid w:val="00822D02"/>
    <w:rsid w:val="00825EB6"/>
    <w:rsid w:val="00826A01"/>
    <w:rsid w:val="00834726"/>
    <w:rsid w:val="0083732A"/>
    <w:rsid w:val="00837637"/>
    <w:rsid w:val="00842932"/>
    <w:rsid w:val="00843639"/>
    <w:rsid w:val="00844B95"/>
    <w:rsid w:val="00844CD5"/>
    <w:rsid w:val="00852ECE"/>
    <w:rsid w:val="00854681"/>
    <w:rsid w:val="00855EDC"/>
    <w:rsid w:val="00856618"/>
    <w:rsid w:val="008568D7"/>
    <w:rsid w:val="00860018"/>
    <w:rsid w:val="00860D55"/>
    <w:rsid w:val="00863CA2"/>
    <w:rsid w:val="00864424"/>
    <w:rsid w:val="00865989"/>
    <w:rsid w:val="00865E24"/>
    <w:rsid w:val="00866EA7"/>
    <w:rsid w:val="008674F6"/>
    <w:rsid w:val="0086753E"/>
    <w:rsid w:val="0087228D"/>
    <w:rsid w:val="00873060"/>
    <w:rsid w:val="008735C7"/>
    <w:rsid w:val="00875FEA"/>
    <w:rsid w:val="00876249"/>
    <w:rsid w:val="0087760B"/>
    <w:rsid w:val="008832E4"/>
    <w:rsid w:val="0088461C"/>
    <w:rsid w:val="00886AE8"/>
    <w:rsid w:val="00886BEF"/>
    <w:rsid w:val="008874CA"/>
    <w:rsid w:val="00887D83"/>
    <w:rsid w:val="00891430"/>
    <w:rsid w:val="00893DF7"/>
    <w:rsid w:val="008A24BA"/>
    <w:rsid w:val="008A3EB8"/>
    <w:rsid w:val="008A4F83"/>
    <w:rsid w:val="008A514A"/>
    <w:rsid w:val="008B3A6D"/>
    <w:rsid w:val="008B411E"/>
    <w:rsid w:val="008B4861"/>
    <w:rsid w:val="008B6565"/>
    <w:rsid w:val="008B728B"/>
    <w:rsid w:val="008B7DD4"/>
    <w:rsid w:val="008C1B93"/>
    <w:rsid w:val="008C1CD4"/>
    <w:rsid w:val="008C7435"/>
    <w:rsid w:val="008D23EA"/>
    <w:rsid w:val="008D347C"/>
    <w:rsid w:val="008D49CA"/>
    <w:rsid w:val="008D5528"/>
    <w:rsid w:val="008D5775"/>
    <w:rsid w:val="008E3BF4"/>
    <w:rsid w:val="008E559E"/>
    <w:rsid w:val="008E5A52"/>
    <w:rsid w:val="008E5C13"/>
    <w:rsid w:val="008F28E7"/>
    <w:rsid w:val="008F4CB1"/>
    <w:rsid w:val="008F6E77"/>
    <w:rsid w:val="00901A29"/>
    <w:rsid w:val="009078B8"/>
    <w:rsid w:val="00911CBB"/>
    <w:rsid w:val="00911E3E"/>
    <w:rsid w:val="009124E5"/>
    <w:rsid w:val="00914B01"/>
    <w:rsid w:val="00915F36"/>
    <w:rsid w:val="00916F6F"/>
    <w:rsid w:val="00917C10"/>
    <w:rsid w:val="0092107D"/>
    <w:rsid w:val="00921396"/>
    <w:rsid w:val="00925DDB"/>
    <w:rsid w:val="009261D5"/>
    <w:rsid w:val="00926947"/>
    <w:rsid w:val="00930BFD"/>
    <w:rsid w:val="00930CF5"/>
    <w:rsid w:val="0093434E"/>
    <w:rsid w:val="009350F2"/>
    <w:rsid w:val="00935A17"/>
    <w:rsid w:val="00937092"/>
    <w:rsid w:val="00937A20"/>
    <w:rsid w:val="00940211"/>
    <w:rsid w:val="00941468"/>
    <w:rsid w:val="009440DA"/>
    <w:rsid w:val="00944BFB"/>
    <w:rsid w:val="00944F1F"/>
    <w:rsid w:val="00946F19"/>
    <w:rsid w:val="0094774F"/>
    <w:rsid w:val="00950B9B"/>
    <w:rsid w:val="00951022"/>
    <w:rsid w:val="00952B73"/>
    <w:rsid w:val="009605B0"/>
    <w:rsid w:val="009613C7"/>
    <w:rsid w:val="00961D99"/>
    <w:rsid w:val="00962BF3"/>
    <w:rsid w:val="00963652"/>
    <w:rsid w:val="009656DA"/>
    <w:rsid w:val="009656E2"/>
    <w:rsid w:val="00967D68"/>
    <w:rsid w:val="00971FC3"/>
    <w:rsid w:val="00972D90"/>
    <w:rsid w:val="00974477"/>
    <w:rsid w:val="0097461F"/>
    <w:rsid w:val="00974D10"/>
    <w:rsid w:val="00980A93"/>
    <w:rsid w:val="009815EF"/>
    <w:rsid w:val="00981601"/>
    <w:rsid w:val="009821ED"/>
    <w:rsid w:val="00982807"/>
    <w:rsid w:val="009838D7"/>
    <w:rsid w:val="00994FF7"/>
    <w:rsid w:val="0099509E"/>
    <w:rsid w:val="009967F6"/>
    <w:rsid w:val="00996F67"/>
    <w:rsid w:val="00997C16"/>
    <w:rsid w:val="009A6798"/>
    <w:rsid w:val="009B0032"/>
    <w:rsid w:val="009B0BC7"/>
    <w:rsid w:val="009B2C89"/>
    <w:rsid w:val="009B32C5"/>
    <w:rsid w:val="009C004E"/>
    <w:rsid w:val="009C0810"/>
    <w:rsid w:val="009C0F95"/>
    <w:rsid w:val="009C528D"/>
    <w:rsid w:val="009E1C1A"/>
    <w:rsid w:val="009E1F64"/>
    <w:rsid w:val="009E20EC"/>
    <w:rsid w:val="009E6740"/>
    <w:rsid w:val="009E7620"/>
    <w:rsid w:val="009F2B00"/>
    <w:rsid w:val="009F42F5"/>
    <w:rsid w:val="009F4FB6"/>
    <w:rsid w:val="009F54BC"/>
    <w:rsid w:val="009F7047"/>
    <w:rsid w:val="009F7B81"/>
    <w:rsid w:val="00A008F9"/>
    <w:rsid w:val="00A02648"/>
    <w:rsid w:val="00A06624"/>
    <w:rsid w:val="00A06815"/>
    <w:rsid w:val="00A06827"/>
    <w:rsid w:val="00A120EB"/>
    <w:rsid w:val="00A125E9"/>
    <w:rsid w:val="00A130D6"/>
    <w:rsid w:val="00A131FB"/>
    <w:rsid w:val="00A146C2"/>
    <w:rsid w:val="00A1500D"/>
    <w:rsid w:val="00A15E59"/>
    <w:rsid w:val="00A17AF5"/>
    <w:rsid w:val="00A2547A"/>
    <w:rsid w:val="00A25BFB"/>
    <w:rsid w:val="00A27418"/>
    <w:rsid w:val="00A27917"/>
    <w:rsid w:val="00A323A2"/>
    <w:rsid w:val="00A333D3"/>
    <w:rsid w:val="00A3485F"/>
    <w:rsid w:val="00A400A4"/>
    <w:rsid w:val="00A40805"/>
    <w:rsid w:val="00A41BFF"/>
    <w:rsid w:val="00A4595F"/>
    <w:rsid w:val="00A45B41"/>
    <w:rsid w:val="00A50DF9"/>
    <w:rsid w:val="00A51942"/>
    <w:rsid w:val="00A52260"/>
    <w:rsid w:val="00A548C9"/>
    <w:rsid w:val="00A54D1B"/>
    <w:rsid w:val="00A5665E"/>
    <w:rsid w:val="00A60F8C"/>
    <w:rsid w:val="00A61A59"/>
    <w:rsid w:val="00A62058"/>
    <w:rsid w:val="00A6217E"/>
    <w:rsid w:val="00A65E50"/>
    <w:rsid w:val="00A664CB"/>
    <w:rsid w:val="00A66D67"/>
    <w:rsid w:val="00A7182D"/>
    <w:rsid w:val="00A7185B"/>
    <w:rsid w:val="00A72C44"/>
    <w:rsid w:val="00A734EA"/>
    <w:rsid w:val="00A75449"/>
    <w:rsid w:val="00A77DEF"/>
    <w:rsid w:val="00A8104E"/>
    <w:rsid w:val="00A8204D"/>
    <w:rsid w:val="00A84525"/>
    <w:rsid w:val="00A85A8D"/>
    <w:rsid w:val="00A87539"/>
    <w:rsid w:val="00A876CF"/>
    <w:rsid w:val="00A90100"/>
    <w:rsid w:val="00A9039A"/>
    <w:rsid w:val="00A92C38"/>
    <w:rsid w:val="00A95C82"/>
    <w:rsid w:val="00A975F2"/>
    <w:rsid w:val="00A97852"/>
    <w:rsid w:val="00AA150F"/>
    <w:rsid w:val="00AA1AD7"/>
    <w:rsid w:val="00AA23AE"/>
    <w:rsid w:val="00AA3D4A"/>
    <w:rsid w:val="00AA7BCE"/>
    <w:rsid w:val="00AA7DB0"/>
    <w:rsid w:val="00AB2F4F"/>
    <w:rsid w:val="00AB4153"/>
    <w:rsid w:val="00AB5052"/>
    <w:rsid w:val="00AB585E"/>
    <w:rsid w:val="00AB7A9B"/>
    <w:rsid w:val="00AC02A2"/>
    <w:rsid w:val="00AC12B3"/>
    <w:rsid w:val="00AC3A91"/>
    <w:rsid w:val="00AC4433"/>
    <w:rsid w:val="00AC490C"/>
    <w:rsid w:val="00AC53EA"/>
    <w:rsid w:val="00AC7DB0"/>
    <w:rsid w:val="00AD1E8C"/>
    <w:rsid w:val="00AD41D4"/>
    <w:rsid w:val="00AD44A1"/>
    <w:rsid w:val="00AD50B2"/>
    <w:rsid w:val="00AD5307"/>
    <w:rsid w:val="00AD573A"/>
    <w:rsid w:val="00AD7286"/>
    <w:rsid w:val="00AE07BC"/>
    <w:rsid w:val="00AE3E0A"/>
    <w:rsid w:val="00AF00FD"/>
    <w:rsid w:val="00AF3018"/>
    <w:rsid w:val="00AF56F7"/>
    <w:rsid w:val="00AF6391"/>
    <w:rsid w:val="00AF6D41"/>
    <w:rsid w:val="00B00FB5"/>
    <w:rsid w:val="00B01304"/>
    <w:rsid w:val="00B01CCF"/>
    <w:rsid w:val="00B035A8"/>
    <w:rsid w:val="00B04F2C"/>
    <w:rsid w:val="00B050A3"/>
    <w:rsid w:val="00B05B3C"/>
    <w:rsid w:val="00B11387"/>
    <w:rsid w:val="00B12783"/>
    <w:rsid w:val="00B13414"/>
    <w:rsid w:val="00B17F6A"/>
    <w:rsid w:val="00B21102"/>
    <w:rsid w:val="00B21276"/>
    <w:rsid w:val="00B22768"/>
    <w:rsid w:val="00B245A0"/>
    <w:rsid w:val="00B2460E"/>
    <w:rsid w:val="00B25068"/>
    <w:rsid w:val="00B25C8D"/>
    <w:rsid w:val="00B320E8"/>
    <w:rsid w:val="00B34933"/>
    <w:rsid w:val="00B3534B"/>
    <w:rsid w:val="00B35FD8"/>
    <w:rsid w:val="00B362CD"/>
    <w:rsid w:val="00B37691"/>
    <w:rsid w:val="00B408ED"/>
    <w:rsid w:val="00B4187E"/>
    <w:rsid w:val="00B45AA5"/>
    <w:rsid w:val="00B46292"/>
    <w:rsid w:val="00B523BE"/>
    <w:rsid w:val="00B52646"/>
    <w:rsid w:val="00B60024"/>
    <w:rsid w:val="00B6148D"/>
    <w:rsid w:val="00B64859"/>
    <w:rsid w:val="00B67227"/>
    <w:rsid w:val="00B67322"/>
    <w:rsid w:val="00B6749D"/>
    <w:rsid w:val="00B67631"/>
    <w:rsid w:val="00B67918"/>
    <w:rsid w:val="00B70329"/>
    <w:rsid w:val="00B73EE9"/>
    <w:rsid w:val="00B742F8"/>
    <w:rsid w:val="00B75A19"/>
    <w:rsid w:val="00B76057"/>
    <w:rsid w:val="00B77CC8"/>
    <w:rsid w:val="00B84C1D"/>
    <w:rsid w:val="00B925F6"/>
    <w:rsid w:val="00B93D16"/>
    <w:rsid w:val="00B93DAB"/>
    <w:rsid w:val="00BA559D"/>
    <w:rsid w:val="00BA7211"/>
    <w:rsid w:val="00BB1B36"/>
    <w:rsid w:val="00BB405F"/>
    <w:rsid w:val="00BB7E93"/>
    <w:rsid w:val="00BC179D"/>
    <w:rsid w:val="00BD1DCB"/>
    <w:rsid w:val="00BD22B1"/>
    <w:rsid w:val="00BD59CC"/>
    <w:rsid w:val="00BE24B9"/>
    <w:rsid w:val="00BE31A9"/>
    <w:rsid w:val="00BE322B"/>
    <w:rsid w:val="00BE60FE"/>
    <w:rsid w:val="00BE7C84"/>
    <w:rsid w:val="00BE7D76"/>
    <w:rsid w:val="00BF0C14"/>
    <w:rsid w:val="00BF1C5D"/>
    <w:rsid w:val="00BF5BD2"/>
    <w:rsid w:val="00BF7558"/>
    <w:rsid w:val="00C00D20"/>
    <w:rsid w:val="00C015F8"/>
    <w:rsid w:val="00C01DF8"/>
    <w:rsid w:val="00C05FAF"/>
    <w:rsid w:val="00C10057"/>
    <w:rsid w:val="00C116C6"/>
    <w:rsid w:val="00C119E9"/>
    <w:rsid w:val="00C14F01"/>
    <w:rsid w:val="00C17048"/>
    <w:rsid w:val="00C21189"/>
    <w:rsid w:val="00C22004"/>
    <w:rsid w:val="00C24D49"/>
    <w:rsid w:val="00C24F0F"/>
    <w:rsid w:val="00C25F68"/>
    <w:rsid w:val="00C3132E"/>
    <w:rsid w:val="00C35E0F"/>
    <w:rsid w:val="00C413BB"/>
    <w:rsid w:val="00C41847"/>
    <w:rsid w:val="00C4552F"/>
    <w:rsid w:val="00C47EF5"/>
    <w:rsid w:val="00C511A2"/>
    <w:rsid w:val="00C518A2"/>
    <w:rsid w:val="00C55587"/>
    <w:rsid w:val="00C55F75"/>
    <w:rsid w:val="00C63F8A"/>
    <w:rsid w:val="00C6452C"/>
    <w:rsid w:val="00C659E1"/>
    <w:rsid w:val="00C659F3"/>
    <w:rsid w:val="00C702F7"/>
    <w:rsid w:val="00C705D3"/>
    <w:rsid w:val="00C71D14"/>
    <w:rsid w:val="00C720C8"/>
    <w:rsid w:val="00C73783"/>
    <w:rsid w:val="00C76CED"/>
    <w:rsid w:val="00C85E7F"/>
    <w:rsid w:val="00C878F9"/>
    <w:rsid w:val="00C87A85"/>
    <w:rsid w:val="00C90255"/>
    <w:rsid w:val="00C912BA"/>
    <w:rsid w:val="00C95C00"/>
    <w:rsid w:val="00C964FC"/>
    <w:rsid w:val="00CA124D"/>
    <w:rsid w:val="00CA16A3"/>
    <w:rsid w:val="00CA218C"/>
    <w:rsid w:val="00CA24D9"/>
    <w:rsid w:val="00CA47C7"/>
    <w:rsid w:val="00CA7783"/>
    <w:rsid w:val="00CA7BDA"/>
    <w:rsid w:val="00CB18E3"/>
    <w:rsid w:val="00CB19CF"/>
    <w:rsid w:val="00CB2322"/>
    <w:rsid w:val="00CB2823"/>
    <w:rsid w:val="00CB2B24"/>
    <w:rsid w:val="00CB3500"/>
    <w:rsid w:val="00CB357D"/>
    <w:rsid w:val="00CB58AE"/>
    <w:rsid w:val="00CB677A"/>
    <w:rsid w:val="00CB7568"/>
    <w:rsid w:val="00CC53FF"/>
    <w:rsid w:val="00CC599C"/>
    <w:rsid w:val="00CC717F"/>
    <w:rsid w:val="00CC76C9"/>
    <w:rsid w:val="00CC78F1"/>
    <w:rsid w:val="00CC7D61"/>
    <w:rsid w:val="00CD0613"/>
    <w:rsid w:val="00CD2AB5"/>
    <w:rsid w:val="00CE0C5B"/>
    <w:rsid w:val="00CF32F9"/>
    <w:rsid w:val="00CF65AE"/>
    <w:rsid w:val="00CF6E01"/>
    <w:rsid w:val="00CF721C"/>
    <w:rsid w:val="00D018DD"/>
    <w:rsid w:val="00D033A8"/>
    <w:rsid w:val="00D0344B"/>
    <w:rsid w:val="00D03844"/>
    <w:rsid w:val="00D04446"/>
    <w:rsid w:val="00D04E12"/>
    <w:rsid w:val="00D05F41"/>
    <w:rsid w:val="00D109C6"/>
    <w:rsid w:val="00D10A35"/>
    <w:rsid w:val="00D11007"/>
    <w:rsid w:val="00D15364"/>
    <w:rsid w:val="00D162CA"/>
    <w:rsid w:val="00D203B3"/>
    <w:rsid w:val="00D20A78"/>
    <w:rsid w:val="00D20C1B"/>
    <w:rsid w:val="00D2217A"/>
    <w:rsid w:val="00D24E40"/>
    <w:rsid w:val="00D265B6"/>
    <w:rsid w:val="00D30B1C"/>
    <w:rsid w:val="00D31235"/>
    <w:rsid w:val="00D33AF7"/>
    <w:rsid w:val="00D34CA7"/>
    <w:rsid w:val="00D35B72"/>
    <w:rsid w:val="00D37E42"/>
    <w:rsid w:val="00D43CCC"/>
    <w:rsid w:val="00D43D7C"/>
    <w:rsid w:val="00D445B8"/>
    <w:rsid w:val="00D44B03"/>
    <w:rsid w:val="00D45608"/>
    <w:rsid w:val="00D47127"/>
    <w:rsid w:val="00D47CC4"/>
    <w:rsid w:val="00D52275"/>
    <w:rsid w:val="00D5551D"/>
    <w:rsid w:val="00D57E98"/>
    <w:rsid w:val="00D60B39"/>
    <w:rsid w:val="00D62A5E"/>
    <w:rsid w:val="00D62B66"/>
    <w:rsid w:val="00D62C96"/>
    <w:rsid w:val="00D6323D"/>
    <w:rsid w:val="00D6510D"/>
    <w:rsid w:val="00D65DC6"/>
    <w:rsid w:val="00D65E86"/>
    <w:rsid w:val="00D66F57"/>
    <w:rsid w:val="00D7078A"/>
    <w:rsid w:val="00D71743"/>
    <w:rsid w:val="00D74150"/>
    <w:rsid w:val="00D74E25"/>
    <w:rsid w:val="00D75E59"/>
    <w:rsid w:val="00D76A02"/>
    <w:rsid w:val="00D800D1"/>
    <w:rsid w:val="00D80C6E"/>
    <w:rsid w:val="00D81D35"/>
    <w:rsid w:val="00D82837"/>
    <w:rsid w:val="00D82CA8"/>
    <w:rsid w:val="00D82FF8"/>
    <w:rsid w:val="00D83952"/>
    <w:rsid w:val="00D8607F"/>
    <w:rsid w:val="00D9352F"/>
    <w:rsid w:val="00D94D75"/>
    <w:rsid w:val="00D96FF3"/>
    <w:rsid w:val="00D9746F"/>
    <w:rsid w:val="00D97910"/>
    <w:rsid w:val="00DA209E"/>
    <w:rsid w:val="00DA5E9B"/>
    <w:rsid w:val="00DA6B5F"/>
    <w:rsid w:val="00DA7CDC"/>
    <w:rsid w:val="00DB1334"/>
    <w:rsid w:val="00DB33AC"/>
    <w:rsid w:val="00DB6CF6"/>
    <w:rsid w:val="00DB72AE"/>
    <w:rsid w:val="00DB7C30"/>
    <w:rsid w:val="00DC653E"/>
    <w:rsid w:val="00DD0B04"/>
    <w:rsid w:val="00DD41BA"/>
    <w:rsid w:val="00DD5E72"/>
    <w:rsid w:val="00DD748F"/>
    <w:rsid w:val="00DD750A"/>
    <w:rsid w:val="00DE0A49"/>
    <w:rsid w:val="00DE136E"/>
    <w:rsid w:val="00DE48B8"/>
    <w:rsid w:val="00DE580D"/>
    <w:rsid w:val="00DE598E"/>
    <w:rsid w:val="00DE5DE2"/>
    <w:rsid w:val="00DE7947"/>
    <w:rsid w:val="00DF000A"/>
    <w:rsid w:val="00DF2043"/>
    <w:rsid w:val="00DF2563"/>
    <w:rsid w:val="00DF43FD"/>
    <w:rsid w:val="00DF497D"/>
    <w:rsid w:val="00DF5005"/>
    <w:rsid w:val="00DF51BD"/>
    <w:rsid w:val="00DF651B"/>
    <w:rsid w:val="00DF6BDF"/>
    <w:rsid w:val="00E00627"/>
    <w:rsid w:val="00E03EAE"/>
    <w:rsid w:val="00E03F00"/>
    <w:rsid w:val="00E1005D"/>
    <w:rsid w:val="00E12AE7"/>
    <w:rsid w:val="00E148D4"/>
    <w:rsid w:val="00E16DC8"/>
    <w:rsid w:val="00E20171"/>
    <w:rsid w:val="00E227D7"/>
    <w:rsid w:val="00E241EA"/>
    <w:rsid w:val="00E244F8"/>
    <w:rsid w:val="00E25810"/>
    <w:rsid w:val="00E25E08"/>
    <w:rsid w:val="00E309DA"/>
    <w:rsid w:val="00E3448F"/>
    <w:rsid w:val="00E34CEC"/>
    <w:rsid w:val="00E35B5E"/>
    <w:rsid w:val="00E37E72"/>
    <w:rsid w:val="00E37ECB"/>
    <w:rsid w:val="00E415F0"/>
    <w:rsid w:val="00E426F5"/>
    <w:rsid w:val="00E429AC"/>
    <w:rsid w:val="00E43E3B"/>
    <w:rsid w:val="00E45676"/>
    <w:rsid w:val="00E46C1F"/>
    <w:rsid w:val="00E50A98"/>
    <w:rsid w:val="00E529CE"/>
    <w:rsid w:val="00E52DF7"/>
    <w:rsid w:val="00E53434"/>
    <w:rsid w:val="00E56823"/>
    <w:rsid w:val="00E57490"/>
    <w:rsid w:val="00E616EF"/>
    <w:rsid w:val="00E623A8"/>
    <w:rsid w:val="00E62D0A"/>
    <w:rsid w:val="00E651CD"/>
    <w:rsid w:val="00E6647F"/>
    <w:rsid w:val="00E66B4E"/>
    <w:rsid w:val="00E66C14"/>
    <w:rsid w:val="00E725CA"/>
    <w:rsid w:val="00E730CD"/>
    <w:rsid w:val="00E73DA6"/>
    <w:rsid w:val="00E749D0"/>
    <w:rsid w:val="00E74B49"/>
    <w:rsid w:val="00E76407"/>
    <w:rsid w:val="00E806B7"/>
    <w:rsid w:val="00E80C86"/>
    <w:rsid w:val="00E83693"/>
    <w:rsid w:val="00E846C6"/>
    <w:rsid w:val="00E86809"/>
    <w:rsid w:val="00E90F0F"/>
    <w:rsid w:val="00E90FB1"/>
    <w:rsid w:val="00E91451"/>
    <w:rsid w:val="00E92700"/>
    <w:rsid w:val="00E92F79"/>
    <w:rsid w:val="00E9415E"/>
    <w:rsid w:val="00E970D2"/>
    <w:rsid w:val="00EA0A26"/>
    <w:rsid w:val="00EA40CA"/>
    <w:rsid w:val="00EA41CF"/>
    <w:rsid w:val="00EA4883"/>
    <w:rsid w:val="00EB068C"/>
    <w:rsid w:val="00EB14DA"/>
    <w:rsid w:val="00EB7E78"/>
    <w:rsid w:val="00EC3671"/>
    <w:rsid w:val="00EC5E17"/>
    <w:rsid w:val="00EC6DC6"/>
    <w:rsid w:val="00EC7760"/>
    <w:rsid w:val="00EC79E0"/>
    <w:rsid w:val="00ED0914"/>
    <w:rsid w:val="00ED16A5"/>
    <w:rsid w:val="00ED6815"/>
    <w:rsid w:val="00ED6F64"/>
    <w:rsid w:val="00ED7B11"/>
    <w:rsid w:val="00EE367F"/>
    <w:rsid w:val="00EE5297"/>
    <w:rsid w:val="00EE5616"/>
    <w:rsid w:val="00EE691B"/>
    <w:rsid w:val="00EE6CA4"/>
    <w:rsid w:val="00EF1F9A"/>
    <w:rsid w:val="00EF3606"/>
    <w:rsid w:val="00EF504A"/>
    <w:rsid w:val="00EF556A"/>
    <w:rsid w:val="00EF707E"/>
    <w:rsid w:val="00F0190C"/>
    <w:rsid w:val="00F022F3"/>
    <w:rsid w:val="00F04C0C"/>
    <w:rsid w:val="00F05682"/>
    <w:rsid w:val="00F1157A"/>
    <w:rsid w:val="00F13059"/>
    <w:rsid w:val="00F13FEA"/>
    <w:rsid w:val="00F15548"/>
    <w:rsid w:val="00F30FEC"/>
    <w:rsid w:val="00F3122F"/>
    <w:rsid w:val="00F32098"/>
    <w:rsid w:val="00F33B10"/>
    <w:rsid w:val="00F40136"/>
    <w:rsid w:val="00F46994"/>
    <w:rsid w:val="00F47319"/>
    <w:rsid w:val="00F47DF7"/>
    <w:rsid w:val="00F5523B"/>
    <w:rsid w:val="00F55B49"/>
    <w:rsid w:val="00F605EA"/>
    <w:rsid w:val="00F6060B"/>
    <w:rsid w:val="00F63FA3"/>
    <w:rsid w:val="00F64BD5"/>
    <w:rsid w:val="00F658F8"/>
    <w:rsid w:val="00F65F2C"/>
    <w:rsid w:val="00F717AA"/>
    <w:rsid w:val="00F72A98"/>
    <w:rsid w:val="00F77254"/>
    <w:rsid w:val="00F773D0"/>
    <w:rsid w:val="00F77AE5"/>
    <w:rsid w:val="00F80D7F"/>
    <w:rsid w:val="00F81DEF"/>
    <w:rsid w:val="00F82F56"/>
    <w:rsid w:val="00F82FF0"/>
    <w:rsid w:val="00F83324"/>
    <w:rsid w:val="00F85689"/>
    <w:rsid w:val="00F9032E"/>
    <w:rsid w:val="00F915B8"/>
    <w:rsid w:val="00FA3A9D"/>
    <w:rsid w:val="00FA3C20"/>
    <w:rsid w:val="00FA7BE5"/>
    <w:rsid w:val="00FB45BF"/>
    <w:rsid w:val="00FB4C67"/>
    <w:rsid w:val="00FB57CC"/>
    <w:rsid w:val="00FB603B"/>
    <w:rsid w:val="00FC3AF3"/>
    <w:rsid w:val="00FC482F"/>
    <w:rsid w:val="00FC57AA"/>
    <w:rsid w:val="00FC601F"/>
    <w:rsid w:val="00FD1942"/>
    <w:rsid w:val="00FD38E4"/>
    <w:rsid w:val="00FD5270"/>
    <w:rsid w:val="00FD79C4"/>
    <w:rsid w:val="00FD7ABA"/>
    <w:rsid w:val="00FE18BD"/>
    <w:rsid w:val="00FE1CF4"/>
    <w:rsid w:val="00FE2099"/>
    <w:rsid w:val="00FE24D6"/>
    <w:rsid w:val="00FE3EEC"/>
    <w:rsid w:val="00FE5752"/>
    <w:rsid w:val="00FE62BA"/>
    <w:rsid w:val="00FF2898"/>
    <w:rsid w:val="00FF29B0"/>
    <w:rsid w:val="00FF3233"/>
    <w:rsid w:val="00FF52D3"/>
    <w:rsid w:val="00FF6396"/>
    <w:rsid w:val="00FF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B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1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9F42F5"/>
    <w:pPr>
      <w:keepNext/>
      <w:jc w:val="right"/>
      <w:outlineLvl w:val="1"/>
    </w:pPr>
    <w:rPr>
      <w:b/>
      <w:bCs/>
      <w:color w:val="000000"/>
      <w:spacing w:val="-16"/>
      <w:sz w:val="28"/>
      <w:szCs w:val="25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401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42F5"/>
    <w:rPr>
      <w:b/>
      <w:bCs/>
      <w:color w:val="000000"/>
      <w:spacing w:val="-16"/>
      <w:sz w:val="28"/>
      <w:szCs w:val="25"/>
    </w:rPr>
  </w:style>
  <w:style w:type="paragraph" w:customStyle="1" w:styleId="ConsPlusNormal">
    <w:name w:val="ConsPlusNormal"/>
    <w:uiPriority w:val="99"/>
    <w:rsid w:val="001655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1655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655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1A3C90"/>
    <w:rPr>
      <w:color w:val="0000FF"/>
      <w:u w:val="single"/>
    </w:rPr>
  </w:style>
  <w:style w:type="table" w:styleId="a4">
    <w:name w:val="Table Grid"/>
    <w:basedOn w:val="a1"/>
    <w:rsid w:val="00A9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B07F0"/>
    <w:pPr>
      <w:jc w:val="both"/>
    </w:pPr>
    <w:rPr>
      <w:sz w:val="28"/>
      <w:szCs w:val="26"/>
    </w:rPr>
  </w:style>
  <w:style w:type="character" w:customStyle="1" w:styleId="22">
    <w:name w:val="Основной текст 2 Знак"/>
    <w:link w:val="21"/>
    <w:rsid w:val="001B07F0"/>
    <w:rPr>
      <w:sz w:val="28"/>
      <w:szCs w:val="26"/>
      <w:lang w:val="ru-RU" w:eastAsia="ru-RU" w:bidi="ar-SA"/>
    </w:rPr>
  </w:style>
  <w:style w:type="paragraph" w:styleId="a5">
    <w:name w:val="header"/>
    <w:basedOn w:val="a"/>
    <w:rsid w:val="005D22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22BA"/>
  </w:style>
  <w:style w:type="character" w:customStyle="1" w:styleId="a7">
    <w:name w:val="Знак Знак"/>
    <w:locked/>
    <w:rsid w:val="00707E94"/>
    <w:rPr>
      <w:sz w:val="28"/>
      <w:szCs w:val="26"/>
      <w:lang w:val="ru-RU" w:eastAsia="ru-RU" w:bidi="ar-SA"/>
    </w:rPr>
  </w:style>
  <w:style w:type="paragraph" w:styleId="a8">
    <w:name w:val="No Spacing"/>
    <w:uiPriority w:val="99"/>
    <w:qFormat/>
    <w:rsid w:val="00707E94"/>
    <w:rPr>
      <w:rFonts w:ascii="Calibri" w:hAnsi="Calibri"/>
      <w:sz w:val="22"/>
      <w:szCs w:val="22"/>
    </w:rPr>
  </w:style>
  <w:style w:type="paragraph" w:customStyle="1" w:styleId="11">
    <w:name w:val="Знак1 Знак Знак Знак Знак Знак Знак"/>
    <w:basedOn w:val="a"/>
    <w:rsid w:val="00707E9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footer"/>
    <w:basedOn w:val="a"/>
    <w:rsid w:val="007A4275"/>
    <w:pPr>
      <w:tabs>
        <w:tab w:val="center" w:pos="4677"/>
        <w:tab w:val="right" w:pos="9355"/>
      </w:tabs>
    </w:pPr>
  </w:style>
  <w:style w:type="character" w:customStyle="1" w:styleId="blk">
    <w:name w:val="blk"/>
    <w:basedOn w:val="a0"/>
    <w:rsid w:val="004140DE"/>
  </w:style>
  <w:style w:type="paragraph" w:styleId="3">
    <w:name w:val="Body Text Indent 3"/>
    <w:basedOn w:val="a"/>
    <w:link w:val="30"/>
    <w:rsid w:val="004140DE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4140DE"/>
    <w:rPr>
      <w:sz w:val="16"/>
      <w:szCs w:val="16"/>
    </w:rPr>
  </w:style>
  <w:style w:type="paragraph" w:customStyle="1" w:styleId="12">
    <w:name w:val="Без интервала1"/>
    <w:rsid w:val="004140DE"/>
    <w:rPr>
      <w:rFonts w:ascii="Calibri" w:eastAsia="Calibri" w:hAnsi="Calibri"/>
      <w:sz w:val="22"/>
      <w:szCs w:val="22"/>
    </w:rPr>
  </w:style>
  <w:style w:type="paragraph" w:customStyle="1" w:styleId="Iacaaiea">
    <w:name w:val="Iacaaiea"/>
    <w:basedOn w:val="a"/>
    <w:rsid w:val="00A25BFB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ConsNormal">
    <w:name w:val="ConsNormal"/>
    <w:uiPriority w:val="99"/>
    <w:semiHidden/>
    <w:rsid w:val="00C73783"/>
    <w:pPr>
      <w:widowControl w:val="0"/>
      <w:autoSpaceDE w:val="0"/>
      <w:autoSpaceDN w:val="0"/>
      <w:adjustRightInd w:val="0"/>
      <w:ind w:right="19772" w:firstLine="720"/>
    </w:pPr>
    <w:rPr>
      <w:rFonts w:ascii="Arial" w:eastAsia="MS Mincho" w:hAnsi="Arial" w:cs="Arial"/>
    </w:rPr>
  </w:style>
  <w:style w:type="character" w:styleId="aa">
    <w:name w:val="Emphasis"/>
    <w:qFormat/>
    <w:rsid w:val="00DA209E"/>
    <w:rPr>
      <w:i/>
      <w:iCs/>
    </w:rPr>
  </w:style>
  <w:style w:type="paragraph" w:customStyle="1" w:styleId="13">
    <w:name w:val="Обычный1"/>
    <w:rsid w:val="00DA209E"/>
    <w:pPr>
      <w:widowControl w:val="0"/>
      <w:spacing w:line="360" w:lineRule="auto"/>
      <w:ind w:firstLine="720"/>
    </w:pPr>
    <w:rPr>
      <w:snapToGrid w:val="0"/>
      <w:sz w:val="24"/>
    </w:rPr>
  </w:style>
  <w:style w:type="paragraph" w:customStyle="1" w:styleId="31">
    <w:name w:val="Стиль3"/>
    <w:basedOn w:val="23"/>
    <w:rsid w:val="00F40136"/>
  </w:style>
  <w:style w:type="paragraph" w:styleId="23">
    <w:name w:val="Body Text Indent 2"/>
    <w:basedOn w:val="a"/>
    <w:link w:val="24"/>
    <w:rsid w:val="00F40136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link w:val="23"/>
    <w:rsid w:val="00F40136"/>
    <w:rPr>
      <w:sz w:val="24"/>
      <w:szCs w:val="24"/>
    </w:rPr>
  </w:style>
  <w:style w:type="paragraph" w:styleId="ab">
    <w:name w:val="List Paragraph"/>
    <w:basedOn w:val="a"/>
    <w:uiPriority w:val="34"/>
    <w:qFormat/>
    <w:rsid w:val="00116EAD"/>
    <w:pPr>
      <w:ind w:left="708"/>
    </w:pPr>
  </w:style>
  <w:style w:type="paragraph" w:styleId="ac">
    <w:name w:val="Body Text"/>
    <w:basedOn w:val="a"/>
    <w:link w:val="ad"/>
    <w:rsid w:val="00FA3A9D"/>
    <w:pPr>
      <w:spacing w:after="120"/>
    </w:pPr>
    <w:rPr>
      <w:lang/>
    </w:rPr>
  </w:style>
  <w:style w:type="character" w:customStyle="1" w:styleId="ad">
    <w:name w:val="Основной текст Знак"/>
    <w:link w:val="ac"/>
    <w:rsid w:val="00FA3A9D"/>
    <w:rPr>
      <w:sz w:val="24"/>
      <w:szCs w:val="24"/>
    </w:rPr>
  </w:style>
  <w:style w:type="character" w:styleId="ae">
    <w:name w:val="FollowedHyperlink"/>
    <w:uiPriority w:val="99"/>
    <w:unhideWhenUsed/>
    <w:rsid w:val="00035663"/>
    <w:rPr>
      <w:color w:val="954F72"/>
      <w:u w:val="single"/>
    </w:rPr>
  </w:style>
  <w:style w:type="paragraph" w:customStyle="1" w:styleId="xl81">
    <w:name w:val="xl81"/>
    <w:basedOn w:val="a"/>
    <w:rsid w:val="00035663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3566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a"/>
    <w:rsid w:val="00035663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0356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035663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8">
    <w:name w:val="xl88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0356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0">
    <w:name w:val="xl90"/>
    <w:basedOn w:val="a"/>
    <w:rsid w:val="00035663"/>
    <w:pP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356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0356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0356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5">
    <w:name w:val="xl95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rsid w:val="0003566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0356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a"/>
    <w:rsid w:val="000356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9">
    <w:name w:val="xl99"/>
    <w:basedOn w:val="a"/>
    <w:rsid w:val="00035663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0356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035663"/>
    <w:pP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7">
    <w:name w:val="xl107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8">
    <w:name w:val="xl108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1">
    <w:name w:val="xl111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5">
    <w:name w:val="xl115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0">
    <w:name w:val="xl120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21">
    <w:name w:val="xl121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0356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0356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356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035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0356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9">
    <w:name w:val="xl129"/>
    <w:basedOn w:val="a"/>
    <w:rsid w:val="000356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customStyle="1" w:styleId="s5">
    <w:name w:val="s5"/>
    <w:basedOn w:val="a0"/>
    <w:rsid w:val="00B22768"/>
  </w:style>
  <w:style w:type="paragraph" w:customStyle="1" w:styleId="p12">
    <w:name w:val="p12"/>
    <w:basedOn w:val="a"/>
    <w:rsid w:val="00B22768"/>
    <w:pPr>
      <w:suppressAutoHyphens/>
      <w:spacing w:before="280" w:after="280"/>
    </w:pPr>
    <w:rPr>
      <w:lang w:eastAsia="ar-SA"/>
    </w:rPr>
  </w:style>
  <w:style w:type="paragraph" w:customStyle="1" w:styleId="p14">
    <w:name w:val="p14"/>
    <w:basedOn w:val="a"/>
    <w:rsid w:val="00B22768"/>
    <w:pPr>
      <w:suppressAutoHyphens/>
      <w:spacing w:before="280" w:after="280"/>
    </w:pPr>
    <w:rPr>
      <w:lang w:eastAsia="ar-SA"/>
    </w:rPr>
  </w:style>
  <w:style w:type="paragraph" w:customStyle="1" w:styleId="p18">
    <w:name w:val="p18"/>
    <w:basedOn w:val="a"/>
    <w:rsid w:val="00B22768"/>
    <w:pPr>
      <w:suppressAutoHyphens/>
      <w:spacing w:before="280" w:after="280"/>
    </w:pPr>
    <w:rPr>
      <w:lang w:eastAsia="ar-SA"/>
    </w:rPr>
  </w:style>
  <w:style w:type="character" w:customStyle="1" w:styleId="apple-converted-space">
    <w:name w:val="apple-converted-space"/>
    <w:basedOn w:val="a0"/>
    <w:rsid w:val="00B22768"/>
  </w:style>
  <w:style w:type="paragraph" w:styleId="af">
    <w:name w:val="Balloon Text"/>
    <w:basedOn w:val="a"/>
    <w:link w:val="af0"/>
    <w:rsid w:val="00F85689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F85689"/>
    <w:rPr>
      <w:rFonts w:ascii="Tahoma" w:hAnsi="Tahoma" w:cs="Tahoma"/>
      <w:sz w:val="16"/>
      <w:szCs w:val="16"/>
    </w:rPr>
  </w:style>
  <w:style w:type="character" w:customStyle="1" w:styleId="clipboard">
    <w:name w:val="clipboard"/>
    <w:basedOn w:val="a0"/>
    <w:rsid w:val="00A66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BDDF5C331D5D700B7BD185F833968A7F54DB952BD436412C35BDC0FAIE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BDDF5C331D5D700B7BD185F833968A7850DF9424D436412C35BDC0FAIE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BDDF5C331D5D700B7BD185F833968A7F54DB952BD436412C35BDC0FAIE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8BDDF5C331D5D700B7BD185F833968A7B5CD29528893C497539BFFCI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BDDF5C331D5D700B7BD185F833968A7850DF9424D436412C35BDC0FAIE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0D8FF-8E5E-4EB4-BDD4-07499188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3900</Words>
  <Characters>22234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 ____/14</vt:lpstr>
    </vt:vector>
  </TitlesOfParts>
  <Company/>
  <LinksUpToDate>false</LinksUpToDate>
  <CharactersWithSpaces>26082</CharactersWithSpaces>
  <SharedDoc>false</SharedDoc>
  <HLinks>
    <vt:vector size="42" baseType="variant">
      <vt:variant>
        <vt:i4>6291510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Par140</vt:lpwstr>
      </vt:variant>
      <vt:variant>
        <vt:i4>2555960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consultantplus://offline/ref=68BDDF5C331D5D700B7BD185F833968A7850DF9424D436412C35BDC0FAIEH</vt:lpwstr>
      </vt:variant>
      <vt:variant>
        <vt:lpwstr/>
      </vt:variant>
      <vt:variant>
        <vt:i4>2555953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consultantplus://offline/ref=68BDDF5C331D5D700B7BD185F833968A7F54DB952BD436412C35BDC0FAIEH</vt:lpwstr>
      </vt:variant>
      <vt:variant>
        <vt:lpwstr/>
      </vt:variant>
      <vt:variant>
        <vt:i4>1900544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consultantplus://offline/ref=68BDDF5C331D5D700B7BD185F833968A7B5CD29528893C497539BFFCI7H</vt:lpwstr>
      </vt:variant>
      <vt:variant>
        <vt:lpwstr/>
      </vt:variant>
      <vt:variant>
        <vt:i4>2555960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consultantplus://offline/ref=68BDDF5C331D5D700B7BD185F833968A7850DF9424D436412C35BDC0FAIEH</vt:lpwstr>
      </vt:variant>
      <vt:variant>
        <vt:lpwstr/>
      </vt:variant>
      <vt:variant>
        <vt:i4>2555953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consultantplus://offline/ref=68BDDF5C331D5D700B7BD185F833968A7F54DB952BD436412C35BDC0FAIEH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 ____/14</dc:title>
  <dc:creator>www.PHILka.RU</dc:creator>
  <cp:lastModifiedBy>user</cp:lastModifiedBy>
  <cp:revision>2</cp:revision>
  <cp:lastPrinted>2026-01-26T05:47:00Z</cp:lastPrinted>
  <dcterms:created xsi:type="dcterms:W3CDTF">2026-06-02T10:01:00Z</dcterms:created>
  <dcterms:modified xsi:type="dcterms:W3CDTF">2026-06-02T10:01:00Z</dcterms:modified>
</cp:coreProperties>
</file>