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jc w:val="center"/>
        <w:rPr/>
      </w:pPr>
      <w:r>
        <w:rPr>
          <w:b/>
          <w:sz w:val="22"/>
          <w:szCs w:val="22"/>
        </w:rPr>
        <w:t xml:space="preserve">              </w:t>
      </w:r>
      <w:r>
        <w:rPr>
          <w:rFonts w:cs="Times New Roman" w:ascii="Times New Roman" w:hAnsi="Times New Roman"/>
          <w:b/>
          <w:sz w:val="20"/>
          <w:szCs w:val="20"/>
        </w:rPr>
        <w:t xml:space="preserve">ДОГОВОР № </w:t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г. Мурманск                                                                                                                                        «___» _________ 2026г.</w:t>
      </w:r>
    </w:p>
    <w:p>
      <w:pPr>
        <w:pStyle w:val="Normal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  <w:t xml:space="preserve">   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0"/>
          <w:szCs w:val="20"/>
        </w:rPr>
        <w:t xml:space="preserve">____________________________________________________________________________________________________ и </w:t>
      </w:r>
      <w:r>
        <w:rPr>
          <w:rFonts w:cs="Times New Roman" w:ascii="Times New Roman" w:hAnsi="Times New Roman"/>
          <w:b/>
          <w:bCs/>
          <w:color w:val="00000A"/>
          <w:spacing w:val="-3"/>
          <w:sz w:val="20"/>
          <w:szCs w:val="20"/>
          <w:lang w:eastAsia="ru-RU"/>
        </w:rPr>
        <w:t xml:space="preserve">Управление Федеральной службы судебных приставов по Мурманской области (УФССП России по Мурманской области), </w:t>
      </w:r>
      <w:r>
        <w:rPr>
          <w:rFonts w:cs="Times New Roman" w:ascii="Times New Roman" w:hAnsi="Times New Roman"/>
          <w:color w:val="00000A"/>
          <w:spacing w:val="-3"/>
          <w:sz w:val="20"/>
          <w:szCs w:val="20"/>
          <w:lang w:eastAsia="ru-RU"/>
        </w:rPr>
        <w:t xml:space="preserve">действующее на основании Положения об Управлении Федеральной службы судебных приставов по Мурманской области, утвержденного приказом ФССП России от 30.04.2020 № 361, именуемое в дальнейшем </w:t>
      </w:r>
      <w:r>
        <w:rPr>
          <w:rFonts w:cs="Times New Roman" w:ascii="Times New Roman" w:hAnsi="Times New Roman"/>
          <w:b/>
          <w:bCs/>
          <w:color w:val="00000A"/>
          <w:spacing w:val="-3"/>
          <w:sz w:val="20"/>
          <w:szCs w:val="20"/>
          <w:lang w:eastAsia="ru-RU"/>
        </w:rPr>
        <w:t>«Заказчик»</w:t>
      </w:r>
      <w:r>
        <w:rPr>
          <w:rFonts w:cs="Times New Roman" w:ascii="Times New Roman" w:hAnsi="Times New Roman"/>
          <w:color w:val="00000A"/>
          <w:spacing w:val="-3"/>
          <w:sz w:val="20"/>
          <w:szCs w:val="20"/>
          <w:lang w:eastAsia="ru-RU"/>
        </w:rPr>
        <w:t>, в лице заместителя руководителя</w:t>
      </w:r>
      <w:r>
        <w:rPr>
          <w:rFonts w:cs="Times New Roman" w:ascii="Times New Roman" w:hAnsi="Times New Roman"/>
          <w:color w:val="000000"/>
          <w:spacing w:val="-3"/>
          <w:sz w:val="20"/>
          <w:szCs w:val="20"/>
          <w:lang w:eastAsia="ru-RU"/>
        </w:rPr>
        <w:t xml:space="preserve"> руководителя Управления Федеральной службы судебных приставов по Мурманской области – заместителя главного судебного пристава Мурманской области Зубова Андрея Владимировича, действующего на основании доверенности УФССП России по Мурманской области от 02.02.2026 № Д-51908/26/13-ВБ</w:t>
      </w:r>
      <w:r>
        <w:rPr>
          <w:rFonts w:cs="Times New Roman" w:ascii="Times New Roman" w:hAnsi="Times New Roman"/>
          <w:color w:val="00000A"/>
          <w:spacing w:val="-3"/>
          <w:sz w:val="20"/>
          <w:szCs w:val="20"/>
          <w:lang w:eastAsia="ru-RU"/>
        </w:rPr>
        <w:t>,</w:t>
      </w:r>
      <w:r>
        <w:rPr>
          <w:rFonts w:cs="Times New Roman" w:ascii="Times New Roman" w:hAnsi="Times New Roman"/>
          <w:sz w:val="20"/>
          <w:szCs w:val="20"/>
        </w:rPr>
        <w:t xml:space="preserve">                  </w:t>
      </w:r>
      <w:r>
        <w:rPr>
          <w:rFonts w:cs="Times New Roman" w:ascii="Times New Roman" w:hAnsi="Times New Roman"/>
          <w:sz w:val="20"/>
          <w:szCs w:val="20"/>
          <w:highlight w:val="white"/>
        </w:rPr>
        <w:t>с другой стороны, при совместном упоминании именуемые «Стороны», а по отдельности – «Сторона», руководствуясь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pacing w:val="-3"/>
          <w:sz w:val="20"/>
          <w:szCs w:val="20"/>
          <w:shd w:fill="FFFFFF" w:val="clear"/>
        </w:rPr>
        <w:t xml:space="preserve"> пунктом 4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rFonts w:cs="Times New Roman" w:ascii="Times New Roman" w:hAnsi="Times New Roman"/>
          <w:sz w:val="20"/>
          <w:szCs w:val="20"/>
          <w:shd w:fill="FFFFFF" w:val="clear"/>
        </w:rPr>
        <w:t xml:space="preserve"> заключили настоящий Договор о нижеследующем:   </w:t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1. ПРЕДМЕТ ДОГОВОРА</w:t>
      </w:r>
    </w:p>
    <w:p>
      <w:pPr>
        <w:pStyle w:val="Normal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0"/>
          <w:szCs w:val="20"/>
          <w:highlight w:val="white"/>
        </w:rPr>
        <w:t>1.1.</w:t>
      </w:r>
      <w:bookmarkStart w:id="0" w:name="__DdeLink__1295_3138249951"/>
      <w:r>
        <w:rPr>
          <w:rFonts w:cs="Times New Roman" w:ascii="Times New Roman" w:hAnsi="Times New Roman"/>
          <w:color w:val="C9211E"/>
          <w:sz w:val="20"/>
          <w:szCs w:val="20"/>
          <w:highlight w:val="white"/>
        </w:rPr>
        <w:t xml:space="preserve"> В соответствии с п</w:t>
      </w:r>
      <w:r>
        <w:rPr>
          <w:rFonts w:cs="Times New Roman" w:ascii="Times New Roman" w:hAnsi="Times New Roman"/>
          <w:bCs/>
          <w:color w:val="C9211E"/>
          <w:sz w:val="20"/>
          <w:szCs w:val="20"/>
          <w:highlight w:val="white"/>
        </w:rPr>
        <w:t xml:space="preserve">риказ Министерства юстиции Российской Федерации от 02 апреля 2020г. № 81 «Об утверждении порядка ежегодного прохождения сотрудниками органов принудительного исполнения Российской Федерации профилактических медицинских осмотров, включающих в себя химико-токсикологические исследования наличия в организме человека наркотических средств, психотропных веществ и их метаболитов» </w:t>
      </w:r>
      <w:r>
        <w:rPr>
          <w:rFonts w:cs="Times New Roman" w:ascii="Times New Roman" w:hAnsi="Times New Roman"/>
          <w:color w:val="C9211E"/>
          <w:sz w:val="20"/>
          <w:szCs w:val="20"/>
          <w:highlight w:val="white"/>
        </w:rPr>
        <w:t>Исполнитель проводит химико-токсикологическое исследование наличия в организме наркотических средств, психотропных веществ и их метаболитов в моче с помощью тест-полоски сотрудникам органов принудительного исполнения Заказчика  (далее — медицинские услуги).</w:t>
      </w:r>
      <w:bookmarkEnd w:id="0"/>
    </w:p>
    <w:p>
      <w:pPr>
        <w:pStyle w:val="Normal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  <w:highlight w:val="white"/>
        </w:rPr>
        <w:t xml:space="preserve">1.2. </w:t>
      </w:r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color w:val="000000"/>
          <w:kern w:val="0"/>
          <w:sz w:val="20"/>
          <w:szCs w:val="20"/>
          <w:highlight w:val="white"/>
          <w:lang w:val="ru-RU" w:eastAsia="zh-CN" w:bidi="ar-SA"/>
        </w:rPr>
        <w:t>Согласно абзацу 2 Правил медицинского обеспечения сотрудников, имеющих специальные звания и проходящих службу в органах принудительного исполнения Российской Федерации, прохождение сотрудниками профилактического медицинского осмотра, осуществляется в медицинских организациях, подведомственных Федеральному медико-биологи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color w:val="000000"/>
          <w:kern w:val="0"/>
          <w:sz w:val="20"/>
          <w:szCs w:val="20"/>
          <w:highlight w:val="white"/>
          <w:lang w:val="ru-RU" w:eastAsia="ru-RU"/>
        </w:rPr>
        <w:t>ческому агентству, и (или) их филиалах, и (или) обособленных структурных подразделениях, а также в иных медицинских организациях государственной или муниципальной системы здравоохранения.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0"/>
          <w:szCs w:val="20"/>
          <w:highlight w:val="white"/>
        </w:rPr>
        <w:t>1.3. Медицинские усл</w:t>
      </w:r>
      <w:r>
        <w:rPr>
          <w:rFonts w:cs="Times New Roman" w:ascii="Times New Roman" w:hAnsi="Times New Roman"/>
          <w:sz w:val="20"/>
          <w:szCs w:val="20"/>
        </w:rPr>
        <w:t>уги оказываются в Исполнителя:</w:t>
      </w:r>
    </w:p>
    <w:p>
      <w:pPr>
        <w:pStyle w:val="Normal"/>
        <w:jc w:val="both"/>
        <w:rPr>
          <w:rFonts w:ascii="Times New Roman" w:hAnsi="Times New Roman" w:cs="Times New Roman"/>
          <w:color w:val="000000"/>
          <w:sz w:val="20"/>
          <w:szCs w:val="20"/>
          <w:highlight w:val="white"/>
        </w:rPr>
      </w:pPr>
      <w:r>
        <w:rPr>
          <w:rFonts w:cs="Times New Roman" w:ascii="Times New Roman" w:hAnsi="Times New Roman"/>
          <w:color w:val="000000"/>
          <w:sz w:val="20"/>
          <w:szCs w:val="20"/>
          <w:highlight w:val="white"/>
        </w:rPr>
        <w:t xml:space="preserve">для сотрудников отделения судебных приставов Кольского района Управления Федеральной службы судебных приставов по Мурманской области — </w:t>
      </w:r>
    </w:p>
    <w:p>
      <w:pPr>
        <w:pStyle w:val="Normal"/>
        <w:jc w:val="both"/>
        <w:rPr>
          <w:rFonts w:ascii="Times New Roman" w:hAnsi="Times New Roman" w:cs="Times New Roman"/>
          <w:color w:val="000000"/>
          <w:sz w:val="20"/>
          <w:szCs w:val="20"/>
          <w:highlight w:val="white"/>
        </w:rPr>
      </w:pPr>
      <w:r>
        <w:rPr>
          <w:rFonts w:cs="Times New Roman" w:ascii="Times New Roman" w:hAnsi="Times New Roman"/>
          <w:color w:val="000000"/>
          <w:sz w:val="20"/>
          <w:szCs w:val="20"/>
          <w:highlight w:val="white"/>
        </w:rPr>
        <w:t xml:space="preserve">для сотрудников отделения судебных приставов г. Оленегорска Управления Федеральной службы судебных приставов по Мурманской области -  </w:t>
      </w:r>
    </w:p>
    <w:p>
      <w:pPr>
        <w:pStyle w:val="Normal"/>
        <w:jc w:val="both"/>
        <w:rPr>
          <w:rFonts w:ascii="Times New Roman" w:hAnsi="Times New Roman" w:cs="Times New Roman"/>
          <w:color w:val="000000"/>
          <w:sz w:val="20"/>
          <w:szCs w:val="20"/>
          <w:highlight w:val="white"/>
        </w:rPr>
      </w:pPr>
      <w:r>
        <w:rPr>
          <w:rFonts w:cs="Times New Roman" w:ascii="Times New Roman" w:hAnsi="Times New Roman"/>
          <w:color w:val="000000"/>
          <w:sz w:val="20"/>
          <w:szCs w:val="20"/>
          <w:highlight w:val="white"/>
        </w:rPr>
        <w:t xml:space="preserve">для сотрудников отделения судебных приставов Ловозерского района -  </w:t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1.4. Медицинские услуги, указанные в п. 1.1. настоящего Договора, оказываются при наличии у обратившегося лица документа, удостоверяющего личность и в соответствии со списком сотрудников Заказчика (приложение № 3                             к настоящему договору).</w:t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1.5. Заказчик обязуется оплатить медицинские услуги в порядке и сроки, установленные настоящим Договором.</w:t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 ПРАВА И ОБЯЗАННОСТИ СТОРОН</w:t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 Исполнитель обязуется: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2.1.1. Проводить лабораторные исследования сотрудников, направляемых Заказчиком (согласно списков по приложению № 3 к настоящему договору),</w:t>
      </w:r>
      <w:r>
        <w:rPr>
          <w:rFonts w:cs="Times New Roman" w:ascii="Times New Roman" w:hAnsi="Times New Roman"/>
          <w:color w:val="CE181E"/>
          <w:sz w:val="20"/>
          <w:szCs w:val="20"/>
        </w:rPr>
        <w:t xml:space="preserve"> </w:t>
      </w:r>
      <w:r>
        <w:rPr>
          <w:rFonts w:cs="Times New Roman" w:ascii="Times New Roman" w:hAnsi="Times New Roman"/>
          <w:color w:val="000000"/>
          <w:sz w:val="20"/>
          <w:szCs w:val="20"/>
          <w:highlight w:val="white"/>
        </w:rPr>
        <w:t xml:space="preserve">в соответствии с имеющейся лицензией на оказание медицинских услуг. </w:t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  Оказать услуги по настоящему Договору в полном соответствии с действующим законодательством Российской Федерации, а также наличие у себя всех лицензий, разрешений, сертификатов, предусмотренных для оказания подобного рода услуг действующим законодательством Российской Федерации.</w:t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2.1.3. При изменении стоимости услуг ставить в известность Заказчика не позднее, чем за 10 (десять) дней  до принятия новых тарифов.</w:t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 Заказчик обязуется:</w:t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 Принять и оплатить выполненные Исполнителем работы в срок и порядке, определенном настоящим договором.</w:t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 Приложить к договору списки сотрудников в 2-х экземплярах, подписанные Заказчиком.</w:t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3. СТОИМОСТЬ УСЛУГ, СРОКИ И ПОРЯДОК РАСЧЕТОВ</w:t>
      </w:r>
    </w:p>
    <w:p>
      <w:pPr>
        <w:pStyle w:val="Normal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0"/>
          <w:szCs w:val="20"/>
        </w:rPr>
        <w:t xml:space="preserve">3.1. </w:t>
      </w:r>
      <w:r>
        <w:rPr>
          <w:rFonts w:eastAsia="Calibri" w:cs="Times New Roman" w:ascii="Times New Roman" w:hAnsi="Times New Roman"/>
          <w:sz w:val="20"/>
          <w:szCs w:val="20"/>
        </w:rPr>
        <w:t xml:space="preserve">Общая стоимость Услуг по Договору определяется на основании заявки Заказчика и </w:t>
      </w:r>
      <w:r>
        <w:rPr>
          <w:rFonts w:cs="Times New Roman" w:ascii="Times New Roman" w:hAnsi="Times New Roman"/>
          <w:sz w:val="20"/>
          <w:szCs w:val="20"/>
        </w:rPr>
        <w:t xml:space="preserve">составляет _____________________________________, согласно спецификации (приложение № 2 к настоящему договору). Источник финансирования — </w:t>
      </w:r>
      <w:r>
        <w:rPr>
          <w:rFonts w:cs="Times New Roman" w:ascii="Times New Roman" w:hAnsi="Times New Roman"/>
          <w:b/>
          <w:bCs/>
          <w:sz w:val="20"/>
          <w:szCs w:val="20"/>
        </w:rPr>
        <w:t>федеральный бюджет.</w:t>
      </w:r>
    </w:p>
    <w:p>
      <w:pPr>
        <w:pStyle w:val="Normal"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</w:rPr>
        <w:t xml:space="preserve">     </w:t>
      </w:r>
      <w:r>
        <w:rPr>
          <w:rFonts w:cs="Times New Roman" w:ascii="Times New Roman" w:hAnsi="Times New Roman"/>
          <w:sz w:val="20"/>
          <w:szCs w:val="20"/>
        </w:rPr>
        <w:tab/>
        <w:t xml:space="preserve">Цена Договора рассчитана исходя из потребности Заказчика в оказании медицинских услуг 37 (тридцать семь) сотрудникам. </w:t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ab/>
        <w:t>Оказываемые услуги не облагаются налогом на добавленную стоимость в соответствии с п. 2 ст. 149 Налогового кодекса РФ.</w:t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ab/>
        <w:t>Стоимость услуг включает в себя все затраты, издержки и иные расходы Исполнителя, в том числе сопутствующие, связанные с исполнением настоящего Договора.</w:t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3.2. Расходы, понесенные Исполнителем при оказании услуг, компенсируются Заказчиком по ценам, действующим у Исполнителя на момент оказания услуг (Приложение № 1).</w:t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3.3. Оплата фактически оказанных услуг производится Заказчиком, в срок не более  10 (десяти) рабочих дней с даты подписания Сторонами документы о приемке оказанных услуг (акт  оказанных медицинских услуг). 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0"/>
          <w:szCs w:val="20"/>
          <w:highlight w:val="white"/>
        </w:rPr>
        <w:t xml:space="preserve">3.4. </w:t>
      </w:r>
      <w:r>
        <w:rPr>
          <w:rFonts w:cs="Times New Roman" w:ascii="Times New Roman" w:hAnsi="Times New Roman"/>
          <w:sz w:val="20"/>
          <w:szCs w:val="20"/>
        </w:rPr>
        <w:t>В случае несвоевременной оплаты Заказчиком оказанных Исполнителем услуг, Исполнитель имеет право приостановить проведение медицинских осмотров сотрудников Заказчика и выдачу результатов проведенных исследований до полного погашения задолженности Заказчиком.</w:t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 ОТВЕТСТВЕННОСТЬ СТОРОН</w:t>
      </w:r>
    </w:p>
    <w:p>
      <w:pPr>
        <w:pStyle w:val="Normal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 Стороны несут ответственность за ненадлежащее исполнение своих обязательств по настоящему договору в соответствие с действующим законодательством.</w:t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4.2 Стороны освобождаются от ответственности за частичное или полное неисполнение своих обязательств по настоящему договору, если оно вызвано обстоятельствами непреодолимой силы.</w:t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5. СРОК ДЕЙСТВИЯ ДОГОВОРА</w:t>
      </w:r>
    </w:p>
    <w:p>
      <w:pPr>
        <w:pStyle w:val="Normal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0"/>
          <w:szCs w:val="20"/>
        </w:rPr>
        <w:t xml:space="preserve">5.1. Настоящий Договор вступает в силу с даты его подписания Сторонами и распространяется на отношения, возникшие с 01.09.2026 и действует по 31.10.2026,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z w:val="20"/>
          <w:szCs w:val="20"/>
          <w:u w:val="none"/>
          <w:lang w:val="ru-RU" w:eastAsia="ru-RU" w:bidi="ar-SA"/>
        </w:rPr>
        <w:t>а в части расчетов до полного исполнения обязательств, но не позднее 20.12.2026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FF"/>
          <w:sz w:val="20"/>
          <w:szCs w:val="20"/>
          <w:u w:val="none"/>
          <w:lang w:val="ru-RU" w:eastAsia="ru-RU" w:bidi="ar-SA"/>
        </w:rPr>
        <w:t>.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0"/>
          <w:szCs w:val="20"/>
          <w:highlight w:val="white"/>
        </w:rPr>
        <w:t>5.2.</w:t>
      </w:r>
      <w:r>
        <w:rPr>
          <w:rFonts w:cs="Times New Roman" w:ascii="Times New Roman" w:hAnsi="Times New Roman"/>
          <w:color w:val="CE181E"/>
          <w:sz w:val="20"/>
          <w:szCs w:val="20"/>
          <w:highlight w:val="white"/>
        </w:rPr>
        <w:t xml:space="preserve"> </w:t>
      </w:r>
      <w:r>
        <w:rPr>
          <w:rFonts w:cs="Times New Roman" w:ascii="Times New Roman" w:hAnsi="Times New Roman"/>
          <w:sz w:val="20"/>
          <w:szCs w:val="20"/>
          <w:highlight w:val="white"/>
        </w:rPr>
        <w:t>Настоящий договор может быть расторгнут Сторонами раньше срока по обоюдному соглашению, либо в одностороннем порядке одной из Сторон с уведомлением другой Стороны не менее, за 30 (тридцать) календарных дней.</w:t>
      </w:r>
      <w:r>
        <w:rPr>
          <w:rFonts w:cs="Times New Roman" w:ascii="Times New Roman" w:hAnsi="Times New Roman"/>
          <w:sz w:val="20"/>
          <w:szCs w:val="20"/>
        </w:rPr>
        <w:t xml:space="preserve"> </w:t>
      </w:r>
    </w:p>
    <w:p>
      <w:pPr>
        <w:pStyle w:val="Normal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6. ДОПОЛНИТЕЛЬНЫЕ УСЛОВИЯ</w:t>
      </w:r>
    </w:p>
    <w:p>
      <w:pPr>
        <w:pStyle w:val="Normal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6.1. Настоящий договор составлен в двух экземплярах, имеющих одинаковую юридическую силу, по одному экземпляру для каждой из сторон.</w:t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6.2. Тарифы на оказываемые услуги, действующие на дату заключения договора, указаны в Приложении № 1, которое является неотъемлемой частью настоящего договора.</w:t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6.3. Все споры и разногласия по настоящему договору стороны обязуются по возможности урегулировать путем переговоров.</w:t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6.4 В случае невозможности урегулирования споров и разногласий путем переговоров стороны обращаются в арбитражный суд, соблюдая установленный законодательством РФ порядок.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color w:val="000066"/>
          <w:sz w:val="20"/>
          <w:szCs w:val="20"/>
        </w:rPr>
        <w:t>6.5.</w:t>
      </w:r>
      <w:r>
        <w:rPr>
          <w:rFonts w:cs="Times New Roman" w:ascii="Times New Roman" w:hAnsi="Times New Roman"/>
          <w:sz w:val="20"/>
          <w:szCs w:val="20"/>
        </w:rPr>
        <w:t xml:space="preserve"> Стороны вправе использовать при совершении сделок факсимильное воспроизведение подписи с помощью средств механического копирования.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6.6. Стороны вправе осуществлять обмен документами по исполнению настоящего договора (письма, уведомления, Дополнительные соглашения и пр.) посредством факсимильной и электронной связи. Сообщения за подписями и печатями уполномоченных на то лиц, переданные Сторонами друг другу, имеют юридическую силу при условии, что Сторона, инициировавшая такой вид передачи документа, в течение 7 (семи) рабочих дней, с момента передачи сообщения по факсимильной или электронной связи, направит другой Стороне оригинал такого документа. В рамках настоящего договора полученное сообщение признается достоверно исходящим от договаривающейся Стороны, если оно содержит правильные отметки Стороны-получателя о наименовании, телефонах или электронного адреса Стороны-отправителя.</w:t>
      </w:r>
      <w:r>
        <w:rPr>
          <w:rFonts w:cs="Times New Roman" w:ascii="Times New Roman" w:hAnsi="Times New Roman"/>
          <w:color w:val="000066"/>
          <w:sz w:val="20"/>
          <w:szCs w:val="20"/>
        </w:rPr>
        <w:t xml:space="preserve"> </w:t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color w:val="00000A"/>
          <w:sz w:val="20"/>
          <w:szCs w:val="20"/>
        </w:rPr>
        <w:t xml:space="preserve">7. </w:t>
      </w:r>
      <w:r>
        <w:rPr>
          <w:rFonts w:eastAsia="Times New Roman" w:cs="Times New Roman" w:ascii="Times New Roman" w:hAnsi="Times New Roman"/>
          <w:color w:val="auto"/>
          <w:sz w:val="20"/>
          <w:szCs w:val="20"/>
        </w:rPr>
        <w:t>СРОКИ  И МЕСТО ОКАЗАНИЯ УСЛУГ</w:t>
      </w:r>
    </w:p>
    <w:p>
      <w:pPr>
        <w:pStyle w:val="Normal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both"/>
        <w:rPr/>
      </w:pPr>
      <w:r>
        <w:rPr>
          <w:rFonts w:eastAsia="Times New Roman" w:cs="Times New Roman" w:ascii="Times New Roman" w:hAnsi="Times New Roman"/>
          <w:b w:val="false"/>
          <w:bCs w:val="false"/>
          <w:color w:val="auto"/>
          <w:sz w:val="20"/>
          <w:szCs w:val="20"/>
        </w:rPr>
        <w:t xml:space="preserve">7.1. </w:t>
      </w:r>
      <w:r>
        <w:rPr>
          <w:rFonts w:eastAsia="Times New Roman" w:cs="Times New Roman" w:ascii="Times New Roman" w:hAnsi="Times New Roman"/>
          <w:b w:val="false"/>
          <w:bCs w:val="false"/>
          <w:color w:val="auto"/>
          <w:sz w:val="20"/>
          <w:szCs w:val="20"/>
          <w:lang w:val="ru-RU"/>
        </w:rPr>
        <w:t>Период</w:t>
      </w:r>
      <w:r>
        <w:rPr>
          <w:rFonts w:eastAsia="Times New Roman" w:cs="Times New Roman" w:ascii="Times New Roman" w:hAnsi="Times New Roman"/>
          <w:b w:val="false"/>
          <w:bCs w:val="false"/>
          <w:color w:val="auto"/>
          <w:sz w:val="20"/>
          <w:szCs w:val="20"/>
        </w:rPr>
        <w:t xml:space="preserve"> оказания услуг по Договору:  </w:t>
      </w:r>
      <w:r>
        <w:rPr>
          <w:rFonts w:eastAsia="Times New Roman" w:cs="Times New Roman" w:ascii="Times New Roman" w:hAnsi="Times New Roman"/>
          <w:b/>
          <w:bCs/>
          <w:color w:val="auto"/>
          <w:sz w:val="20"/>
          <w:szCs w:val="20"/>
        </w:rPr>
        <w:t>01.09.2026 — 31.10.2026</w:t>
      </w:r>
      <w:r>
        <w:rPr>
          <w:rFonts w:eastAsia="Times New Roman" w:cs="Times New Roman" w:ascii="Times New Roman" w:hAnsi="Times New Roman"/>
          <w:b/>
          <w:bCs/>
          <w:color w:val="auto"/>
          <w:sz w:val="20"/>
          <w:szCs w:val="20"/>
          <w:lang w:val="ru-RU"/>
        </w:rPr>
        <w:t>.</w:t>
      </w:r>
    </w:p>
    <w:p>
      <w:pPr>
        <w:pStyle w:val="Normal"/>
        <w:jc w:val="both"/>
        <w:rPr/>
      </w:pPr>
      <w:r>
        <w:rPr>
          <w:rFonts w:eastAsia="Times New Roman" w:cs="Times New Roman" w:ascii="Times New Roman" w:hAnsi="Times New Roman"/>
          <w:b w:val="false"/>
          <w:bCs w:val="false"/>
          <w:color w:val="auto"/>
          <w:sz w:val="20"/>
          <w:szCs w:val="20"/>
          <w:lang w:val="ru-RU"/>
        </w:rPr>
        <w:t>7.2. Место о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/>
        </w:rPr>
        <w:t>казания медицинских услуг:</w:t>
      </w:r>
    </w:p>
    <w:p>
      <w:pPr>
        <w:pStyle w:val="Normal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color w:val="000000"/>
          <w:sz w:val="20"/>
          <w:szCs w:val="20"/>
          <w:lang w:val="ru-RU" w:eastAsia="ru-RU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/>
        </w:rPr>
        <w:t xml:space="preserve">- для сотрудников органов принудительного исполнения Отделения судебных приставов Кольского района по адресу: </w:t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для сотрудников  органов принудительного исполнения Отделения  судебных приставов</w:t>
      </w:r>
    </w:p>
    <w:p>
      <w:pPr>
        <w:pStyle w:val="Normal"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val="ru-RU" w:eastAsia="ru-RU"/>
        </w:rPr>
        <w:t xml:space="preserve">г. Оленегорска по адресу: </w:t>
      </w:r>
    </w:p>
    <w:p>
      <w:pPr>
        <w:pStyle w:val="Normal"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val="ru-RU" w:eastAsia="ru-RU"/>
        </w:rPr>
        <w:t xml:space="preserve">- для сотрудников  органов принудительного исполнения Отделения  судебных приставов Ловозерского района по адресу: </w:t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color w:val="000066"/>
          <w:sz w:val="20"/>
          <w:szCs w:val="20"/>
        </w:rPr>
        <w:t>8</w:t>
      </w:r>
      <w:r>
        <w:rPr>
          <w:rFonts w:cs="Times New Roman" w:ascii="Times New Roman" w:hAnsi="Times New Roman"/>
          <w:sz w:val="20"/>
          <w:szCs w:val="20"/>
        </w:rPr>
        <w:t>. ЮРИДИЧЕСКИЕ АДРЕСА И  ПОДПИСИ СТОРОН</w:t>
      </w:r>
    </w:p>
    <w:p>
      <w:pPr>
        <w:pStyle w:val="Normal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10315" w:type="dxa"/>
        <w:jc w:val="left"/>
        <w:tblInd w:w="-108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15"/>
        <w:gridCol w:w="5100"/>
      </w:tblGrid>
      <w:tr>
        <w:trPr/>
        <w:tc>
          <w:tcPr>
            <w:tcW w:w="5215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Исполнитель: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5100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Заказчик:</w:t>
            </w:r>
          </w:p>
          <w:p>
            <w:pPr>
              <w:pStyle w:val="Normal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Управление Федеральной службы судебных приставов по Мурманской области (УФССП России по Мурманской области)</w:t>
            </w:r>
          </w:p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ИНН/КПП 5190132481/519001001</w:t>
            </w:r>
          </w:p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183012 г. Мурманск, ул. Карла Либкнехта, дом 46, </w:t>
            </w:r>
          </w:p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корп 2</w:t>
            </w:r>
          </w:p>
          <w:p>
            <w:pPr>
              <w:pStyle w:val="Normal"/>
              <w:rPr/>
            </w:pPr>
            <w:r>
              <w:rPr>
                <w:rFonts w:cs="Times New Roman" w:ascii="Times New Roman" w:hAnsi="Times New Roman"/>
                <w:sz w:val="20"/>
                <w:szCs w:val="20"/>
                <w:lang w:eastAsia="ar-SA"/>
              </w:rPr>
              <w:t xml:space="preserve">Реквизиты банка: </w:t>
            </w:r>
            <w:r>
              <w:rPr>
                <w:rFonts w:cs="Times New Roman" w:ascii="Times New Roman" w:hAnsi="Times New Roman"/>
                <w:sz w:val="20"/>
                <w:szCs w:val="20"/>
                <w:lang w:eastAsia="ja-JP" w:bidi="fa-IR"/>
              </w:rPr>
              <w:t>ОКЦ №1 ВВГУ                                 Банка России//УФК по Нижегородской области, г. Нижний Новгород (УФССП России по Мурманской области л/счет 03491785450)</w:t>
            </w:r>
          </w:p>
          <w:p>
            <w:pPr>
              <w:pStyle w:val="Normal"/>
              <w:rPr/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КС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032 116 430 000 000 132 12</w:t>
            </w:r>
          </w:p>
          <w:p>
            <w:pPr>
              <w:pStyle w:val="Normal"/>
              <w:rPr/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ЕКС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401 028 107 453 7 000 00 24   </w:t>
            </w:r>
          </w:p>
          <w:p>
            <w:pPr>
              <w:pStyle w:val="Normal"/>
              <w:rPr/>
            </w:pPr>
            <w:r>
              <w:rPr>
                <w:rFonts w:cs="Times New Roman" w:ascii="Times New Roman" w:hAnsi="Times New Roman"/>
                <w:b/>
                <w:bCs/>
                <w:color w:val="00000A"/>
                <w:sz w:val="20"/>
                <w:szCs w:val="20"/>
                <w:highlight w:val="white"/>
              </w:rPr>
              <w:t>БИК</w:t>
            </w:r>
            <w:r>
              <w:rPr>
                <w:rFonts w:cs="Times New Roman" w:ascii="Times New Roman" w:hAnsi="Times New Roman"/>
                <w:color w:val="00000A"/>
                <w:sz w:val="20"/>
                <w:szCs w:val="20"/>
                <w:highlight w:val="white"/>
              </w:rPr>
              <w:t xml:space="preserve"> 012202102 </w:t>
            </w:r>
            <w:r>
              <w:rPr>
                <w:rFonts w:cs="Times New Roman" w:ascii="Times New Roman" w:hAnsi="Times New Roman"/>
                <w:b/>
                <w:bCs/>
                <w:color w:val="00000A"/>
                <w:sz w:val="20"/>
                <w:szCs w:val="20"/>
                <w:highlight w:val="white"/>
              </w:rPr>
              <w:t>ОКПО</w:t>
            </w:r>
            <w:r>
              <w:rPr>
                <w:rFonts w:cs="Times New Roman" w:ascii="Times New Roman" w:hAnsi="Times New Roman"/>
                <w:color w:val="00000A"/>
                <w:sz w:val="20"/>
                <w:szCs w:val="20"/>
                <w:highlight w:val="white"/>
              </w:rPr>
              <w:t xml:space="preserve"> 71896885 </w:t>
            </w:r>
          </w:p>
          <w:p>
            <w:pPr>
              <w:pStyle w:val="Normal"/>
              <w:rPr/>
            </w:pPr>
            <w:r>
              <w:rPr>
                <w:rFonts w:cs="Times New Roman" w:ascii="Times New Roman" w:hAnsi="Times New Roman"/>
                <w:b/>
                <w:bCs/>
                <w:color w:val="00000A"/>
                <w:sz w:val="20"/>
                <w:szCs w:val="20"/>
                <w:highlight w:val="white"/>
              </w:rPr>
              <w:t>ОГРН</w:t>
            </w:r>
            <w:r>
              <w:rPr>
                <w:rFonts w:cs="Times New Roman" w:ascii="Times New Roman" w:hAnsi="Times New Roman"/>
                <w:color w:val="00000A"/>
                <w:sz w:val="20"/>
                <w:szCs w:val="20"/>
                <w:highlight w:val="white"/>
              </w:rPr>
              <w:t xml:space="preserve"> 1045100220274 </w:t>
            </w:r>
            <w:r>
              <w:rPr>
                <w:rFonts w:eastAsia="Calibri" w:cs="Times New Roman" w:ascii="Times New Roman" w:hAnsi="Times New Roman"/>
                <w:b/>
                <w:bCs/>
                <w:color w:val="000000"/>
                <w:spacing w:val="-3"/>
                <w:sz w:val="20"/>
                <w:szCs w:val="20"/>
                <w:highlight w:val="white"/>
              </w:rPr>
              <w:t>ОКОГУ</w:t>
            </w:r>
            <w:r>
              <w:rPr>
                <w:rFonts w:eastAsia="Calibri" w:cs="Times New Roman" w:ascii="Times New Roman" w:hAnsi="Times New Roman"/>
                <w:color w:val="000000"/>
                <w:spacing w:val="-3"/>
                <w:sz w:val="20"/>
                <w:szCs w:val="20"/>
                <w:highlight w:val="white"/>
              </w:rPr>
              <w:t xml:space="preserve"> 13176</w:t>
            </w:r>
          </w:p>
          <w:p>
            <w:pPr>
              <w:pStyle w:val="Normal"/>
              <w:rPr/>
            </w:pPr>
            <w:r>
              <w:rPr>
                <w:rFonts w:cs="Times New Roman" w:ascii="Times New Roman" w:hAnsi="Times New Roman"/>
                <w:color w:val="00000A"/>
                <w:sz w:val="20"/>
                <w:szCs w:val="20"/>
                <w:highlight w:val="white"/>
              </w:rPr>
              <w:t xml:space="preserve">Телефон 8 (8152) 40-22-40, 8 (8152) 40-22-31                                                        </w:t>
            </w:r>
            <w:r>
              <w:rPr>
                <w:rFonts w:cs="Times New Roman" w:ascii="Times New Roman" w:hAnsi="Times New Roman"/>
                <w:color w:val="00000A"/>
                <w:sz w:val="20"/>
                <w:szCs w:val="20"/>
                <w:highlight w:val="white"/>
                <w:lang w:eastAsia="ru-RU"/>
              </w:rPr>
              <w:t xml:space="preserve">Email: </w:t>
            </w:r>
            <w:hyperlink r:id="rId2">
              <w:r>
                <w:rPr>
                  <w:rStyle w:val="Style15"/>
                  <w:rFonts w:cs="Times New Roman" w:ascii="Times New Roman" w:hAnsi="Times New Roman"/>
                  <w:sz w:val="20"/>
                  <w:szCs w:val="20"/>
                  <w:highlight w:val="white"/>
                </w:rPr>
                <w:t>u908@r51.fssp.gov.ru</w:t>
              </w:r>
            </w:hyperlink>
            <w:r>
              <w:rPr>
                <w:rFonts w:cs="Times New Roman" w:ascii="Times New Roman" w:hAnsi="Times New Roman"/>
                <w:color w:val="00000A"/>
                <w:sz w:val="20"/>
                <w:szCs w:val="20"/>
                <w:highlight w:val="white"/>
                <w:lang w:eastAsia="ru-RU"/>
              </w:rPr>
              <w:t xml:space="preserve">             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tbl>
      <w:tblPr>
        <w:tblW w:w="10075" w:type="dxa"/>
        <w:jc w:val="left"/>
        <w:tblInd w:w="-105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575"/>
        <w:gridCol w:w="5500"/>
      </w:tblGrid>
      <w:tr>
        <w:trPr/>
        <w:tc>
          <w:tcPr>
            <w:tcW w:w="4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rPr/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eastAsia="ar-SA"/>
              </w:rPr>
              <w:t xml:space="preserve">________________ </w:t>
            </w:r>
            <w:r>
              <w:rPr>
                <w:rFonts w:cs="Times New Roman" w:ascii="Times New Roman" w:hAnsi="Times New Roman"/>
                <w:color w:val="00000A"/>
                <w:sz w:val="20"/>
                <w:szCs w:val="20"/>
                <w:lang w:eastAsia="ar-SA"/>
              </w:rPr>
              <w:t>/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м.п.</w:t>
            </w:r>
          </w:p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Врио руководителя </w:t>
            </w:r>
          </w:p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УФССП России по Мурманской области</w:t>
            </w:r>
          </w:p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__________________А.В. Зубов</w:t>
            </w:r>
          </w:p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м.п.</w:t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 xml:space="preserve">                                                                                                          </w:t>
      </w:r>
    </w:p>
    <w:p>
      <w:pPr>
        <w:pStyle w:val="Normal"/>
        <w:rPr>
          <w:rFonts w:ascii="Times New Roman" w:hAnsi="Times New Roman" w:cs="Times New Roman"/>
          <w:bCs/>
          <w:sz w:val="20"/>
          <w:szCs w:val="20"/>
        </w:rPr>
      </w:pPr>
      <w:r>
        <w:rPr>
          <w:rFonts w:cs="Times New Roman" w:ascii="Times New Roman" w:hAnsi="Times New Roman"/>
          <w:bCs/>
          <w:sz w:val="20"/>
          <w:szCs w:val="20"/>
        </w:rPr>
      </w:r>
    </w:p>
    <w:p>
      <w:pPr>
        <w:pStyle w:val="3"/>
        <w:jc w:val="right"/>
        <w:rPr>
          <w:rFonts w:ascii="Times New Roman" w:hAnsi="Times New Roman" w:cs="Times New Roman"/>
          <w:b w:val="false"/>
          <w:b w:val="false"/>
          <w:sz w:val="20"/>
          <w:szCs w:val="20"/>
        </w:rPr>
      </w:pPr>
      <w:r>
        <w:rPr>
          <w:rFonts w:cs="Times New Roman" w:ascii="Times New Roman" w:hAnsi="Times New Roman"/>
          <w:b w:val="false"/>
          <w:sz w:val="20"/>
          <w:szCs w:val="20"/>
        </w:rPr>
        <w:t>Приложение № 1</w:t>
      </w:r>
    </w:p>
    <w:p>
      <w:pPr>
        <w:pStyle w:val="3"/>
        <w:jc w:val="right"/>
        <w:rPr>
          <w:rFonts w:ascii="Times New Roman" w:hAnsi="Times New Roman" w:cs="Times New Roman"/>
          <w:b w:val="false"/>
          <w:b w:val="false"/>
          <w:sz w:val="20"/>
          <w:szCs w:val="20"/>
        </w:rPr>
      </w:pPr>
      <w:r>
        <w:rPr>
          <w:rFonts w:cs="Times New Roman" w:ascii="Times New Roman" w:hAnsi="Times New Roman"/>
          <w:b w:val="false"/>
          <w:sz w:val="20"/>
          <w:szCs w:val="20"/>
        </w:rPr>
        <w:t xml:space="preserve">к  договору № _____ </w:t>
      </w:r>
    </w:p>
    <w:p>
      <w:pPr>
        <w:pStyle w:val="3"/>
        <w:jc w:val="right"/>
        <w:rPr>
          <w:rFonts w:ascii="Times New Roman" w:hAnsi="Times New Roman" w:cs="Times New Roman"/>
          <w:b w:val="false"/>
          <w:b w:val="false"/>
          <w:sz w:val="20"/>
          <w:szCs w:val="20"/>
        </w:rPr>
      </w:pPr>
      <w:r>
        <w:rPr>
          <w:rFonts w:cs="Times New Roman" w:ascii="Times New Roman" w:hAnsi="Times New Roman"/>
          <w:b w:val="false"/>
          <w:sz w:val="20"/>
          <w:szCs w:val="20"/>
        </w:rPr>
        <w:t>от «___» _______ 2026 г.</w:t>
      </w:r>
    </w:p>
    <w:p>
      <w:pPr>
        <w:pStyle w:val="Normal"/>
        <w:rPr>
          <w:rFonts w:ascii="Times New Roman" w:hAnsi="Times New Roman" w:cs="Times New Roman"/>
          <w:bCs/>
          <w:sz w:val="20"/>
          <w:szCs w:val="20"/>
        </w:rPr>
      </w:pPr>
      <w:r>
        <w:rPr>
          <w:rFonts w:cs="Times New Roman" w:ascii="Times New Roman" w:hAnsi="Times New Roman"/>
          <w:bCs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Cs/>
          <w:sz w:val="20"/>
          <w:szCs w:val="20"/>
        </w:rPr>
      </w:pPr>
      <w:r>
        <w:rPr>
          <w:rFonts w:cs="Times New Roman" w:ascii="Times New Roman" w:hAnsi="Times New Roman"/>
          <w:bCs/>
          <w:sz w:val="20"/>
          <w:szCs w:val="20"/>
        </w:rPr>
      </w:r>
    </w:p>
    <w:p>
      <w:pPr>
        <w:pStyle w:val="Normal"/>
        <w:jc w:val="center"/>
        <w:rPr/>
      </w:pPr>
      <w:r>
        <w:rPr>
          <w:rFonts w:eastAsia="Times New Roman" w:cs="Times New Roman" w:ascii="Times New Roman" w:hAnsi="Times New Roman"/>
          <w:sz w:val="20"/>
          <w:szCs w:val="20"/>
        </w:rPr>
        <w:t xml:space="preserve"> </w:t>
      </w:r>
      <w:r>
        <w:rPr>
          <w:rFonts w:eastAsia="Times New Roman" w:cs="Times New Roman" w:ascii="Times New Roman" w:hAnsi="Times New Roman"/>
          <w:b w:val="false"/>
          <w:sz w:val="20"/>
          <w:szCs w:val="20"/>
        </w:rPr>
        <w:t xml:space="preserve">    </w:t>
      </w:r>
      <w:r>
        <w:rPr>
          <w:rFonts w:cs="Times New Roman" w:ascii="Times New Roman" w:hAnsi="Times New Roman"/>
          <w:b w:val="false"/>
          <w:sz w:val="20"/>
          <w:szCs w:val="20"/>
        </w:rPr>
        <w:t>Выписка из прейскуранта цен на платные услуги</w:t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975" w:type="dxa"/>
        <w:jc w:val="left"/>
        <w:tblInd w:w="5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"/>
        <w:gridCol w:w="3000"/>
        <w:gridCol w:w="5342"/>
        <w:gridCol w:w="1183"/>
      </w:tblGrid>
      <w:tr>
        <w:trPr>
          <w:trHeight w:val="749" w:hRule="atLeast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№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Наименование медицинского учреждения (филиала)</w:t>
            </w:r>
          </w:p>
        </w:tc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                                                  </w:t>
            </w:r>
          </w:p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Наименование медицинской  услуги</w:t>
            </w:r>
          </w:p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Цена </w:t>
            </w:r>
          </w:p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услуги</w:t>
            </w:r>
          </w:p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руб., коп.</w:t>
            </w:r>
          </w:p>
        </w:tc>
      </w:tr>
      <w:tr>
        <w:trPr>
          <w:trHeight w:val="627" w:hRule="atLeast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Определение наличия психоактивных веществ в моче </w:t>
            </w:r>
          </w:p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627" w:hRule="atLeast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342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Определение наличия психоактивных</w:t>
            </w:r>
          </w:p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веществ в моче    </w:t>
            </w:r>
          </w:p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rPr/>
      </w:pPr>
      <w:r>
        <w:rPr>
          <w:rFonts w:cs="Times New Roman" w:ascii="Times New Roman" w:hAnsi="Times New Roman"/>
          <w:b/>
          <w:sz w:val="20"/>
          <w:szCs w:val="20"/>
        </w:rPr>
        <w:t xml:space="preserve">Примечание: </w:t>
      </w:r>
      <w:r>
        <w:rPr>
          <w:rFonts w:cs="Times New Roman" w:ascii="Times New Roman" w:hAnsi="Times New Roman"/>
          <w:sz w:val="20"/>
          <w:szCs w:val="20"/>
        </w:rPr>
        <w:t>Стоимость указана без учета НДС/с НДС</w:t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917" w:type="dxa"/>
        <w:jc w:val="left"/>
        <w:tblInd w:w="53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419"/>
        <w:gridCol w:w="5498"/>
      </w:tblGrid>
      <w:tr>
        <w:trPr/>
        <w:tc>
          <w:tcPr>
            <w:tcW w:w="4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rPr/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eastAsia="ar-SA"/>
              </w:rPr>
              <w:t xml:space="preserve">________________ </w:t>
            </w:r>
            <w:r>
              <w:rPr>
                <w:rFonts w:cs="Times New Roman" w:ascii="Times New Roman" w:hAnsi="Times New Roman"/>
                <w:color w:val="00000A"/>
                <w:sz w:val="20"/>
                <w:szCs w:val="20"/>
                <w:lang w:eastAsia="ar-SA"/>
              </w:rPr>
              <w:t>/</w:t>
            </w:r>
          </w:p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м.п.</w:t>
            </w:r>
          </w:p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Врио руководителя </w:t>
            </w:r>
          </w:p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УФССП России по Мурманской области</w:t>
            </w:r>
          </w:p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__________________А.В. Зубов</w:t>
            </w:r>
          </w:p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м.п.</w:t>
            </w:r>
          </w:p>
        </w:tc>
      </w:tr>
    </w:tbl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b w:val="false"/>
          <w:b w:val="false"/>
          <w:sz w:val="20"/>
          <w:szCs w:val="20"/>
        </w:rPr>
      </w:pPr>
      <w:r>
        <w:rPr>
          <w:rFonts w:cs="Times New Roman" w:ascii="Times New Roman" w:hAnsi="Times New Roman"/>
          <w:b w:val="false"/>
          <w:sz w:val="20"/>
          <w:szCs w:val="20"/>
        </w:rPr>
        <w:t>Приложение № 2</w:t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к  договору № _____ </w:t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от «___» _______ 2026 г.</w:t>
      </w:r>
    </w:p>
    <w:p>
      <w:pPr>
        <w:pStyle w:val="Normal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СПЕЦИФИКАЦИЯ  </w:t>
      </w:r>
    </w:p>
    <w:tbl>
      <w:tblPr>
        <w:tblW w:w="9927" w:type="dxa"/>
        <w:jc w:val="left"/>
        <w:tblInd w:w="0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65"/>
        <w:gridCol w:w="3403"/>
        <w:gridCol w:w="1984"/>
        <w:gridCol w:w="1984"/>
        <w:gridCol w:w="1991"/>
      </w:tblGrid>
      <w:tr>
        <w:trPr/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№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3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Наименование медицинского учреждения (филиала)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Цена </w:t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услуги</w:t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(руб.)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Количество сотрудников органов принудительного исполнения </w:t>
            </w:r>
          </w:p>
        </w:tc>
        <w:tc>
          <w:tcPr>
            <w:tcW w:w="1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Сумма </w:t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(руб.)</w:t>
            </w:r>
          </w:p>
        </w:tc>
      </w:tr>
      <w:tr>
        <w:trPr/>
        <w:tc>
          <w:tcPr>
            <w:tcW w:w="56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340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56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340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56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40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ИТОГО:</w:t>
            </w:r>
          </w:p>
        </w:tc>
        <w:tc>
          <w:tcPr>
            <w:tcW w:w="3968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10075" w:type="dxa"/>
        <w:jc w:val="left"/>
        <w:tblInd w:w="-105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575"/>
        <w:gridCol w:w="5500"/>
      </w:tblGrid>
      <w:tr>
        <w:trPr/>
        <w:tc>
          <w:tcPr>
            <w:tcW w:w="4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rPr/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eastAsia="ar-SA"/>
              </w:rPr>
              <w:t xml:space="preserve">________________ </w:t>
            </w:r>
            <w:r>
              <w:rPr>
                <w:rFonts w:cs="Times New Roman" w:ascii="Times New Roman" w:hAnsi="Times New Roman"/>
                <w:color w:val="00000A"/>
                <w:sz w:val="20"/>
                <w:szCs w:val="20"/>
                <w:lang w:eastAsia="ar-SA"/>
              </w:rPr>
              <w:t>/</w:t>
            </w:r>
          </w:p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м.п.</w:t>
            </w:r>
          </w:p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Врио руководителя </w:t>
            </w:r>
          </w:p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УФССП России по Мурманской области</w:t>
            </w:r>
          </w:p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__________________А.В. Зубов</w:t>
            </w:r>
          </w:p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м.п.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  <w:t xml:space="preserve"> </w:t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3"/>
        <w:jc w:val="right"/>
        <w:rPr>
          <w:rFonts w:ascii="Times New Roman" w:hAnsi="Times New Roman" w:cs="Times New Roman"/>
          <w:b w:val="false"/>
          <w:b w:val="false"/>
          <w:sz w:val="20"/>
          <w:szCs w:val="20"/>
        </w:rPr>
      </w:pPr>
      <w:r>
        <w:rPr>
          <w:rFonts w:cs="Times New Roman" w:ascii="Times New Roman" w:hAnsi="Times New Roman"/>
          <w:b w:val="false"/>
          <w:sz w:val="20"/>
          <w:szCs w:val="20"/>
        </w:rPr>
        <w:t>Приложение № 3</w:t>
      </w:r>
    </w:p>
    <w:p>
      <w:pPr>
        <w:pStyle w:val="3"/>
        <w:jc w:val="right"/>
        <w:rPr>
          <w:rFonts w:ascii="Times New Roman" w:hAnsi="Times New Roman" w:cs="Times New Roman"/>
          <w:b w:val="false"/>
          <w:b w:val="false"/>
          <w:sz w:val="20"/>
          <w:szCs w:val="20"/>
        </w:rPr>
      </w:pPr>
      <w:r>
        <w:rPr>
          <w:rFonts w:cs="Times New Roman" w:ascii="Times New Roman" w:hAnsi="Times New Roman"/>
          <w:b w:val="false"/>
          <w:sz w:val="20"/>
          <w:szCs w:val="20"/>
        </w:rPr>
        <w:t>к  договору № ______</w:t>
      </w:r>
    </w:p>
    <w:p>
      <w:pPr>
        <w:pStyle w:val="3"/>
        <w:jc w:val="right"/>
        <w:rPr/>
      </w:pPr>
      <w:r>
        <w:rPr>
          <w:rFonts w:eastAsia="Times New Roman" w:cs="Times New Roman" w:ascii="Times New Roman" w:hAnsi="Times New Roman"/>
          <w:b w:val="false"/>
          <w:sz w:val="20"/>
          <w:szCs w:val="20"/>
        </w:rPr>
        <w:t xml:space="preserve">     </w:t>
      </w:r>
      <w:r>
        <w:rPr>
          <w:rFonts w:cs="Times New Roman" w:ascii="Times New Roman" w:hAnsi="Times New Roman"/>
          <w:b w:val="false"/>
          <w:sz w:val="20"/>
          <w:szCs w:val="20"/>
        </w:rPr>
        <w:t>от «___» _______ 2026 г.</w:t>
      </w:r>
      <w:r>
        <w:rPr>
          <w:rFonts w:cs="Times New Roman" w:ascii="Times New Roman" w:hAnsi="Times New Roman"/>
          <w:sz w:val="20"/>
          <w:szCs w:val="20"/>
        </w:rPr>
        <w:t xml:space="preserve">                                             </w:t>
      </w:r>
    </w:p>
    <w:p>
      <w:pPr>
        <w:pStyle w:val="Normal"/>
        <w:ind w:left="360" w:right="0" w:hanging="0"/>
        <w:jc w:val="center"/>
        <w:rPr>
          <w:rFonts w:ascii="Times New Roman" w:hAnsi="Times New Roman" w:eastAsia="Times New Roman" w:cs="Times New Roman"/>
          <w:b/>
          <w:b/>
          <w:sz w:val="20"/>
          <w:szCs w:val="20"/>
        </w:rPr>
      </w:pPr>
      <w:r>
        <w:rPr>
          <w:rFonts w:eastAsia="Times New Roman" w:cs="Times New Roman" w:ascii="Times New Roman" w:hAnsi="Times New Roman"/>
          <w:b/>
          <w:sz w:val="20"/>
          <w:szCs w:val="20"/>
        </w:rPr>
        <w:t xml:space="preserve">                                                                                                    </w:t>
      </w:r>
    </w:p>
    <w:p>
      <w:pPr>
        <w:pStyle w:val="Normal"/>
        <w:ind w:left="360" w:right="0" w:hanging="0"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ind w:left="360" w:right="0" w:hanging="0"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ind w:left="360" w:right="0" w:hanging="0"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ind w:left="360" w:right="0" w:hanging="0"/>
        <w:jc w:val="center"/>
        <w:rPr/>
      </w:pPr>
      <w:r>
        <w:rPr>
          <w:rFonts w:cs="Times New Roman" w:ascii="Times New Roman" w:hAnsi="Times New Roman"/>
          <w:sz w:val="20"/>
          <w:szCs w:val="20"/>
          <w:lang w:val="en-US"/>
        </w:rPr>
        <w:t>C</w:t>
      </w:r>
      <w:r>
        <w:rPr>
          <w:rFonts w:cs="Times New Roman" w:ascii="Times New Roman" w:hAnsi="Times New Roman"/>
          <w:sz w:val="20"/>
          <w:szCs w:val="20"/>
        </w:rPr>
        <w:t>писок на прохождение медицинских осмотров работников</w:t>
      </w:r>
    </w:p>
    <w:p>
      <w:pPr>
        <w:pStyle w:val="Normal"/>
        <w:ind w:left="360" w:right="0" w:hanging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center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cs="Times New Roman" w:ascii="Times New Roman" w:hAnsi="Times New Roman"/>
          <w:sz w:val="20"/>
          <w:szCs w:val="20"/>
          <w:u w:val="single"/>
        </w:rPr>
        <w:t>Управление Федеральной службы судебных приставов по Мурманской области</w:t>
      </w:r>
    </w:p>
    <w:p>
      <w:pPr>
        <w:pStyle w:val="Normal"/>
        <w:ind w:left="360" w:right="0" w:hanging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наименование организации (учреждения)</w:t>
      </w:r>
    </w:p>
    <w:p>
      <w:pPr>
        <w:pStyle w:val="Normal"/>
        <w:ind w:left="360" w:right="0" w:hanging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left="360" w:right="0" w:hanging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10115" w:type="dxa"/>
        <w:jc w:val="left"/>
        <w:tblInd w:w="-64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0"/>
        <w:gridCol w:w="4082"/>
        <w:gridCol w:w="3520"/>
        <w:gridCol w:w="2003"/>
      </w:tblGrid>
      <w:tr>
        <w:trPr/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п/н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ind w:left="-407" w:right="0" w:firstLine="4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Фамилия Имя Отчество</w:t>
            </w:r>
          </w:p>
          <w:p>
            <w:pPr>
              <w:pStyle w:val="Normal"/>
              <w:ind w:left="-407" w:right="0" w:firstLine="4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(полностью)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Дата рождения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10075" w:type="dxa"/>
        <w:jc w:val="left"/>
        <w:tblInd w:w="-105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575"/>
        <w:gridCol w:w="5500"/>
      </w:tblGrid>
      <w:tr>
        <w:trPr/>
        <w:tc>
          <w:tcPr>
            <w:tcW w:w="4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eastAsia="ar-SA"/>
              </w:rPr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eastAsia="ar-SA"/>
              </w:rPr>
            </w:r>
          </w:p>
          <w:p>
            <w:pPr>
              <w:pStyle w:val="Normal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eastAsia="ar-SA"/>
              </w:rPr>
            </w:r>
          </w:p>
          <w:p>
            <w:pPr>
              <w:pStyle w:val="Style18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eastAsia="ar-SA"/>
              </w:rPr>
              <w:t xml:space="preserve">________________ </w:t>
            </w:r>
            <w:r>
              <w:rPr>
                <w:rFonts w:cs="Times New Roman" w:ascii="Times New Roman" w:hAnsi="Times New Roman"/>
                <w:color w:val="00000A"/>
                <w:sz w:val="20"/>
                <w:szCs w:val="20"/>
                <w:lang w:eastAsia="ar-SA"/>
              </w:rPr>
              <w:t>/</w:t>
            </w:r>
          </w:p>
          <w:p>
            <w:pPr>
              <w:pStyle w:val="Style18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м.п.</w:t>
            </w:r>
          </w:p>
          <w:p>
            <w:pPr>
              <w:pStyle w:val="Style18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5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Врио руководителя </w:t>
            </w:r>
          </w:p>
          <w:p>
            <w:pPr>
              <w:pStyle w:val="Style18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УФССП России по Мурманской области</w:t>
            </w:r>
          </w:p>
          <w:p>
            <w:pPr>
              <w:pStyle w:val="Style18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  <w:p>
            <w:pPr>
              <w:pStyle w:val="Style18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A"/>
                <w:sz w:val="20"/>
                <w:szCs w:val="20"/>
                <w:lang w:eastAsia="ar-SA"/>
              </w:rPr>
            </w:pPr>
            <w:r>
              <w:rPr>
                <w:rFonts w:cs="Times New Roman" w:ascii="Times New Roman" w:hAnsi="Times New Roman"/>
                <w:color w:val="00000A"/>
                <w:sz w:val="20"/>
                <w:szCs w:val="20"/>
                <w:lang w:eastAsia="ar-SA"/>
              </w:rPr>
              <w:t>__________________А.В. Зубов</w:t>
            </w:r>
          </w:p>
          <w:p>
            <w:pPr>
              <w:pStyle w:val="Style18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A"/>
                <w:sz w:val="20"/>
                <w:szCs w:val="20"/>
                <w:lang w:eastAsia="ar-SA"/>
              </w:rPr>
            </w:pPr>
            <w:r>
              <w:rPr>
                <w:rFonts w:cs="Times New Roman" w:ascii="Times New Roman" w:hAnsi="Times New Roman"/>
                <w:color w:val="00000A"/>
                <w:sz w:val="20"/>
                <w:szCs w:val="20"/>
                <w:lang w:eastAsia="ar-SA"/>
              </w:rPr>
              <w:t>м.п.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sectPr>
      <w:type w:val="nextPage"/>
      <w:pgSz w:w="11906" w:h="16838"/>
      <w:pgMar w:left="1134" w:right="567" w:header="0" w:top="567" w:footer="0" w:bottom="56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3"/>
      <w:numFmt w:val="none"/>
      <w:suff w:val="nothing"/>
      <w:lvlText w:val=""/>
      <w:lvlJc w:val="left"/>
      <w:pPr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30"/>
  <w:displayBackgroundShape/>
  <w:defaultTabStop w:val="408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ru-RU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0"/>
      <w:szCs w:val="20"/>
      <w:lang w:val="ru-RU" w:eastAsia="zh-CN" w:bidi="ar-SA"/>
    </w:rPr>
  </w:style>
  <w:style w:type="paragraph" w:styleId="3">
    <w:name w:val="Heading 3"/>
    <w:basedOn w:val="Normal"/>
    <w:next w:val="Normal"/>
    <w:qFormat/>
    <w:pPr>
      <w:keepNext w:val="true"/>
      <w:numPr>
        <w:ilvl w:val="2"/>
        <w:numId w:val="1"/>
      </w:numPr>
      <w:jc w:val="center"/>
      <w:outlineLvl w:val="2"/>
    </w:pPr>
    <w:rPr>
      <w:b/>
      <w:sz w:val="28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Style13">
    <w:name w:val="Основной шрифт абзаца"/>
    <w:qFormat/>
    <w:rPr/>
  </w:style>
  <w:style w:type="character" w:styleId="2">
    <w:name w:val="Основной шрифт абзаца2"/>
    <w:qFormat/>
    <w:rPr/>
  </w:style>
  <w:style w:type="character" w:styleId="1">
    <w:name w:val="Основной шрифт абзаца1"/>
    <w:qFormat/>
    <w:rPr/>
  </w:style>
  <w:style w:type="character" w:styleId="Style14">
    <w:name w:val=" Знак Знак"/>
    <w:qFormat/>
    <w:rPr>
      <w:rFonts w:ascii="Segoe UI" w:hAnsi="Segoe UI" w:cs="Segoe UI"/>
      <w:sz w:val="18"/>
      <w:szCs w:val="18"/>
    </w:rPr>
  </w:style>
  <w:style w:type="character" w:styleId="Style15">
    <w:name w:val="Интернет-ссылка"/>
    <w:rPr>
      <w:color w:val="0000FF"/>
      <w:u w:val="single"/>
    </w:rPr>
  </w:style>
  <w:style w:type="character" w:styleId="11">
    <w:name w:val="Гиперссылка1"/>
    <w:qFormat/>
    <w:rPr>
      <w:color w:val="0000FF"/>
      <w:u w:val="single"/>
    </w:rPr>
  </w:style>
  <w:style w:type="character" w:styleId="Style16">
    <w:name w:val="Посещённая гиперссылка"/>
    <w:rPr>
      <w:color w:val="800000"/>
      <w:u w:val="single"/>
      <w:lang w:val="zxx" w:bidi="zxx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;Arial" w:hAnsi="Liberation Sans;Arial" w:eastAsia="Tahoma" w:cs="Lohit Devanagari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Lohit Devanagari;Calibri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Lohit Devanagari"/>
    </w:rPr>
  </w:style>
  <w:style w:type="paragraph" w:styleId="21">
    <w:name w:val="Заголовок2"/>
    <w:basedOn w:val="Normal"/>
    <w:next w:val="Style18"/>
    <w:qFormat/>
    <w:pPr>
      <w:keepNext w:val="true"/>
      <w:spacing w:before="240" w:after="120"/>
    </w:pPr>
    <w:rPr>
      <w:rFonts w:ascii="Liberation Sans;Arial" w:hAnsi="Liberation Sans;Arial" w:eastAsia="Tahoma" w:cs="Lohit Devanagari;Calibri"/>
      <w:sz w:val="28"/>
      <w:szCs w:val="28"/>
    </w:rPr>
  </w:style>
  <w:style w:type="paragraph" w:styleId="Style22">
    <w:name w:val="Название объекта"/>
    <w:basedOn w:val="Normal"/>
    <w:qFormat/>
    <w:pPr>
      <w:suppressLineNumbers/>
      <w:spacing w:before="120" w:after="120"/>
    </w:pPr>
    <w:rPr>
      <w:rFonts w:cs="Lohit Devanagari;Calibri"/>
      <w:i/>
      <w:iCs/>
      <w:sz w:val="24"/>
      <w:szCs w:val="24"/>
    </w:rPr>
  </w:style>
  <w:style w:type="paragraph" w:styleId="22">
    <w:name w:val="Указатель2"/>
    <w:basedOn w:val="Normal"/>
    <w:qFormat/>
    <w:pPr>
      <w:suppressLineNumbers/>
    </w:pPr>
    <w:rPr>
      <w:rFonts w:cs="Lohit Devanagari;Calibri"/>
    </w:rPr>
  </w:style>
  <w:style w:type="paragraph" w:styleId="12">
    <w:name w:val="Заголовок1"/>
    <w:basedOn w:val="Normal"/>
    <w:next w:val="Style18"/>
    <w:qFormat/>
    <w:pPr>
      <w:keepNext w:val="true"/>
      <w:spacing w:before="240" w:after="120"/>
    </w:pPr>
    <w:rPr>
      <w:rFonts w:ascii="Liberation Sans;Arial" w:hAnsi="Liberation Sans;Arial" w:eastAsia="Tahoma" w:cs="Lohit Devanagari;Calibri"/>
      <w:sz w:val="28"/>
      <w:szCs w:val="28"/>
    </w:rPr>
  </w:style>
  <w:style w:type="paragraph" w:styleId="13">
    <w:name w:val="Название объекта1"/>
    <w:basedOn w:val="Normal"/>
    <w:qFormat/>
    <w:pPr>
      <w:suppressLineNumbers/>
      <w:spacing w:before="120" w:after="120"/>
    </w:pPr>
    <w:rPr>
      <w:rFonts w:cs="Lohit Devanagari;Calibri"/>
      <w:i/>
      <w:iCs/>
      <w:sz w:val="24"/>
      <w:szCs w:val="24"/>
    </w:rPr>
  </w:style>
  <w:style w:type="paragraph" w:styleId="14">
    <w:name w:val="Указатель1"/>
    <w:basedOn w:val="Normal"/>
    <w:qFormat/>
    <w:pPr>
      <w:suppressLineNumbers/>
    </w:pPr>
    <w:rPr>
      <w:rFonts w:cs="Lohit Devanagari;Calibri"/>
    </w:rPr>
  </w:style>
  <w:style w:type="paragraph" w:styleId="Style23">
    <w:name w:val="Body Text Indent"/>
    <w:basedOn w:val="Normal"/>
    <w:pPr>
      <w:ind w:left="720" w:right="0" w:hanging="0"/>
    </w:pPr>
    <w:rPr>
      <w:sz w:val="22"/>
    </w:rPr>
  </w:style>
  <w:style w:type="paragraph" w:styleId="15">
    <w:name w:val="Маркированный список1"/>
    <w:basedOn w:val="Normal"/>
    <w:qFormat/>
    <w:pPr>
      <w:widowControl w:val="false"/>
      <w:autoSpaceDE w:val="false"/>
      <w:spacing w:lineRule="auto" w:line="216" w:before="0" w:after="60"/>
    </w:pPr>
    <w:rPr>
      <w:sz w:val="24"/>
      <w:szCs w:val="24"/>
    </w:rPr>
  </w:style>
  <w:style w:type="paragraph" w:styleId="Style24">
    <w:name w:val="Текст выноски"/>
    <w:basedOn w:val="Normal"/>
    <w:qFormat/>
    <w:pPr/>
    <w:rPr>
      <w:rFonts w:ascii="Segoe UI" w:hAnsi="Segoe UI" w:cs="Segoe UI"/>
      <w:sz w:val="18"/>
      <w:szCs w:val="18"/>
    </w:rPr>
  </w:style>
  <w:style w:type="paragraph" w:styleId="Style25">
    <w:name w:val="Содержимое таблицы"/>
    <w:basedOn w:val="Normal"/>
    <w:qFormat/>
    <w:pPr>
      <w:suppressLineNumbers/>
    </w:pPr>
    <w:rPr/>
  </w:style>
  <w:style w:type="paragraph" w:styleId="Style26">
    <w:name w:val="Заголовок таблицы"/>
    <w:basedOn w:val="Style25"/>
    <w:qFormat/>
    <w:pPr>
      <w:suppressLineNumbers/>
      <w:jc w:val="center"/>
    </w:pPr>
    <w:rPr>
      <w:b/>
      <w:bCs/>
    </w:rPr>
  </w:style>
  <w:style w:type="paragraph" w:styleId="Style27">
    <w:name w:val="Абзац списка"/>
    <w:basedOn w:val="Normal"/>
    <w:qFormat/>
    <w:pPr>
      <w:spacing w:before="0" w:after="0"/>
      <w:ind w:left="720" w:right="0" w:hanging="0"/>
      <w:contextualSpacing/>
    </w:pPr>
    <w:rPr/>
  </w:style>
  <w:style w:type="paragraph" w:styleId="16">
    <w:name w:val="Цитата1"/>
    <w:basedOn w:val="Normal"/>
    <w:qFormat/>
    <w:pPr>
      <w:widowControl w:val="false"/>
      <w:spacing w:lineRule="exact" w:line="398" w:before="0" w:after="878"/>
      <w:ind w:left="1008" w:right="499" w:firstLine="883"/>
    </w:pPr>
    <w:rPr>
      <w:b/>
      <w:bCs/>
      <w:color w:val="000000"/>
      <w:spacing w:val="0"/>
      <w:sz w:val="27"/>
      <w:szCs w:val="27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u908@r51.fssp.gov.ru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38</TotalTime>
  <Application>LibreOffice/6.2.5.2$Windows_X86_64 LibreOffice_project/1ec314fa52f458adc18c4f025c545a4e8b22c159</Application>
  <Pages>10</Pages>
  <Words>1239</Words>
  <Characters>8733</Characters>
  <CharactersWithSpaces>10529</CharactersWithSpaces>
  <Paragraphs>137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2026-07-10T13:15:00Z</dcterms:created>
  <dc:creator>Тарунина</dc:creator>
  <dc:description/>
  <dc:language>ru-RU</dc:language>
  <cp:lastModifiedBy/>
  <cp:lastPrinted>2024-04-26T10:24:00Z</cp:lastPrinted>
  <dcterms:modified xsi:type="dcterms:W3CDTF">2026-07-24T09:55:35Z</dcterms:modified>
  <cp:revision>8</cp:revision>
  <dc:subject/>
  <dc:title>Приложение № 1</dc:title>
</cp:coreProperties>
</file>