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C5E" w:rsidRDefault="00552C5E" w:rsidP="00890753">
      <w:pPr>
        <w:pStyle w:val="ad"/>
        <w:jc w:val="center"/>
        <w:rPr>
          <w:b/>
          <w:sz w:val="20"/>
          <w:szCs w:val="20"/>
        </w:rPr>
      </w:pPr>
    </w:p>
    <w:p w:rsidR="00796D2A" w:rsidRPr="00764F51" w:rsidRDefault="00C72658" w:rsidP="00890753">
      <w:pPr>
        <w:pStyle w:val="ad"/>
        <w:jc w:val="center"/>
        <w:rPr>
          <w:sz w:val="20"/>
          <w:szCs w:val="20"/>
        </w:rPr>
      </w:pPr>
      <w:r>
        <w:rPr>
          <w:b/>
          <w:sz w:val="20"/>
          <w:szCs w:val="20"/>
        </w:rPr>
        <w:t>КОНТРАКТ</w:t>
      </w:r>
      <w:r w:rsidR="0051135D" w:rsidRPr="00F64FC7">
        <w:rPr>
          <w:b/>
          <w:sz w:val="20"/>
          <w:szCs w:val="20"/>
        </w:rPr>
        <w:t xml:space="preserve"> </w:t>
      </w:r>
      <w:r w:rsidR="00C82669" w:rsidRPr="00F64FC7">
        <w:rPr>
          <w:b/>
          <w:sz w:val="20"/>
          <w:szCs w:val="20"/>
        </w:rPr>
        <w:t>№</w:t>
      </w:r>
      <w:r w:rsidR="00BA48B3">
        <w:rPr>
          <w:b/>
          <w:sz w:val="20"/>
          <w:szCs w:val="20"/>
        </w:rPr>
        <w:t xml:space="preserve"> </w:t>
      </w:r>
      <w:r w:rsidR="00A368C6">
        <w:rPr>
          <w:b/>
          <w:sz w:val="20"/>
          <w:szCs w:val="20"/>
        </w:rPr>
        <w:t xml:space="preserve">  </w:t>
      </w:r>
      <w:r w:rsidR="00E5220C">
        <w:rPr>
          <w:b/>
          <w:sz w:val="20"/>
          <w:szCs w:val="20"/>
        </w:rPr>
        <w:t>-2</w:t>
      </w:r>
      <w:r w:rsidR="00BA48B3">
        <w:rPr>
          <w:b/>
          <w:sz w:val="20"/>
          <w:szCs w:val="20"/>
        </w:rPr>
        <w:t>6</w:t>
      </w:r>
    </w:p>
    <w:p w:rsidR="0051135D" w:rsidRPr="00F64FC7" w:rsidRDefault="0051135D" w:rsidP="00890753">
      <w:pPr>
        <w:pStyle w:val="ad"/>
        <w:jc w:val="center"/>
        <w:rPr>
          <w:sz w:val="20"/>
          <w:szCs w:val="20"/>
        </w:rPr>
      </w:pPr>
      <w:r w:rsidRPr="00F64FC7">
        <w:rPr>
          <w:b/>
          <w:sz w:val="20"/>
          <w:szCs w:val="20"/>
        </w:rPr>
        <w:t>на оказание услуг</w:t>
      </w:r>
      <w:r w:rsidR="006E7C40" w:rsidRPr="00F64FC7">
        <w:rPr>
          <w:b/>
          <w:sz w:val="20"/>
          <w:szCs w:val="20"/>
        </w:rPr>
        <w:t xml:space="preserve"> по </w:t>
      </w:r>
      <w:r w:rsidR="00E5220C" w:rsidRPr="00E5220C">
        <w:rPr>
          <w:b/>
          <w:sz w:val="20"/>
          <w:szCs w:val="20"/>
        </w:rPr>
        <w:t>диагностик</w:t>
      </w:r>
      <w:r w:rsidR="00955797">
        <w:rPr>
          <w:b/>
          <w:sz w:val="20"/>
          <w:szCs w:val="20"/>
        </w:rPr>
        <w:t>е</w:t>
      </w:r>
      <w:r w:rsidR="00E5220C" w:rsidRPr="00E5220C">
        <w:rPr>
          <w:b/>
          <w:sz w:val="20"/>
          <w:szCs w:val="20"/>
        </w:rPr>
        <w:t xml:space="preserve"> оргтехники</w:t>
      </w:r>
    </w:p>
    <w:p w:rsidR="00796D2A" w:rsidRPr="00F64FC7" w:rsidRDefault="00796D2A" w:rsidP="00890753">
      <w:pPr>
        <w:widowControl w:val="0"/>
        <w:autoSpaceDE w:val="0"/>
        <w:autoSpaceDN w:val="0"/>
        <w:adjustRightInd w:val="0"/>
        <w:rPr>
          <w:sz w:val="20"/>
          <w:szCs w:val="20"/>
        </w:rPr>
      </w:pPr>
    </w:p>
    <w:tbl>
      <w:tblPr>
        <w:tblW w:w="4795" w:type="pct"/>
        <w:tblLook w:val="04A0" w:firstRow="1" w:lastRow="0" w:firstColumn="1" w:lastColumn="0" w:noHBand="0" w:noVBand="1"/>
      </w:tblPr>
      <w:tblGrid>
        <w:gridCol w:w="5387"/>
        <w:gridCol w:w="4944"/>
      </w:tblGrid>
      <w:tr w:rsidR="0051135D" w:rsidRPr="00F64FC7" w:rsidTr="00552C5E">
        <w:tc>
          <w:tcPr>
            <w:tcW w:w="2607" w:type="pct"/>
          </w:tcPr>
          <w:p w:rsidR="0051135D" w:rsidRPr="00F64FC7" w:rsidRDefault="00762194" w:rsidP="00890753">
            <w:pPr>
              <w:widowControl w:val="0"/>
              <w:autoSpaceDE w:val="0"/>
              <w:autoSpaceDN w:val="0"/>
              <w:adjustRightInd w:val="0"/>
              <w:rPr>
                <w:sz w:val="20"/>
                <w:szCs w:val="20"/>
              </w:rPr>
            </w:pPr>
            <w:r w:rsidRPr="00F64FC7">
              <w:rPr>
                <w:sz w:val="20"/>
                <w:szCs w:val="20"/>
              </w:rPr>
              <w:t>г</w:t>
            </w:r>
            <w:r w:rsidR="0051135D" w:rsidRPr="00F64FC7">
              <w:rPr>
                <w:sz w:val="20"/>
                <w:szCs w:val="20"/>
              </w:rPr>
              <w:t>. Новокузнецк</w:t>
            </w:r>
          </w:p>
        </w:tc>
        <w:tc>
          <w:tcPr>
            <w:tcW w:w="2393" w:type="pct"/>
          </w:tcPr>
          <w:p w:rsidR="0051135D" w:rsidRPr="00F64FC7" w:rsidRDefault="002A3126" w:rsidP="00BA48B3">
            <w:pPr>
              <w:widowControl w:val="0"/>
              <w:autoSpaceDE w:val="0"/>
              <w:autoSpaceDN w:val="0"/>
              <w:adjustRightInd w:val="0"/>
              <w:jc w:val="right"/>
              <w:rPr>
                <w:sz w:val="20"/>
                <w:szCs w:val="20"/>
              </w:rPr>
            </w:pPr>
            <w:r>
              <w:rPr>
                <w:sz w:val="20"/>
                <w:szCs w:val="20"/>
              </w:rPr>
              <w:t xml:space="preserve">  </w:t>
            </w:r>
            <w:r w:rsidR="0051135D" w:rsidRPr="00F64FC7">
              <w:rPr>
                <w:sz w:val="20"/>
                <w:szCs w:val="20"/>
              </w:rPr>
              <w:t>«</w:t>
            </w:r>
            <w:r w:rsidR="00E5220C">
              <w:rPr>
                <w:sz w:val="20"/>
                <w:szCs w:val="20"/>
              </w:rPr>
              <w:t>___</w:t>
            </w:r>
            <w:r w:rsidR="0051135D" w:rsidRPr="00F64FC7">
              <w:rPr>
                <w:sz w:val="20"/>
                <w:szCs w:val="20"/>
              </w:rPr>
              <w:t>»</w:t>
            </w:r>
            <w:r w:rsidR="00E5220C">
              <w:rPr>
                <w:sz w:val="20"/>
                <w:szCs w:val="20"/>
              </w:rPr>
              <w:t>___________</w:t>
            </w:r>
            <w:r w:rsidR="009C4063" w:rsidRPr="00F64FC7">
              <w:rPr>
                <w:sz w:val="20"/>
                <w:szCs w:val="20"/>
              </w:rPr>
              <w:t xml:space="preserve"> </w:t>
            </w:r>
            <w:r w:rsidR="00E5220C">
              <w:rPr>
                <w:sz w:val="20"/>
                <w:szCs w:val="20"/>
              </w:rPr>
              <w:t>202</w:t>
            </w:r>
            <w:r w:rsidR="00BA48B3">
              <w:rPr>
                <w:sz w:val="20"/>
                <w:szCs w:val="20"/>
              </w:rPr>
              <w:t>6</w:t>
            </w:r>
            <w:r w:rsidR="0051135D" w:rsidRPr="00F64FC7">
              <w:rPr>
                <w:sz w:val="20"/>
                <w:szCs w:val="20"/>
              </w:rPr>
              <w:t>г.</w:t>
            </w:r>
          </w:p>
        </w:tc>
      </w:tr>
    </w:tbl>
    <w:p w:rsidR="00552C5E" w:rsidRPr="003E01D4" w:rsidRDefault="00552C5E" w:rsidP="00552C5E">
      <w:pPr>
        <w:jc w:val="both"/>
        <w:rPr>
          <w:sz w:val="20"/>
          <w:szCs w:val="20"/>
        </w:rPr>
      </w:pPr>
      <w:r w:rsidRPr="003E01D4">
        <w:rPr>
          <w:b/>
          <w:sz w:val="20"/>
          <w:szCs w:val="20"/>
          <w:lang w:eastAsia="zh-CN"/>
        </w:rPr>
        <w:t>Федеральное государственное бюджетное учреждение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 (ФГБУ ННПЦ МСЭ и РИ Минтруда России)</w:t>
      </w:r>
      <w:r w:rsidRPr="003E01D4">
        <w:rPr>
          <w:sz w:val="20"/>
          <w:szCs w:val="20"/>
          <w:lang w:eastAsia="zh-CN"/>
        </w:rPr>
        <w:t>, именуемое</w:t>
      </w:r>
      <w:r w:rsidRPr="003E01D4">
        <w:rPr>
          <w:sz w:val="20"/>
          <w:szCs w:val="20"/>
          <w:vertAlign w:val="superscript"/>
          <w:lang w:eastAsia="zh-CN"/>
        </w:rPr>
        <w:t> </w:t>
      </w:r>
      <w:r w:rsidRPr="003E01D4">
        <w:rPr>
          <w:sz w:val="20"/>
          <w:szCs w:val="20"/>
          <w:lang w:eastAsia="zh-CN"/>
        </w:rPr>
        <w:t xml:space="preserve">в дальнейшем </w:t>
      </w:r>
      <w:r w:rsidRPr="003E01D4">
        <w:rPr>
          <w:b/>
          <w:sz w:val="20"/>
          <w:szCs w:val="20"/>
          <w:lang w:eastAsia="zh-CN"/>
        </w:rPr>
        <w:t>"Заказчик"</w:t>
      </w:r>
      <w:r w:rsidRPr="003E01D4">
        <w:rPr>
          <w:sz w:val="20"/>
          <w:szCs w:val="20"/>
          <w:lang w:eastAsia="zh-CN"/>
        </w:rPr>
        <w:t xml:space="preserve">, </w:t>
      </w:r>
      <w:r w:rsidRPr="00382954">
        <w:rPr>
          <w:sz w:val="20"/>
          <w:szCs w:val="20"/>
          <w:lang w:eastAsia="zh-CN"/>
        </w:rPr>
        <w:t>в лице заместителя генерального директора по экономике и финансам Басангова Баатра Джиргаловича, действующего на основании доверенности № 1-26 от 12.01.2026г.</w:t>
      </w:r>
      <w:r w:rsidRPr="003E01D4">
        <w:rPr>
          <w:sz w:val="20"/>
          <w:szCs w:val="20"/>
          <w:lang w:eastAsia="zh-CN"/>
        </w:rPr>
        <w:t xml:space="preserve">, </w:t>
      </w:r>
      <w:r w:rsidRPr="003E01D4">
        <w:rPr>
          <w:color w:val="000000"/>
          <w:sz w:val="20"/>
          <w:szCs w:val="20"/>
          <w:lang w:eastAsia="zh-CN"/>
        </w:rPr>
        <w:t>с одной стороны, и</w:t>
      </w:r>
      <w:r w:rsidRPr="003E01D4">
        <w:rPr>
          <w:sz w:val="20"/>
          <w:szCs w:val="20"/>
        </w:rPr>
        <w:t xml:space="preserve"> </w:t>
      </w:r>
    </w:p>
    <w:p w:rsidR="00D73BA8" w:rsidRDefault="00552C5E" w:rsidP="00552C5E">
      <w:pPr>
        <w:widowControl w:val="0"/>
        <w:autoSpaceDE w:val="0"/>
        <w:autoSpaceDN w:val="0"/>
        <w:adjustRightInd w:val="0"/>
        <w:ind w:right="-284"/>
        <w:rPr>
          <w:sz w:val="20"/>
          <w:szCs w:val="20"/>
        </w:rPr>
      </w:pPr>
      <w:r>
        <w:rPr>
          <w:b/>
          <w:sz w:val="20"/>
          <w:szCs w:val="20"/>
          <w:lang w:eastAsia="zh-CN"/>
        </w:rPr>
        <w:t xml:space="preserve"> </w:t>
      </w:r>
      <w:r w:rsidR="00A368C6">
        <w:rPr>
          <w:b/>
          <w:sz w:val="20"/>
          <w:szCs w:val="20"/>
          <w:lang w:eastAsia="zh-CN"/>
        </w:rPr>
        <w:t>_________</w:t>
      </w:r>
      <w:r w:rsidRPr="00984D66">
        <w:rPr>
          <w:b/>
          <w:sz w:val="20"/>
          <w:szCs w:val="20"/>
          <w:lang w:eastAsia="zh-CN"/>
        </w:rPr>
        <w:t xml:space="preserve">, </w:t>
      </w:r>
      <w:r w:rsidRPr="00984D66">
        <w:rPr>
          <w:sz w:val="20"/>
          <w:szCs w:val="20"/>
          <w:lang w:eastAsia="zh-CN"/>
        </w:rPr>
        <w:t>именуемый в дальнейшем</w:t>
      </w:r>
      <w:r w:rsidRPr="00984D66">
        <w:rPr>
          <w:b/>
          <w:sz w:val="20"/>
          <w:szCs w:val="20"/>
          <w:lang w:eastAsia="zh-CN"/>
        </w:rPr>
        <w:t xml:space="preserve"> «Исполнитель», </w:t>
      </w:r>
      <w:r w:rsidRPr="00984D66">
        <w:rPr>
          <w:sz w:val="20"/>
          <w:szCs w:val="20"/>
          <w:lang w:eastAsia="zh-CN"/>
        </w:rPr>
        <w:t xml:space="preserve">действующий на основании </w:t>
      </w:r>
      <w:r w:rsidR="00A368C6">
        <w:rPr>
          <w:sz w:val="20"/>
          <w:szCs w:val="20"/>
          <w:lang w:eastAsia="zh-CN"/>
        </w:rPr>
        <w:t>_________</w:t>
      </w:r>
      <w:r w:rsidR="004861D7">
        <w:rPr>
          <w:sz w:val="20"/>
          <w:szCs w:val="20"/>
          <w:lang w:eastAsia="zh-CN"/>
        </w:rPr>
        <w:t>г</w:t>
      </w:r>
      <w:r w:rsidRPr="00382954">
        <w:rPr>
          <w:sz w:val="20"/>
          <w:szCs w:val="20"/>
          <w:lang w:eastAsia="zh-CN"/>
        </w:rPr>
        <w:t xml:space="preserve">, </w:t>
      </w:r>
      <w:r w:rsidRPr="00382954">
        <w:rPr>
          <w:sz w:val="20"/>
          <w:szCs w:val="20"/>
        </w:rPr>
        <w:t>с</w:t>
      </w:r>
      <w:r w:rsidRPr="00080E24">
        <w:rPr>
          <w:sz w:val="20"/>
          <w:szCs w:val="20"/>
        </w:rPr>
        <w:t xml:space="preserve"> другой стороны, </w:t>
      </w:r>
      <w:r w:rsidR="00BD1A2E" w:rsidRPr="00F64FC7">
        <w:rPr>
          <w:sz w:val="20"/>
          <w:szCs w:val="20"/>
        </w:rPr>
        <w:t>вместе</w:t>
      </w:r>
    </w:p>
    <w:p w:rsidR="00292E17" w:rsidRDefault="00BD1A2E" w:rsidP="00552C5E">
      <w:pPr>
        <w:widowControl w:val="0"/>
        <w:autoSpaceDE w:val="0"/>
        <w:autoSpaceDN w:val="0"/>
        <w:adjustRightInd w:val="0"/>
        <w:ind w:right="-284"/>
        <w:rPr>
          <w:sz w:val="20"/>
          <w:szCs w:val="20"/>
        </w:rPr>
      </w:pPr>
      <w:r w:rsidRPr="00F64FC7">
        <w:rPr>
          <w:sz w:val="20"/>
          <w:szCs w:val="20"/>
        </w:rPr>
        <w:t xml:space="preserve"> именуемые «Стороны»,</w:t>
      </w:r>
      <w:r w:rsidR="007F6053" w:rsidRPr="00F64FC7">
        <w:rPr>
          <w:sz w:val="20"/>
          <w:szCs w:val="20"/>
        </w:rPr>
        <w:t xml:space="preserve"> в соответствии с</w:t>
      </w:r>
      <w:r w:rsidRPr="00F64FC7">
        <w:rPr>
          <w:sz w:val="20"/>
          <w:szCs w:val="20"/>
        </w:rPr>
        <w:t xml:space="preserve"> </w:t>
      </w:r>
      <w:r w:rsidR="007F6053" w:rsidRPr="00F64FC7">
        <w:rPr>
          <w:sz w:val="20"/>
          <w:szCs w:val="20"/>
        </w:rPr>
        <w:t>п.</w:t>
      </w:r>
      <w:r w:rsidR="001F7525">
        <w:rPr>
          <w:sz w:val="20"/>
          <w:szCs w:val="20"/>
        </w:rPr>
        <w:t xml:space="preserve"> </w:t>
      </w:r>
      <w:r w:rsidR="007F6053" w:rsidRPr="00F64FC7">
        <w:rPr>
          <w:sz w:val="20"/>
          <w:szCs w:val="20"/>
        </w:rPr>
        <w:t>4 ч.1 ст.</w:t>
      </w:r>
      <w:r w:rsidR="00BE72D3">
        <w:rPr>
          <w:sz w:val="20"/>
          <w:szCs w:val="20"/>
        </w:rPr>
        <w:t xml:space="preserve"> </w:t>
      </w:r>
      <w:r w:rsidR="007F6053" w:rsidRPr="00F64FC7">
        <w:rPr>
          <w:sz w:val="20"/>
          <w:szCs w:val="20"/>
        </w:rPr>
        <w:t>93 Федерального закона от 05 апреля 2013 г. № 44 – ФЗ «О контрактной системе в сфере закупок товаров, работ, услуг для обеспечения государственных и муниципальных нужд»</w:t>
      </w:r>
      <w:r w:rsidRPr="00F64FC7">
        <w:rPr>
          <w:sz w:val="20"/>
          <w:szCs w:val="20"/>
        </w:rPr>
        <w:t xml:space="preserve">, </w:t>
      </w:r>
      <w:r w:rsidR="00D73BA8">
        <w:rPr>
          <w:sz w:val="20"/>
          <w:szCs w:val="20"/>
        </w:rPr>
        <w:t>з</w:t>
      </w:r>
      <w:r w:rsidRPr="00F64FC7">
        <w:rPr>
          <w:sz w:val="20"/>
          <w:szCs w:val="20"/>
        </w:rPr>
        <w:t>аключили</w:t>
      </w:r>
      <w:r w:rsidR="00D73BA8">
        <w:rPr>
          <w:sz w:val="20"/>
          <w:szCs w:val="20"/>
        </w:rPr>
        <w:t xml:space="preserve"> </w:t>
      </w:r>
    </w:p>
    <w:p w:rsidR="00796D2A" w:rsidRDefault="00292E17" w:rsidP="00552C5E">
      <w:pPr>
        <w:widowControl w:val="0"/>
        <w:autoSpaceDE w:val="0"/>
        <w:autoSpaceDN w:val="0"/>
        <w:adjustRightInd w:val="0"/>
        <w:ind w:right="-284"/>
        <w:rPr>
          <w:color w:val="000000"/>
          <w:kern w:val="16"/>
          <w:sz w:val="20"/>
          <w:szCs w:val="20"/>
        </w:rPr>
      </w:pPr>
      <w:r>
        <w:rPr>
          <w:sz w:val="20"/>
          <w:szCs w:val="20"/>
        </w:rPr>
        <w:t>н</w:t>
      </w:r>
      <w:r w:rsidR="00BD1A2E" w:rsidRPr="00F64FC7">
        <w:rPr>
          <w:sz w:val="20"/>
          <w:szCs w:val="20"/>
        </w:rPr>
        <w:t>астоящий</w:t>
      </w:r>
      <w:r w:rsidR="00D73BA8">
        <w:rPr>
          <w:sz w:val="20"/>
          <w:szCs w:val="20"/>
        </w:rPr>
        <w:t xml:space="preserve"> </w:t>
      </w:r>
      <w:r w:rsidR="00C72658">
        <w:rPr>
          <w:sz w:val="20"/>
          <w:szCs w:val="20"/>
        </w:rPr>
        <w:t>Контракт</w:t>
      </w:r>
      <w:r w:rsidR="00CD7860" w:rsidRPr="00F64FC7">
        <w:rPr>
          <w:sz w:val="20"/>
          <w:szCs w:val="20"/>
        </w:rPr>
        <w:t xml:space="preserve"> (далее по тексту–</w:t>
      </w:r>
      <w:r w:rsidR="00C72658">
        <w:rPr>
          <w:sz w:val="20"/>
          <w:szCs w:val="20"/>
        </w:rPr>
        <w:t>Контракт</w:t>
      </w:r>
      <w:r w:rsidR="00CD7860" w:rsidRPr="00F64FC7">
        <w:rPr>
          <w:sz w:val="20"/>
          <w:szCs w:val="20"/>
        </w:rPr>
        <w:t>)</w:t>
      </w:r>
      <w:r w:rsidR="00BD1A2E" w:rsidRPr="00F64FC7">
        <w:rPr>
          <w:sz w:val="20"/>
          <w:szCs w:val="20"/>
        </w:rPr>
        <w:t xml:space="preserve"> о нижеследующем</w:t>
      </w:r>
      <w:r w:rsidR="00796D2A" w:rsidRPr="00F64FC7">
        <w:rPr>
          <w:color w:val="000000"/>
          <w:kern w:val="16"/>
          <w:sz w:val="20"/>
          <w:szCs w:val="20"/>
        </w:rPr>
        <w:t>:</w:t>
      </w:r>
    </w:p>
    <w:p w:rsidR="00A40398" w:rsidRDefault="00071707" w:rsidP="00292E17">
      <w:pPr>
        <w:jc w:val="both"/>
        <w:rPr>
          <w:color w:val="000000"/>
          <w:sz w:val="20"/>
          <w:szCs w:val="20"/>
        </w:rPr>
      </w:pPr>
      <w:r w:rsidRPr="0058298B">
        <w:rPr>
          <w:color w:val="000000"/>
          <w:sz w:val="20"/>
          <w:szCs w:val="20"/>
        </w:rPr>
        <w:t>ИКЗ:</w:t>
      </w:r>
      <w:r w:rsidR="0058298B" w:rsidRPr="0058298B">
        <w:rPr>
          <w:color w:val="334059"/>
          <w:sz w:val="20"/>
          <w:szCs w:val="20"/>
          <w:shd w:val="clear" w:color="auto" w:fill="FFFFFF"/>
        </w:rPr>
        <w:t xml:space="preserve"> 261421800643142180100100050000000244</w:t>
      </w:r>
      <w:r w:rsidR="0058298B" w:rsidRPr="0058298B">
        <w:rPr>
          <w:color w:val="000000"/>
          <w:sz w:val="20"/>
          <w:szCs w:val="20"/>
        </w:rPr>
        <w:t xml:space="preserve"> </w:t>
      </w:r>
      <w:r w:rsidRPr="0058298B">
        <w:rPr>
          <w:color w:val="000000"/>
          <w:sz w:val="20"/>
          <w:szCs w:val="20"/>
        </w:rPr>
        <w:t xml:space="preserve"> </w:t>
      </w:r>
    </w:p>
    <w:p w:rsidR="00D44327" w:rsidRPr="0058298B" w:rsidRDefault="00D44327" w:rsidP="00A40398">
      <w:pPr>
        <w:ind w:firstLine="709"/>
        <w:jc w:val="both"/>
        <w:rPr>
          <w:color w:val="000000"/>
          <w:kern w:val="16"/>
          <w:sz w:val="20"/>
          <w:szCs w:val="20"/>
        </w:rPr>
      </w:pPr>
    </w:p>
    <w:p w:rsidR="00796D2A" w:rsidRPr="00D44327" w:rsidRDefault="00796D2A" w:rsidP="00D44327">
      <w:pPr>
        <w:pStyle w:val="afffff2"/>
        <w:numPr>
          <w:ilvl w:val="0"/>
          <w:numId w:val="34"/>
        </w:numPr>
        <w:jc w:val="center"/>
        <w:rPr>
          <w:b/>
          <w:sz w:val="20"/>
          <w:szCs w:val="20"/>
        </w:rPr>
      </w:pPr>
      <w:r w:rsidRPr="00D44327">
        <w:rPr>
          <w:b/>
          <w:sz w:val="20"/>
          <w:szCs w:val="20"/>
        </w:rPr>
        <w:t xml:space="preserve">Предмет </w:t>
      </w:r>
      <w:r w:rsidR="00C72658" w:rsidRPr="00D44327">
        <w:rPr>
          <w:b/>
          <w:sz w:val="20"/>
          <w:szCs w:val="20"/>
        </w:rPr>
        <w:t>Контракт</w:t>
      </w:r>
      <w:r w:rsidR="008F7848" w:rsidRPr="00D44327">
        <w:rPr>
          <w:b/>
          <w:sz w:val="20"/>
          <w:szCs w:val="20"/>
        </w:rPr>
        <w:t>а</w:t>
      </w:r>
    </w:p>
    <w:p w:rsidR="00D44327" w:rsidRPr="00D44327" w:rsidRDefault="00D44327" w:rsidP="00D44327">
      <w:pPr>
        <w:pStyle w:val="afffff2"/>
        <w:rPr>
          <w:b/>
          <w:sz w:val="20"/>
          <w:szCs w:val="20"/>
        </w:rPr>
      </w:pPr>
    </w:p>
    <w:p w:rsidR="00796D2A" w:rsidRPr="00F64FC7" w:rsidRDefault="00796D2A" w:rsidP="00D73BA8">
      <w:pPr>
        <w:shd w:val="clear" w:color="auto" w:fill="FFFFFF"/>
        <w:ind w:left="50" w:hanging="50"/>
        <w:jc w:val="both"/>
        <w:rPr>
          <w:sz w:val="20"/>
          <w:szCs w:val="20"/>
        </w:rPr>
      </w:pPr>
      <w:r w:rsidRPr="00F64FC7">
        <w:rPr>
          <w:color w:val="000000"/>
          <w:sz w:val="20"/>
          <w:szCs w:val="20"/>
        </w:rPr>
        <w:t>1.1.</w:t>
      </w:r>
      <w:r w:rsidR="006859E8" w:rsidRPr="00F64FC7">
        <w:rPr>
          <w:color w:val="000000"/>
          <w:sz w:val="20"/>
          <w:szCs w:val="20"/>
        </w:rPr>
        <w:t xml:space="preserve"> </w:t>
      </w:r>
      <w:r w:rsidRPr="00F64FC7">
        <w:rPr>
          <w:bCs/>
          <w:color w:val="000000"/>
          <w:sz w:val="20"/>
          <w:szCs w:val="20"/>
        </w:rPr>
        <w:t xml:space="preserve">Исполнитель обязуется своевременно оказать на условиях </w:t>
      </w:r>
      <w:r w:rsidR="00C72658">
        <w:rPr>
          <w:bCs/>
          <w:color w:val="000000"/>
          <w:sz w:val="20"/>
          <w:szCs w:val="20"/>
        </w:rPr>
        <w:t>Контракт</w:t>
      </w:r>
      <w:r w:rsidR="008F7848" w:rsidRPr="00F64FC7">
        <w:rPr>
          <w:bCs/>
          <w:color w:val="000000"/>
          <w:sz w:val="20"/>
          <w:szCs w:val="20"/>
        </w:rPr>
        <w:t>а</w:t>
      </w:r>
      <w:r w:rsidRPr="00F64FC7">
        <w:rPr>
          <w:bCs/>
          <w:color w:val="000000"/>
          <w:sz w:val="20"/>
          <w:szCs w:val="20"/>
        </w:rPr>
        <w:t xml:space="preserve"> услуги</w:t>
      </w:r>
      <w:r w:rsidRPr="00F64FC7">
        <w:rPr>
          <w:color w:val="000000"/>
          <w:sz w:val="20"/>
          <w:szCs w:val="20"/>
        </w:rPr>
        <w:t xml:space="preserve"> </w:t>
      </w:r>
      <w:r w:rsidR="007216A6" w:rsidRPr="00F64FC7">
        <w:rPr>
          <w:sz w:val="20"/>
          <w:szCs w:val="20"/>
        </w:rPr>
        <w:t xml:space="preserve">по </w:t>
      </w:r>
      <w:r w:rsidR="002E26B2">
        <w:rPr>
          <w:sz w:val="20"/>
          <w:szCs w:val="20"/>
        </w:rPr>
        <w:t>диагностик</w:t>
      </w:r>
      <w:r w:rsidR="00955797">
        <w:rPr>
          <w:sz w:val="20"/>
          <w:szCs w:val="20"/>
        </w:rPr>
        <w:t>е</w:t>
      </w:r>
      <w:r w:rsidR="002E26B2">
        <w:rPr>
          <w:sz w:val="20"/>
          <w:szCs w:val="20"/>
        </w:rPr>
        <w:t xml:space="preserve"> оргтехники</w:t>
      </w:r>
      <w:r w:rsidR="00CD7860" w:rsidRPr="00F64FC7">
        <w:rPr>
          <w:bCs/>
          <w:color w:val="000000"/>
          <w:sz w:val="20"/>
          <w:szCs w:val="20"/>
        </w:rPr>
        <w:t xml:space="preserve"> (далее по тексту </w:t>
      </w:r>
      <w:r w:rsidR="00C72658">
        <w:rPr>
          <w:bCs/>
          <w:color w:val="000000"/>
          <w:sz w:val="20"/>
          <w:szCs w:val="20"/>
        </w:rPr>
        <w:t>Контракт</w:t>
      </w:r>
      <w:r w:rsidR="00CD7860" w:rsidRPr="00F64FC7">
        <w:rPr>
          <w:bCs/>
          <w:color w:val="000000"/>
          <w:sz w:val="20"/>
          <w:szCs w:val="20"/>
        </w:rPr>
        <w:t>а–Услуги)</w:t>
      </w:r>
      <w:r w:rsidRPr="00F64FC7">
        <w:rPr>
          <w:bCs/>
          <w:color w:val="000000"/>
          <w:sz w:val="20"/>
          <w:szCs w:val="20"/>
        </w:rPr>
        <w:t>, а Заказчик обязуется</w:t>
      </w:r>
      <w:r w:rsidRPr="00F64FC7">
        <w:rPr>
          <w:color w:val="000000"/>
          <w:sz w:val="20"/>
          <w:szCs w:val="20"/>
        </w:rPr>
        <w:t xml:space="preserve"> принять и оплатить их.</w:t>
      </w:r>
    </w:p>
    <w:p w:rsidR="00796D2A" w:rsidRPr="00F64FC7" w:rsidRDefault="00796D2A" w:rsidP="00D73BA8">
      <w:pPr>
        <w:shd w:val="clear" w:color="auto" w:fill="FFFFFF"/>
        <w:tabs>
          <w:tab w:val="left" w:pos="1282"/>
        </w:tabs>
        <w:ind w:left="50" w:hanging="50"/>
        <w:jc w:val="both"/>
        <w:rPr>
          <w:bCs/>
          <w:color w:val="000000"/>
          <w:sz w:val="20"/>
          <w:szCs w:val="20"/>
        </w:rPr>
      </w:pPr>
      <w:r w:rsidRPr="00F64FC7">
        <w:rPr>
          <w:color w:val="000000"/>
          <w:sz w:val="20"/>
          <w:szCs w:val="20"/>
        </w:rPr>
        <w:t>1.2.</w:t>
      </w:r>
      <w:r w:rsidR="006859E8" w:rsidRPr="00F64FC7">
        <w:rPr>
          <w:color w:val="000000"/>
          <w:sz w:val="20"/>
          <w:szCs w:val="20"/>
        </w:rPr>
        <w:t xml:space="preserve"> </w:t>
      </w:r>
      <w:r w:rsidR="006E7C40" w:rsidRPr="00F64FC7">
        <w:rPr>
          <w:sz w:val="20"/>
          <w:szCs w:val="20"/>
        </w:rPr>
        <w:t xml:space="preserve">Состав и объем услуг определяется </w:t>
      </w:r>
      <w:r w:rsidR="001F7DEA">
        <w:rPr>
          <w:sz w:val="20"/>
          <w:szCs w:val="20"/>
        </w:rPr>
        <w:t>спецификац</w:t>
      </w:r>
      <w:r w:rsidR="00286B1C" w:rsidRPr="00023CEA">
        <w:rPr>
          <w:sz w:val="20"/>
          <w:szCs w:val="20"/>
        </w:rPr>
        <w:t>и</w:t>
      </w:r>
      <w:r w:rsidR="001F7DEA">
        <w:rPr>
          <w:sz w:val="20"/>
          <w:szCs w:val="20"/>
        </w:rPr>
        <w:t>ей</w:t>
      </w:r>
      <w:r w:rsidR="00286B1C" w:rsidRPr="00023CEA">
        <w:rPr>
          <w:sz w:val="20"/>
          <w:szCs w:val="20"/>
        </w:rPr>
        <w:t xml:space="preserve"> и техническ</w:t>
      </w:r>
      <w:r w:rsidR="001F7DEA">
        <w:rPr>
          <w:sz w:val="20"/>
          <w:szCs w:val="20"/>
        </w:rPr>
        <w:t>им</w:t>
      </w:r>
      <w:r w:rsidR="00286B1C" w:rsidRPr="00023CEA">
        <w:rPr>
          <w:sz w:val="20"/>
          <w:szCs w:val="20"/>
        </w:rPr>
        <w:t xml:space="preserve"> задани</w:t>
      </w:r>
      <w:r w:rsidR="001F7DEA">
        <w:rPr>
          <w:sz w:val="20"/>
          <w:szCs w:val="20"/>
        </w:rPr>
        <w:t>ем</w:t>
      </w:r>
      <w:r w:rsidR="00286B1C" w:rsidRPr="00023CEA">
        <w:rPr>
          <w:sz w:val="20"/>
          <w:szCs w:val="20"/>
        </w:rPr>
        <w:t xml:space="preserve"> </w:t>
      </w:r>
      <w:r w:rsidR="00286B1C">
        <w:rPr>
          <w:sz w:val="20"/>
          <w:szCs w:val="20"/>
        </w:rPr>
        <w:t>(Приложение № 1, Приложение № 2</w:t>
      </w:r>
      <w:r w:rsidR="006E7C40" w:rsidRPr="00F64FC7">
        <w:rPr>
          <w:sz w:val="20"/>
          <w:szCs w:val="20"/>
        </w:rPr>
        <w:t>)</w:t>
      </w:r>
      <w:r w:rsidR="00BC2279">
        <w:rPr>
          <w:sz w:val="20"/>
          <w:szCs w:val="20"/>
        </w:rPr>
        <w:t xml:space="preserve"> к Контракту</w:t>
      </w:r>
      <w:r w:rsidRPr="00F64FC7">
        <w:rPr>
          <w:bCs/>
          <w:color w:val="000000"/>
          <w:sz w:val="20"/>
          <w:szCs w:val="20"/>
        </w:rPr>
        <w:t xml:space="preserve">. </w:t>
      </w:r>
    </w:p>
    <w:p w:rsidR="00F50398" w:rsidRPr="00F64FC7" w:rsidRDefault="0051135D" w:rsidP="00D73BA8">
      <w:pPr>
        <w:shd w:val="clear" w:color="auto" w:fill="FFFFFF"/>
        <w:tabs>
          <w:tab w:val="left" w:pos="1282"/>
        </w:tabs>
        <w:ind w:left="50" w:hanging="50"/>
        <w:jc w:val="both"/>
        <w:rPr>
          <w:spacing w:val="-1"/>
          <w:sz w:val="20"/>
          <w:szCs w:val="20"/>
        </w:rPr>
      </w:pPr>
      <w:r w:rsidRPr="00F64FC7">
        <w:rPr>
          <w:color w:val="000000"/>
          <w:sz w:val="20"/>
          <w:szCs w:val="20"/>
        </w:rPr>
        <w:t>1.3.</w:t>
      </w:r>
      <w:r w:rsidR="006859E8" w:rsidRPr="00F64FC7">
        <w:rPr>
          <w:color w:val="000000"/>
          <w:sz w:val="20"/>
          <w:szCs w:val="20"/>
        </w:rPr>
        <w:t xml:space="preserve"> </w:t>
      </w:r>
      <w:r w:rsidR="00061E04" w:rsidRPr="00F64FC7">
        <w:rPr>
          <w:sz w:val="20"/>
          <w:szCs w:val="20"/>
        </w:rPr>
        <w:t>Место оказания услуг: Кемеровская обл</w:t>
      </w:r>
      <w:r w:rsidR="00071707">
        <w:rPr>
          <w:sz w:val="20"/>
          <w:szCs w:val="20"/>
        </w:rPr>
        <w:t xml:space="preserve">асть </w:t>
      </w:r>
      <w:r w:rsidR="0094007B" w:rsidRPr="00F64FC7">
        <w:rPr>
          <w:sz w:val="20"/>
          <w:szCs w:val="20"/>
        </w:rPr>
        <w:t>-Кузбасс</w:t>
      </w:r>
      <w:r w:rsidR="00061E04" w:rsidRPr="00F64FC7">
        <w:rPr>
          <w:sz w:val="20"/>
          <w:szCs w:val="20"/>
        </w:rPr>
        <w:t xml:space="preserve">, г. Новокузнецк, </w:t>
      </w:r>
      <w:r w:rsidR="002E26B2">
        <w:rPr>
          <w:sz w:val="20"/>
          <w:szCs w:val="20"/>
        </w:rPr>
        <w:t>ул. Малая 7.</w:t>
      </w:r>
    </w:p>
    <w:p w:rsidR="00416F83" w:rsidRPr="00F64FC7" w:rsidRDefault="00416F83" w:rsidP="004323E3">
      <w:pPr>
        <w:shd w:val="clear" w:color="auto" w:fill="FFFFFF"/>
        <w:tabs>
          <w:tab w:val="left" w:pos="1282"/>
        </w:tabs>
        <w:jc w:val="both"/>
        <w:rPr>
          <w:spacing w:val="-1"/>
          <w:sz w:val="20"/>
          <w:szCs w:val="20"/>
        </w:rPr>
      </w:pPr>
    </w:p>
    <w:p w:rsidR="00796D2A" w:rsidRPr="00D44327" w:rsidRDefault="002E7EC7" w:rsidP="00D44327">
      <w:pPr>
        <w:pStyle w:val="afffff2"/>
        <w:keepNext/>
        <w:numPr>
          <w:ilvl w:val="0"/>
          <w:numId w:val="34"/>
        </w:numPr>
        <w:jc w:val="center"/>
        <w:rPr>
          <w:b/>
          <w:sz w:val="20"/>
          <w:szCs w:val="20"/>
        </w:rPr>
      </w:pPr>
      <w:r w:rsidRPr="00D44327">
        <w:rPr>
          <w:b/>
          <w:sz w:val="20"/>
          <w:szCs w:val="20"/>
        </w:rPr>
        <w:t>Сумма</w:t>
      </w:r>
      <w:r w:rsidR="00796D2A" w:rsidRPr="00D44327">
        <w:rPr>
          <w:b/>
          <w:sz w:val="20"/>
          <w:szCs w:val="20"/>
        </w:rPr>
        <w:t xml:space="preserve"> </w:t>
      </w:r>
      <w:r w:rsidR="00C72658" w:rsidRPr="00D44327">
        <w:rPr>
          <w:b/>
          <w:sz w:val="20"/>
          <w:szCs w:val="20"/>
        </w:rPr>
        <w:t>Контракт</w:t>
      </w:r>
      <w:r w:rsidR="008F7848" w:rsidRPr="00D44327">
        <w:rPr>
          <w:b/>
          <w:sz w:val="20"/>
          <w:szCs w:val="20"/>
        </w:rPr>
        <w:t>а</w:t>
      </w:r>
      <w:r w:rsidR="00796D2A" w:rsidRPr="00D44327">
        <w:rPr>
          <w:b/>
          <w:sz w:val="20"/>
          <w:szCs w:val="20"/>
        </w:rPr>
        <w:t xml:space="preserve"> и порядок расчетов</w:t>
      </w:r>
    </w:p>
    <w:p w:rsidR="00D44327" w:rsidRPr="00D44327" w:rsidRDefault="00D44327" w:rsidP="00D44327">
      <w:pPr>
        <w:pStyle w:val="afffff2"/>
        <w:keepNext/>
        <w:rPr>
          <w:b/>
          <w:sz w:val="20"/>
          <w:szCs w:val="20"/>
        </w:rPr>
      </w:pPr>
    </w:p>
    <w:p w:rsidR="00796D2A" w:rsidRPr="00F64FC7" w:rsidRDefault="00796D2A" w:rsidP="00D73BA8">
      <w:pPr>
        <w:widowControl w:val="0"/>
        <w:autoSpaceDE w:val="0"/>
        <w:autoSpaceDN w:val="0"/>
        <w:adjustRightInd w:val="0"/>
        <w:jc w:val="both"/>
        <w:rPr>
          <w:sz w:val="20"/>
          <w:szCs w:val="20"/>
        </w:rPr>
      </w:pPr>
      <w:r w:rsidRPr="00F64FC7">
        <w:rPr>
          <w:sz w:val="20"/>
          <w:szCs w:val="20"/>
        </w:rPr>
        <w:t xml:space="preserve">2.1. </w:t>
      </w:r>
      <w:r w:rsidR="002E7EC7" w:rsidRPr="00F64FC7">
        <w:rPr>
          <w:sz w:val="20"/>
          <w:szCs w:val="20"/>
        </w:rPr>
        <w:t>Сумма</w:t>
      </w:r>
      <w:r w:rsidRPr="00F64FC7">
        <w:rPr>
          <w:sz w:val="20"/>
          <w:szCs w:val="20"/>
        </w:rPr>
        <w:t xml:space="preserve"> </w:t>
      </w:r>
      <w:r w:rsidR="00C72658">
        <w:rPr>
          <w:sz w:val="20"/>
          <w:szCs w:val="20"/>
        </w:rPr>
        <w:t>Контракт</w:t>
      </w:r>
      <w:r w:rsidR="00D35A4C" w:rsidRPr="00F64FC7">
        <w:rPr>
          <w:sz w:val="20"/>
          <w:szCs w:val="20"/>
        </w:rPr>
        <w:t xml:space="preserve">а и цена на услуги </w:t>
      </w:r>
      <w:r w:rsidR="002E26B2">
        <w:rPr>
          <w:sz w:val="20"/>
          <w:szCs w:val="20"/>
        </w:rPr>
        <w:t>по диагностик</w:t>
      </w:r>
      <w:r w:rsidR="00955797">
        <w:rPr>
          <w:sz w:val="20"/>
          <w:szCs w:val="20"/>
        </w:rPr>
        <w:t>е</w:t>
      </w:r>
      <w:r w:rsidR="002E26B2">
        <w:rPr>
          <w:sz w:val="20"/>
          <w:szCs w:val="20"/>
        </w:rPr>
        <w:t xml:space="preserve"> оргтехники</w:t>
      </w:r>
      <w:r w:rsidR="002E26B2" w:rsidRPr="00F64FC7">
        <w:rPr>
          <w:bCs/>
          <w:color w:val="000000"/>
          <w:sz w:val="20"/>
          <w:szCs w:val="20"/>
        </w:rPr>
        <w:t xml:space="preserve"> </w:t>
      </w:r>
      <w:r w:rsidRPr="00F64FC7">
        <w:rPr>
          <w:sz w:val="20"/>
          <w:szCs w:val="20"/>
        </w:rPr>
        <w:t xml:space="preserve">является твердой, не может изменяться в ходе заключения и исполнения </w:t>
      </w:r>
      <w:r w:rsidR="00C72658">
        <w:rPr>
          <w:sz w:val="20"/>
          <w:szCs w:val="20"/>
        </w:rPr>
        <w:t>Контракт</w:t>
      </w:r>
      <w:r w:rsidR="008F7848" w:rsidRPr="00F64FC7">
        <w:rPr>
          <w:sz w:val="20"/>
          <w:szCs w:val="20"/>
        </w:rPr>
        <w:t>а</w:t>
      </w:r>
      <w:r w:rsidRPr="00F64FC7">
        <w:rPr>
          <w:sz w:val="20"/>
          <w:szCs w:val="20"/>
        </w:rPr>
        <w:t xml:space="preserve">, за исключением случаев, установленных </w:t>
      </w:r>
      <w:r w:rsidR="00C72658">
        <w:rPr>
          <w:sz w:val="20"/>
          <w:szCs w:val="20"/>
        </w:rPr>
        <w:t>Контракт</w:t>
      </w:r>
      <w:r w:rsidR="008F7848" w:rsidRPr="00F64FC7">
        <w:rPr>
          <w:sz w:val="20"/>
          <w:szCs w:val="20"/>
        </w:rPr>
        <w:t>ом</w:t>
      </w:r>
      <w:r w:rsidRPr="00F64FC7">
        <w:rPr>
          <w:sz w:val="20"/>
          <w:szCs w:val="20"/>
        </w:rPr>
        <w:t xml:space="preserve"> и (или) предусмотренных законодательством Российской Федерации.</w:t>
      </w:r>
      <w:r w:rsidR="009C04C4" w:rsidRPr="00F64FC7">
        <w:rPr>
          <w:sz w:val="20"/>
          <w:szCs w:val="20"/>
        </w:rPr>
        <w:t xml:space="preserve"> Цена на услуги по </w:t>
      </w:r>
      <w:r w:rsidR="00E5220C">
        <w:rPr>
          <w:sz w:val="20"/>
          <w:szCs w:val="20"/>
        </w:rPr>
        <w:t>диагностик</w:t>
      </w:r>
      <w:r w:rsidR="00955797">
        <w:rPr>
          <w:sz w:val="20"/>
          <w:szCs w:val="20"/>
        </w:rPr>
        <w:t>е</w:t>
      </w:r>
      <w:r w:rsidR="00E5220C">
        <w:rPr>
          <w:sz w:val="20"/>
          <w:szCs w:val="20"/>
        </w:rPr>
        <w:t xml:space="preserve"> оргтехники</w:t>
      </w:r>
      <w:r w:rsidR="009C04C4" w:rsidRPr="00F64FC7">
        <w:rPr>
          <w:sz w:val="20"/>
          <w:szCs w:val="20"/>
        </w:rPr>
        <w:t xml:space="preserve"> определяется </w:t>
      </w:r>
      <w:r w:rsidR="0058298B">
        <w:rPr>
          <w:sz w:val="20"/>
          <w:szCs w:val="20"/>
        </w:rPr>
        <w:t>Спецификации</w:t>
      </w:r>
      <w:r w:rsidR="009C04C4" w:rsidRPr="00F64FC7">
        <w:rPr>
          <w:sz w:val="20"/>
          <w:szCs w:val="20"/>
        </w:rPr>
        <w:t xml:space="preserve"> (Приложение №</w:t>
      </w:r>
      <w:r w:rsidR="000F4544" w:rsidRPr="00F64FC7">
        <w:rPr>
          <w:sz w:val="20"/>
          <w:szCs w:val="20"/>
        </w:rPr>
        <w:t>1</w:t>
      </w:r>
      <w:r w:rsidR="009C04C4" w:rsidRPr="00F64FC7">
        <w:rPr>
          <w:sz w:val="20"/>
          <w:szCs w:val="20"/>
        </w:rPr>
        <w:t xml:space="preserve"> к </w:t>
      </w:r>
      <w:r w:rsidR="00C72658">
        <w:rPr>
          <w:sz w:val="20"/>
          <w:szCs w:val="20"/>
        </w:rPr>
        <w:t>Контракт</w:t>
      </w:r>
      <w:r w:rsidR="009C04C4" w:rsidRPr="00F64FC7">
        <w:rPr>
          <w:sz w:val="20"/>
          <w:szCs w:val="20"/>
        </w:rPr>
        <w:t>у).</w:t>
      </w:r>
    </w:p>
    <w:p w:rsidR="00AB235B" w:rsidRPr="003E01D4" w:rsidRDefault="00292E17" w:rsidP="00292E17">
      <w:pPr>
        <w:tabs>
          <w:tab w:val="left" w:pos="1080"/>
        </w:tabs>
        <w:ind w:hanging="142"/>
        <w:jc w:val="both"/>
        <w:rPr>
          <w:sz w:val="20"/>
          <w:szCs w:val="20"/>
        </w:rPr>
      </w:pPr>
      <w:r>
        <w:rPr>
          <w:sz w:val="20"/>
          <w:szCs w:val="20"/>
        </w:rPr>
        <w:t xml:space="preserve">  </w:t>
      </w:r>
      <w:r w:rsidR="00D73BA8">
        <w:rPr>
          <w:sz w:val="20"/>
          <w:szCs w:val="20"/>
        </w:rPr>
        <w:t xml:space="preserve"> </w:t>
      </w:r>
      <w:r w:rsidR="00796D2A" w:rsidRPr="00F64FC7">
        <w:rPr>
          <w:sz w:val="20"/>
          <w:szCs w:val="20"/>
        </w:rPr>
        <w:t xml:space="preserve">2.2. </w:t>
      </w:r>
      <w:r w:rsidR="002E7EC7" w:rsidRPr="00F64FC7">
        <w:rPr>
          <w:sz w:val="20"/>
          <w:szCs w:val="20"/>
        </w:rPr>
        <w:t>Сумма</w:t>
      </w:r>
      <w:r w:rsidR="00CE11BC" w:rsidRPr="00F64FC7">
        <w:rPr>
          <w:sz w:val="20"/>
          <w:szCs w:val="20"/>
        </w:rPr>
        <w:t xml:space="preserve"> </w:t>
      </w:r>
      <w:r w:rsidR="00C72658">
        <w:rPr>
          <w:sz w:val="20"/>
          <w:szCs w:val="20"/>
        </w:rPr>
        <w:t>Контракт</w:t>
      </w:r>
      <w:r w:rsidR="008F7848" w:rsidRPr="00F64FC7">
        <w:rPr>
          <w:sz w:val="20"/>
          <w:szCs w:val="20"/>
        </w:rPr>
        <w:t>а</w:t>
      </w:r>
      <w:r w:rsidR="00CE11BC" w:rsidRPr="00F64FC7">
        <w:rPr>
          <w:sz w:val="20"/>
          <w:szCs w:val="20"/>
        </w:rPr>
        <w:t xml:space="preserve"> составляет: </w:t>
      </w:r>
      <w:r w:rsidR="00AB235B" w:rsidRPr="00AB235B">
        <w:rPr>
          <w:b/>
          <w:sz w:val="20"/>
          <w:szCs w:val="20"/>
        </w:rPr>
        <w:t>8800,</w:t>
      </w:r>
      <w:r w:rsidR="00AB235B" w:rsidRPr="00382954">
        <w:rPr>
          <w:b/>
          <w:sz w:val="20"/>
          <w:szCs w:val="20"/>
        </w:rPr>
        <w:t>00</w:t>
      </w:r>
      <w:r w:rsidR="00AB235B" w:rsidRPr="001A6184">
        <w:rPr>
          <w:b/>
          <w:sz w:val="20"/>
          <w:szCs w:val="20"/>
        </w:rPr>
        <w:t xml:space="preserve"> (</w:t>
      </w:r>
      <w:r w:rsidR="00AB235B">
        <w:rPr>
          <w:b/>
          <w:sz w:val="20"/>
          <w:szCs w:val="20"/>
        </w:rPr>
        <w:t xml:space="preserve">Восемь тысяч восемьсот </w:t>
      </w:r>
      <w:r w:rsidR="00AB235B" w:rsidRPr="00382954">
        <w:rPr>
          <w:b/>
          <w:sz w:val="20"/>
          <w:szCs w:val="20"/>
        </w:rPr>
        <w:t>рублей 00 копеек</w:t>
      </w:r>
      <w:r w:rsidR="00AB235B" w:rsidRPr="003E01D4">
        <w:rPr>
          <w:b/>
          <w:sz w:val="20"/>
          <w:szCs w:val="20"/>
        </w:rPr>
        <w:t xml:space="preserve">), </w:t>
      </w:r>
      <w:r w:rsidR="00AB235B" w:rsidRPr="003E01D4">
        <w:rPr>
          <w:rFonts w:eastAsia="Calibri"/>
          <w:b/>
          <w:sz w:val="20"/>
          <w:szCs w:val="20"/>
        </w:rPr>
        <w:t>НДС не предусмотрен на основании</w:t>
      </w:r>
      <w:r w:rsidR="00B038A0">
        <w:rPr>
          <w:rFonts w:eastAsia="Calibri"/>
          <w:b/>
          <w:sz w:val="20"/>
          <w:szCs w:val="20"/>
        </w:rPr>
        <w:t xml:space="preserve"> п.2</w:t>
      </w:r>
      <w:r w:rsidR="00AB235B" w:rsidRPr="003E01D4">
        <w:rPr>
          <w:rFonts w:eastAsia="Calibri"/>
          <w:b/>
          <w:sz w:val="20"/>
          <w:szCs w:val="20"/>
        </w:rPr>
        <w:t xml:space="preserve"> ст. 346.11 НК РФ</w:t>
      </w:r>
      <w:r w:rsidR="00AB235B" w:rsidRPr="003E01D4">
        <w:rPr>
          <w:sz w:val="20"/>
          <w:szCs w:val="20"/>
        </w:rPr>
        <w:t xml:space="preserve">. </w:t>
      </w:r>
    </w:p>
    <w:p w:rsidR="004323E3" w:rsidRPr="00B64CBC" w:rsidRDefault="00292E17" w:rsidP="00292E17">
      <w:pPr>
        <w:widowControl w:val="0"/>
        <w:autoSpaceDE w:val="0"/>
        <w:autoSpaceDN w:val="0"/>
        <w:adjustRightInd w:val="0"/>
        <w:ind w:left="284" w:hanging="426"/>
        <w:jc w:val="both"/>
        <w:rPr>
          <w:sz w:val="20"/>
          <w:szCs w:val="20"/>
        </w:rPr>
      </w:pPr>
      <w:r>
        <w:rPr>
          <w:noProof/>
          <w:color w:val="000000"/>
          <w:sz w:val="20"/>
          <w:szCs w:val="20"/>
        </w:rPr>
        <w:t xml:space="preserve">   </w:t>
      </w:r>
      <w:r w:rsidR="004323E3" w:rsidRPr="00B64CBC">
        <w:rPr>
          <w:noProof/>
          <w:color w:val="000000"/>
          <w:sz w:val="20"/>
          <w:szCs w:val="20"/>
        </w:rPr>
        <w:t>Оплата производится за счет средств бюджетного учреждения.</w:t>
      </w:r>
      <w:r w:rsidR="00E5220C" w:rsidRPr="00B64CBC">
        <w:rPr>
          <w:noProof/>
          <w:color w:val="000000"/>
          <w:sz w:val="20"/>
          <w:szCs w:val="20"/>
        </w:rPr>
        <w:t xml:space="preserve"> ВР - 244.</w:t>
      </w:r>
    </w:p>
    <w:p w:rsidR="00796D2A" w:rsidRPr="00F64FC7" w:rsidRDefault="00796D2A" w:rsidP="00D73BA8">
      <w:pPr>
        <w:widowControl w:val="0"/>
        <w:autoSpaceDE w:val="0"/>
        <w:autoSpaceDN w:val="0"/>
        <w:adjustRightInd w:val="0"/>
        <w:jc w:val="both"/>
        <w:rPr>
          <w:sz w:val="20"/>
          <w:szCs w:val="20"/>
        </w:rPr>
      </w:pPr>
      <w:r w:rsidRPr="00F64FC7">
        <w:rPr>
          <w:sz w:val="20"/>
          <w:szCs w:val="20"/>
        </w:rPr>
        <w:t xml:space="preserve">2.3. В </w:t>
      </w:r>
      <w:r w:rsidR="002E7EC7" w:rsidRPr="00F64FC7">
        <w:rPr>
          <w:sz w:val="20"/>
          <w:szCs w:val="20"/>
        </w:rPr>
        <w:t xml:space="preserve">сумму </w:t>
      </w:r>
      <w:r w:rsidR="00C72658">
        <w:rPr>
          <w:sz w:val="20"/>
          <w:szCs w:val="20"/>
        </w:rPr>
        <w:t>Контракт</w:t>
      </w:r>
      <w:r w:rsidR="002E7EC7" w:rsidRPr="00F64FC7">
        <w:rPr>
          <w:sz w:val="20"/>
          <w:szCs w:val="20"/>
        </w:rPr>
        <w:t>а</w:t>
      </w:r>
      <w:r w:rsidRPr="00F64FC7">
        <w:rPr>
          <w:sz w:val="20"/>
          <w:szCs w:val="20"/>
        </w:rPr>
        <w:t xml:space="preserve"> </w:t>
      </w:r>
      <w:r w:rsidR="00D35A4C" w:rsidRPr="00F64FC7">
        <w:rPr>
          <w:sz w:val="20"/>
          <w:szCs w:val="20"/>
        </w:rPr>
        <w:t xml:space="preserve">на услуги </w:t>
      </w:r>
      <w:r w:rsidR="00E5220C" w:rsidRPr="00E5220C">
        <w:rPr>
          <w:sz w:val="20"/>
          <w:szCs w:val="20"/>
        </w:rPr>
        <w:t>по диагностик</w:t>
      </w:r>
      <w:r w:rsidR="00955797">
        <w:rPr>
          <w:sz w:val="20"/>
          <w:szCs w:val="20"/>
        </w:rPr>
        <w:t>е</w:t>
      </w:r>
      <w:r w:rsidR="00E5220C" w:rsidRPr="00E5220C">
        <w:rPr>
          <w:sz w:val="20"/>
          <w:szCs w:val="20"/>
        </w:rPr>
        <w:t xml:space="preserve"> оргтехники</w:t>
      </w:r>
      <w:r w:rsidRPr="00F64FC7">
        <w:rPr>
          <w:sz w:val="20"/>
          <w:szCs w:val="20"/>
        </w:rPr>
        <w:t xml:space="preserve"> включены</w:t>
      </w:r>
      <w:r w:rsidR="00BA3EE7" w:rsidRPr="00F64FC7">
        <w:rPr>
          <w:sz w:val="20"/>
          <w:szCs w:val="20"/>
        </w:rPr>
        <w:t>:</w:t>
      </w:r>
      <w:r w:rsidRPr="00F64FC7">
        <w:rPr>
          <w:sz w:val="20"/>
          <w:szCs w:val="20"/>
        </w:rPr>
        <w:t xml:space="preserve"> </w:t>
      </w:r>
      <w:r w:rsidR="00E5220C">
        <w:rPr>
          <w:sz w:val="20"/>
          <w:szCs w:val="20"/>
        </w:rPr>
        <w:t>стоимость оказываемых услуг</w:t>
      </w:r>
      <w:r w:rsidR="00190BA1" w:rsidRPr="00F64FC7">
        <w:rPr>
          <w:sz w:val="20"/>
          <w:szCs w:val="20"/>
        </w:rPr>
        <w:t>, налогов и других обязательных платежей,</w:t>
      </w:r>
      <w:r w:rsidRPr="00F64FC7">
        <w:rPr>
          <w:sz w:val="20"/>
          <w:szCs w:val="20"/>
        </w:rPr>
        <w:t xml:space="preserve"> иные расходы, связанные с оказанием услуг.</w:t>
      </w:r>
    </w:p>
    <w:p w:rsidR="00796D2A" w:rsidRPr="00F64FC7" w:rsidRDefault="00796D2A" w:rsidP="00D73BA8">
      <w:pPr>
        <w:widowControl w:val="0"/>
        <w:autoSpaceDE w:val="0"/>
        <w:autoSpaceDN w:val="0"/>
        <w:adjustRightInd w:val="0"/>
        <w:jc w:val="both"/>
        <w:rPr>
          <w:sz w:val="20"/>
          <w:szCs w:val="20"/>
        </w:rPr>
      </w:pPr>
      <w:r w:rsidRPr="00F64FC7">
        <w:rPr>
          <w:sz w:val="20"/>
          <w:szCs w:val="20"/>
        </w:rPr>
        <w:t>2.4</w:t>
      </w:r>
      <w:r w:rsidR="006D5B06" w:rsidRPr="00F64FC7">
        <w:rPr>
          <w:sz w:val="20"/>
          <w:szCs w:val="20"/>
        </w:rPr>
        <w:t xml:space="preserve">. Расчеты по </w:t>
      </w:r>
      <w:r w:rsidR="00C72658">
        <w:rPr>
          <w:sz w:val="20"/>
          <w:szCs w:val="20"/>
        </w:rPr>
        <w:t>Контракт</w:t>
      </w:r>
      <w:r w:rsidR="008F7848" w:rsidRPr="00F64FC7">
        <w:rPr>
          <w:sz w:val="20"/>
          <w:szCs w:val="20"/>
        </w:rPr>
        <w:t>у</w:t>
      </w:r>
      <w:r w:rsidR="006D5B06" w:rsidRPr="00F64FC7">
        <w:rPr>
          <w:sz w:val="20"/>
          <w:szCs w:val="20"/>
        </w:rPr>
        <w:t xml:space="preserve"> производя</w:t>
      </w:r>
      <w:r w:rsidR="00403C54" w:rsidRPr="00F64FC7">
        <w:rPr>
          <w:sz w:val="20"/>
          <w:szCs w:val="20"/>
        </w:rPr>
        <w:t>тся в следующем порядке:</w:t>
      </w:r>
    </w:p>
    <w:p w:rsidR="00796D2A" w:rsidRPr="00F64FC7" w:rsidRDefault="00CA7042" w:rsidP="00D73BA8">
      <w:pPr>
        <w:widowControl w:val="0"/>
        <w:autoSpaceDE w:val="0"/>
        <w:autoSpaceDN w:val="0"/>
        <w:adjustRightInd w:val="0"/>
        <w:jc w:val="both"/>
        <w:rPr>
          <w:sz w:val="20"/>
          <w:szCs w:val="20"/>
        </w:rPr>
      </w:pPr>
      <w:r w:rsidRPr="00416F83">
        <w:rPr>
          <w:sz w:val="20"/>
          <w:szCs w:val="20"/>
        </w:rPr>
        <w:t>2.4.1</w:t>
      </w:r>
      <w:r w:rsidR="00796D2A" w:rsidRPr="00416F83">
        <w:rPr>
          <w:sz w:val="20"/>
          <w:szCs w:val="20"/>
        </w:rPr>
        <w:t>.</w:t>
      </w:r>
      <w:r w:rsidR="00292E17">
        <w:rPr>
          <w:sz w:val="20"/>
          <w:szCs w:val="20"/>
        </w:rPr>
        <w:t xml:space="preserve"> </w:t>
      </w:r>
      <w:r w:rsidR="00796D2A" w:rsidRPr="00416F83">
        <w:rPr>
          <w:sz w:val="20"/>
          <w:szCs w:val="20"/>
        </w:rPr>
        <w:t>Оплата производится в рублях Российской Федерации</w:t>
      </w:r>
      <w:r w:rsidR="00A01AE0" w:rsidRPr="00416F83">
        <w:rPr>
          <w:sz w:val="20"/>
          <w:szCs w:val="20"/>
        </w:rPr>
        <w:t xml:space="preserve"> в безналичном порядке путем перечисления Заказчиком денежных средств на указанный в </w:t>
      </w:r>
      <w:r w:rsidR="00C72658" w:rsidRPr="00416F83">
        <w:rPr>
          <w:sz w:val="20"/>
          <w:szCs w:val="20"/>
        </w:rPr>
        <w:t>Контракт</w:t>
      </w:r>
      <w:r w:rsidR="00A01AE0" w:rsidRPr="00416F83">
        <w:rPr>
          <w:sz w:val="20"/>
          <w:szCs w:val="20"/>
        </w:rPr>
        <w:t>е расчетный счет Исполнителя</w:t>
      </w:r>
      <w:r w:rsidR="00796D2A" w:rsidRPr="00416F83">
        <w:rPr>
          <w:sz w:val="20"/>
          <w:szCs w:val="20"/>
        </w:rPr>
        <w:t>.</w:t>
      </w:r>
    </w:p>
    <w:p w:rsidR="00796D2A" w:rsidRPr="00F64FC7" w:rsidRDefault="00CA7042" w:rsidP="00D73BA8">
      <w:pPr>
        <w:widowControl w:val="0"/>
        <w:autoSpaceDE w:val="0"/>
        <w:autoSpaceDN w:val="0"/>
        <w:adjustRightInd w:val="0"/>
        <w:jc w:val="both"/>
        <w:rPr>
          <w:sz w:val="20"/>
          <w:szCs w:val="20"/>
        </w:rPr>
      </w:pPr>
      <w:r w:rsidRPr="00F64FC7">
        <w:rPr>
          <w:sz w:val="20"/>
          <w:szCs w:val="20"/>
        </w:rPr>
        <w:t>2.4.2</w:t>
      </w:r>
      <w:r w:rsidR="00796D2A" w:rsidRPr="00F64FC7">
        <w:rPr>
          <w:sz w:val="20"/>
          <w:szCs w:val="20"/>
        </w:rPr>
        <w:t xml:space="preserve">. Авансовые платежи по </w:t>
      </w:r>
      <w:r w:rsidR="00C72658">
        <w:rPr>
          <w:sz w:val="20"/>
          <w:szCs w:val="20"/>
        </w:rPr>
        <w:t>Контракт</w:t>
      </w:r>
      <w:r w:rsidR="008F7848" w:rsidRPr="00F64FC7">
        <w:rPr>
          <w:sz w:val="20"/>
          <w:szCs w:val="20"/>
        </w:rPr>
        <w:t>у</w:t>
      </w:r>
      <w:r w:rsidR="00796D2A" w:rsidRPr="00F64FC7">
        <w:rPr>
          <w:sz w:val="20"/>
          <w:szCs w:val="20"/>
        </w:rPr>
        <w:t xml:space="preserve"> не предусмотрены.</w:t>
      </w:r>
    </w:p>
    <w:p w:rsidR="00292E17" w:rsidRPr="00292E17" w:rsidRDefault="00C24F9C" w:rsidP="00292E17">
      <w:pPr>
        <w:widowControl w:val="0"/>
        <w:autoSpaceDE w:val="0"/>
        <w:autoSpaceDN w:val="0"/>
        <w:adjustRightInd w:val="0"/>
        <w:jc w:val="both"/>
        <w:rPr>
          <w:sz w:val="20"/>
          <w:szCs w:val="20"/>
        </w:rPr>
      </w:pPr>
      <w:r w:rsidRPr="00F64FC7">
        <w:rPr>
          <w:sz w:val="20"/>
          <w:szCs w:val="20"/>
        </w:rPr>
        <w:t>2.4.</w:t>
      </w:r>
      <w:r w:rsidR="00CA7042" w:rsidRPr="00F64FC7">
        <w:rPr>
          <w:sz w:val="20"/>
          <w:szCs w:val="20"/>
        </w:rPr>
        <w:t>3</w:t>
      </w:r>
      <w:r w:rsidRPr="00F64FC7">
        <w:rPr>
          <w:sz w:val="20"/>
          <w:szCs w:val="20"/>
        </w:rPr>
        <w:t>.</w:t>
      </w:r>
      <w:r w:rsidR="00292E17">
        <w:rPr>
          <w:sz w:val="20"/>
          <w:szCs w:val="20"/>
        </w:rPr>
        <w:t xml:space="preserve"> </w:t>
      </w:r>
      <w:r w:rsidR="00292E17" w:rsidRPr="00292E17">
        <w:rPr>
          <w:sz w:val="20"/>
          <w:szCs w:val="20"/>
        </w:rPr>
        <w:t xml:space="preserve">Расчет за оказанные услуги производится Заказчиком в полном объеме путем перечисления денежных средств на расчетный счет Исполнителя в течение 7 (семи) рабочих дней с момента подписания Заказчиком акта оказанных услуг, а также представления Исполнителем оригиналов документов на оплату: </w:t>
      </w:r>
    </w:p>
    <w:p w:rsidR="00292E17" w:rsidRPr="00292E17" w:rsidRDefault="00292E17" w:rsidP="00292E17">
      <w:pPr>
        <w:widowControl w:val="0"/>
        <w:autoSpaceDE w:val="0"/>
        <w:autoSpaceDN w:val="0"/>
        <w:adjustRightInd w:val="0"/>
        <w:jc w:val="both"/>
        <w:rPr>
          <w:sz w:val="20"/>
          <w:szCs w:val="20"/>
        </w:rPr>
      </w:pPr>
      <w:r w:rsidRPr="00292E17">
        <w:rPr>
          <w:sz w:val="20"/>
          <w:szCs w:val="20"/>
        </w:rPr>
        <w:t>а) товарная накладная или универсальный передаточный документ (УПД), счет-фактура (при наличии);</w:t>
      </w:r>
    </w:p>
    <w:p w:rsidR="00292E17" w:rsidRPr="00292E17" w:rsidRDefault="00292E17" w:rsidP="00292E17">
      <w:pPr>
        <w:widowControl w:val="0"/>
        <w:autoSpaceDE w:val="0"/>
        <w:autoSpaceDN w:val="0"/>
        <w:adjustRightInd w:val="0"/>
        <w:jc w:val="both"/>
        <w:rPr>
          <w:sz w:val="20"/>
          <w:szCs w:val="20"/>
        </w:rPr>
      </w:pPr>
      <w:r w:rsidRPr="00292E17">
        <w:rPr>
          <w:sz w:val="20"/>
          <w:szCs w:val="20"/>
        </w:rPr>
        <w:t xml:space="preserve">б) Акт </w:t>
      </w:r>
      <w:r w:rsidR="00C86D85">
        <w:rPr>
          <w:sz w:val="20"/>
          <w:szCs w:val="20"/>
        </w:rPr>
        <w:t>выполненных работ, (оказанных услуг0</w:t>
      </w:r>
      <w:r w:rsidRPr="00292E17">
        <w:rPr>
          <w:sz w:val="20"/>
          <w:szCs w:val="20"/>
        </w:rPr>
        <w:t>;</w:t>
      </w:r>
    </w:p>
    <w:p w:rsidR="003837E4" w:rsidRPr="00F64FC7" w:rsidRDefault="00292E17" w:rsidP="00292E17">
      <w:pPr>
        <w:widowControl w:val="0"/>
        <w:autoSpaceDE w:val="0"/>
        <w:autoSpaceDN w:val="0"/>
        <w:adjustRightInd w:val="0"/>
        <w:jc w:val="both"/>
        <w:rPr>
          <w:sz w:val="20"/>
          <w:szCs w:val="20"/>
        </w:rPr>
      </w:pPr>
      <w:r w:rsidRPr="00292E17">
        <w:rPr>
          <w:sz w:val="20"/>
          <w:szCs w:val="20"/>
        </w:rPr>
        <w:t>в) счет на оплату</w:t>
      </w:r>
      <w:r w:rsidR="00190BA1" w:rsidRPr="00F64FC7">
        <w:rPr>
          <w:sz w:val="20"/>
          <w:szCs w:val="20"/>
        </w:rPr>
        <w:t>.</w:t>
      </w:r>
    </w:p>
    <w:p w:rsidR="00190BA1" w:rsidRPr="00F64FC7" w:rsidRDefault="00190BA1" w:rsidP="00F50398">
      <w:pPr>
        <w:widowControl w:val="0"/>
        <w:autoSpaceDE w:val="0"/>
        <w:autoSpaceDN w:val="0"/>
        <w:adjustRightInd w:val="0"/>
        <w:ind w:firstLine="659"/>
        <w:jc w:val="both"/>
        <w:rPr>
          <w:sz w:val="20"/>
          <w:szCs w:val="20"/>
        </w:rPr>
      </w:pPr>
    </w:p>
    <w:p w:rsidR="00796D2A" w:rsidRPr="00F64FC7" w:rsidRDefault="00796D2A" w:rsidP="00F50398">
      <w:pPr>
        <w:ind w:firstLine="659"/>
        <w:jc w:val="center"/>
        <w:rPr>
          <w:b/>
          <w:sz w:val="20"/>
          <w:szCs w:val="20"/>
        </w:rPr>
      </w:pPr>
      <w:r w:rsidRPr="00F64FC7">
        <w:rPr>
          <w:b/>
          <w:sz w:val="20"/>
          <w:szCs w:val="20"/>
        </w:rPr>
        <w:t>3. Права и обязанности сторон</w:t>
      </w:r>
    </w:p>
    <w:p w:rsidR="00796D2A" w:rsidRPr="00F64FC7" w:rsidRDefault="00796D2A" w:rsidP="00D73BA8">
      <w:pPr>
        <w:pStyle w:val="ad"/>
        <w:jc w:val="both"/>
        <w:rPr>
          <w:sz w:val="20"/>
          <w:szCs w:val="20"/>
        </w:rPr>
      </w:pPr>
      <w:r w:rsidRPr="00F64FC7">
        <w:rPr>
          <w:sz w:val="20"/>
          <w:szCs w:val="20"/>
        </w:rPr>
        <w:t>3.1. Заказчик имеет право:</w:t>
      </w:r>
    </w:p>
    <w:p w:rsidR="00796D2A" w:rsidRPr="00F64FC7" w:rsidRDefault="00796D2A" w:rsidP="00D73BA8">
      <w:pPr>
        <w:pStyle w:val="ad"/>
        <w:jc w:val="both"/>
        <w:rPr>
          <w:sz w:val="20"/>
          <w:szCs w:val="20"/>
        </w:rPr>
      </w:pPr>
      <w:r w:rsidRPr="00F64FC7">
        <w:rPr>
          <w:sz w:val="20"/>
          <w:szCs w:val="20"/>
        </w:rPr>
        <w:t xml:space="preserve">3.1.1. Досрочно принять и оплатить услуги в соответствии с условиями </w:t>
      </w:r>
      <w:r w:rsidR="00C72658">
        <w:rPr>
          <w:sz w:val="20"/>
          <w:szCs w:val="20"/>
        </w:rPr>
        <w:t>Контракт</w:t>
      </w:r>
      <w:r w:rsidR="008F7848" w:rsidRPr="00F64FC7">
        <w:rPr>
          <w:sz w:val="20"/>
          <w:szCs w:val="20"/>
        </w:rPr>
        <w:t>а</w:t>
      </w:r>
      <w:r w:rsidRPr="00F64FC7">
        <w:rPr>
          <w:sz w:val="20"/>
          <w:szCs w:val="20"/>
        </w:rPr>
        <w:t>.</w:t>
      </w:r>
    </w:p>
    <w:p w:rsidR="00796D2A" w:rsidRPr="00F64FC7" w:rsidRDefault="00796D2A" w:rsidP="00D73BA8">
      <w:pPr>
        <w:pStyle w:val="ad"/>
        <w:jc w:val="both"/>
        <w:rPr>
          <w:sz w:val="20"/>
          <w:szCs w:val="20"/>
        </w:rPr>
      </w:pPr>
      <w:r w:rsidRPr="00F64FC7">
        <w:rPr>
          <w:sz w:val="20"/>
          <w:szCs w:val="20"/>
        </w:rPr>
        <w:t>3.1.2. Требовать возмещения неустойки и (или) убытков, причиненных по вине Исполнителя.</w:t>
      </w:r>
    </w:p>
    <w:p w:rsidR="00796D2A" w:rsidRPr="00F64FC7" w:rsidRDefault="00796D2A" w:rsidP="00D73BA8">
      <w:pPr>
        <w:pStyle w:val="ad"/>
        <w:jc w:val="both"/>
        <w:rPr>
          <w:sz w:val="20"/>
          <w:szCs w:val="20"/>
        </w:rPr>
      </w:pPr>
      <w:r w:rsidRPr="00F64FC7">
        <w:rPr>
          <w:sz w:val="20"/>
          <w:szCs w:val="20"/>
        </w:rPr>
        <w:t>3.1.</w:t>
      </w:r>
      <w:r w:rsidR="005C5261" w:rsidRPr="00F64FC7">
        <w:rPr>
          <w:sz w:val="20"/>
          <w:szCs w:val="20"/>
        </w:rPr>
        <w:t>3</w:t>
      </w:r>
      <w:r w:rsidRPr="00F64FC7">
        <w:rPr>
          <w:sz w:val="20"/>
          <w:szCs w:val="20"/>
        </w:rPr>
        <w:t>.</w:t>
      </w:r>
      <w:r w:rsidR="00C24F9C" w:rsidRPr="00F64FC7">
        <w:rPr>
          <w:sz w:val="20"/>
          <w:szCs w:val="20"/>
        </w:rPr>
        <w:t xml:space="preserve"> </w:t>
      </w:r>
      <w:r w:rsidRPr="00F64FC7">
        <w:rPr>
          <w:sz w:val="20"/>
          <w:szCs w:val="20"/>
        </w:rPr>
        <w:t xml:space="preserve">Привлекать экспертов, экспертные организации для проверки соответствия качества оказываемых услуг требованиям, установленным </w:t>
      </w:r>
      <w:r w:rsidR="00C72658">
        <w:rPr>
          <w:sz w:val="20"/>
          <w:szCs w:val="20"/>
        </w:rPr>
        <w:t>Контракт</w:t>
      </w:r>
      <w:r w:rsidR="008F7848" w:rsidRPr="00F64FC7">
        <w:rPr>
          <w:sz w:val="20"/>
          <w:szCs w:val="20"/>
        </w:rPr>
        <w:t>ом</w:t>
      </w:r>
      <w:r w:rsidRPr="00F64FC7">
        <w:rPr>
          <w:sz w:val="20"/>
          <w:szCs w:val="20"/>
        </w:rPr>
        <w:t>.</w:t>
      </w:r>
    </w:p>
    <w:p w:rsidR="00796D2A" w:rsidRPr="00F64FC7" w:rsidRDefault="00796D2A" w:rsidP="00D73BA8">
      <w:pPr>
        <w:pStyle w:val="ConsPlusNormal"/>
        <w:widowControl/>
        <w:ind w:firstLine="0"/>
        <w:jc w:val="both"/>
        <w:rPr>
          <w:rFonts w:ascii="Times New Roman" w:hAnsi="Times New Roman" w:cs="Times New Roman"/>
        </w:rPr>
      </w:pPr>
      <w:r w:rsidRPr="00F64FC7">
        <w:rPr>
          <w:rFonts w:ascii="Times New Roman" w:hAnsi="Times New Roman" w:cs="Times New Roman"/>
        </w:rPr>
        <w:t>3.1.</w:t>
      </w:r>
      <w:r w:rsidR="005C5261" w:rsidRPr="00F64FC7">
        <w:rPr>
          <w:rFonts w:ascii="Times New Roman" w:hAnsi="Times New Roman" w:cs="Times New Roman"/>
        </w:rPr>
        <w:t>4</w:t>
      </w:r>
      <w:r w:rsidRPr="00F64FC7">
        <w:rPr>
          <w:rFonts w:ascii="Times New Roman" w:hAnsi="Times New Roman" w:cs="Times New Roman"/>
        </w:rPr>
        <w:t>.</w:t>
      </w:r>
      <w:r w:rsidR="00C24F9C" w:rsidRPr="00F64FC7">
        <w:rPr>
          <w:rFonts w:ascii="Times New Roman" w:hAnsi="Times New Roman" w:cs="Times New Roman"/>
        </w:rPr>
        <w:t xml:space="preserve"> </w:t>
      </w:r>
      <w:r w:rsidRPr="00F64FC7">
        <w:rPr>
          <w:rFonts w:ascii="Times New Roman" w:hAnsi="Times New Roman" w:cs="Times New Roman"/>
        </w:rPr>
        <w:t xml:space="preserve">Осуществлять иные права, предусмотренные </w:t>
      </w:r>
      <w:r w:rsidR="00C72658">
        <w:rPr>
          <w:rFonts w:ascii="Times New Roman" w:hAnsi="Times New Roman" w:cs="Times New Roman"/>
        </w:rPr>
        <w:t>Контракт</w:t>
      </w:r>
      <w:r w:rsidR="008F7848" w:rsidRPr="00F64FC7">
        <w:rPr>
          <w:rFonts w:ascii="Times New Roman" w:hAnsi="Times New Roman" w:cs="Times New Roman"/>
        </w:rPr>
        <w:t>ом</w:t>
      </w:r>
      <w:r w:rsidRPr="00F64FC7">
        <w:rPr>
          <w:rFonts w:ascii="Times New Roman" w:hAnsi="Times New Roman" w:cs="Times New Roman"/>
        </w:rPr>
        <w:t xml:space="preserve"> и (или) законодательством Российской Федерации.</w:t>
      </w:r>
    </w:p>
    <w:p w:rsidR="00796D2A" w:rsidRPr="00F64FC7" w:rsidRDefault="00796D2A" w:rsidP="00D73BA8">
      <w:pPr>
        <w:pStyle w:val="ad"/>
        <w:jc w:val="both"/>
        <w:rPr>
          <w:sz w:val="20"/>
          <w:szCs w:val="20"/>
        </w:rPr>
      </w:pPr>
      <w:r w:rsidRPr="00F64FC7">
        <w:rPr>
          <w:sz w:val="20"/>
          <w:szCs w:val="20"/>
        </w:rPr>
        <w:t>3.2. Заказчик обязан:</w:t>
      </w:r>
    </w:p>
    <w:p w:rsidR="00796D2A" w:rsidRPr="00F64FC7" w:rsidRDefault="00C24F9C" w:rsidP="00D73BA8">
      <w:pPr>
        <w:jc w:val="both"/>
        <w:rPr>
          <w:sz w:val="20"/>
          <w:szCs w:val="20"/>
        </w:rPr>
      </w:pPr>
      <w:r w:rsidRPr="00F64FC7">
        <w:rPr>
          <w:sz w:val="20"/>
          <w:szCs w:val="20"/>
        </w:rPr>
        <w:t xml:space="preserve">3.2.1. </w:t>
      </w:r>
      <w:r w:rsidR="00796D2A" w:rsidRPr="00F64FC7">
        <w:rPr>
          <w:sz w:val="20"/>
          <w:szCs w:val="20"/>
        </w:rPr>
        <w:t xml:space="preserve">Обеспечить приемку оказанных по </w:t>
      </w:r>
      <w:r w:rsidR="00C72658">
        <w:rPr>
          <w:sz w:val="20"/>
          <w:szCs w:val="20"/>
        </w:rPr>
        <w:t>Контракт</w:t>
      </w:r>
      <w:r w:rsidR="008F7848" w:rsidRPr="00F64FC7">
        <w:rPr>
          <w:sz w:val="20"/>
          <w:szCs w:val="20"/>
        </w:rPr>
        <w:t>у</w:t>
      </w:r>
      <w:r w:rsidR="00796D2A" w:rsidRPr="00F64FC7">
        <w:rPr>
          <w:sz w:val="20"/>
          <w:szCs w:val="20"/>
        </w:rPr>
        <w:t xml:space="preserve"> услуг по объему и качеству.</w:t>
      </w:r>
    </w:p>
    <w:p w:rsidR="00796D2A" w:rsidRPr="00F64FC7" w:rsidRDefault="00C24F9C" w:rsidP="00D73BA8">
      <w:pPr>
        <w:pStyle w:val="a9"/>
        <w:tabs>
          <w:tab w:val="num" w:pos="2443"/>
        </w:tabs>
        <w:spacing w:after="0"/>
        <w:jc w:val="both"/>
        <w:rPr>
          <w:sz w:val="20"/>
        </w:rPr>
      </w:pPr>
      <w:r w:rsidRPr="00F64FC7">
        <w:rPr>
          <w:sz w:val="20"/>
        </w:rPr>
        <w:t xml:space="preserve">3.2.2. </w:t>
      </w:r>
      <w:r w:rsidR="00796D2A" w:rsidRPr="00F64FC7">
        <w:rPr>
          <w:sz w:val="20"/>
        </w:rPr>
        <w:t xml:space="preserve">Оплатить услуги в порядке, предусмотренном </w:t>
      </w:r>
      <w:r w:rsidR="00C72658">
        <w:rPr>
          <w:sz w:val="20"/>
        </w:rPr>
        <w:t>Контракт</w:t>
      </w:r>
      <w:r w:rsidR="008F7848" w:rsidRPr="00F64FC7">
        <w:rPr>
          <w:sz w:val="20"/>
        </w:rPr>
        <w:t>ом</w:t>
      </w:r>
      <w:r w:rsidR="00796D2A" w:rsidRPr="00F64FC7">
        <w:rPr>
          <w:sz w:val="20"/>
        </w:rPr>
        <w:t>.</w:t>
      </w:r>
    </w:p>
    <w:p w:rsidR="00796D2A" w:rsidRPr="00F64FC7" w:rsidRDefault="00796D2A" w:rsidP="00D73BA8">
      <w:pPr>
        <w:pStyle w:val="a9"/>
        <w:tabs>
          <w:tab w:val="num" w:pos="2443"/>
        </w:tabs>
        <w:spacing w:after="0"/>
        <w:jc w:val="both"/>
        <w:rPr>
          <w:sz w:val="20"/>
        </w:rPr>
      </w:pPr>
      <w:r w:rsidRPr="00F64FC7">
        <w:rPr>
          <w:sz w:val="20"/>
        </w:rPr>
        <w:t>3.2.3.</w:t>
      </w:r>
      <w:r w:rsidRPr="00F64FC7">
        <w:rPr>
          <w:color w:val="000000"/>
          <w:sz w:val="20"/>
        </w:rPr>
        <w:t xml:space="preserve"> Своевременно предоставить Исполнителю информацию, необходимую для исполнения </w:t>
      </w:r>
      <w:r w:rsidR="00C72658">
        <w:rPr>
          <w:color w:val="000000"/>
          <w:sz w:val="20"/>
        </w:rPr>
        <w:t>Контракт</w:t>
      </w:r>
      <w:r w:rsidR="008F7848" w:rsidRPr="00F64FC7">
        <w:rPr>
          <w:color w:val="000000"/>
          <w:sz w:val="20"/>
        </w:rPr>
        <w:t>а</w:t>
      </w:r>
      <w:r w:rsidR="00BA3EE7" w:rsidRPr="00F64FC7">
        <w:rPr>
          <w:color w:val="000000"/>
          <w:sz w:val="20"/>
        </w:rPr>
        <w:t>.</w:t>
      </w:r>
    </w:p>
    <w:p w:rsidR="00796D2A" w:rsidRPr="00F64FC7" w:rsidRDefault="00796D2A" w:rsidP="00D73BA8">
      <w:pPr>
        <w:pStyle w:val="a9"/>
        <w:tabs>
          <w:tab w:val="num" w:pos="2443"/>
        </w:tabs>
        <w:spacing w:after="0"/>
        <w:jc w:val="both"/>
        <w:rPr>
          <w:sz w:val="20"/>
        </w:rPr>
      </w:pPr>
      <w:r w:rsidRPr="00F64FC7">
        <w:rPr>
          <w:sz w:val="20"/>
        </w:rPr>
        <w:t xml:space="preserve">3.2.4. Выполнять иные обязанности, предусмотренные </w:t>
      </w:r>
      <w:r w:rsidR="00C72658">
        <w:rPr>
          <w:sz w:val="20"/>
        </w:rPr>
        <w:t>Контракт</w:t>
      </w:r>
      <w:r w:rsidR="008F7848" w:rsidRPr="00F64FC7">
        <w:rPr>
          <w:sz w:val="20"/>
        </w:rPr>
        <w:t>ом</w:t>
      </w:r>
      <w:r w:rsidRPr="00F64FC7">
        <w:rPr>
          <w:sz w:val="20"/>
        </w:rPr>
        <w:t>.</w:t>
      </w:r>
    </w:p>
    <w:p w:rsidR="00796D2A" w:rsidRPr="00F64FC7" w:rsidRDefault="00796D2A" w:rsidP="00D73BA8">
      <w:pPr>
        <w:shd w:val="clear" w:color="auto" w:fill="FFFFFF"/>
        <w:tabs>
          <w:tab w:val="left" w:pos="540"/>
        </w:tabs>
        <w:jc w:val="both"/>
        <w:rPr>
          <w:bCs/>
          <w:color w:val="000000"/>
          <w:sz w:val="20"/>
          <w:szCs w:val="20"/>
        </w:rPr>
      </w:pPr>
      <w:r w:rsidRPr="00F64FC7">
        <w:rPr>
          <w:bCs/>
          <w:color w:val="000000"/>
          <w:sz w:val="20"/>
          <w:szCs w:val="20"/>
        </w:rPr>
        <w:t>3.3. Исполнитель обязан:</w:t>
      </w:r>
    </w:p>
    <w:p w:rsidR="00796D2A" w:rsidRPr="00F64FC7" w:rsidRDefault="00796D2A" w:rsidP="00D73BA8">
      <w:pPr>
        <w:pStyle w:val="a9"/>
        <w:tabs>
          <w:tab w:val="num" w:pos="2443"/>
        </w:tabs>
        <w:spacing w:after="0"/>
        <w:jc w:val="both"/>
        <w:rPr>
          <w:sz w:val="20"/>
        </w:rPr>
      </w:pPr>
      <w:r w:rsidRPr="00F64FC7">
        <w:rPr>
          <w:sz w:val="20"/>
        </w:rPr>
        <w:t>3.3.1.</w:t>
      </w:r>
      <w:r w:rsidR="00C24F9C" w:rsidRPr="00F64FC7">
        <w:rPr>
          <w:sz w:val="20"/>
        </w:rPr>
        <w:t xml:space="preserve"> </w:t>
      </w:r>
      <w:r w:rsidR="00BA3EE7" w:rsidRPr="00F64FC7">
        <w:rPr>
          <w:sz w:val="20"/>
        </w:rPr>
        <w:t xml:space="preserve">Оказать </w:t>
      </w:r>
      <w:r w:rsidRPr="00F64FC7">
        <w:rPr>
          <w:sz w:val="20"/>
        </w:rPr>
        <w:t xml:space="preserve">услуги в сроки, предусмотренные </w:t>
      </w:r>
      <w:r w:rsidR="00C72658">
        <w:rPr>
          <w:sz w:val="20"/>
        </w:rPr>
        <w:t>Контракт</w:t>
      </w:r>
      <w:r w:rsidR="008F7848" w:rsidRPr="00F64FC7">
        <w:rPr>
          <w:sz w:val="20"/>
        </w:rPr>
        <w:t>ом</w:t>
      </w:r>
      <w:r w:rsidRPr="00F64FC7">
        <w:rPr>
          <w:sz w:val="20"/>
        </w:rPr>
        <w:t>.</w:t>
      </w:r>
    </w:p>
    <w:p w:rsidR="00796D2A" w:rsidRPr="00F64FC7" w:rsidRDefault="00C24F9C" w:rsidP="00D73BA8">
      <w:pPr>
        <w:pStyle w:val="a9"/>
        <w:tabs>
          <w:tab w:val="num" w:pos="2443"/>
        </w:tabs>
        <w:spacing w:after="0"/>
        <w:jc w:val="both"/>
        <w:rPr>
          <w:sz w:val="20"/>
        </w:rPr>
      </w:pPr>
      <w:r w:rsidRPr="00F64FC7">
        <w:rPr>
          <w:sz w:val="20"/>
        </w:rPr>
        <w:t xml:space="preserve">3.3.2. </w:t>
      </w:r>
      <w:r w:rsidR="00796D2A" w:rsidRPr="00F64FC7">
        <w:rPr>
          <w:sz w:val="20"/>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sidR="00FB3F8B" w:rsidRPr="00F64FC7">
        <w:rPr>
          <w:sz w:val="20"/>
        </w:rPr>
        <w:t>, если работы и услуги оказываются на территории Заказчика</w:t>
      </w:r>
      <w:r w:rsidR="00796D2A" w:rsidRPr="00F64FC7">
        <w:rPr>
          <w:sz w:val="20"/>
        </w:rPr>
        <w:t>.</w:t>
      </w:r>
    </w:p>
    <w:p w:rsidR="00796D2A" w:rsidRPr="00F64FC7" w:rsidRDefault="00796D2A" w:rsidP="00D73BA8">
      <w:pPr>
        <w:pStyle w:val="a9"/>
        <w:tabs>
          <w:tab w:val="num" w:pos="2443"/>
        </w:tabs>
        <w:spacing w:after="0"/>
        <w:jc w:val="both"/>
        <w:rPr>
          <w:sz w:val="20"/>
        </w:rPr>
      </w:pPr>
      <w:r w:rsidRPr="00F64FC7">
        <w:rPr>
          <w:sz w:val="20"/>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C72658">
        <w:rPr>
          <w:sz w:val="20"/>
        </w:rPr>
        <w:t>Контракт</w:t>
      </w:r>
      <w:r w:rsidR="008F7848" w:rsidRPr="00F64FC7">
        <w:rPr>
          <w:sz w:val="20"/>
        </w:rPr>
        <w:t>у</w:t>
      </w:r>
      <w:r w:rsidRPr="00F64FC7">
        <w:rPr>
          <w:sz w:val="20"/>
        </w:rPr>
        <w:t>.</w:t>
      </w:r>
    </w:p>
    <w:p w:rsidR="00796D2A" w:rsidRPr="00F64FC7" w:rsidRDefault="00C24F9C" w:rsidP="00D73BA8">
      <w:pPr>
        <w:pStyle w:val="a9"/>
        <w:tabs>
          <w:tab w:val="num" w:pos="2443"/>
        </w:tabs>
        <w:spacing w:after="0"/>
        <w:jc w:val="both"/>
        <w:rPr>
          <w:sz w:val="20"/>
        </w:rPr>
      </w:pPr>
      <w:r w:rsidRPr="00F64FC7">
        <w:rPr>
          <w:sz w:val="20"/>
        </w:rPr>
        <w:t xml:space="preserve">3.3.4. </w:t>
      </w:r>
      <w:r w:rsidR="00796D2A" w:rsidRPr="00F64FC7">
        <w:rPr>
          <w:sz w:val="20"/>
        </w:rPr>
        <w:t xml:space="preserve">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sidR="00C72658">
        <w:rPr>
          <w:sz w:val="20"/>
        </w:rPr>
        <w:t>Контракт</w:t>
      </w:r>
      <w:r w:rsidR="008F7848" w:rsidRPr="00F64FC7">
        <w:rPr>
          <w:sz w:val="20"/>
        </w:rPr>
        <w:t>а</w:t>
      </w:r>
      <w:r w:rsidR="00796D2A" w:rsidRPr="00F64FC7">
        <w:rPr>
          <w:sz w:val="20"/>
        </w:rPr>
        <w:t>.</w:t>
      </w:r>
    </w:p>
    <w:p w:rsidR="00796D2A" w:rsidRPr="00F64FC7" w:rsidRDefault="00796D2A" w:rsidP="00D73BA8">
      <w:pPr>
        <w:autoSpaceDE w:val="0"/>
        <w:autoSpaceDN w:val="0"/>
        <w:adjustRightInd w:val="0"/>
        <w:jc w:val="both"/>
        <w:rPr>
          <w:iCs/>
          <w:sz w:val="20"/>
          <w:szCs w:val="20"/>
        </w:rPr>
      </w:pPr>
      <w:r w:rsidRPr="00F64FC7">
        <w:rPr>
          <w:sz w:val="20"/>
          <w:szCs w:val="20"/>
        </w:rPr>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rsidR="00C72658">
        <w:rPr>
          <w:sz w:val="20"/>
          <w:szCs w:val="20"/>
        </w:rPr>
        <w:t>Контракт</w:t>
      </w:r>
      <w:r w:rsidR="008F7848" w:rsidRPr="00F64FC7">
        <w:rPr>
          <w:sz w:val="20"/>
          <w:szCs w:val="20"/>
        </w:rPr>
        <w:t>а</w:t>
      </w:r>
      <w:r w:rsidRPr="00F64FC7">
        <w:rPr>
          <w:sz w:val="20"/>
          <w:szCs w:val="20"/>
        </w:rPr>
        <w:t>.</w:t>
      </w:r>
    </w:p>
    <w:p w:rsidR="00796D2A" w:rsidRPr="00F64FC7" w:rsidRDefault="00796D2A" w:rsidP="00D73BA8">
      <w:pPr>
        <w:autoSpaceDE w:val="0"/>
        <w:autoSpaceDN w:val="0"/>
        <w:adjustRightInd w:val="0"/>
        <w:jc w:val="both"/>
        <w:rPr>
          <w:sz w:val="20"/>
          <w:szCs w:val="20"/>
        </w:rPr>
      </w:pPr>
      <w:r w:rsidRPr="00F64FC7">
        <w:rPr>
          <w:sz w:val="20"/>
          <w:szCs w:val="20"/>
        </w:rPr>
        <w:t>3.3.</w:t>
      </w:r>
      <w:r w:rsidR="00A05909" w:rsidRPr="00F64FC7">
        <w:rPr>
          <w:sz w:val="20"/>
          <w:szCs w:val="20"/>
        </w:rPr>
        <w:t>6</w:t>
      </w:r>
      <w:r w:rsidRPr="00F64FC7">
        <w:rPr>
          <w:sz w:val="20"/>
          <w:szCs w:val="20"/>
        </w:rPr>
        <w:t xml:space="preserve">. Выполнять иные обязанности, предусмотренные </w:t>
      </w:r>
      <w:r w:rsidR="00C72658">
        <w:rPr>
          <w:sz w:val="20"/>
          <w:szCs w:val="20"/>
        </w:rPr>
        <w:t>Контракт</w:t>
      </w:r>
      <w:r w:rsidR="008F7848" w:rsidRPr="00F64FC7">
        <w:rPr>
          <w:sz w:val="20"/>
          <w:szCs w:val="20"/>
        </w:rPr>
        <w:t>ом</w:t>
      </w:r>
      <w:r w:rsidRPr="00F64FC7">
        <w:rPr>
          <w:sz w:val="20"/>
          <w:szCs w:val="20"/>
        </w:rPr>
        <w:t>.</w:t>
      </w:r>
    </w:p>
    <w:p w:rsidR="00796D2A" w:rsidRPr="00F64FC7" w:rsidRDefault="00796D2A" w:rsidP="00D73BA8">
      <w:pPr>
        <w:pStyle w:val="ad"/>
        <w:jc w:val="both"/>
        <w:rPr>
          <w:sz w:val="20"/>
          <w:szCs w:val="20"/>
        </w:rPr>
      </w:pPr>
      <w:r w:rsidRPr="00F64FC7">
        <w:rPr>
          <w:sz w:val="20"/>
          <w:szCs w:val="20"/>
        </w:rPr>
        <w:t>3.4. Исполнитель вправе:</w:t>
      </w:r>
    </w:p>
    <w:p w:rsidR="00796D2A" w:rsidRPr="00F64FC7" w:rsidRDefault="00C24F9C" w:rsidP="00D73BA8">
      <w:pPr>
        <w:pStyle w:val="ad"/>
        <w:jc w:val="both"/>
        <w:rPr>
          <w:sz w:val="20"/>
          <w:szCs w:val="20"/>
        </w:rPr>
      </w:pPr>
      <w:r w:rsidRPr="00F64FC7">
        <w:rPr>
          <w:sz w:val="20"/>
          <w:szCs w:val="20"/>
        </w:rPr>
        <w:lastRenderedPageBreak/>
        <w:t xml:space="preserve">3.4.1. </w:t>
      </w:r>
      <w:r w:rsidR="00796D2A" w:rsidRPr="00F64FC7">
        <w:rPr>
          <w:sz w:val="20"/>
          <w:szCs w:val="20"/>
        </w:rPr>
        <w:t xml:space="preserve">Требовать приемки и оплаты услуг в объеме, порядке, сроки и на условиях, предусмотренных </w:t>
      </w:r>
      <w:r w:rsidR="00C72658">
        <w:rPr>
          <w:sz w:val="20"/>
          <w:szCs w:val="20"/>
        </w:rPr>
        <w:t>Контракт</w:t>
      </w:r>
      <w:r w:rsidR="008F7848" w:rsidRPr="00F64FC7">
        <w:rPr>
          <w:sz w:val="20"/>
          <w:szCs w:val="20"/>
        </w:rPr>
        <w:t>ом</w:t>
      </w:r>
      <w:r w:rsidR="00796D2A" w:rsidRPr="00F64FC7">
        <w:rPr>
          <w:sz w:val="20"/>
          <w:szCs w:val="20"/>
        </w:rPr>
        <w:t>.</w:t>
      </w:r>
    </w:p>
    <w:p w:rsidR="00796D2A" w:rsidRPr="00F64FC7" w:rsidRDefault="00796D2A" w:rsidP="00D73BA8">
      <w:pPr>
        <w:shd w:val="clear" w:color="auto" w:fill="FFFFFF"/>
        <w:jc w:val="both"/>
        <w:rPr>
          <w:color w:val="000000"/>
          <w:sz w:val="20"/>
          <w:szCs w:val="20"/>
        </w:rPr>
      </w:pPr>
      <w:r w:rsidRPr="00F64FC7">
        <w:rPr>
          <w:sz w:val="20"/>
          <w:szCs w:val="20"/>
        </w:rPr>
        <w:t>3.4.2.</w:t>
      </w:r>
      <w:r w:rsidR="00C24F9C" w:rsidRPr="00F64FC7">
        <w:rPr>
          <w:sz w:val="20"/>
          <w:szCs w:val="20"/>
        </w:rPr>
        <w:t xml:space="preserve"> </w:t>
      </w:r>
      <w:r w:rsidRPr="00F64FC7">
        <w:rPr>
          <w:sz w:val="20"/>
          <w:szCs w:val="20"/>
        </w:rPr>
        <w:t xml:space="preserve">По согласованию с Заказчиком досрочно оказать услуги. Заказчик вправе досрочно принять и оплатить услуги в соответствии с условиями </w:t>
      </w:r>
      <w:r w:rsidR="00C72658">
        <w:rPr>
          <w:sz w:val="20"/>
          <w:szCs w:val="20"/>
        </w:rPr>
        <w:t>Контракт</w:t>
      </w:r>
      <w:r w:rsidR="008F7848" w:rsidRPr="00F64FC7">
        <w:rPr>
          <w:sz w:val="20"/>
          <w:szCs w:val="20"/>
        </w:rPr>
        <w:t>а</w:t>
      </w:r>
      <w:r w:rsidRPr="00F64FC7">
        <w:rPr>
          <w:sz w:val="20"/>
          <w:szCs w:val="20"/>
        </w:rPr>
        <w:t>.</w:t>
      </w:r>
    </w:p>
    <w:p w:rsidR="00796D2A" w:rsidRDefault="00796D2A" w:rsidP="00D73BA8">
      <w:pPr>
        <w:shd w:val="clear" w:color="auto" w:fill="FFFFFF"/>
        <w:tabs>
          <w:tab w:val="left" w:pos="1498"/>
        </w:tabs>
        <w:jc w:val="both"/>
        <w:rPr>
          <w:sz w:val="20"/>
          <w:szCs w:val="20"/>
        </w:rPr>
      </w:pPr>
      <w:r w:rsidRPr="00F64FC7">
        <w:rPr>
          <w:sz w:val="20"/>
          <w:szCs w:val="20"/>
        </w:rPr>
        <w:t>3.4.3. Привлекать для оказания услуг соисполнителей</w:t>
      </w:r>
      <w:r w:rsidR="00C24F9C" w:rsidRPr="00F64FC7">
        <w:rPr>
          <w:sz w:val="20"/>
          <w:szCs w:val="20"/>
        </w:rPr>
        <w:t xml:space="preserve"> (по согласованию с Заказчиком)</w:t>
      </w:r>
      <w:r w:rsidRPr="00F64FC7">
        <w:rPr>
          <w:sz w:val="20"/>
          <w:szCs w:val="20"/>
        </w:rPr>
        <w:t>.</w:t>
      </w:r>
    </w:p>
    <w:p w:rsidR="008F63E7" w:rsidRPr="00F64FC7" w:rsidRDefault="008F63E7" w:rsidP="00D73BA8">
      <w:pPr>
        <w:shd w:val="clear" w:color="auto" w:fill="FFFFFF"/>
        <w:tabs>
          <w:tab w:val="left" w:pos="1498"/>
        </w:tabs>
        <w:jc w:val="both"/>
        <w:rPr>
          <w:sz w:val="20"/>
          <w:szCs w:val="20"/>
        </w:rPr>
      </w:pPr>
    </w:p>
    <w:p w:rsidR="00796D2A" w:rsidRPr="00F64FC7" w:rsidRDefault="00796D2A" w:rsidP="00D73BA8">
      <w:pPr>
        <w:jc w:val="center"/>
        <w:rPr>
          <w:b/>
          <w:sz w:val="20"/>
          <w:szCs w:val="20"/>
        </w:rPr>
      </w:pPr>
      <w:r w:rsidRPr="00F64FC7">
        <w:rPr>
          <w:b/>
          <w:sz w:val="20"/>
          <w:szCs w:val="20"/>
        </w:rPr>
        <w:t>4. Сроки оказания услуг</w:t>
      </w:r>
    </w:p>
    <w:p w:rsidR="00796D2A" w:rsidRPr="00F64FC7" w:rsidRDefault="00796D2A" w:rsidP="00D73BA8">
      <w:pPr>
        <w:pStyle w:val="a9"/>
        <w:tabs>
          <w:tab w:val="left" w:pos="709"/>
        </w:tabs>
        <w:spacing w:after="0"/>
        <w:jc w:val="both"/>
        <w:rPr>
          <w:i/>
          <w:kern w:val="16"/>
          <w:sz w:val="20"/>
        </w:rPr>
      </w:pPr>
      <w:r w:rsidRPr="00F64FC7">
        <w:rPr>
          <w:color w:val="000000"/>
          <w:kern w:val="16"/>
          <w:sz w:val="20"/>
        </w:rPr>
        <w:t xml:space="preserve">4.1. </w:t>
      </w:r>
      <w:r w:rsidR="00C24F9C" w:rsidRPr="00F64FC7">
        <w:rPr>
          <w:sz w:val="20"/>
        </w:rPr>
        <w:t>Срок оказания услуг:</w:t>
      </w:r>
      <w:r w:rsidRPr="00F64FC7">
        <w:rPr>
          <w:sz w:val="20"/>
        </w:rPr>
        <w:t xml:space="preserve"> </w:t>
      </w:r>
      <w:r w:rsidR="007F74F5">
        <w:rPr>
          <w:sz w:val="20"/>
        </w:rPr>
        <w:t>в рабочие дни,</w:t>
      </w:r>
      <w:r w:rsidR="00416F83">
        <w:rPr>
          <w:sz w:val="20"/>
        </w:rPr>
        <w:t xml:space="preserve"> </w:t>
      </w:r>
      <w:r w:rsidR="001F7DEA">
        <w:rPr>
          <w:sz w:val="20"/>
        </w:rPr>
        <w:t xml:space="preserve">с 8-00 до 15-00 часов, </w:t>
      </w:r>
      <w:r w:rsidR="00416F83">
        <w:rPr>
          <w:sz w:val="20"/>
        </w:rPr>
        <w:t xml:space="preserve">в течение </w:t>
      </w:r>
      <w:r w:rsidR="004F3011">
        <w:rPr>
          <w:sz w:val="20"/>
        </w:rPr>
        <w:t>14 (четырнадцати)</w:t>
      </w:r>
      <w:r w:rsidR="00416F83">
        <w:rPr>
          <w:sz w:val="20"/>
        </w:rPr>
        <w:t xml:space="preserve"> календарных дней</w:t>
      </w:r>
      <w:r w:rsidR="007F74F5">
        <w:rPr>
          <w:sz w:val="20"/>
        </w:rPr>
        <w:t xml:space="preserve"> с даты направления Заявки Исполнителю</w:t>
      </w:r>
      <w:r w:rsidR="00416F83">
        <w:rPr>
          <w:sz w:val="20"/>
        </w:rPr>
        <w:t xml:space="preserve">. </w:t>
      </w:r>
    </w:p>
    <w:p w:rsidR="00A9752B" w:rsidRDefault="00796D2A" w:rsidP="00D73BA8">
      <w:pPr>
        <w:pStyle w:val="ad"/>
        <w:jc w:val="both"/>
        <w:rPr>
          <w:color w:val="000000"/>
          <w:kern w:val="16"/>
          <w:sz w:val="20"/>
          <w:szCs w:val="20"/>
        </w:rPr>
      </w:pPr>
      <w:r w:rsidRPr="00F64FC7">
        <w:rPr>
          <w:color w:val="000000"/>
          <w:kern w:val="16"/>
          <w:sz w:val="20"/>
          <w:szCs w:val="20"/>
        </w:rPr>
        <w:t xml:space="preserve">4.2. </w:t>
      </w:r>
      <w:r w:rsidRPr="00F64FC7">
        <w:rPr>
          <w:color w:val="000000"/>
          <w:sz w:val="20"/>
          <w:szCs w:val="20"/>
        </w:rPr>
        <w:t xml:space="preserve">Досрочная сдача результатов услуг допускается только по согласованию с Заказчиком. </w:t>
      </w:r>
      <w:r w:rsidRPr="00F64FC7">
        <w:rPr>
          <w:color w:val="000000"/>
          <w:kern w:val="16"/>
          <w:sz w:val="20"/>
          <w:szCs w:val="20"/>
        </w:rPr>
        <w:t xml:space="preserve">В случае согласования досрочного оказания услуг Заказчик обязуется принять услуги и подписать </w:t>
      </w:r>
      <w:r w:rsidR="002D0ABD" w:rsidRPr="00F64FC7">
        <w:rPr>
          <w:color w:val="000000"/>
          <w:kern w:val="16"/>
          <w:sz w:val="20"/>
          <w:szCs w:val="20"/>
        </w:rPr>
        <w:t xml:space="preserve">УПД </w:t>
      </w:r>
      <w:r w:rsidRPr="00F64FC7">
        <w:rPr>
          <w:color w:val="000000"/>
          <w:kern w:val="16"/>
          <w:sz w:val="20"/>
          <w:szCs w:val="20"/>
        </w:rPr>
        <w:t xml:space="preserve">в порядке, установленном </w:t>
      </w:r>
      <w:r w:rsidR="00C72658">
        <w:rPr>
          <w:color w:val="000000"/>
          <w:kern w:val="16"/>
          <w:sz w:val="20"/>
          <w:szCs w:val="20"/>
        </w:rPr>
        <w:t>Контракт</w:t>
      </w:r>
      <w:r w:rsidR="008F7848" w:rsidRPr="00F64FC7">
        <w:rPr>
          <w:color w:val="000000"/>
          <w:kern w:val="16"/>
          <w:sz w:val="20"/>
          <w:szCs w:val="20"/>
        </w:rPr>
        <w:t>ом</w:t>
      </w:r>
      <w:r w:rsidRPr="00F64FC7">
        <w:rPr>
          <w:color w:val="000000"/>
          <w:kern w:val="16"/>
          <w:sz w:val="20"/>
          <w:szCs w:val="20"/>
        </w:rPr>
        <w:t>.</w:t>
      </w:r>
    </w:p>
    <w:p w:rsidR="00B038A0" w:rsidRPr="00F64FC7" w:rsidRDefault="00B038A0" w:rsidP="00D73BA8">
      <w:pPr>
        <w:pStyle w:val="ad"/>
        <w:jc w:val="both"/>
        <w:rPr>
          <w:color w:val="000000"/>
          <w:kern w:val="16"/>
          <w:sz w:val="20"/>
          <w:szCs w:val="20"/>
          <w:highlight w:val="yellow"/>
        </w:rPr>
      </w:pPr>
    </w:p>
    <w:p w:rsidR="00C86D85" w:rsidRDefault="00C86D85" w:rsidP="00D73BA8">
      <w:pPr>
        <w:shd w:val="clear" w:color="auto" w:fill="FFFFFF"/>
        <w:tabs>
          <w:tab w:val="left" w:pos="1498"/>
        </w:tabs>
        <w:ind w:left="86"/>
        <w:jc w:val="center"/>
        <w:rPr>
          <w:b/>
          <w:sz w:val="20"/>
          <w:szCs w:val="20"/>
        </w:rPr>
      </w:pPr>
    </w:p>
    <w:p w:rsidR="00796D2A" w:rsidRDefault="00796D2A" w:rsidP="00D73BA8">
      <w:pPr>
        <w:shd w:val="clear" w:color="auto" w:fill="FFFFFF"/>
        <w:tabs>
          <w:tab w:val="left" w:pos="1498"/>
        </w:tabs>
        <w:ind w:left="86"/>
        <w:jc w:val="center"/>
        <w:rPr>
          <w:b/>
          <w:sz w:val="20"/>
          <w:szCs w:val="20"/>
        </w:rPr>
      </w:pPr>
      <w:r w:rsidRPr="00F64FC7">
        <w:rPr>
          <w:b/>
          <w:sz w:val="20"/>
          <w:szCs w:val="20"/>
        </w:rPr>
        <w:t>5. Порядок сдачи и приемки услуг</w:t>
      </w:r>
    </w:p>
    <w:p w:rsidR="00C86D85" w:rsidRPr="00483EFB" w:rsidRDefault="00C86D85" w:rsidP="00C86D85">
      <w:pPr>
        <w:spacing w:line="228" w:lineRule="auto"/>
        <w:ind w:firstLine="426"/>
        <w:jc w:val="both"/>
        <w:rPr>
          <w:color w:val="000000"/>
          <w:sz w:val="20"/>
          <w:szCs w:val="20"/>
        </w:rPr>
      </w:pPr>
      <w:r>
        <w:rPr>
          <w:color w:val="000000"/>
          <w:sz w:val="20"/>
          <w:szCs w:val="20"/>
        </w:rPr>
        <w:t>5</w:t>
      </w:r>
      <w:r w:rsidRPr="00483EFB">
        <w:rPr>
          <w:color w:val="000000"/>
          <w:sz w:val="20"/>
          <w:szCs w:val="20"/>
        </w:rPr>
        <w:t xml:space="preserve">.1. По окончании оказания услуг Исполнитель предоставляет Заказчику </w:t>
      </w:r>
      <w:bookmarkStart w:id="0" w:name="_GoBack"/>
      <w:bookmarkEnd w:id="0"/>
      <w:r w:rsidRPr="00483EFB">
        <w:rPr>
          <w:color w:val="000000"/>
          <w:sz w:val="20"/>
          <w:szCs w:val="20"/>
        </w:rPr>
        <w:t xml:space="preserve">акт </w:t>
      </w:r>
      <w:r w:rsidRPr="0027156A">
        <w:rPr>
          <w:color w:val="000000"/>
          <w:sz w:val="20"/>
          <w:szCs w:val="20"/>
        </w:rPr>
        <w:t>выполненных работ (оказанных услуг)</w:t>
      </w:r>
      <w:r>
        <w:rPr>
          <w:color w:val="000000"/>
          <w:sz w:val="20"/>
          <w:szCs w:val="20"/>
        </w:rPr>
        <w:t>, а так же акт технического состояния оргтехники, калькуляцию с перечнем работ и деталей, необходимых для восстановления ее работоспособности</w:t>
      </w:r>
      <w:r w:rsidRPr="00483EFB">
        <w:rPr>
          <w:sz w:val="20"/>
          <w:szCs w:val="20"/>
        </w:rPr>
        <w:t xml:space="preserve">. </w:t>
      </w:r>
    </w:p>
    <w:p w:rsidR="00C86D85" w:rsidRPr="00483EFB" w:rsidRDefault="00C86D85" w:rsidP="00C86D85">
      <w:pPr>
        <w:pStyle w:val="18"/>
        <w:tabs>
          <w:tab w:val="left" w:pos="496"/>
        </w:tabs>
        <w:spacing w:line="228" w:lineRule="auto"/>
        <w:ind w:firstLine="426"/>
        <w:jc w:val="both"/>
      </w:pPr>
      <w:r>
        <w:rPr>
          <w:color w:val="000000"/>
        </w:rPr>
        <w:t>5</w:t>
      </w:r>
      <w:r w:rsidRPr="00483EFB">
        <w:rPr>
          <w:color w:val="000000"/>
        </w:rPr>
        <w:t xml:space="preserve">.2. Заказчик обязан по истечение 5 (пяти) календарных дней с момента получения результатов оказанных услуг и акта </w:t>
      </w:r>
      <w:r w:rsidRPr="0027156A">
        <w:rPr>
          <w:color w:val="000000"/>
        </w:rPr>
        <w:t>выполненных работ (оказанных услуг)</w:t>
      </w:r>
      <w:r w:rsidRPr="00483EFB">
        <w:rPr>
          <w:color w:val="000000"/>
        </w:rPr>
        <w:t xml:space="preserve"> предоставить Исполнителю подписанный акт </w:t>
      </w:r>
      <w:r w:rsidRPr="0027156A">
        <w:rPr>
          <w:color w:val="000000"/>
        </w:rPr>
        <w:t xml:space="preserve">выполненных работ (оказанных услуг) </w:t>
      </w:r>
      <w:r w:rsidRPr="00483EFB">
        <w:rPr>
          <w:color w:val="000000"/>
        </w:rPr>
        <w:t xml:space="preserve">или мотивированный отказ с перечнем недоработок, подлежащих устранению. </w:t>
      </w:r>
    </w:p>
    <w:p w:rsidR="00C86D85" w:rsidRPr="00483EFB" w:rsidRDefault="00C86D85" w:rsidP="00C86D85">
      <w:pPr>
        <w:pStyle w:val="18"/>
        <w:spacing w:line="228" w:lineRule="auto"/>
        <w:ind w:firstLine="426"/>
        <w:jc w:val="both"/>
      </w:pPr>
      <w:r>
        <w:rPr>
          <w:color w:val="000000"/>
        </w:rPr>
        <w:t>5</w:t>
      </w:r>
      <w:r w:rsidRPr="00483EFB">
        <w:rPr>
          <w:color w:val="000000"/>
        </w:rPr>
        <w:t xml:space="preserve">.3.В случае, если Заказчик в течение 5 (пяти) календарных дней не предоставит Исполнителю акт </w:t>
      </w:r>
      <w:r w:rsidRPr="0027156A">
        <w:rPr>
          <w:color w:val="000000"/>
        </w:rPr>
        <w:t xml:space="preserve">выполненных работ (оказанных услуг) </w:t>
      </w:r>
      <w:r w:rsidRPr="00483EFB">
        <w:rPr>
          <w:color w:val="000000"/>
        </w:rPr>
        <w:t>или мотивированный отказ с перечнем недоработок, подлежащих устранению, услуги считаются Заказчиком принятыми и подлежат оплате в соответствии с условиями настоящего контракта.</w:t>
      </w:r>
    </w:p>
    <w:p w:rsidR="00C86D85" w:rsidRPr="00483EFB" w:rsidRDefault="00C86D85" w:rsidP="00C86D85">
      <w:pPr>
        <w:pStyle w:val="18"/>
        <w:spacing w:line="228" w:lineRule="auto"/>
        <w:ind w:firstLine="426"/>
        <w:jc w:val="both"/>
        <w:rPr>
          <w:color w:val="000000"/>
        </w:rPr>
      </w:pPr>
      <w:r>
        <w:rPr>
          <w:color w:val="000000"/>
        </w:rPr>
        <w:t xml:space="preserve">5.4. </w:t>
      </w:r>
      <w:r w:rsidRPr="00483EFB">
        <w:rPr>
          <w:color w:val="000000"/>
        </w:rPr>
        <w:t>Исполнитель осуществляет доработки в соответствии с п.</w:t>
      </w:r>
      <w:r>
        <w:rPr>
          <w:color w:val="000000"/>
        </w:rPr>
        <w:t>5.2</w:t>
      </w:r>
      <w:r w:rsidRPr="00483EFB">
        <w:rPr>
          <w:color w:val="000000"/>
        </w:rPr>
        <w:t>. Контракта, за свой счет при условии, что они не выходят за рамки содержания оказанных услуг в целом.</w:t>
      </w:r>
    </w:p>
    <w:p w:rsidR="00C86D85" w:rsidRPr="00483EFB" w:rsidRDefault="00C86D85" w:rsidP="00C86D85">
      <w:pPr>
        <w:pStyle w:val="18"/>
        <w:spacing w:line="228" w:lineRule="auto"/>
        <w:ind w:firstLine="426"/>
        <w:jc w:val="both"/>
        <w:rPr>
          <w:color w:val="000000"/>
        </w:rPr>
      </w:pPr>
      <w:r>
        <w:rPr>
          <w:color w:val="000000"/>
        </w:rPr>
        <w:t>5</w:t>
      </w:r>
      <w:r w:rsidRPr="00483EFB">
        <w:rPr>
          <w:color w:val="000000"/>
        </w:rPr>
        <w:t>.</w:t>
      </w:r>
      <w:r>
        <w:rPr>
          <w:color w:val="000000"/>
        </w:rPr>
        <w:t>5</w:t>
      </w:r>
      <w:r w:rsidRPr="00483EFB">
        <w:rPr>
          <w:color w:val="000000"/>
        </w:rPr>
        <w:t>. Повторная передача результатов оказанных услуг после устранения недостатков осуществляется Сторонами в порядке, установленном для первоначальной сдачи-приемки оказанных услуг.</w:t>
      </w:r>
    </w:p>
    <w:p w:rsidR="00C86D85" w:rsidRPr="00F64FC7" w:rsidRDefault="00C86D85" w:rsidP="00D73BA8">
      <w:pPr>
        <w:shd w:val="clear" w:color="auto" w:fill="FFFFFF"/>
        <w:tabs>
          <w:tab w:val="left" w:pos="1498"/>
        </w:tabs>
        <w:ind w:left="86"/>
        <w:jc w:val="center"/>
        <w:rPr>
          <w:b/>
          <w:color w:val="000000"/>
          <w:sz w:val="20"/>
          <w:szCs w:val="20"/>
        </w:rPr>
      </w:pPr>
    </w:p>
    <w:p w:rsidR="00CF5DCB" w:rsidRPr="00F64FC7" w:rsidRDefault="00CF5DCB" w:rsidP="00D73BA8">
      <w:pPr>
        <w:pStyle w:val="affffe"/>
        <w:contextualSpacing/>
        <w:jc w:val="center"/>
        <w:rPr>
          <w:rFonts w:ascii="Times New Roman" w:hAnsi="Times New Roman" w:cs="Times New Roman"/>
          <w:b/>
          <w:bCs/>
          <w:noProof/>
          <w:color w:val="000000"/>
          <w:sz w:val="20"/>
          <w:szCs w:val="20"/>
        </w:rPr>
      </w:pPr>
      <w:r w:rsidRPr="00F64FC7">
        <w:rPr>
          <w:rStyle w:val="afffff"/>
          <w:rFonts w:ascii="Times New Roman" w:hAnsi="Times New Roman" w:cs="Times New Roman"/>
          <w:noProof/>
          <w:color w:val="000000"/>
          <w:sz w:val="20"/>
          <w:szCs w:val="20"/>
        </w:rPr>
        <w:t>6. Ответственность сторон</w:t>
      </w:r>
    </w:p>
    <w:p w:rsidR="00F50398" w:rsidRPr="00F64FC7" w:rsidRDefault="00F50398" w:rsidP="00D73BA8">
      <w:pPr>
        <w:pStyle w:val="db9fe9049761426654245bb2dd862eecmsonormal"/>
        <w:shd w:val="clear" w:color="auto" w:fill="FFFFFF"/>
        <w:spacing w:before="0" w:after="0"/>
        <w:jc w:val="both"/>
        <w:rPr>
          <w:sz w:val="20"/>
          <w:szCs w:val="20"/>
        </w:rPr>
      </w:pPr>
      <w:r w:rsidRPr="00F64FC7">
        <w:rPr>
          <w:color w:val="000000"/>
          <w:sz w:val="20"/>
          <w:szCs w:val="20"/>
        </w:rPr>
        <w:t xml:space="preserve">6.1. За неисполнение или ненадлежащее исполнение обязательств по настоящему </w:t>
      </w:r>
      <w:r w:rsidR="00C72658">
        <w:rPr>
          <w:color w:val="000000"/>
          <w:sz w:val="20"/>
          <w:szCs w:val="20"/>
        </w:rPr>
        <w:t>Контракт</w:t>
      </w:r>
      <w:r w:rsidRPr="00F64FC7">
        <w:rPr>
          <w:color w:val="000000"/>
          <w:sz w:val="20"/>
          <w:szCs w:val="20"/>
        </w:rPr>
        <w:t>у Стороны несут ответственность в соответствии с законодательством Российской Федерации.</w:t>
      </w:r>
    </w:p>
    <w:p w:rsidR="00F50398" w:rsidRPr="00F64FC7" w:rsidRDefault="00F50398" w:rsidP="00D73BA8">
      <w:pPr>
        <w:pStyle w:val="db9fe9049761426654245bb2dd862eecmsonormal"/>
        <w:shd w:val="clear" w:color="auto" w:fill="FFFFFF"/>
        <w:spacing w:before="0" w:after="0"/>
        <w:jc w:val="both"/>
        <w:rPr>
          <w:sz w:val="20"/>
          <w:szCs w:val="20"/>
        </w:rPr>
      </w:pPr>
      <w:r w:rsidRPr="00F64FC7">
        <w:rPr>
          <w:color w:val="000000"/>
          <w:sz w:val="20"/>
          <w:szCs w:val="20"/>
        </w:rPr>
        <w:t xml:space="preserve">6.2. В случае просрочки исполнения Заказчиком обязательств, предусмотренных </w:t>
      </w:r>
      <w:r w:rsidR="00C72658">
        <w:rPr>
          <w:color w:val="000000"/>
          <w:sz w:val="20"/>
          <w:szCs w:val="20"/>
        </w:rPr>
        <w:t>Контракт</w:t>
      </w:r>
      <w:r w:rsidRPr="00F64FC7">
        <w:rPr>
          <w:color w:val="000000"/>
          <w:sz w:val="20"/>
          <w:szCs w:val="20"/>
        </w:rPr>
        <w:t xml:space="preserve">ом, а также в иных случаях неисполнения или ненадлежащего исполнения Заказчиком обязательств, предусмотренных </w:t>
      </w:r>
      <w:r w:rsidR="00C72658">
        <w:rPr>
          <w:color w:val="000000"/>
          <w:sz w:val="20"/>
          <w:szCs w:val="20"/>
        </w:rPr>
        <w:t>Контракт</w:t>
      </w:r>
      <w:r w:rsidRPr="00F64FC7">
        <w:rPr>
          <w:color w:val="000000"/>
          <w:sz w:val="20"/>
          <w:szCs w:val="20"/>
        </w:rPr>
        <w:t xml:space="preserve">ом, </w:t>
      </w:r>
      <w:r w:rsidR="00050EBA" w:rsidRPr="00F64FC7">
        <w:rPr>
          <w:color w:val="000000"/>
          <w:sz w:val="20"/>
          <w:szCs w:val="20"/>
        </w:rPr>
        <w:t>Исполнитель</w:t>
      </w:r>
      <w:r w:rsidRPr="00F64FC7">
        <w:rPr>
          <w:color w:val="000000"/>
          <w:sz w:val="20"/>
          <w:szCs w:val="20"/>
        </w:rPr>
        <w:t xml:space="preserve"> вправе потребовать уплаты неустоек (штрафов, пеней).</w:t>
      </w:r>
    </w:p>
    <w:p w:rsidR="00F50398" w:rsidRPr="00F64FC7" w:rsidRDefault="00F50398" w:rsidP="00D73BA8">
      <w:pPr>
        <w:pStyle w:val="a8c0ed980c73181d9ab2ff802c84d5cbp46"/>
        <w:shd w:val="clear" w:color="auto" w:fill="FFFFFF"/>
        <w:spacing w:before="0" w:after="0"/>
        <w:jc w:val="both"/>
        <w:rPr>
          <w:sz w:val="20"/>
          <w:szCs w:val="20"/>
        </w:rPr>
      </w:pPr>
      <w:r w:rsidRPr="00F64FC7">
        <w:rPr>
          <w:color w:val="000000"/>
          <w:sz w:val="20"/>
          <w:szCs w:val="20"/>
        </w:rPr>
        <w:t xml:space="preserve">6.2.1. Пеня начисляется за каждый день просрочки исполнения </w:t>
      </w:r>
      <w:r w:rsidR="007E1C41" w:rsidRPr="00F64FC7">
        <w:rPr>
          <w:color w:val="000000"/>
          <w:sz w:val="20"/>
          <w:szCs w:val="20"/>
        </w:rPr>
        <w:t xml:space="preserve">Заказчиком </w:t>
      </w:r>
      <w:r w:rsidRPr="00F64FC7">
        <w:rPr>
          <w:color w:val="000000"/>
          <w:sz w:val="20"/>
          <w:szCs w:val="20"/>
        </w:rPr>
        <w:t xml:space="preserve">обязательства, предусмотренного </w:t>
      </w:r>
      <w:r w:rsidR="00C72658">
        <w:rPr>
          <w:color w:val="000000"/>
          <w:sz w:val="20"/>
          <w:szCs w:val="20"/>
        </w:rPr>
        <w:t>Контракт</w:t>
      </w:r>
      <w:r w:rsidRPr="00F64FC7">
        <w:rPr>
          <w:color w:val="000000"/>
          <w:sz w:val="20"/>
          <w:szCs w:val="20"/>
        </w:rPr>
        <w:t xml:space="preserve">ом, начиная со дня, следующего после дня истечения установленного </w:t>
      </w:r>
      <w:r w:rsidR="00C72658">
        <w:rPr>
          <w:color w:val="000000"/>
          <w:sz w:val="20"/>
          <w:szCs w:val="20"/>
        </w:rPr>
        <w:t>Контракт</w:t>
      </w:r>
      <w:r w:rsidRPr="00F64FC7">
        <w:rPr>
          <w:color w:val="000000"/>
          <w:sz w:val="20"/>
          <w:szCs w:val="20"/>
        </w:rPr>
        <w:t xml:space="preserve">ом срока исполнения обязательства. Такая пеня устанавливается </w:t>
      </w:r>
      <w:r w:rsidR="00C72658">
        <w:rPr>
          <w:color w:val="000000"/>
          <w:sz w:val="20"/>
          <w:szCs w:val="20"/>
        </w:rPr>
        <w:t>Контракт</w:t>
      </w:r>
      <w:r w:rsidRPr="00F64FC7">
        <w:rPr>
          <w:color w:val="000000"/>
          <w:sz w:val="20"/>
          <w:szCs w:val="20"/>
        </w:rPr>
        <w:t>ом в размере 1/300 действующей на дату уплаты пеней ключевой ставки Центрального банка Российской Федерации от не уплаченной в срок суммы.</w:t>
      </w:r>
    </w:p>
    <w:p w:rsidR="00F50398" w:rsidRPr="00F64FC7" w:rsidRDefault="00F50398" w:rsidP="00D73BA8">
      <w:pPr>
        <w:pStyle w:val="db9fe9049761426654245bb2dd862eecmsonormal"/>
        <w:shd w:val="clear" w:color="auto" w:fill="FFFFFF"/>
        <w:spacing w:before="0" w:after="0"/>
        <w:jc w:val="both"/>
        <w:rPr>
          <w:color w:val="000000"/>
          <w:sz w:val="20"/>
          <w:szCs w:val="20"/>
        </w:rPr>
      </w:pPr>
      <w:r w:rsidRPr="00F64FC7">
        <w:rPr>
          <w:color w:val="000000"/>
          <w:sz w:val="20"/>
          <w:szCs w:val="20"/>
        </w:rPr>
        <w:t xml:space="preserve">6.3. В случае просрочки исполнения </w:t>
      </w:r>
      <w:r w:rsidR="007E1C41" w:rsidRPr="00F64FC7">
        <w:rPr>
          <w:color w:val="000000"/>
          <w:sz w:val="20"/>
          <w:szCs w:val="20"/>
        </w:rPr>
        <w:t>Исполнителем</w:t>
      </w:r>
      <w:r w:rsidRPr="00F64FC7">
        <w:rPr>
          <w:color w:val="000000"/>
          <w:sz w:val="20"/>
          <w:szCs w:val="20"/>
        </w:rPr>
        <w:t xml:space="preserve"> обязательств (в том числе гарантийного обязательства), предусмотренных </w:t>
      </w:r>
      <w:r w:rsidR="00C72658">
        <w:rPr>
          <w:color w:val="000000"/>
          <w:sz w:val="20"/>
          <w:szCs w:val="20"/>
        </w:rPr>
        <w:t>Контракт</w:t>
      </w:r>
      <w:r w:rsidRPr="00F64FC7">
        <w:rPr>
          <w:color w:val="000000"/>
          <w:sz w:val="20"/>
          <w:szCs w:val="20"/>
        </w:rPr>
        <w:t xml:space="preserve">ом, а также в иных случаях неисполнения или ненадлежащего исполнения </w:t>
      </w:r>
      <w:r w:rsidR="007E1C41" w:rsidRPr="00F64FC7">
        <w:rPr>
          <w:color w:val="000000"/>
          <w:sz w:val="20"/>
          <w:szCs w:val="20"/>
        </w:rPr>
        <w:t>Исполнителем</w:t>
      </w:r>
      <w:r w:rsidRPr="00F64FC7">
        <w:rPr>
          <w:color w:val="000000"/>
          <w:sz w:val="20"/>
          <w:szCs w:val="20"/>
        </w:rPr>
        <w:t xml:space="preserve"> обязательств, предусмотренных </w:t>
      </w:r>
      <w:r w:rsidR="00C72658">
        <w:rPr>
          <w:color w:val="000000"/>
          <w:sz w:val="20"/>
          <w:szCs w:val="20"/>
        </w:rPr>
        <w:t>Контракт</w:t>
      </w:r>
      <w:r w:rsidRPr="00F64FC7">
        <w:rPr>
          <w:color w:val="000000"/>
          <w:sz w:val="20"/>
          <w:szCs w:val="20"/>
        </w:rPr>
        <w:t xml:space="preserve">ом, </w:t>
      </w:r>
      <w:r w:rsidR="009D7220" w:rsidRPr="00F64FC7">
        <w:rPr>
          <w:color w:val="000000"/>
          <w:sz w:val="20"/>
          <w:szCs w:val="20"/>
        </w:rPr>
        <w:t>Заказчик направляет Исполнителю требование об уплате неустойки (штрафов, пени)</w:t>
      </w:r>
      <w:r w:rsidRPr="00F64FC7">
        <w:rPr>
          <w:color w:val="000000"/>
          <w:sz w:val="20"/>
          <w:szCs w:val="20"/>
        </w:rPr>
        <w:t>.</w:t>
      </w:r>
    </w:p>
    <w:p w:rsidR="00F50398" w:rsidRPr="00F64FC7" w:rsidRDefault="00F50398" w:rsidP="00D73BA8">
      <w:pPr>
        <w:pStyle w:val="db9fe9049761426654245bb2dd862eecmsonormal"/>
        <w:shd w:val="clear" w:color="auto" w:fill="FFFFFF"/>
        <w:spacing w:before="0" w:after="0"/>
        <w:jc w:val="both"/>
        <w:rPr>
          <w:sz w:val="20"/>
          <w:szCs w:val="20"/>
        </w:rPr>
      </w:pPr>
      <w:r w:rsidRPr="00F64FC7">
        <w:rPr>
          <w:color w:val="000000"/>
          <w:sz w:val="20"/>
          <w:szCs w:val="20"/>
        </w:rPr>
        <w:t>6.3.</w:t>
      </w:r>
      <w:r w:rsidR="002E6E8C" w:rsidRPr="00F64FC7">
        <w:rPr>
          <w:color w:val="000000"/>
          <w:sz w:val="20"/>
          <w:szCs w:val="20"/>
        </w:rPr>
        <w:t>1</w:t>
      </w:r>
      <w:r w:rsidRPr="00F64FC7">
        <w:rPr>
          <w:color w:val="000000"/>
          <w:sz w:val="20"/>
          <w:szCs w:val="20"/>
        </w:rPr>
        <w:t xml:space="preserve"> Пеня начисляется за каждый день просрочки исполнения </w:t>
      </w:r>
      <w:r w:rsidR="007E1C41" w:rsidRPr="00F64FC7">
        <w:rPr>
          <w:color w:val="000000"/>
          <w:sz w:val="20"/>
          <w:szCs w:val="20"/>
        </w:rPr>
        <w:t>Исполнителем</w:t>
      </w:r>
      <w:r w:rsidRPr="00F64FC7">
        <w:rPr>
          <w:color w:val="000000"/>
          <w:sz w:val="20"/>
          <w:szCs w:val="20"/>
        </w:rPr>
        <w:t xml:space="preserve"> обязательства, предусмотренного </w:t>
      </w:r>
      <w:r w:rsidR="00C72658">
        <w:rPr>
          <w:color w:val="000000"/>
          <w:sz w:val="20"/>
          <w:szCs w:val="20"/>
        </w:rPr>
        <w:t>Контракт</w:t>
      </w:r>
      <w:r w:rsidRPr="00F64FC7">
        <w:rPr>
          <w:color w:val="000000"/>
          <w:sz w:val="20"/>
          <w:szCs w:val="20"/>
        </w:rPr>
        <w:t xml:space="preserve">ом, в размере 1/300 действующей на дату уплаты пени ключевой ставки Центрального банка Российской Федерации от </w:t>
      </w:r>
      <w:r w:rsidR="0094670C" w:rsidRPr="00F64FC7">
        <w:rPr>
          <w:color w:val="000000"/>
          <w:sz w:val="20"/>
          <w:szCs w:val="20"/>
        </w:rPr>
        <w:t>суммы</w:t>
      </w:r>
      <w:r w:rsidRPr="00F64FC7">
        <w:rPr>
          <w:color w:val="000000"/>
          <w:sz w:val="20"/>
          <w:szCs w:val="20"/>
        </w:rPr>
        <w:t xml:space="preserve"> </w:t>
      </w:r>
      <w:r w:rsidR="00C72658">
        <w:rPr>
          <w:color w:val="000000"/>
          <w:sz w:val="20"/>
          <w:szCs w:val="20"/>
        </w:rPr>
        <w:t>Контракт</w:t>
      </w:r>
      <w:r w:rsidRPr="00F64FC7">
        <w:rPr>
          <w:color w:val="000000"/>
          <w:sz w:val="20"/>
          <w:szCs w:val="20"/>
        </w:rPr>
        <w:t xml:space="preserve">а, уменьшенной на сумму, пропорциональную объему обязательств, предусмотренных </w:t>
      </w:r>
      <w:r w:rsidR="00C72658">
        <w:rPr>
          <w:color w:val="000000"/>
          <w:sz w:val="20"/>
          <w:szCs w:val="20"/>
        </w:rPr>
        <w:t>Контракт</w:t>
      </w:r>
      <w:r w:rsidRPr="00F64FC7">
        <w:rPr>
          <w:color w:val="000000"/>
          <w:sz w:val="20"/>
          <w:szCs w:val="20"/>
        </w:rPr>
        <w:t xml:space="preserve">ом и фактически исполненных </w:t>
      </w:r>
      <w:r w:rsidR="007E1C41" w:rsidRPr="00F64FC7">
        <w:rPr>
          <w:color w:val="000000"/>
          <w:sz w:val="20"/>
          <w:szCs w:val="20"/>
        </w:rPr>
        <w:t>Исполнителем</w:t>
      </w:r>
      <w:r w:rsidRPr="00F64FC7">
        <w:rPr>
          <w:color w:val="000000"/>
          <w:sz w:val="20"/>
          <w:szCs w:val="20"/>
        </w:rPr>
        <w:t>.</w:t>
      </w:r>
    </w:p>
    <w:p w:rsidR="00F50398" w:rsidRPr="00F64FC7" w:rsidRDefault="00F50398" w:rsidP="00D73BA8">
      <w:pPr>
        <w:pStyle w:val="db9fe9049761426654245bb2dd862eecmsonormal"/>
        <w:shd w:val="clear" w:color="auto" w:fill="FFFFFF"/>
        <w:spacing w:before="0" w:after="0"/>
        <w:jc w:val="both"/>
        <w:rPr>
          <w:color w:val="000000"/>
          <w:sz w:val="20"/>
          <w:szCs w:val="20"/>
        </w:rPr>
      </w:pPr>
      <w:r w:rsidRPr="00F64FC7">
        <w:rPr>
          <w:color w:val="000000"/>
          <w:sz w:val="20"/>
          <w:szCs w:val="20"/>
        </w:rPr>
        <w:t xml:space="preserve">6.4. </w:t>
      </w:r>
      <w:r w:rsidR="002E6E8C" w:rsidRPr="00F64FC7">
        <w:rPr>
          <w:color w:val="000000"/>
          <w:sz w:val="20"/>
          <w:szCs w:val="20"/>
        </w:rPr>
        <w:t xml:space="preserve">Штрафы начисляются за </w:t>
      </w:r>
      <w:r w:rsidR="0094670C" w:rsidRPr="00F64FC7">
        <w:rPr>
          <w:color w:val="000000"/>
          <w:sz w:val="20"/>
          <w:szCs w:val="20"/>
        </w:rPr>
        <w:t xml:space="preserve">неисполнение или </w:t>
      </w:r>
      <w:r w:rsidR="002E6E8C" w:rsidRPr="00F64FC7">
        <w:rPr>
          <w:color w:val="000000"/>
          <w:sz w:val="20"/>
          <w:szCs w:val="20"/>
        </w:rPr>
        <w:t xml:space="preserve">ненадлежащее исполнение Сторонами обязательств, предусмотренных </w:t>
      </w:r>
      <w:r w:rsidR="00C72658">
        <w:rPr>
          <w:color w:val="000000"/>
          <w:sz w:val="20"/>
          <w:szCs w:val="20"/>
        </w:rPr>
        <w:t>Контракт</w:t>
      </w:r>
      <w:r w:rsidR="002E6E8C" w:rsidRPr="00F64FC7">
        <w:rPr>
          <w:color w:val="000000"/>
          <w:sz w:val="20"/>
          <w:szCs w:val="20"/>
        </w:rPr>
        <w:t xml:space="preserve">ом, размер штрафа определяется в порядке, установленном Постановлением Правительства Российской Федерации от 30.08.2017 № 1042. Общая сумма начисленных штрафов за неисполнение или ненадлежащее исполнение Стороной обязательств, предусмотренных </w:t>
      </w:r>
      <w:r w:rsidR="00C72658">
        <w:rPr>
          <w:color w:val="000000"/>
          <w:sz w:val="20"/>
          <w:szCs w:val="20"/>
        </w:rPr>
        <w:t>Контракт</w:t>
      </w:r>
      <w:r w:rsidR="002E6E8C" w:rsidRPr="00F64FC7">
        <w:rPr>
          <w:color w:val="000000"/>
          <w:sz w:val="20"/>
          <w:szCs w:val="20"/>
        </w:rPr>
        <w:t xml:space="preserve">ом, не может превышать сумму </w:t>
      </w:r>
      <w:r w:rsidR="00C72658">
        <w:rPr>
          <w:color w:val="000000"/>
          <w:sz w:val="20"/>
          <w:szCs w:val="20"/>
        </w:rPr>
        <w:t>Контракт</w:t>
      </w:r>
      <w:r w:rsidR="002E6E8C" w:rsidRPr="00F64FC7">
        <w:rPr>
          <w:color w:val="000000"/>
          <w:sz w:val="20"/>
          <w:szCs w:val="20"/>
        </w:rPr>
        <w:t>а</w:t>
      </w:r>
      <w:r w:rsidRPr="00F64FC7">
        <w:rPr>
          <w:color w:val="000000"/>
          <w:sz w:val="20"/>
          <w:szCs w:val="20"/>
        </w:rPr>
        <w:t>.</w:t>
      </w:r>
    </w:p>
    <w:p w:rsidR="00F50398" w:rsidRPr="00F64FC7" w:rsidRDefault="00F50398" w:rsidP="00D73BA8">
      <w:pPr>
        <w:pStyle w:val="db9fe9049761426654245bb2dd862eecmsonormal"/>
        <w:shd w:val="clear" w:color="auto" w:fill="FFFFFF"/>
        <w:spacing w:before="0" w:after="0"/>
        <w:jc w:val="both"/>
        <w:rPr>
          <w:color w:val="000000"/>
          <w:sz w:val="20"/>
          <w:szCs w:val="20"/>
        </w:rPr>
      </w:pPr>
      <w:r w:rsidRPr="00F64FC7">
        <w:rPr>
          <w:color w:val="000000"/>
          <w:sz w:val="20"/>
          <w:szCs w:val="20"/>
        </w:rPr>
        <w:t>6.</w:t>
      </w:r>
      <w:r w:rsidR="002E6E8C" w:rsidRPr="00F64FC7">
        <w:rPr>
          <w:color w:val="000000"/>
          <w:sz w:val="20"/>
          <w:szCs w:val="20"/>
        </w:rPr>
        <w:t>5</w:t>
      </w:r>
      <w:r w:rsidRPr="00F64FC7">
        <w:rPr>
          <w:color w:val="000000"/>
          <w:sz w:val="20"/>
          <w:szCs w:val="20"/>
        </w:rPr>
        <w:t>. В случае неисполнения Исполнителем требований об уплате неустоек (штрафов, пеней), предъявленных Заказчиком за неисполнение</w:t>
      </w:r>
      <w:r w:rsidR="0094670C" w:rsidRPr="00F64FC7">
        <w:rPr>
          <w:color w:val="000000"/>
          <w:sz w:val="20"/>
          <w:szCs w:val="20"/>
        </w:rPr>
        <w:t xml:space="preserve"> или</w:t>
      </w:r>
      <w:r w:rsidRPr="00F64FC7">
        <w:rPr>
          <w:color w:val="000000"/>
          <w:sz w:val="20"/>
          <w:szCs w:val="20"/>
        </w:rPr>
        <w:t xml:space="preserve"> ненадлежащее исполнение обязательств, предусмотренных </w:t>
      </w:r>
      <w:r w:rsidR="00C72658">
        <w:rPr>
          <w:color w:val="000000"/>
          <w:sz w:val="20"/>
          <w:szCs w:val="20"/>
        </w:rPr>
        <w:t>Контракт</w:t>
      </w:r>
      <w:r w:rsidRPr="00F64FC7">
        <w:rPr>
          <w:color w:val="000000"/>
          <w:sz w:val="20"/>
          <w:szCs w:val="20"/>
        </w:rPr>
        <w:t xml:space="preserve">ом, Заказчик вправе удержать сумму неисполненных требований из суммы, подлежащей оплате по </w:t>
      </w:r>
      <w:r w:rsidR="00C72658">
        <w:rPr>
          <w:color w:val="000000"/>
          <w:sz w:val="20"/>
          <w:szCs w:val="20"/>
        </w:rPr>
        <w:t>Контракт</w:t>
      </w:r>
      <w:r w:rsidRPr="00F64FC7">
        <w:rPr>
          <w:color w:val="000000"/>
          <w:sz w:val="20"/>
          <w:szCs w:val="20"/>
        </w:rPr>
        <w:t>у.</w:t>
      </w:r>
    </w:p>
    <w:p w:rsidR="00F50398" w:rsidRPr="00F64FC7" w:rsidRDefault="00F50398" w:rsidP="00D73BA8">
      <w:pPr>
        <w:shd w:val="clear" w:color="auto" w:fill="FFFFFF"/>
        <w:jc w:val="both"/>
        <w:rPr>
          <w:color w:val="000000"/>
          <w:sz w:val="20"/>
          <w:szCs w:val="20"/>
        </w:rPr>
      </w:pPr>
      <w:r w:rsidRPr="00F64FC7">
        <w:rPr>
          <w:color w:val="000000"/>
          <w:sz w:val="20"/>
          <w:szCs w:val="20"/>
        </w:rPr>
        <w:t>6.</w:t>
      </w:r>
      <w:r w:rsidR="002E6E8C" w:rsidRPr="00F64FC7">
        <w:rPr>
          <w:color w:val="000000"/>
          <w:sz w:val="20"/>
          <w:szCs w:val="20"/>
        </w:rPr>
        <w:t>6</w:t>
      </w:r>
      <w:r w:rsidRPr="00F64FC7">
        <w:rPr>
          <w:color w:val="000000"/>
          <w:sz w:val="20"/>
          <w:szCs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72658">
        <w:rPr>
          <w:color w:val="000000"/>
          <w:sz w:val="20"/>
          <w:szCs w:val="20"/>
        </w:rPr>
        <w:t>Контракт</w:t>
      </w:r>
      <w:r w:rsidRPr="00F64FC7">
        <w:rPr>
          <w:color w:val="000000"/>
          <w:sz w:val="20"/>
          <w:szCs w:val="20"/>
        </w:rPr>
        <w:t xml:space="preserve">ом, произошло вследствие непреодолимой силы или по вине другой </w:t>
      </w:r>
      <w:r w:rsidR="002E6E8C" w:rsidRPr="00F64FC7">
        <w:rPr>
          <w:color w:val="000000"/>
          <w:sz w:val="20"/>
          <w:szCs w:val="20"/>
        </w:rPr>
        <w:t>С</w:t>
      </w:r>
      <w:r w:rsidRPr="00F64FC7">
        <w:rPr>
          <w:color w:val="000000"/>
          <w:sz w:val="20"/>
          <w:szCs w:val="20"/>
        </w:rPr>
        <w:t>тороны.</w:t>
      </w:r>
    </w:p>
    <w:p w:rsidR="00F50398" w:rsidRPr="00F64FC7" w:rsidRDefault="00F50398" w:rsidP="00D73BA8">
      <w:pPr>
        <w:shd w:val="clear" w:color="auto" w:fill="FFFFFF"/>
        <w:jc w:val="both"/>
        <w:rPr>
          <w:color w:val="000000"/>
          <w:sz w:val="20"/>
          <w:szCs w:val="20"/>
        </w:rPr>
      </w:pPr>
      <w:r w:rsidRPr="00F64FC7">
        <w:rPr>
          <w:color w:val="000000"/>
          <w:sz w:val="20"/>
          <w:szCs w:val="20"/>
        </w:rPr>
        <w:t>6.</w:t>
      </w:r>
      <w:r w:rsidR="002E6E8C" w:rsidRPr="00F64FC7">
        <w:rPr>
          <w:color w:val="000000"/>
          <w:sz w:val="20"/>
          <w:szCs w:val="20"/>
        </w:rPr>
        <w:t>7</w:t>
      </w:r>
      <w:r w:rsidRPr="00F64FC7">
        <w:rPr>
          <w:color w:val="000000"/>
          <w:sz w:val="20"/>
          <w:szCs w:val="20"/>
        </w:rPr>
        <w:t>. В случае если по инициативе Заказчика была произведена дополнительная проверка качества оказанных услуг, в результате которой были выявлены отклонения от требований к качеству услуг, Исполнитель уплачивает все расходы, связанные с дополнительными затратами (проведение экспертизы, привлечение экспертов и т.д.).</w:t>
      </w:r>
    </w:p>
    <w:p w:rsidR="00F50398" w:rsidRPr="00F64FC7" w:rsidRDefault="00F50398" w:rsidP="00D73BA8">
      <w:pPr>
        <w:pStyle w:val="db9fe9049761426654245bb2dd862eecmsonormal"/>
        <w:shd w:val="clear" w:color="auto" w:fill="FFFFFF"/>
        <w:spacing w:before="0" w:after="0"/>
        <w:jc w:val="both"/>
        <w:rPr>
          <w:sz w:val="20"/>
          <w:szCs w:val="20"/>
        </w:rPr>
      </w:pPr>
      <w:r w:rsidRPr="00F64FC7">
        <w:rPr>
          <w:sz w:val="20"/>
          <w:szCs w:val="20"/>
        </w:rPr>
        <w:t>6.</w:t>
      </w:r>
      <w:r w:rsidR="009D7220" w:rsidRPr="00F64FC7">
        <w:rPr>
          <w:sz w:val="20"/>
          <w:szCs w:val="20"/>
        </w:rPr>
        <w:t>8</w:t>
      </w:r>
      <w:r w:rsidRPr="00F64FC7">
        <w:rPr>
          <w:sz w:val="20"/>
          <w:szCs w:val="20"/>
        </w:rPr>
        <w:t xml:space="preserve">. В случае возникновения споров, требований или разногласий, которые могут возникнуть между Сторонами по применению или толкованию настоящего </w:t>
      </w:r>
      <w:r w:rsidR="00C72658">
        <w:rPr>
          <w:color w:val="000000"/>
          <w:sz w:val="20"/>
          <w:szCs w:val="20"/>
        </w:rPr>
        <w:t>Контракт</w:t>
      </w:r>
      <w:r w:rsidRPr="00F64FC7">
        <w:rPr>
          <w:color w:val="000000"/>
          <w:sz w:val="20"/>
          <w:szCs w:val="20"/>
        </w:rPr>
        <w:t>а</w:t>
      </w:r>
      <w:r w:rsidRPr="00F64FC7">
        <w:rPr>
          <w:sz w:val="20"/>
          <w:szCs w:val="20"/>
        </w:rPr>
        <w:t>, Стороны принимают меры к их разрешению в претензионном порядке (срок рассмотрения претензии – 10 (десять) рабочих дней с момента получения претензии). В случае невозможности решения споров и разногласий путем переговоров, они передаются на рассмотрение в Арбитражный суд Кемеровской области.</w:t>
      </w:r>
    </w:p>
    <w:p w:rsidR="00F50398" w:rsidRDefault="00F50398" w:rsidP="00D73BA8">
      <w:pPr>
        <w:pStyle w:val="db9fe9049761426654245bb2dd862eecmsonormal"/>
        <w:shd w:val="clear" w:color="auto" w:fill="FFFFFF"/>
        <w:spacing w:before="0" w:after="0"/>
        <w:jc w:val="both"/>
        <w:rPr>
          <w:color w:val="000000"/>
          <w:sz w:val="20"/>
          <w:szCs w:val="20"/>
        </w:rPr>
      </w:pPr>
      <w:r w:rsidRPr="00F64FC7">
        <w:rPr>
          <w:color w:val="000000"/>
          <w:sz w:val="20"/>
          <w:szCs w:val="20"/>
        </w:rPr>
        <w:t>6.</w:t>
      </w:r>
      <w:r w:rsidR="009D7220" w:rsidRPr="00F64FC7">
        <w:rPr>
          <w:color w:val="000000"/>
          <w:sz w:val="20"/>
          <w:szCs w:val="20"/>
        </w:rPr>
        <w:t>9</w:t>
      </w:r>
      <w:r w:rsidRPr="00F64FC7">
        <w:rPr>
          <w:color w:val="000000"/>
          <w:sz w:val="20"/>
          <w:szCs w:val="20"/>
        </w:rPr>
        <w:t xml:space="preserve">. Окончание срока действия </w:t>
      </w:r>
      <w:r w:rsidR="00C72658">
        <w:rPr>
          <w:color w:val="000000"/>
          <w:sz w:val="20"/>
          <w:szCs w:val="20"/>
        </w:rPr>
        <w:t>Контракт</w:t>
      </w:r>
      <w:r w:rsidRPr="00F64FC7">
        <w:rPr>
          <w:color w:val="000000"/>
          <w:sz w:val="20"/>
          <w:szCs w:val="20"/>
        </w:rPr>
        <w:t xml:space="preserve">а не освобождает </w:t>
      </w:r>
      <w:r w:rsidR="0094670C" w:rsidRPr="00F64FC7">
        <w:rPr>
          <w:color w:val="000000"/>
          <w:sz w:val="20"/>
          <w:szCs w:val="20"/>
        </w:rPr>
        <w:t>С</w:t>
      </w:r>
      <w:r w:rsidRPr="00F64FC7">
        <w:rPr>
          <w:color w:val="000000"/>
          <w:sz w:val="20"/>
          <w:szCs w:val="20"/>
        </w:rPr>
        <w:t>тороны от ответственности за его нарушение.</w:t>
      </w:r>
    </w:p>
    <w:p w:rsidR="007F74F5" w:rsidRDefault="007F74F5" w:rsidP="00D73BA8">
      <w:pPr>
        <w:pStyle w:val="db9fe9049761426654245bb2dd862eecmsonormal"/>
        <w:shd w:val="clear" w:color="auto" w:fill="FFFFFF"/>
        <w:spacing w:before="0" w:after="0"/>
        <w:jc w:val="both"/>
        <w:rPr>
          <w:color w:val="000000"/>
          <w:sz w:val="20"/>
          <w:szCs w:val="20"/>
        </w:rPr>
      </w:pPr>
    </w:p>
    <w:p w:rsidR="00021AF9" w:rsidRPr="003E01D4" w:rsidRDefault="00021AF9" w:rsidP="00D73BA8">
      <w:pPr>
        <w:widowControl w:val="0"/>
        <w:tabs>
          <w:tab w:val="left" w:pos="0"/>
        </w:tabs>
        <w:jc w:val="center"/>
        <w:rPr>
          <w:b/>
          <w:bCs/>
          <w:color w:val="000000"/>
          <w:sz w:val="20"/>
          <w:szCs w:val="20"/>
          <w:lang w:bidi="ru-RU"/>
        </w:rPr>
      </w:pPr>
      <w:r>
        <w:rPr>
          <w:b/>
          <w:bCs/>
          <w:color w:val="000000"/>
          <w:sz w:val="20"/>
          <w:szCs w:val="20"/>
          <w:lang w:bidi="ru-RU"/>
        </w:rPr>
        <w:t>7</w:t>
      </w:r>
      <w:r w:rsidRPr="003E01D4">
        <w:rPr>
          <w:b/>
          <w:bCs/>
          <w:color w:val="000000"/>
          <w:sz w:val="20"/>
          <w:szCs w:val="20"/>
          <w:lang w:bidi="ru-RU"/>
        </w:rPr>
        <w:t>. Гарантия качества</w:t>
      </w:r>
    </w:p>
    <w:p w:rsidR="00021AF9" w:rsidRPr="003E01D4" w:rsidRDefault="00021AF9" w:rsidP="00D73BA8">
      <w:pPr>
        <w:tabs>
          <w:tab w:val="left" w:pos="0"/>
        </w:tabs>
        <w:jc w:val="both"/>
        <w:rPr>
          <w:sz w:val="20"/>
          <w:szCs w:val="20"/>
        </w:rPr>
      </w:pPr>
      <w:r>
        <w:rPr>
          <w:sz w:val="20"/>
          <w:szCs w:val="20"/>
        </w:rPr>
        <w:t>7</w:t>
      </w:r>
      <w:r w:rsidRPr="003E01D4">
        <w:rPr>
          <w:sz w:val="20"/>
          <w:szCs w:val="20"/>
        </w:rPr>
        <w:t>.1. Качество оказанных Исполнителем услуг должно соответствовать требованиям Технического задания (Приложение № 2 к Контракту), а так же требованиям общепринятых стандартов качества, эксплуатационно-техническими и другими нормативными документами, регламентирующими порядок оказания услуг, действующими на момент оказания услуг в Российской Федерации.</w:t>
      </w:r>
    </w:p>
    <w:p w:rsidR="00021AF9" w:rsidRPr="003E01D4" w:rsidRDefault="00021AF9" w:rsidP="00D73BA8">
      <w:pPr>
        <w:tabs>
          <w:tab w:val="left" w:pos="0"/>
        </w:tabs>
        <w:jc w:val="both"/>
        <w:rPr>
          <w:sz w:val="20"/>
          <w:szCs w:val="20"/>
        </w:rPr>
      </w:pPr>
      <w:r>
        <w:rPr>
          <w:sz w:val="20"/>
          <w:szCs w:val="20"/>
        </w:rPr>
        <w:t>7</w:t>
      </w:r>
      <w:r w:rsidRPr="003E01D4">
        <w:rPr>
          <w:sz w:val="20"/>
          <w:szCs w:val="20"/>
        </w:rPr>
        <w:t>.2. Гарантии качества распространяются на все услуги, выполненные Исполнителем по контракт</w:t>
      </w:r>
      <w:r w:rsidRPr="003E01D4">
        <w:rPr>
          <w:color w:val="000000"/>
          <w:sz w:val="20"/>
          <w:szCs w:val="20"/>
        </w:rPr>
        <w:t>у,</w:t>
      </w:r>
      <w:r w:rsidRPr="003E01D4">
        <w:rPr>
          <w:sz w:val="20"/>
          <w:szCs w:val="20"/>
        </w:rPr>
        <w:t xml:space="preserve"> и результат оказанных услуг. Гарантии качества услуг предоставляются в полном объеме в соответствии с действующим законодательством.</w:t>
      </w:r>
    </w:p>
    <w:p w:rsidR="00021AF9" w:rsidRPr="003E01D4" w:rsidRDefault="00021AF9" w:rsidP="00D73BA8">
      <w:pPr>
        <w:tabs>
          <w:tab w:val="left" w:pos="0"/>
        </w:tabs>
        <w:jc w:val="both"/>
        <w:rPr>
          <w:sz w:val="20"/>
          <w:szCs w:val="20"/>
        </w:rPr>
      </w:pPr>
      <w:r>
        <w:rPr>
          <w:sz w:val="20"/>
          <w:szCs w:val="20"/>
        </w:rPr>
        <w:lastRenderedPageBreak/>
        <w:t>7</w:t>
      </w:r>
      <w:r w:rsidRPr="003E01D4">
        <w:rPr>
          <w:sz w:val="20"/>
          <w:szCs w:val="20"/>
        </w:rPr>
        <w:t>.3. Исполнитель гарантирует качество оказанных услуг и их соответствие требованиям настоящего контракт</w:t>
      </w:r>
      <w:r w:rsidRPr="003E01D4">
        <w:rPr>
          <w:color w:val="000000"/>
          <w:sz w:val="20"/>
          <w:szCs w:val="20"/>
        </w:rPr>
        <w:t>а</w:t>
      </w:r>
      <w:r w:rsidRPr="003E01D4">
        <w:rPr>
          <w:sz w:val="20"/>
          <w:szCs w:val="20"/>
        </w:rPr>
        <w:t xml:space="preserve"> </w:t>
      </w:r>
      <w:r>
        <w:rPr>
          <w:sz w:val="20"/>
          <w:szCs w:val="20"/>
        </w:rPr>
        <w:t xml:space="preserve">в течении 3 месяцев </w:t>
      </w:r>
      <w:r w:rsidRPr="003E01D4">
        <w:rPr>
          <w:sz w:val="20"/>
          <w:szCs w:val="20"/>
        </w:rPr>
        <w:t xml:space="preserve">с даты принятия услуг Заказчиком </w:t>
      </w:r>
      <w:r w:rsidR="00B97D29">
        <w:rPr>
          <w:sz w:val="20"/>
          <w:szCs w:val="20"/>
        </w:rPr>
        <w:t>и подписания документа о приемки.</w:t>
      </w:r>
      <w:r w:rsidRPr="003E01D4">
        <w:rPr>
          <w:sz w:val="20"/>
          <w:szCs w:val="20"/>
        </w:rPr>
        <w:t xml:space="preserve">  </w:t>
      </w:r>
    </w:p>
    <w:p w:rsidR="00021AF9" w:rsidRPr="003E01D4" w:rsidRDefault="00021AF9" w:rsidP="00D73BA8">
      <w:pPr>
        <w:pStyle w:val="312"/>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sz w:val="20"/>
        </w:rPr>
      </w:pPr>
      <w:r w:rsidRPr="003E01D4">
        <w:rPr>
          <w:sz w:val="20"/>
        </w:rPr>
        <w:t xml:space="preserve">Если в период гарантийной эксплуатации обнаружатся дефекты, препятствующие нормальной эксплуатации (в том числе дефекты качества и др.), то Исполнитель обязан их устранить за свой счет, в согласованные с Заказчиком сроки, но в любом случае в срок не более 10 (десяти) дней с момента предъявления Заказчиком требования об устранении дефектов, подтвержденного актом, составленным с участием представителя Исполнителя, либо Заказчиком в одностороннем порядке. </w:t>
      </w:r>
    </w:p>
    <w:p w:rsidR="00021AF9" w:rsidRPr="003E01D4" w:rsidRDefault="00021AF9" w:rsidP="00D73BA8">
      <w:pPr>
        <w:tabs>
          <w:tab w:val="left" w:pos="0"/>
        </w:tabs>
        <w:jc w:val="both"/>
        <w:rPr>
          <w:sz w:val="20"/>
          <w:szCs w:val="20"/>
        </w:rPr>
      </w:pPr>
      <w:r>
        <w:rPr>
          <w:sz w:val="20"/>
          <w:szCs w:val="20"/>
        </w:rPr>
        <w:t>7</w:t>
      </w:r>
      <w:r w:rsidRPr="003E01D4">
        <w:rPr>
          <w:sz w:val="20"/>
          <w:szCs w:val="20"/>
        </w:rPr>
        <w:t>.</w:t>
      </w:r>
      <w:r>
        <w:rPr>
          <w:sz w:val="20"/>
          <w:szCs w:val="20"/>
        </w:rPr>
        <w:t>4</w:t>
      </w:r>
      <w:r w:rsidRPr="003E01D4">
        <w:rPr>
          <w:sz w:val="20"/>
          <w:szCs w:val="20"/>
        </w:rPr>
        <w:t>. При отказе Исполнителя от составления или подписания акта обнаруженных дефектов Заказчик составляет односторонний акт.</w:t>
      </w:r>
    </w:p>
    <w:p w:rsidR="00021AF9" w:rsidRPr="00F64FC7" w:rsidRDefault="00021AF9" w:rsidP="00D73BA8">
      <w:pPr>
        <w:pStyle w:val="db9fe9049761426654245bb2dd862eecmsonormal"/>
        <w:shd w:val="clear" w:color="auto" w:fill="FFFFFF"/>
        <w:spacing w:before="0" w:after="0"/>
        <w:jc w:val="both"/>
        <w:rPr>
          <w:color w:val="000000"/>
          <w:sz w:val="20"/>
          <w:szCs w:val="20"/>
        </w:rPr>
      </w:pPr>
    </w:p>
    <w:p w:rsidR="00796D2A" w:rsidRPr="00F64FC7" w:rsidRDefault="00021AF9" w:rsidP="00D73BA8">
      <w:pPr>
        <w:jc w:val="center"/>
        <w:rPr>
          <w:b/>
          <w:sz w:val="20"/>
          <w:szCs w:val="20"/>
        </w:rPr>
      </w:pPr>
      <w:r>
        <w:rPr>
          <w:b/>
          <w:sz w:val="20"/>
          <w:szCs w:val="20"/>
        </w:rPr>
        <w:t>8</w:t>
      </w:r>
      <w:r w:rsidR="00796D2A" w:rsidRPr="00F64FC7">
        <w:rPr>
          <w:b/>
          <w:sz w:val="20"/>
          <w:szCs w:val="20"/>
        </w:rPr>
        <w:t>. Форс-мажорные обстоятельства</w:t>
      </w:r>
    </w:p>
    <w:p w:rsidR="00C63C82" w:rsidRPr="00F64FC7" w:rsidRDefault="00021AF9" w:rsidP="00D73BA8">
      <w:pPr>
        <w:contextualSpacing/>
        <w:jc w:val="both"/>
        <w:rPr>
          <w:sz w:val="20"/>
          <w:szCs w:val="20"/>
        </w:rPr>
      </w:pPr>
      <w:r>
        <w:rPr>
          <w:sz w:val="20"/>
          <w:szCs w:val="20"/>
        </w:rPr>
        <w:t>8</w:t>
      </w:r>
      <w:r w:rsidR="00544F47" w:rsidRPr="00F64FC7">
        <w:rPr>
          <w:sz w:val="20"/>
          <w:szCs w:val="20"/>
        </w:rPr>
        <w:t xml:space="preserve">.1. </w:t>
      </w:r>
      <w:r w:rsidR="00C63C82" w:rsidRPr="00F64FC7">
        <w:rPr>
          <w:sz w:val="20"/>
          <w:szCs w:val="20"/>
        </w:rPr>
        <w:t xml:space="preserve">Стороны освобождаются от ответственности за частичное или полное неисполнение обязательств по настоящему </w:t>
      </w:r>
      <w:r w:rsidR="00C72658">
        <w:rPr>
          <w:sz w:val="20"/>
          <w:szCs w:val="20"/>
        </w:rPr>
        <w:t>Контракт</w:t>
      </w:r>
      <w:r w:rsidR="00046086" w:rsidRPr="00F64FC7">
        <w:rPr>
          <w:sz w:val="20"/>
          <w:szCs w:val="20"/>
        </w:rPr>
        <w:t>у</w:t>
      </w:r>
      <w:r w:rsidR="00C63C82" w:rsidRPr="00F64FC7">
        <w:rPr>
          <w:sz w:val="20"/>
          <w:szCs w:val="20"/>
        </w:rPr>
        <w:t>, если оно явилось следствием природных явлений, действия внешних объективных факторов и прочих обстоятельств непреодолимой силы</w:t>
      </w:r>
      <w:r w:rsidR="00044191" w:rsidRPr="00F64FC7">
        <w:rPr>
          <w:sz w:val="20"/>
          <w:szCs w:val="20"/>
        </w:rPr>
        <w:t>,</w:t>
      </w:r>
      <w:r w:rsidR="00C63C82" w:rsidRPr="00F64FC7">
        <w:rPr>
          <w:sz w:val="20"/>
          <w:szCs w:val="20"/>
        </w:rPr>
        <w:t xml:space="preserve"> </w:t>
      </w:r>
      <w:r w:rsidR="006704D9" w:rsidRPr="00F64FC7">
        <w:rPr>
          <w:sz w:val="20"/>
          <w:szCs w:val="20"/>
        </w:rPr>
        <w:t>и,</w:t>
      </w:r>
      <w:r w:rsidR="00C63C82" w:rsidRPr="00F64FC7">
        <w:rPr>
          <w:sz w:val="20"/>
          <w:szCs w:val="20"/>
        </w:rPr>
        <w:t xml:space="preserve"> если эти обстоятельства непосредственно повлияли на исполнение настоящего </w:t>
      </w:r>
      <w:r w:rsidR="00C72658">
        <w:rPr>
          <w:sz w:val="20"/>
          <w:szCs w:val="20"/>
        </w:rPr>
        <w:t>Контракт</w:t>
      </w:r>
      <w:r w:rsidR="00046086" w:rsidRPr="00F64FC7">
        <w:rPr>
          <w:sz w:val="20"/>
          <w:szCs w:val="20"/>
        </w:rPr>
        <w:t>а</w:t>
      </w:r>
      <w:r w:rsidR="00C63C82" w:rsidRPr="00F64FC7">
        <w:rPr>
          <w:sz w:val="20"/>
          <w:szCs w:val="20"/>
        </w:rPr>
        <w:t>.</w:t>
      </w:r>
    </w:p>
    <w:p w:rsidR="00C63C82" w:rsidRPr="00F64FC7" w:rsidRDefault="00021AF9" w:rsidP="00D73BA8">
      <w:pPr>
        <w:contextualSpacing/>
        <w:jc w:val="both"/>
        <w:rPr>
          <w:sz w:val="20"/>
          <w:szCs w:val="20"/>
        </w:rPr>
      </w:pPr>
      <w:r>
        <w:rPr>
          <w:sz w:val="20"/>
          <w:szCs w:val="20"/>
        </w:rPr>
        <w:t>8</w:t>
      </w:r>
      <w:r w:rsidR="00C63C82" w:rsidRPr="00F64FC7">
        <w:rPr>
          <w:sz w:val="20"/>
          <w:szCs w:val="20"/>
        </w:rPr>
        <w:t xml:space="preserve">.2. Срок исполнения обязательств по настоящему </w:t>
      </w:r>
      <w:r w:rsidR="00C72658">
        <w:rPr>
          <w:sz w:val="20"/>
          <w:szCs w:val="20"/>
        </w:rPr>
        <w:t>Контракт</w:t>
      </w:r>
      <w:r w:rsidR="00046086" w:rsidRPr="00F64FC7">
        <w:rPr>
          <w:sz w:val="20"/>
          <w:szCs w:val="20"/>
        </w:rPr>
        <w:t>у</w:t>
      </w:r>
      <w:r w:rsidR="00C63C82" w:rsidRPr="00F64FC7">
        <w:rPr>
          <w:sz w:val="20"/>
          <w:szCs w:val="20"/>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C63C82" w:rsidRPr="00F64FC7" w:rsidRDefault="00021AF9" w:rsidP="00D73BA8">
      <w:pPr>
        <w:pStyle w:val="ad"/>
        <w:jc w:val="both"/>
        <w:rPr>
          <w:sz w:val="20"/>
          <w:szCs w:val="20"/>
        </w:rPr>
      </w:pPr>
      <w:r>
        <w:rPr>
          <w:sz w:val="20"/>
          <w:szCs w:val="20"/>
        </w:rPr>
        <w:t>8</w:t>
      </w:r>
      <w:r w:rsidR="00C63C82" w:rsidRPr="00F64FC7">
        <w:rPr>
          <w:sz w:val="20"/>
          <w:szCs w:val="20"/>
        </w:rPr>
        <w:t>.3.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r w:rsidR="00544F47" w:rsidRPr="00F64FC7">
        <w:rPr>
          <w:sz w:val="20"/>
          <w:szCs w:val="20"/>
        </w:rPr>
        <w:t>.</w:t>
      </w:r>
    </w:p>
    <w:p w:rsidR="00996A46" w:rsidRDefault="00021AF9" w:rsidP="00D73BA8">
      <w:pPr>
        <w:keepNext/>
        <w:jc w:val="both"/>
        <w:rPr>
          <w:sz w:val="20"/>
          <w:szCs w:val="20"/>
        </w:rPr>
      </w:pPr>
      <w:r>
        <w:rPr>
          <w:sz w:val="20"/>
          <w:szCs w:val="20"/>
        </w:rPr>
        <w:t>8</w:t>
      </w:r>
      <w:r w:rsidR="00996A46" w:rsidRPr="00F64FC7">
        <w:rPr>
          <w:sz w:val="20"/>
          <w:szCs w:val="20"/>
        </w:rPr>
        <w:t>.</w:t>
      </w:r>
      <w:r w:rsidR="00544F47" w:rsidRPr="00F64FC7">
        <w:rPr>
          <w:sz w:val="20"/>
          <w:szCs w:val="20"/>
        </w:rPr>
        <w:t>4</w:t>
      </w:r>
      <w:r w:rsidR="00996A46" w:rsidRPr="00F64FC7">
        <w:rPr>
          <w:sz w:val="20"/>
          <w:szCs w:val="20"/>
        </w:rPr>
        <w:t xml:space="preserve">. Если указанные обстоятельства продолжаются более 1 (одного) месяца, то каждая Сторона имеет право на досрочное расторжение настоящего </w:t>
      </w:r>
      <w:r w:rsidR="00C72658">
        <w:rPr>
          <w:sz w:val="20"/>
          <w:szCs w:val="20"/>
        </w:rPr>
        <w:t>Контракт</w:t>
      </w:r>
      <w:r w:rsidR="00046086" w:rsidRPr="00F64FC7">
        <w:rPr>
          <w:sz w:val="20"/>
          <w:szCs w:val="20"/>
        </w:rPr>
        <w:t>а</w:t>
      </w:r>
      <w:r w:rsidR="00996A46" w:rsidRPr="00F64FC7">
        <w:rPr>
          <w:sz w:val="20"/>
          <w:szCs w:val="20"/>
        </w:rPr>
        <w:t>. В этом случае Стороны производят взаиморасчеты</w:t>
      </w:r>
      <w:r w:rsidR="00BD3A2A" w:rsidRPr="00F64FC7">
        <w:rPr>
          <w:sz w:val="20"/>
          <w:szCs w:val="20"/>
        </w:rPr>
        <w:t xml:space="preserve"> в течение 5 (пяти) календарных дней</w:t>
      </w:r>
      <w:r w:rsidR="00996A46" w:rsidRPr="00F64FC7">
        <w:rPr>
          <w:sz w:val="20"/>
          <w:szCs w:val="20"/>
        </w:rPr>
        <w:t>.</w:t>
      </w:r>
    </w:p>
    <w:p w:rsidR="00416F83" w:rsidRPr="00F64FC7" w:rsidRDefault="00416F83" w:rsidP="00D73BA8">
      <w:pPr>
        <w:keepNext/>
        <w:jc w:val="both"/>
        <w:rPr>
          <w:b/>
          <w:sz w:val="20"/>
          <w:szCs w:val="20"/>
        </w:rPr>
      </w:pPr>
    </w:p>
    <w:p w:rsidR="00D826D1" w:rsidRPr="00F64FC7" w:rsidRDefault="00021AF9" w:rsidP="00D73BA8">
      <w:pPr>
        <w:jc w:val="center"/>
        <w:rPr>
          <w:b/>
          <w:bCs/>
          <w:noProof/>
          <w:color w:val="000000"/>
          <w:sz w:val="20"/>
          <w:szCs w:val="20"/>
        </w:rPr>
      </w:pPr>
      <w:r>
        <w:rPr>
          <w:b/>
          <w:sz w:val="20"/>
          <w:szCs w:val="20"/>
        </w:rPr>
        <w:t>9</w:t>
      </w:r>
      <w:r w:rsidR="00796D2A" w:rsidRPr="00F64FC7">
        <w:rPr>
          <w:b/>
          <w:sz w:val="20"/>
          <w:szCs w:val="20"/>
        </w:rPr>
        <w:t xml:space="preserve">. </w:t>
      </w:r>
      <w:r w:rsidR="00D826D1" w:rsidRPr="00F64FC7">
        <w:rPr>
          <w:rStyle w:val="afffff"/>
          <w:noProof/>
          <w:color w:val="000000"/>
          <w:sz w:val="20"/>
          <w:szCs w:val="20"/>
        </w:rPr>
        <w:t xml:space="preserve">Условия расторжения и изменения </w:t>
      </w:r>
      <w:r w:rsidR="00C72658">
        <w:rPr>
          <w:rStyle w:val="afffff"/>
          <w:noProof/>
          <w:color w:val="000000"/>
          <w:sz w:val="20"/>
          <w:szCs w:val="20"/>
        </w:rPr>
        <w:t>Контракт</w:t>
      </w:r>
      <w:r w:rsidR="00046086" w:rsidRPr="00F64FC7">
        <w:rPr>
          <w:rStyle w:val="afffff"/>
          <w:noProof/>
          <w:color w:val="000000"/>
          <w:sz w:val="20"/>
          <w:szCs w:val="20"/>
        </w:rPr>
        <w:t>а</w:t>
      </w:r>
    </w:p>
    <w:p w:rsidR="00D826D1" w:rsidRPr="00F64FC7" w:rsidRDefault="00021AF9" w:rsidP="00D73BA8">
      <w:pPr>
        <w:widowControl w:val="0"/>
        <w:contextualSpacing/>
        <w:jc w:val="both"/>
        <w:rPr>
          <w:sz w:val="20"/>
          <w:szCs w:val="20"/>
        </w:rPr>
      </w:pPr>
      <w:r>
        <w:rPr>
          <w:sz w:val="20"/>
          <w:szCs w:val="20"/>
        </w:rPr>
        <w:t>9</w:t>
      </w:r>
      <w:r w:rsidR="00D826D1" w:rsidRPr="00F64FC7">
        <w:rPr>
          <w:sz w:val="20"/>
          <w:szCs w:val="20"/>
        </w:rPr>
        <w:t xml:space="preserve">.1. Расторжение настоящего </w:t>
      </w:r>
      <w:r w:rsidR="00C72658">
        <w:rPr>
          <w:sz w:val="20"/>
          <w:szCs w:val="20"/>
        </w:rPr>
        <w:t>Контракт</w:t>
      </w:r>
      <w:r w:rsidR="00046086" w:rsidRPr="00F64FC7">
        <w:rPr>
          <w:sz w:val="20"/>
          <w:szCs w:val="20"/>
        </w:rPr>
        <w:t>а</w:t>
      </w:r>
      <w:r w:rsidR="00D826D1" w:rsidRPr="00F64FC7">
        <w:rPr>
          <w:sz w:val="20"/>
          <w:szCs w:val="20"/>
        </w:rPr>
        <w:t xml:space="preserve"> допускается по соглашению Сторон, по решению суда, в случае одностороннего отказа одной из Сторон от исполнения </w:t>
      </w:r>
      <w:r w:rsidR="00C72658">
        <w:rPr>
          <w:sz w:val="20"/>
          <w:szCs w:val="20"/>
        </w:rPr>
        <w:t>Контракт</w:t>
      </w:r>
      <w:r w:rsidR="00046086" w:rsidRPr="00F64FC7">
        <w:rPr>
          <w:sz w:val="20"/>
          <w:szCs w:val="20"/>
        </w:rPr>
        <w:t>а</w:t>
      </w:r>
      <w:r w:rsidR="00D826D1" w:rsidRPr="00F64FC7">
        <w:rPr>
          <w:sz w:val="20"/>
          <w:szCs w:val="20"/>
        </w:rPr>
        <w:t xml:space="preserve"> в соответствии с гражданским законодательством</w:t>
      </w:r>
      <w:r w:rsidR="003648C0" w:rsidRPr="00F64FC7">
        <w:rPr>
          <w:sz w:val="20"/>
          <w:szCs w:val="20"/>
        </w:rPr>
        <w:t xml:space="preserve"> РФ</w:t>
      </w:r>
      <w:r w:rsidR="00D826D1" w:rsidRPr="00F64FC7">
        <w:rPr>
          <w:sz w:val="20"/>
          <w:szCs w:val="20"/>
        </w:rPr>
        <w:t>.</w:t>
      </w:r>
    </w:p>
    <w:p w:rsidR="00D826D1" w:rsidRDefault="00021AF9" w:rsidP="00D73BA8">
      <w:pPr>
        <w:widowControl w:val="0"/>
        <w:contextualSpacing/>
        <w:jc w:val="both"/>
        <w:rPr>
          <w:sz w:val="20"/>
          <w:szCs w:val="20"/>
        </w:rPr>
      </w:pPr>
      <w:r>
        <w:rPr>
          <w:sz w:val="20"/>
          <w:szCs w:val="20"/>
        </w:rPr>
        <w:t>9</w:t>
      </w:r>
      <w:r w:rsidR="00D826D1" w:rsidRPr="00F64FC7">
        <w:rPr>
          <w:sz w:val="20"/>
          <w:szCs w:val="20"/>
        </w:rPr>
        <w:t xml:space="preserve">.2. Изменение существенных условий </w:t>
      </w:r>
      <w:r w:rsidR="00C72658">
        <w:rPr>
          <w:sz w:val="20"/>
          <w:szCs w:val="20"/>
        </w:rPr>
        <w:t>Контракт</w:t>
      </w:r>
      <w:r w:rsidR="00EC461E" w:rsidRPr="00F64FC7">
        <w:rPr>
          <w:sz w:val="20"/>
          <w:szCs w:val="20"/>
        </w:rPr>
        <w:t>а</w:t>
      </w:r>
      <w:r w:rsidR="00D826D1" w:rsidRPr="00F64FC7">
        <w:rPr>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РФ.</w:t>
      </w:r>
    </w:p>
    <w:p w:rsidR="00416F83" w:rsidRPr="00F64FC7" w:rsidRDefault="00416F83" w:rsidP="00D73BA8">
      <w:pPr>
        <w:widowControl w:val="0"/>
        <w:contextualSpacing/>
        <w:jc w:val="both"/>
        <w:rPr>
          <w:sz w:val="20"/>
          <w:szCs w:val="20"/>
        </w:rPr>
      </w:pPr>
    </w:p>
    <w:p w:rsidR="00796D2A" w:rsidRPr="00F64FC7" w:rsidRDefault="00021AF9" w:rsidP="00D73BA8">
      <w:pPr>
        <w:jc w:val="center"/>
        <w:rPr>
          <w:b/>
          <w:sz w:val="20"/>
          <w:szCs w:val="20"/>
        </w:rPr>
      </w:pPr>
      <w:r>
        <w:rPr>
          <w:b/>
          <w:sz w:val="20"/>
          <w:szCs w:val="20"/>
        </w:rPr>
        <w:t>10</w:t>
      </w:r>
      <w:r w:rsidR="00796D2A" w:rsidRPr="00F64FC7">
        <w:rPr>
          <w:b/>
          <w:sz w:val="20"/>
          <w:szCs w:val="20"/>
        </w:rPr>
        <w:t>.</w:t>
      </w:r>
      <w:r>
        <w:rPr>
          <w:b/>
          <w:sz w:val="20"/>
          <w:szCs w:val="20"/>
        </w:rPr>
        <w:t xml:space="preserve"> </w:t>
      </w:r>
      <w:r w:rsidR="00796D2A" w:rsidRPr="00F64FC7">
        <w:rPr>
          <w:b/>
          <w:sz w:val="20"/>
          <w:szCs w:val="20"/>
        </w:rPr>
        <w:t xml:space="preserve">Срок действия </w:t>
      </w:r>
      <w:r w:rsidR="00C72658">
        <w:rPr>
          <w:b/>
          <w:sz w:val="20"/>
          <w:szCs w:val="20"/>
        </w:rPr>
        <w:t>Контракт</w:t>
      </w:r>
      <w:r w:rsidR="00046086" w:rsidRPr="00F64FC7">
        <w:rPr>
          <w:b/>
          <w:sz w:val="20"/>
          <w:szCs w:val="20"/>
        </w:rPr>
        <w:t>а</w:t>
      </w:r>
    </w:p>
    <w:p w:rsidR="00B038A0" w:rsidRDefault="00021AF9" w:rsidP="00D73BA8">
      <w:pPr>
        <w:pStyle w:val="afffff2"/>
        <w:widowControl w:val="0"/>
        <w:tabs>
          <w:tab w:val="left" w:pos="0"/>
        </w:tabs>
        <w:ind w:left="0"/>
        <w:jc w:val="both"/>
        <w:rPr>
          <w:color w:val="000000"/>
          <w:sz w:val="20"/>
          <w:szCs w:val="20"/>
          <w:lang w:bidi="ru-RU"/>
        </w:rPr>
      </w:pPr>
      <w:r>
        <w:rPr>
          <w:sz w:val="20"/>
          <w:szCs w:val="20"/>
        </w:rPr>
        <w:t>10</w:t>
      </w:r>
      <w:r w:rsidR="004323E3">
        <w:rPr>
          <w:sz w:val="20"/>
          <w:szCs w:val="20"/>
        </w:rPr>
        <w:t xml:space="preserve">.1. </w:t>
      </w:r>
      <w:r w:rsidR="00B038A0" w:rsidRPr="003E01D4">
        <w:rPr>
          <w:color w:val="000000"/>
          <w:sz w:val="20"/>
          <w:szCs w:val="20"/>
          <w:lang w:bidi="ru-RU"/>
        </w:rPr>
        <w:t xml:space="preserve">Настоящий контракт вступает в силу с момента заключения и действует </w:t>
      </w:r>
      <w:r w:rsidR="00B038A0" w:rsidRPr="00074AEF">
        <w:rPr>
          <w:color w:val="000000"/>
          <w:sz w:val="20"/>
          <w:szCs w:val="20"/>
        </w:rPr>
        <w:t xml:space="preserve">по </w:t>
      </w:r>
      <w:r w:rsidR="00B038A0">
        <w:rPr>
          <w:color w:val="000000"/>
          <w:sz w:val="20"/>
          <w:szCs w:val="20"/>
        </w:rPr>
        <w:t>20</w:t>
      </w:r>
      <w:r w:rsidR="00B038A0" w:rsidRPr="00074AEF">
        <w:rPr>
          <w:color w:val="000000"/>
          <w:sz w:val="20"/>
          <w:szCs w:val="20"/>
        </w:rPr>
        <w:t>.12.</w:t>
      </w:r>
      <w:r w:rsidR="00B038A0">
        <w:rPr>
          <w:color w:val="000000"/>
          <w:sz w:val="20"/>
          <w:szCs w:val="20"/>
        </w:rPr>
        <w:t>2026</w:t>
      </w:r>
      <w:r w:rsidR="00B038A0" w:rsidRPr="00074AEF">
        <w:rPr>
          <w:color w:val="000000"/>
          <w:sz w:val="20"/>
          <w:szCs w:val="20"/>
        </w:rPr>
        <w:t>г.</w:t>
      </w:r>
      <w:r w:rsidR="00B038A0" w:rsidRPr="003E01D4">
        <w:rPr>
          <w:color w:val="000000"/>
          <w:sz w:val="20"/>
          <w:szCs w:val="20"/>
          <w:lang w:bidi="ru-RU"/>
        </w:rPr>
        <w:t>, а в части взаимных обязательств до полного их исполнения сторонами.</w:t>
      </w:r>
    </w:p>
    <w:p w:rsidR="00B038A0" w:rsidRPr="003E01D4" w:rsidRDefault="00B038A0" w:rsidP="00D73BA8">
      <w:pPr>
        <w:pStyle w:val="afffff2"/>
        <w:widowControl w:val="0"/>
        <w:tabs>
          <w:tab w:val="left" w:pos="0"/>
        </w:tabs>
        <w:ind w:left="0"/>
        <w:jc w:val="both"/>
        <w:rPr>
          <w:color w:val="000000"/>
          <w:sz w:val="20"/>
          <w:szCs w:val="20"/>
          <w:lang w:bidi="ru-RU"/>
        </w:rPr>
      </w:pPr>
    </w:p>
    <w:p w:rsidR="00585175" w:rsidRPr="00F64FC7" w:rsidRDefault="00585175" w:rsidP="00D73BA8">
      <w:pPr>
        <w:pStyle w:val="ConsPlusNormal"/>
        <w:widowControl/>
        <w:ind w:firstLine="0"/>
        <w:jc w:val="center"/>
        <w:rPr>
          <w:rFonts w:ascii="Times New Roman" w:hAnsi="Times New Roman" w:cs="Times New Roman"/>
          <w:b/>
        </w:rPr>
      </w:pPr>
      <w:r w:rsidRPr="00F64FC7">
        <w:rPr>
          <w:rFonts w:ascii="Times New Roman" w:hAnsi="Times New Roman" w:cs="Times New Roman"/>
          <w:b/>
        </w:rPr>
        <w:t>1</w:t>
      </w:r>
      <w:r w:rsidR="00021AF9">
        <w:rPr>
          <w:rFonts w:ascii="Times New Roman" w:hAnsi="Times New Roman" w:cs="Times New Roman"/>
          <w:b/>
        </w:rPr>
        <w:t>1</w:t>
      </w:r>
      <w:r w:rsidRPr="00F64FC7">
        <w:rPr>
          <w:rFonts w:ascii="Times New Roman" w:hAnsi="Times New Roman" w:cs="Times New Roman"/>
          <w:b/>
        </w:rPr>
        <w:t xml:space="preserve">. </w:t>
      </w:r>
      <w:r w:rsidRPr="00F64FC7">
        <w:rPr>
          <w:rStyle w:val="afffff"/>
          <w:rFonts w:ascii="Times New Roman" w:hAnsi="Times New Roman" w:cs="Times New Roman"/>
          <w:bCs w:val="0"/>
          <w:noProof/>
          <w:color w:val="000000"/>
        </w:rPr>
        <w:t>Антикоррупционная оговорка</w:t>
      </w:r>
    </w:p>
    <w:p w:rsidR="00585175" w:rsidRPr="00F64FC7" w:rsidRDefault="00585175" w:rsidP="00D73BA8">
      <w:pPr>
        <w:jc w:val="both"/>
        <w:rPr>
          <w:sz w:val="20"/>
          <w:szCs w:val="20"/>
        </w:rPr>
      </w:pPr>
      <w:r w:rsidRPr="00F64FC7">
        <w:rPr>
          <w:sz w:val="20"/>
          <w:szCs w:val="20"/>
        </w:rPr>
        <w:t>1</w:t>
      </w:r>
      <w:r w:rsidR="00021AF9">
        <w:rPr>
          <w:sz w:val="20"/>
          <w:szCs w:val="20"/>
        </w:rPr>
        <w:t>1</w:t>
      </w:r>
      <w:r w:rsidRPr="00F64FC7">
        <w:rPr>
          <w:sz w:val="20"/>
          <w:szCs w:val="20"/>
        </w:rPr>
        <w:t>.1.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585175" w:rsidRPr="00F64FC7" w:rsidRDefault="00585175" w:rsidP="00D73BA8">
      <w:pPr>
        <w:jc w:val="both"/>
        <w:rPr>
          <w:sz w:val="20"/>
          <w:szCs w:val="20"/>
        </w:rPr>
      </w:pPr>
      <w:r w:rsidRPr="00F64FC7">
        <w:rPr>
          <w:sz w:val="20"/>
          <w:szCs w:val="20"/>
        </w:rPr>
        <w:t xml:space="preserve">- Федеральный закон № 273-ФЗ от 25 декабря 2008 г. «О противодействии коррупции», </w:t>
      </w:r>
    </w:p>
    <w:p w:rsidR="00585175" w:rsidRPr="00F64FC7" w:rsidRDefault="00585175" w:rsidP="00D73BA8">
      <w:pPr>
        <w:pStyle w:val="ConsPlusNormal"/>
        <w:widowControl/>
        <w:ind w:firstLine="0"/>
        <w:jc w:val="both"/>
        <w:rPr>
          <w:rFonts w:ascii="Times New Roman" w:hAnsi="Times New Roman" w:cs="Times New Roman"/>
        </w:rPr>
      </w:pPr>
      <w:r w:rsidRPr="00F64FC7">
        <w:rPr>
          <w:rFonts w:ascii="Times New Roman" w:hAnsi="Times New Roman" w:cs="Times New Roman"/>
        </w:rPr>
        <w:t xml:space="preserve">- Федеральный закон от 7 августа 2001 г. </w:t>
      </w:r>
      <w:r w:rsidR="001F7525">
        <w:rPr>
          <w:rFonts w:ascii="Times New Roman" w:hAnsi="Times New Roman" w:cs="Times New Roman"/>
        </w:rPr>
        <w:t>№</w:t>
      </w:r>
      <w:r w:rsidRPr="00F64FC7">
        <w:rPr>
          <w:rFonts w:ascii="Times New Roman" w:hAnsi="Times New Roman" w:cs="Times New Roman"/>
        </w:rPr>
        <w:t xml:space="preserve"> 115-ФЗ «О противодействии легализации (отмыванию) доходов, полученных преступным путем, и финансированию терроризма». </w:t>
      </w:r>
    </w:p>
    <w:p w:rsidR="00585175" w:rsidRPr="00F64FC7" w:rsidRDefault="00585175" w:rsidP="00D73BA8">
      <w:pPr>
        <w:pStyle w:val="ConsPlusNormal"/>
        <w:widowControl/>
        <w:ind w:firstLine="0"/>
        <w:jc w:val="both"/>
        <w:rPr>
          <w:rFonts w:ascii="Times New Roman" w:hAnsi="Times New Roman" w:cs="Times New Roman"/>
        </w:rPr>
      </w:pPr>
      <w:r w:rsidRPr="00F64FC7">
        <w:rPr>
          <w:rFonts w:ascii="Times New Roman" w:hAnsi="Times New Roman" w:cs="Times New Roman"/>
        </w:rPr>
        <w:t>1</w:t>
      </w:r>
      <w:r w:rsidR="00021AF9">
        <w:rPr>
          <w:rFonts w:ascii="Times New Roman" w:hAnsi="Times New Roman" w:cs="Times New Roman"/>
        </w:rPr>
        <w:t>1</w:t>
      </w:r>
      <w:r w:rsidRPr="00F64FC7">
        <w:rPr>
          <w:rFonts w:ascii="Times New Roman" w:hAnsi="Times New Roman" w:cs="Times New Roman"/>
        </w:rPr>
        <w:t xml:space="preserve">.2. При исполнении своих обязательств по </w:t>
      </w:r>
      <w:r w:rsidR="00C72658">
        <w:rPr>
          <w:rFonts w:ascii="Times New Roman" w:hAnsi="Times New Roman" w:cs="Times New Roman"/>
        </w:rPr>
        <w:t>Контракт</w:t>
      </w:r>
      <w:r w:rsidRPr="00F64FC7">
        <w:rPr>
          <w:rFonts w:ascii="Times New Roman" w:hAnsi="Times New Roman" w:cs="Times New Roman"/>
        </w:rPr>
        <w:t>у, Стороны, их аффилированные лица, работники или посредники не совершают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F50398" w:rsidRDefault="00585175" w:rsidP="00D73BA8">
      <w:pPr>
        <w:pStyle w:val="ConsPlusNormal"/>
        <w:widowControl/>
        <w:ind w:firstLine="0"/>
        <w:jc w:val="both"/>
        <w:rPr>
          <w:rFonts w:ascii="Times New Roman" w:hAnsi="Times New Roman" w:cs="Times New Roman"/>
        </w:rPr>
      </w:pPr>
      <w:r w:rsidRPr="00F64FC7">
        <w:rPr>
          <w:rFonts w:ascii="Times New Roman" w:hAnsi="Times New Roman" w:cs="Times New Roman"/>
        </w:rPr>
        <w:t>1</w:t>
      </w:r>
      <w:r w:rsidR="00021AF9">
        <w:rPr>
          <w:rFonts w:ascii="Times New Roman" w:hAnsi="Times New Roman" w:cs="Times New Roman"/>
        </w:rPr>
        <w:t>1</w:t>
      </w:r>
      <w:r w:rsidRPr="00F64FC7">
        <w:rPr>
          <w:rFonts w:ascii="Times New Roman" w:hAnsi="Times New Roman" w:cs="Times New Roman"/>
        </w:rPr>
        <w:t>.3. При выявлении одной из Сторон случаев нарушения положений настоящего раздела ее аффилированными лицами или работниками, она обязуется в письменной форме уведомить об этих нарушениях другую Сторону. Также в случае возникновения у одной из Сторон разумно обоснованных подозрений, что произошло или может произойти нарушение каких-либо положений настоящего раздела другой Стороной, ее аффилированными лицами или работниками, такая Сторона вправе направить другой Стороне запрос с требованием предоставить комментарии и информацию (документы), опровергающие или подтверждающие факт нарушения.</w:t>
      </w:r>
    </w:p>
    <w:p w:rsidR="004323E3" w:rsidRPr="00F64FC7" w:rsidRDefault="004323E3" w:rsidP="00D73BA8">
      <w:pPr>
        <w:pStyle w:val="ConsPlusNormal"/>
        <w:widowControl/>
        <w:ind w:firstLine="0"/>
        <w:jc w:val="both"/>
        <w:rPr>
          <w:rFonts w:ascii="Times New Roman" w:hAnsi="Times New Roman" w:cs="Times New Roman"/>
          <w:b/>
        </w:rPr>
      </w:pPr>
    </w:p>
    <w:p w:rsidR="00796D2A" w:rsidRPr="00F64FC7" w:rsidRDefault="00796D2A" w:rsidP="00D73BA8">
      <w:pPr>
        <w:pStyle w:val="ConsPlusNormal"/>
        <w:widowControl/>
        <w:ind w:firstLine="0"/>
        <w:jc w:val="center"/>
        <w:rPr>
          <w:rFonts w:ascii="Times New Roman" w:hAnsi="Times New Roman" w:cs="Times New Roman"/>
          <w:b/>
        </w:rPr>
      </w:pPr>
      <w:r w:rsidRPr="00F64FC7">
        <w:rPr>
          <w:rFonts w:ascii="Times New Roman" w:hAnsi="Times New Roman" w:cs="Times New Roman"/>
          <w:b/>
        </w:rPr>
        <w:t>1</w:t>
      </w:r>
      <w:r w:rsidR="00021AF9">
        <w:rPr>
          <w:rFonts w:ascii="Times New Roman" w:hAnsi="Times New Roman" w:cs="Times New Roman"/>
          <w:b/>
        </w:rPr>
        <w:t>2</w:t>
      </w:r>
      <w:r w:rsidRPr="00F64FC7">
        <w:rPr>
          <w:rFonts w:ascii="Times New Roman" w:hAnsi="Times New Roman" w:cs="Times New Roman"/>
          <w:b/>
        </w:rPr>
        <w:t>. Прочие условия</w:t>
      </w:r>
    </w:p>
    <w:p w:rsidR="00796D2A" w:rsidRPr="00F64FC7" w:rsidRDefault="00796D2A" w:rsidP="00D73BA8">
      <w:pPr>
        <w:pStyle w:val="ConsPlusNormal"/>
        <w:widowControl/>
        <w:ind w:firstLine="0"/>
        <w:jc w:val="both"/>
        <w:rPr>
          <w:rFonts w:ascii="Times New Roman" w:hAnsi="Times New Roman" w:cs="Times New Roman"/>
        </w:rPr>
      </w:pPr>
      <w:r w:rsidRPr="00F64FC7">
        <w:rPr>
          <w:rFonts w:ascii="Times New Roman" w:hAnsi="Times New Roman" w:cs="Times New Roman"/>
        </w:rPr>
        <w:t>1</w:t>
      </w:r>
      <w:r w:rsidR="00021AF9">
        <w:rPr>
          <w:rFonts w:ascii="Times New Roman" w:hAnsi="Times New Roman" w:cs="Times New Roman"/>
        </w:rPr>
        <w:t>2</w:t>
      </w:r>
      <w:r w:rsidRPr="00F64FC7">
        <w:rPr>
          <w:rFonts w:ascii="Times New Roman" w:hAnsi="Times New Roman" w:cs="Times New Roman"/>
        </w:rPr>
        <w:t xml:space="preserve">.1. </w:t>
      </w:r>
      <w:r w:rsidR="00C72658">
        <w:rPr>
          <w:rFonts w:ascii="Times New Roman" w:hAnsi="Times New Roman" w:cs="Times New Roman"/>
        </w:rPr>
        <w:t>Контракт</w:t>
      </w:r>
      <w:r w:rsidRPr="00F64FC7">
        <w:rPr>
          <w:rFonts w:ascii="Times New Roman" w:hAnsi="Times New Roman" w:cs="Times New Roman"/>
        </w:rPr>
        <w:t xml:space="preserve"> составлен в письменной форме в 2 (двух) экземплярах, имеющих одинаковую юридическую силу, по одному для Заказчика и Исполнителя. </w:t>
      </w:r>
    </w:p>
    <w:p w:rsidR="00544F47" w:rsidRPr="00F64FC7" w:rsidRDefault="00796D2A" w:rsidP="00D73BA8">
      <w:pPr>
        <w:pStyle w:val="ConsPlusNormal"/>
        <w:widowControl/>
        <w:ind w:firstLine="0"/>
        <w:jc w:val="both"/>
        <w:rPr>
          <w:rFonts w:ascii="Times New Roman" w:hAnsi="Times New Roman" w:cs="Times New Roman"/>
        </w:rPr>
      </w:pPr>
      <w:r w:rsidRPr="00F64FC7">
        <w:rPr>
          <w:rFonts w:ascii="Times New Roman" w:hAnsi="Times New Roman" w:cs="Times New Roman"/>
        </w:rPr>
        <w:t>1</w:t>
      </w:r>
      <w:r w:rsidR="00021AF9">
        <w:rPr>
          <w:rFonts w:ascii="Times New Roman" w:hAnsi="Times New Roman" w:cs="Times New Roman"/>
        </w:rPr>
        <w:t>2</w:t>
      </w:r>
      <w:r w:rsidRPr="00F64FC7">
        <w:rPr>
          <w:rFonts w:ascii="Times New Roman" w:hAnsi="Times New Roman" w:cs="Times New Roman"/>
        </w:rPr>
        <w:t>.2.</w:t>
      </w:r>
      <w:r w:rsidR="00544F47" w:rsidRPr="00F64FC7">
        <w:rPr>
          <w:rFonts w:ascii="Times New Roman" w:hAnsi="Times New Roman" w:cs="Times New Roman"/>
        </w:rPr>
        <w:t xml:space="preserve"> Все изменения и дополнения к настоящему </w:t>
      </w:r>
      <w:r w:rsidR="00C72658">
        <w:rPr>
          <w:rFonts w:ascii="Times New Roman" w:hAnsi="Times New Roman" w:cs="Times New Roman"/>
        </w:rPr>
        <w:t>Контракт</w:t>
      </w:r>
      <w:r w:rsidR="00EC461E" w:rsidRPr="00F64FC7">
        <w:rPr>
          <w:rFonts w:ascii="Times New Roman" w:hAnsi="Times New Roman" w:cs="Times New Roman"/>
        </w:rPr>
        <w:t>у</w:t>
      </w:r>
      <w:r w:rsidR="00544F47" w:rsidRPr="00F64FC7">
        <w:rPr>
          <w:rFonts w:ascii="Times New Roman" w:hAnsi="Times New Roman" w:cs="Times New Roman"/>
        </w:rPr>
        <w:t xml:space="preserve"> оформляются дополнительными соглашениями и подписываются правомочными представителями сторон.</w:t>
      </w:r>
    </w:p>
    <w:p w:rsidR="00796D2A" w:rsidRPr="00F64FC7" w:rsidRDefault="00544F47" w:rsidP="00D73BA8">
      <w:pPr>
        <w:pStyle w:val="ConsPlusNormal"/>
        <w:widowControl/>
        <w:ind w:firstLine="0"/>
        <w:jc w:val="both"/>
        <w:rPr>
          <w:rFonts w:ascii="Times New Roman" w:hAnsi="Times New Roman" w:cs="Times New Roman"/>
        </w:rPr>
      </w:pPr>
      <w:r w:rsidRPr="00F64FC7">
        <w:rPr>
          <w:rFonts w:ascii="Times New Roman" w:hAnsi="Times New Roman" w:cs="Times New Roman"/>
        </w:rPr>
        <w:t>1</w:t>
      </w:r>
      <w:r w:rsidR="00021AF9">
        <w:rPr>
          <w:rFonts w:ascii="Times New Roman" w:hAnsi="Times New Roman" w:cs="Times New Roman"/>
        </w:rPr>
        <w:t>2</w:t>
      </w:r>
      <w:r w:rsidRPr="00F64FC7">
        <w:rPr>
          <w:rFonts w:ascii="Times New Roman" w:hAnsi="Times New Roman" w:cs="Times New Roman"/>
        </w:rPr>
        <w:t xml:space="preserve">.3. </w:t>
      </w:r>
      <w:r w:rsidR="00796D2A" w:rsidRPr="00F64FC7">
        <w:rPr>
          <w:rFonts w:ascii="Times New Roman" w:hAnsi="Times New Roman" w:cs="Times New Roman"/>
        </w:rPr>
        <w:t xml:space="preserve">Все приложения к </w:t>
      </w:r>
      <w:r w:rsidR="00C72658">
        <w:rPr>
          <w:rFonts w:ascii="Times New Roman" w:hAnsi="Times New Roman" w:cs="Times New Roman"/>
        </w:rPr>
        <w:t>Контракт</w:t>
      </w:r>
      <w:r w:rsidR="00046086" w:rsidRPr="00F64FC7">
        <w:rPr>
          <w:rFonts w:ascii="Times New Roman" w:hAnsi="Times New Roman" w:cs="Times New Roman"/>
        </w:rPr>
        <w:t>у</w:t>
      </w:r>
      <w:r w:rsidR="00796D2A" w:rsidRPr="00F64FC7">
        <w:rPr>
          <w:rFonts w:ascii="Times New Roman" w:hAnsi="Times New Roman" w:cs="Times New Roman"/>
        </w:rPr>
        <w:t xml:space="preserve"> являются его неотъемной частью.</w:t>
      </w:r>
    </w:p>
    <w:p w:rsidR="00373DCE" w:rsidRPr="00F64FC7" w:rsidRDefault="00C63C82" w:rsidP="00D73BA8">
      <w:pPr>
        <w:pStyle w:val="ConsPlusNormal"/>
        <w:widowControl/>
        <w:ind w:firstLine="0"/>
        <w:jc w:val="both"/>
        <w:rPr>
          <w:rFonts w:ascii="Times New Roman" w:hAnsi="Times New Roman" w:cs="Times New Roman"/>
        </w:rPr>
      </w:pPr>
      <w:r w:rsidRPr="00F64FC7">
        <w:rPr>
          <w:rFonts w:ascii="Times New Roman" w:hAnsi="Times New Roman" w:cs="Times New Roman"/>
        </w:rPr>
        <w:t>1</w:t>
      </w:r>
      <w:r w:rsidR="00021AF9">
        <w:rPr>
          <w:rFonts w:ascii="Times New Roman" w:hAnsi="Times New Roman" w:cs="Times New Roman"/>
        </w:rPr>
        <w:t>2</w:t>
      </w:r>
      <w:r w:rsidRPr="00F64FC7">
        <w:rPr>
          <w:rFonts w:ascii="Times New Roman" w:hAnsi="Times New Roman" w:cs="Times New Roman"/>
        </w:rPr>
        <w:t>.</w:t>
      </w:r>
      <w:r w:rsidR="00295ABC" w:rsidRPr="00F64FC7">
        <w:rPr>
          <w:rFonts w:ascii="Times New Roman" w:hAnsi="Times New Roman" w:cs="Times New Roman"/>
        </w:rPr>
        <w:t>4</w:t>
      </w:r>
      <w:r w:rsidRPr="00F64FC7">
        <w:rPr>
          <w:rFonts w:ascii="Times New Roman" w:hAnsi="Times New Roman" w:cs="Times New Roman"/>
        </w:rPr>
        <w:t xml:space="preserve">. </w:t>
      </w:r>
      <w:r w:rsidR="00373DCE" w:rsidRPr="00F64FC7">
        <w:rPr>
          <w:rFonts w:ascii="Times New Roman" w:hAnsi="Times New Roman" w:cs="Times New Roman"/>
        </w:rPr>
        <w:t xml:space="preserve">К </w:t>
      </w:r>
      <w:r w:rsidR="00C72658">
        <w:rPr>
          <w:rFonts w:ascii="Times New Roman" w:hAnsi="Times New Roman" w:cs="Times New Roman"/>
        </w:rPr>
        <w:t>Контракт</w:t>
      </w:r>
      <w:r w:rsidR="00373DCE" w:rsidRPr="00F64FC7">
        <w:rPr>
          <w:rFonts w:ascii="Times New Roman" w:hAnsi="Times New Roman" w:cs="Times New Roman"/>
        </w:rPr>
        <w:t>у прилагаются:</w:t>
      </w:r>
    </w:p>
    <w:p w:rsidR="00110896" w:rsidRDefault="00373DCE" w:rsidP="00D73BA8">
      <w:pPr>
        <w:autoSpaceDE w:val="0"/>
        <w:autoSpaceDN w:val="0"/>
        <w:adjustRightInd w:val="0"/>
        <w:jc w:val="both"/>
        <w:rPr>
          <w:sz w:val="20"/>
          <w:szCs w:val="20"/>
        </w:rPr>
      </w:pPr>
      <w:r w:rsidRPr="00F64FC7">
        <w:rPr>
          <w:sz w:val="20"/>
          <w:szCs w:val="20"/>
        </w:rPr>
        <w:t xml:space="preserve">- </w:t>
      </w:r>
      <w:r w:rsidR="00110896">
        <w:rPr>
          <w:sz w:val="20"/>
          <w:szCs w:val="20"/>
        </w:rPr>
        <w:t>Спецификация (Приложение № 1);</w:t>
      </w:r>
    </w:p>
    <w:p w:rsidR="00A466C3" w:rsidRPr="00F64FC7" w:rsidRDefault="00110896" w:rsidP="00D73BA8">
      <w:pPr>
        <w:autoSpaceDE w:val="0"/>
        <w:autoSpaceDN w:val="0"/>
        <w:adjustRightInd w:val="0"/>
        <w:jc w:val="both"/>
        <w:rPr>
          <w:sz w:val="20"/>
          <w:szCs w:val="20"/>
        </w:rPr>
      </w:pPr>
      <w:r>
        <w:rPr>
          <w:sz w:val="20"/>
          <w:szCs w:val="20"/>
        </w:rPr>
        <w:t xml:space="preserve">- </w:t>
      </w:r>
      <w:r w:rsidR="00373DCE" w:rsidRPr="00F64FC7">
        <w:rPr>
          <w:sz w:val="20"/>
          <w:szCs w:val="20"/>
        </w:rPr>
        <w:t>Техническое задание</w:t>
      </w:r>
      <w:r w:rsidR="001A5BCB" w:rsidRPr="00F64FC7">
        <w:rPr>
          <w:sz w:val="20"/>
          <w:szCs w:val="20"/>
        </w:rPr>
        <w:t xml:space="preserve"> на выполняемые работы и услуги</w:t>
      </w:r>
      <w:r>
        <w:rPr>
          <w:sz w:val="20"/>
          <w:szCs w:val="20"/>
        </w:rPr>
        <w:t xml:space="preserve"> (Приложение № 2</w:t>
      </w:r>
      <w:r w:rsidR="00373DCE" w:rsidRPr="00F64FC7">
        <w:rPr>
          <w:sz w:val="20"/>
          <w:szCs w:val="20"/>
        </w:rPr>
        <w:t>)</w:t>
      </w:r>
      <w:r>
        <w:rPr>
          <w:sz w:val="20"/>
          <w:szCs w:val="20"/>
        </w:rPr>
        <w:t>.</w:t>
      </w:r>
    </w:p>
    <w:p w:rsidR="00403C54" w:rsidRPr="00F64FC7" w:rsidRDefault="00A466C3" w:rsidP="00D73BA8">
      <w:pPr>
        <w:autoSpaceDE w:val="0"/>
        <w:autoSpaceDN w:val="0"/>
        <w:adjustRightInd w:val="0"/>
        <w:jc w:val="both"/>
        <w:rPr>
          <w:sz w:val="20"/>
          <w:szCs w:val="20"/>
        </w:rPr>
      </w:pPr>
      <w:r w:rsidRPr="00F64FC7">
        <w:rPr>
          <w:sz w:val="20"/>
          <w:szCs w:val="20"/>
        </w:rPr>
        <w:t>1</w:t>
      </w:r>
      <w:r w:rsidR="00021AF9">
        <w:rPr>
          <w:sz w:val="20"/>
          <w:szCs w:val="20"/>
        </w:rPr>
        <w:t>2</w:t>
      </w:r>
      <w:r w:rsidRPr="00F64FC7">
        <w:rPr>
          <w:sz w:val="20"/>
          <w:szCs w:val="20"/>
        </w:rPr>
        <w:t xml:space="preserve">.5. </w:t>
      </w:r>
      <w:r w:rsidR="00796D2A" w:rsidRPr="00F64FC7">
        <w:rPr>
          <w:sz w:val="20"/>
          <w:szCs w:val="20"/>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F64FC7">
        <w:rPr>
          <w:sz w:val="20"/>
          <w:szCs w:val="20"/>
        </w:rPr>
        <w:t>10</w:t>
      </w:r>
      <w:r w:rsidR="002F122A" w:rsidRPr="00F64FC7">
        <w:rPr>
          <w:sz w:val="20"/>
          <w:szCs w:val="20"/>
        </w:rPr>
        <w:t>-</w:t>
      </w:r>
      <w:r w:rsidRPr="00F64FC7">
        <w:rPr>
          <w:sz w:val="20"/>
          <w:szCs w:val="20"/>
        </w:rPr>
        <w:t>ти</w:t>
      </w:r>
      <w:r w:rsidR="00796D2A" w:rsidRPr="00F64FC7">
        <w:rPr>
          <w:sz w:val="20"/>
          <w:szCs w:val="20"/>
        </w:rPr>
        <w:t xml:space="preserve"> рабочих дней с даты такого изменения.</w:t>
      </w:r>
    </w:p>
    <w:p w:rsidR="00796D2A" w:rsidRPr="00F64FC7" w:rsidRDefault="00C63C82" w:rsidP="00D73BA8">
      <w:pPr>
        <w:autoSpaceDE w:val="0"/>
        <w:autoSpaceDN w:val="0"/>
        <w:adjustRightInd w:val="0"/>
        <w:jc w:val="both"/>
        <w:rPr>
          <w:sz w:val="20"/>
          <w:szCs w:val="20"/>
        </w:rPr>
      </w:pPr>
      <w:r w:rsidRPr="00F64FC7">
        <w:rPr>
          <w:sz w:val="20"/>
          <w:szCs w:val="20"/>
        </w:rPr>
        <w:t>1</w:t>
      </w:r>
      <w:r w:rsidR="00021AF9">
        <w:rPr>
          <w:sz w:val="20"/>
          <w:szCs w:val="20"/>
        </w:rPr>
        <w:t>2</w:t>
      </w:r>
      <w:r w:rsidRPr="00F64FC7">
        <w:rPr>
          <w:sz w:val="20"/>
          <w:szCs w:val="20"/>
        </w:rPr>
        <w:t>.</w:t>
      </w:r>
      <w:r w:rsidR="00B038A0">
        <w:rPr>
          <w:sz w:val="20"/>
          <w:szCs w:val="20"/>
        </w:rPr>
        <w:t>6</w:t>
      </w:r>
      <w:r w:rsidRPr="00F64FC7">
        <w:rPr>
          <w:sz w:val="20"/>
          <w:szCs w:val="20"/>
        </w:rPr>
        <w:t xml:space="preserve">. </w:t>
      </w:r>
      <w:r w:rsidR="00796D2A" w:rsidRPr="00F64FC7">
        <w:rPr>
          <w:color w:val="000000"/>
          <w:sz w:val="20"/>
          <w:szCs w:val="20"/>
        </w:rPr>
        <w:t xml:space="preserve">При исполнении </w:t>
      </w:r>
      <w:r w:rsidR="00C72658">
        <w:rPr>
          <w:color w:val="000000"/>
          <w:sz w:val="20"/>
          <w:szCs w:val="20"/>
        </w:rPr>
        <w:t>Контракт</w:t>
      </w:r>
      <w:r w:rsidR="00046086" w:rsidRPr="00F64FC7">
        <w:rPr>
          <w:color w:val="000000"/>
          <w:sz w:val="20"/>
          <w:szCs w:val="20"/>
        </w:rPr>
        <w:t>а</w:t>
      </w:r>
      <w:r w:rsidR="00796D2A" w:rsidRPr="00F64FC7">
        <w:rPr>
          <w:color w:val="000000"/>
          <w:sz w:val="20"/>
          <w:szCs w:val="20"/>
        </w:rPr>
        <w:t xml:space="preserve"> не допускается перемена Исполнителя, за исключением случаев, если новый Исполнитель является правопреемником Исполнителя по </w:t>
      </w:r>
      <w:r w:rsidR="00C72658">
        <w:rPr>
          <w:color w:val="000000"/>
          <w:sz w:val="20"/>
          <w:szCs w:val="20"/>
        </w:rPr>
        <w:t>Контракт</w:t>
      </w:r>
      <w:r w:rsidR="00046086" w:rsidRPr="00F64FC7">
        <w:rPr>
          <w:color w:val="000000"/>
          <w:sz w:val="20"/>
          <w:szCs w:val="20"/>
        </w:rPr>
        <w:t>у</w:t>
      </w:r>
      <w:r w:rsidR="00796D2A" w:rsidRPr="00F64FC7">
        <w:rPr>
          <w:color w:val="000000"/>
          <w:sz w:val="20"/>
          <w:szCs w:val="20"/>
        </w:rPr>
        <w:t xml:space="preserve"> вследствие реорганизации юридического лица в форме преобразования, слияния или присоединения</w:t>
      </w:r>
      <w:r w:rsidR="00796D2A" w:rsidRPr="00F64FC7">
        <w:rPr>
          <w:sz w:val="20"/>
          <w:szCs w:val="20"/>
        </w:rPr>
        <w:t>.</w:t>
      </w:r>
    </w:p>
    <w:p w:rsidR="00796D2A" w:rsidRDefault="00796D2A" w:rsidP="00D73BA8">
      <w:pPr>
        <w:pStyle w:val="ConsNormal"/>
        <w:widowControl/>
        <w:ind w:right="0" w:firstLine="0"/>
        <w:jc w:val="both"/>
        <w:rPr>
          <w:rFonts w:ascii="Times New Roman" w:hAnsi="Times New Roman" w:cs="Times New Roman"/>
        </w:rPr>
      </w:pPr>
      <w:r w:rsidRPr="00F64FC7">
        <w:rPr>
          <w:rFonts w:ascii="Times New Roman" w:hAnsi="Times New Roman" w:cs="Times New Roman"/>
        </w:rPr>
        <w:lastRenderedPageBreak/>
        <w:t>1</w:t>
      </w:r>
      <w:r w:rsidR="00021AF9">
        <w:rPr>
          <w:rFonts w:ascii="Times New Roman" w:hAnsi="Times New Roman" w:cs="Times New Roman"/>
        </w:rPr>
        <w:t>2</w:t>
      </w:r>
      <w:r w:rsidRPr="00F64FC7">
        <w:rPr>
          <w:rFonts w:ascii="Times New Roman" w:hAnsi="Times New Roman" w:cs="Times New Roman"/>
        </w:rPr>
        <w:t>.</w:t>
      </w:r>
      <w:r w:rsidR="00B038A0">
        <w:rPr>
          <w:rFonts w:ascii="Times New Roman" w:hAnsi="Times New Roman" w:cs="Times New Roman"/>
        </w:rPr>
        <w:t>7</w:t>
      </w:r>
      <w:r w:rsidRPr="00F64FC7">
        <w:rPr>
          <w:rFonts w:ascii="Times New Roman" w:hAnsi="Times New Roman" w:cs="Times New Roman"/>
        </w:rPr>
        <w:t xml:space="preserve">. В случае перемены Заказчика по </w:t>
      </w:r>
      <w:r w:rsidR="00C72658">
        <w:rPr>
          <w:rFonts w:ascii="Times New Roman" w:hAnsi="Times New Roman" w:cs="Times New Roman"/>
        </w:rPr>
        <w:t>Контракт</w:t>
      </w:r>
      <w:r w:rsidR="00046086" w:rsidRPr="00F64FC7">
        <w:rPr>
          <w:rFonts w:ascii="Times New Roman" w:hAnsi="Times New Roman" w:cs="Times New Roman"/>
        </w:rPr>
        <w:t>у</w:t>
      </w:r>
      <w:r w:rsidRPr="00F64FC7">
        <w:rPr>
          <w:rFonts w:ascii="Times New Roman" w:hAnsi="Times New Roman" w:cs="Times New Roman"/>
        </w:rPr>
        <w:t xml:space="preserve"> права и обязанности Заказчика по такому </w:t>
      </w:r>
      <w:r w:rsidR="00C72658">
        <w:rPr>
          <w:rFonts w:ascii="Times New Roman" w:hAnsi="Times New Roman" w:cs="Times New Roman"/>
        </w:rPr>
        <w:t>Контракт</w:t>
      </w:r>
      <w:r w:rsidR="00046086" w:rsidRPr="00F64FC7">
        <w:rPr>
          <w:rFonts w:ascii="Times New Roman" w:hAnsi="Times New Roman" w:cs="Times New Roman"/>
        </w:rPr>
        <w:t>у</w:t>
      </w:r>
      <w:r w:rsidRPr="00F64FC7">
        <w:rPr>
          <w:rFonts w:ascii="Times New Roman" w:hAnsi="Times New Roman" w:cs="Times New Roman"/>
        </w:rPr>
        <w:t xml:space="preserve"> переходят к новому заказчику в том же объеме и на тех же условиях.</w:t>
      </w:r>
    </w:p>
    <w:p w:rsidR="00B038A0" w:rsidRPr="00F64FC7" w:rsidRDefault="00B038A0" w:rsidP="00F50398">
      <w:pPr>
        <w:pStyle w:val="ConsNormal"/>
        <w:widowControl/>
        <w:ind w:right="0" w:firstLine="709"/>
        <w:jc w:val="both"/>
        <w:rPr>
          <w:rFonts w:ascii="Times New Roman" w:hAnsi="Times New Roman" w:cs="Times New Roman"/>
        </w:rPr>
      </w:pPr>
    </w:p>
    <w:p w:rsidR="0053661F" w:rsidRPr="000124B6" w:rsidRDefault="00796D2A" w:rsidP="0053661F">
      <w:pPr>
        <w:jc w:val="center"/>
        <w:rPr>
          <w:b/>
          <w:kern w:val="2"/>
          <w:sz w:val="20"/>
          <w:szCs w:val="20"/>
          <w:lang w:eastAsia="zh-CN"/>
        </w:rPr>
      </w:pPr>
      <w:r w:rsidRPr="00F64FC7">
        <w:rPr>
          <w:b/>
          <w:sz w:val="20"/>
          <w:szCs w:val="20"/>
        </w:rPr>
        <w:t>1</w:t>
      </w:r>
      <w:r w:rsidR="00021AF9">
        <w:rPr>
          <w:b/>
          <w:sz w:val="20"/>
          <w:szCs w:val="20"/>
        </w:rPr>
        <w:t>3</w:t>
      </w:r>
      <w:r w:rsidRPr="00F64FC7">
        <w:rPr>
          <w:b/>
          <w:sz w:val="20"/>
          <w:szCs w:val="20"/>
        </w:rPr>
        <w:t xml:space="preserve">. </w:t>
      </w:r>
      <w:r w:rsidR="0053661F">
        <w:rPr>
          <w:b/>
          <w:sz w:val="20"/>
          <w:szCs w:val="20"/>
        </w:rPr>
        <w:t>Реквизиты и подписи сторон</w:t>
      </w:r>
      <w:bookmarkStart w:id="1" w:name="sub_10800"/>
    </w:p>
    <w:p w:rsidR="0053661F" w:rsidRPr="000124B6" w:rsidRDefault="0053661F" w:rsidP="0053661F">
      <w:pPr>
        <w:keepNext/>
        <w:suppressAutoHyphens/>
        <w:jc w:val="center"/>
        <w:outlineLvl w:val="0"/>
        <w:rPr>
          <w:b/>
          <w:kern w:val="2"/>
          <w:sz w:val="16"/>
          <w:szCs w:val="16"/>
          <w:lang w:eastAsia="zh-CN"/>
        </w:rPr>
      </w:pPr>
    </w:p>
    <w:bookmarkEnd w:id="1"/>
    <w:tbl>
      <w:tblPr>
        <w:tblW w:w="5000" w:type="pct"/>
        <w:tblCellMar>
          <w:left w:w="70" w:type="dxa"/>
          <w:right w:w="70" w:type="dxa"/>
        </w:tblCellMar>
        <w:tblLook w:val="04A0" w:firstRow="1" w:lastRow="0" w:firstColumn="1" w:lastColumn="0" w:noHBand="0" w:noVBand="1"/>
      </w:tblPr>
      <w:tblGrid>
        <w:gridCol w:w="5315"/>
        <w:gridCol w:w="5458"/>
      </w:tblGrid>
      <w:tr w:rsidR="0053661F" w:rsidRPr="000124B6" w:rsidTr="003C30EB">
        <w:trPr>
          <w:trHeight w:val="63"/>
        </w:trPr>
        <w:tc>
          <w:tcPr>
            <w:tcW w:w="2467" w:type="pct"/>
          </w:tcPr>
          <w:p w:rsidR="0053661F" w:rsidRPr="000124B6" w:rsidRDefault="0053661F" w:rsidP="003C30EB">
            <w:pPr>
              <w:suppressAutoHyphens/>
              <w:spacing w:line="228" w:lineRule="auto"/>
              <w:rPr>
                <w:b/>
                <w:bCs/>
                <w:color w:val="000000"/>
                <w:sz w:val="20"/>
                <w:szCs w:val="20"/>
                <w:lang w:eastAsia="zh-CN"/>
              </w:rPr>
            </w:pPr>
            <w:r w:rsidRPr="000124B6">
              <w:rPr>
                <w:bCs/>
                <w:color w:val="000000"/>
                <w:sz w:val="20"/>
                <w:szCs w:val="20"/>
                <w:lang w:eastAsia="zh-CN"/>
              </w:rPr>
              <w:br w:type="page"/>
            </w:r>
            <w:r w:rsidRPr="000124B6">
              <w:rPr>
                <w:b/>
                <w:bCs/>
                <w:color w:val="000000"/>
                <w:sz w:val="20"/>
                <w:szCs w:val="20"/>
                <w:lang w:eastAsia="zh-CN"/>
              </w:rPr>
              <w:t>Заказчик:</w:t>
            </w:r>
          </w:p>
          <w:p w:rsidR="0053661F" w:rsidRPr="000124B6" w:rsidRDefault="0053661F" w:rsidP="003C30EB">
            <w:pPr>
              <w:suppressAutoHyphens/>
              <w:spacing w:line="228" w:lineRule="auto"/>
              <w:rPr>
                <w:sz w:val="20"/>
                <w:szCs w:val="20"/>
                <w:lang w:eastAsia="zh-CN"/>
              </w:rPr>
            </w:pPr>
            <w:r w:rsidRPr="000124B6">
              <w:rPr>
                <w:sz w:val="20"/>
                <w:szCs w:val="20"/>
                <w:lang w:eastAsia="zh-CN"/>
              </w:rPr>
              <w:t>ФГБУ ННПЦ МСЭ и РИ Минтруда России</w:t>
            </w:r>
          </w:p>
          <w:p w:rsidR="0053661F" w:rsidRPr="000124B6" w:rsidRDefault="0053661F" w:rsidP="003C30EB">
            <w:pPr>
              <w:suppressAutoHyphens/>
              <w:spacing w:line="228" w:lineRule="auto"/>
              <w:rPr>
                <w:sz w:val="20"/>
                <w:szCs w:val="20"/>
                <w:lang w:eastAsia="zh-CN"/>
              </w:rPr>
            </w:pPr>
            <w:r w:rsidRPr="000124B6">
              <w:rPr>
                <w:sz w:val="20"/>
                <w:szCs w:val="20"/>
                <w:lang w:eastAsia="zh-CN"/>
              </w:rPr>
              <w:t>Юридический адрес: 654055, Кемеровская область–Кузбасс, г. Новокузнецк, ул. Малая, д. 7,</w:t>
            </w:r>
          </w:p>
          <w:p w:rsidR="0053661F" w:rsidRPr="000124B6" w:rsidRDefault="0053661F" w:rsidP="003C30EB">
            <w:pPr>
              <w:suppressAutoHyphens/>
              <w:spacing w:line="228" w:lineRule="auto"/>
              <w:rPr>
                <w:sz w:val="20"/>
                <w:szCs w:val="20"/>
                <w:lang w:eastAsia="zh-CN"/>
              </w:rPr>
            </w:pPr>
            <w:r w:rsidRPr="000124B6">
              <w:rPr>
                <w:sz w:val="20"/>
                <w:szCs w:val="20"/>
                <w:lang w:eastAsia="zh-CN"/>
              </w:rPr>
              <w:t xml:space="preserve">Почтовый адрес: 654055, Кемеровская область–Кузбасс, г. Новокузнецк, ул. Малая, д. 7, </w:t>
            </w:r>
          </w:p>
          <w:p w:rsidR="0053661F" w:rsidRPr="000124B6" w:rsidRDefault="0053661F" w:rsidP="003C30EB">
            <w:pPr>
              <w:suppressAutoHyphens/>
              <w:spacing w:line="228" w:lineRule="auto"/>
              <w:rPr>
                <w:sz w:val="20"/>
                <w:szCs w:val="20"/>
                <w:lang w:eastAsia="zh-CN"/>
              </w:rPr>
            </w:pPr>
            <w:r w:rsidRPr="000124B6">
              <w:rPr>
                <w:sz w:val="20"/>
                <w:szCs w:val="20"/>
                <w:lang w:eastAsia="zh-CN"/>
              </w:rPr>
              <w:t>ИНН 4218006431/ КПП 421801001</w:t>
            </w:r>
          </w:p>
          <w:p w:rsidR="0053661F" w:rsidRPr="000124B6" w:rsidRDefault="0053661F" w:rsidP="003C30EB">
            <w:pPr>
              <w:suppressAutoHyphens/>
              <w:spacing w:line="228" w:lineRule="auto"/>
              <w:rPr>
                <w:sz w:val="20"/>
                <w:szCs w:val="20"/>
                <w:lang w:eastAsia="zh-CN"/>
              </w:rPr>
            </w:pPr>
            <w:r w:rsidRPr="000124B6">
              <w:rPr>
                <w:sz w:val="20"/>
                <w:szCs w:val="20"/>
                <w:lang w:eastAsia="zh-CN"/>
              </w:rPr>
              <w:t>ОГРН 1024201677576</w:t>
            </w:r>
          </w:p>
          <w:p w:rsidR="0053661F" w:rsidRPr="000124B6" w:rsidRDefault="0053661F" w:rsidP="003C30EB">
            <w:pPr>
              <w:suppressAutoHyphens/>
              <w:spacing w:line="228" w:lineRule="auto"/>
              <w:rPr>
                <w:sz w:val="20"/>
                <w:szCs w:val="20"/>
                <w:lang w:eastAsia="zh-CN"/>
              </w:rPr>
            </w:pPr>
            <w:r w:rsidRPr="000124B6">
              <w:rPr>
                <w:sz w:val="20"/>
                <w:szCs w:val="20"/>
                <w:lang w:eastAsia="zh-CN"/>
              </w:rPr>
              <w:t>ОКПО 01886193, ОКТМО 32731000</w:t>
            </w:r>
          </w:p>
          <w:p w:rsidR="0053661F" w:rsidRPr="000124B6" w:rsidRDefault="0053661F" w:rsidP="003C30EB">
            <w:pPr>
              <w:suppressAutoHyphens/>
              <w:spacing w:line="228" w:lineRule="auto"/>
              <w:rPr>
                <w:sz w:val="20"/>
                <w:szCs w:val="20"/>
                <w:lang w:eastAsia="zh-CN"/>
              </w:rPr>
            </w:pPr>
            <w:r w:rsidRPr="000124B6">
              <w:rPr>
                <w:sz w:val="20"/>
                <w:szCs w:val="20"/>
                <w:lang w:eastAsia="zh-CN"/>
              </w:rPr>
              <w:t>ОКОГУ 1326500, ОКФС 12, ОКОПФ 75103</w:t>
            </w:r>
          </w:p>
          <w:p w:rsidR="0053661F" w:rsidRPr="000124B6" w:rsidRDefault="0053661F" w:rsidP="003C30EB">
            <w:pPr>
              <w:suppressAutoHyphens/>
              <w:spacing w:line="228" w:lineRule="auto"/>
              <w:rPr>
                <w:sz w:val="20"/>
                <w:szCs w:val="20"/>
                <w:lang w:eastAsia="zh-CN"/>
              </w:rPr>
            </w:pPr>
            <w:r w:rsidRPr="000124B6">
              <w:rPr>
                <w:sz w:val="20"/>
                <w:szCs w:val="20"/>
                <w:lang w:eastAsia="zh-CN"/>
              </w:rPr>
              <w:t xml:space="preserve">Получатель: УФК по Новосибирской области (ФГБУ ННПЦ МСЭ и РИ Минтруда России, </w:t>
            </w:r>
          </w:p>
          <w:p w:rsidR="0053661F" w:rsidRPr="000124B6" w:rsidRDefault="0053661F" w:rsidP="003C30EB">
            <w:pPr>
              <w:suppressAutoHyphens/>
              <w:spacing w:line="228" w:lineRule="auto"/>
              <w:rPr>
                <w:sz w:val="20"/>
                <w:szCs w:val="20"/>
                <w:lang w:eastAsia="zh-CN"/>
              </w:rPr>
            </w:pPr>
            <w:r w:rsidRPr="000124B6">
              <w:rPr>
                <w:sz w:val="20"/>
                <w:szCs w:val="20"/>
                <w:lang w:eastAsia="zh-CN"/>
              </w:rPr>
              <w:t>л/с 20396Х56510) Номер счета получателя средств-03214643000000015106;</w:t>
            </w:r>
          </w:p>
          <w:p w:rsidR="0053661F" w:rsidRPr="000124B6" w:rsidRDefault="0053661F" w:rsidP="003C30EB">
            <w:pPr>
              <w:suppressAutoHyphens/>
              <w:spacing w:line="228" w:lineRule="auto"/>
              <w:rPr>
                <w:sz w:val="20"/>
                <w:szCs w:val="20"/>
                <w:lang w:eastAsia="zh-CN"/>
              </w:rPr>
            </w:pPr>
            <w:r w:rsidRPr="000124B6">
              <w:rPr>
                <w:sz w:val="20"/>
                <w:szCs w:val="20"/>
                <w:lang w:eastAsia="zh-CN"/>
              </w:rPr>
              <w:t xml:space="preserve">УФК по Новосибирской области (ФГБУ ННПЦ МСЭ и РИ Минтруда России, </w:t>
            </w:r>
          </w:p>
          <w:p w:rsidR="0053661F" w:rsidRPr="000124B6" w:rsidRDefault="0053661F" w:rsidP="003C30EB">
            <w:pPr>
              <w:suppressAutoHyphens/>
              <w:spacing w:line="228" w:lineRule="auto"/>
              <w:rPr>
                <w:sz w:val="20"/>
                <w:szCs w:val="20"/>
                <w:lang w:eastAsia="zh-CN"/>
              </w:rPr>
            </w:pPr>
            <w:r w:rsidRPr="000124B6">
              <w:rPr>
                <w:sz w:val="20"/>
                <w:szCs w:val="20"/>
                <w:lang w:eastAsia="zh-CN"/>
              </w:rPr>
              <w:t>л/с 22396Х56510) Номер счета получателя средств-03214643000000015106.</w:t>
            </w:r>
          </w:p>
          <w:p w:rsidR="0053661F" w:rsidRPr="000124B6" w:rsidRDefault="0053661F" w:rsidP="003C30EB">
            <w:pPr>
              <w:suppressAutoHyphens/>
              <w:spacing w:line="228" w:lineRule="auto"/>
              <w:rPr>
                <w:sz w:val="20"/>
                <w:szCs w:val="20"/>
                <w:lang w:eastAsia="zh-CN"/>
              </w:rPr>
            </w:pPr>
            <w:r w:rsidRPr="000124B6">
              <w:rPr>
                <w:sz w:val="20"/>
                <w:szCs w:val="20"/>
                <w:lang w:eastAsia="zh-CN"/>
              </w:rPr>
              <w:t>Банк получателя: ОКЦ № 1 СибГУ Банка России//УФК по Новосибирской области, г Новосибирск;</w:t>
            </w:r>
          </w:p>
          <w:p w:rsidR="0053661F" w:rsidRPr="000124B6" w:rsidRDefault="0053661F" w:rsidP="003C30EB">
            <w:pPr>
              <w:suppressAutoHyphens/>
              <w:spacing w:line="228" w:lineRule="auto"/>
              <w:rPr>
                <w:sz w:val="20"/>
                <w:szCs w:val="20"/>
                <w:lang w:eastAsia="zh-CN"/>
              </w:rPr>
            </w:pPr>
            <w:r w:rsidRPr="000124B6">
              <w:rPr>
                <w:sz w:val="20"/>
                <w:szCs w:val="20"/>
                <w:lang w:eastAsia="zh-CN"/>
              </w:rPr>
              <w:t>БИК 015004950</w:t>
            </w:r>
          </w:p>
          <w:p w:rsidR="0053661F" w:rsidRPr="000124B6" w:rsidRDefault="0053661F" w:rsidP="003C30EB">
            <w:pPr>
              <w:suppressAutoHyphens/>
              <w:spacing w:line="228" w:lineRule="auto"/>
              <w:rPr>
                <w:sz w:val="20"/>
                <w:szCs w:val="20"/>
                <w:lang w:eastAsia="zh-CN"/>
              </w:rPr>
            </w:pPr>
            <w:r w:rsidRPr="000124B6">
              <w:rPr>
                <w:sz w:val="20"/>
                <w:szCs w:val="20"/>
                <w:lang w:eastAsia="zh-CN"/>
              </w:rPr>
              <w:t>Номер счета банка получателя средств–40102810445370000043</w:t>
            </w:r>
          </w:p>
          <w:p w:rsidR="0053661F" w:rsidRPr="000124B6" w:rsidRDefault="0053661F" w:rsidP="003C30EB">
            <w:pPr>
              <w:suppressAutoHyphens/>
              <w:spacing w:line="228" w:lineRule="auto"/>
              <w:rPr>
                <w:bCs/>
                <w:sz w:val="20"/>
                <w:szCs w:val="20"/>
                <w:lang w:eastAsia="zh-CN"/>
              </w:rPr>
            </w:pPr>
            <w:r w:rsidRPr="000124B6">
              <w:rPr>
                <w:bCs/>
                <w:sz w:val="20"/>
                <w:szCs w:val="20"/>
                <w:lang w:eastAsia="zh-CN"/>
              </w:rPr>
              <w:t>Код участника бюджетного процесса 001</w:t>
            </w:r>
            <w:r w:rsidRPr="000124B6">
              <w:rPr>
                <w:sz w:val="20"/>
                <w:szCs w:val="20"/>
                <w:lang w:eastAsia="zh-CN"/>
              </w:rPr>
              <w:t>Х5651</w:t>
            </w:r>
          </w:p>
          <w:p w:rsidR="0053661F" w:rsidRPr="000124B6" w:rsidRDefault="0053661F" w:rsidP="003C30EB">
            <w:pPr>
              <w:widowControl w:val="0"/>
              <w:suppressAutoHyphens/>
              <w:spacing w:line="228" w:lineRule="auto"/>
              <w:rPr>
                <w:rFonts w:eastAsia="Courier New"/>
                <w:color w:val="000000"/>
                <w:sz w:val="20"/>
                <w:szCs w:val="20"/>
                <w:lang w:eastAsia="zh-CN" w:bidi="ru-RU"/>
              </w:rPr>
            </w:pPr>
          </w:p>
          <w:p w:rsidR="0053661F" w:rsidRPr="000124B6" w:rsidRDefault="0053661F" w:rsidP="003C30EB">
            <w:pPr>
              <w:widowControl w:val="0"/>
              <w:suppressAutoHyphens/>
              <w:spacing w:line="228" w:lineRule="auto"/>
              <w:rPr>
                <w:rFonts w:eastAsia="Courier New"/>
                <w:color w:val="000000"/>
                <w:sz w:val="20"/>
                <w:szCs w:val="20"/>
                <w:lang w:eastAsia="zh-CN" w:bidi="ru-RU"/>
              </w:rPr>
            </w:pPr>
          </w:p>
          <w:p w:rsidR="0053661F" w:rsidRPr="000124B6" w:rsidRDefault="0053661F" w:rsidP="003C30EB">
            <w:pPr>
              <w:widowControl w:val="0"/>
              <w:suppressAutoHyphens/>
              <w:spacing w:line="228" w:lineRule="auto"/>
              <w:rPr>
                <w:rFonts w:eastAsia="Courier New"/>
                <w:color w:val="000000"/>
                <w:sz w:val="20"/>
                <w:szCs w:val="20"/>
                <w:lang w:eastAsia="zh-CN" w:bidi="ru-RU"/>
              </w:rPr>
            </w:pPr>
            <w:r w:rsidRPr="000124B6">
              <w:rPr>
                <w:rFonts w:eastAsia="Courier New"/>
                <w:color w:val="000000"/>
                <w:sz w:val="20"/>
                <w:szCs w:val="20"/>
                <w:lang w:eastAsia="zh-CN" w:bidi="ru-RU"/>
              </w:rPr>
              <w:t>Заместитель генерального директора по экономике и финансам</w:t>
            </w:r>
          </w:p>
          <w:p w:rsidR="0053661F" w:rsidRPr="000124B6" w:rsidRDefault="0053661F" w:rsidP="003C30EB">
            <w:pPr>
              <w:widowControl w:val="0"/>
              <w:suppressAutoHyphens/>
              <w:spacing w:line="228" w:lineRule="auto"/>
              <w:rPr>
                <w:rFonts w:eastAsia="Courier New"/>
                <w:color w:val="000000"/>
                <w:sz w:val="20"/>
                <w:szCs w:val="20"/>
                <w:lang w:eastAsia="zh-CN" w:bidi="ru-RU"/>
              </w:rPr>
            </w:pPr>
          </w:p>
          <w:p w:rsidR="0053661F" w:rsidRPr="000124B6" w:rsidRDefault="0053661F" w:rsidP="003C30EB">
            <w:pPr>
              <w:suppressAutoHyphens/>
              <w:spacing w:line="228" w:lineRule="auto"/>
              <w:rPr>
                <w:rFonts w:eastAsia="Courier New"/>
                <w:color w:val="000000"/>
                <w:sz w:val="20"/>
                <w:szCs w:val="20"/>
                <w:lang w:eastAsia="zh-CN" w:bidi="ru-RU"/>
              </w:rPr>
            </w:pPr>
            <w:r w:rsidRPr="000124B6">
              <w:rPr>
                <w:rFonts w:eastAsia="Courier New"/>
                <w:color w:val="000000"/>
                <w:sz w:val="20"/>
                <w:szCs w:val="20"/>
                <w:lang w:eastAsia="zh-CN" w:bidi="ru-RU"/>
              </w:rPr>
              <w:t>______________________/Б.Д.Басангов/</w:t>
            </w:r>
          </w:p>
          <w:p w:rsidR="0053661F" w:rsidRPr="000124B6" w:rsidRDefault="0053661F" w:rsidP="003C30EB">
            <w:pPr>
              <w:suppressAutoHyphens/>
              <w:spacing w:line="228" w:lineRule="auto"/>
              <w:rPr>
                <w:color w:val="000000"/>
                <w:sz w:val="20"/>
                <w:szCs w:val="20"/>
                <w:lang w:eastAsia="zh-CN"/>
              </w:rPr>
            </w:pPr>
            <w:r w:rsidRPr="000124B6">
              <w:rPr>
                <w:color w:val="000000"/>
                <w:sz w:val="20"/>
                <w:szCs w:val="20"/>
                <w:lang w:eastAsia="zh-CN"/>
              </w:rPr>
              <w:t>М.П.</w:t>
            </w:r>
          </w:p>
        </w:tc>
        <w:tc>
          <w:tcPr>
            <w:tcW w:w="2533" w:type="pct"/>
          </w:tcPr>
          <w:p w:rsidR="0053661F" w:rsidRPr="000124B6" w:rsidRDefault="0053661F" w:rsidP="003C30EB">
            <w:pPr>
              <w:suppressAutoHyphens/>
              <w:spacing w:line="228" w:lineRule="auto"/>
              <w:rPr>
                <w:b/>
                <w:color w:val="000000"/>
                <w:sz w:val="20"/>
                <w:szCs w:val="20"/>
                <w:lang w:eastAsia="zh-CN"/>
              </w:rPr>
            </w:pPr>
            <w:r>
              <w:rPr>
                <w:b/>
                <w:color w:val="000000"/>
                <w:sz w:val="20"/>
                <w:szCs w:val="20"/>
                <w:lang w:eastAsia="zh-CN"/>
              </w:rPr>
              <w:t>Исполнитель</w:t>
            </w:r>
            <w:r w:rsidRPr="000124B6">
              <w:rPr>
                <w:b/>
                <w:color w:val="000000"/>
                <w:sz w:val="20"/>
                <w:szCs w:val="20"/>
                <w:lang w:eastAsia="zh-CN"/>
              </w:rPr>
              <w:t>:</w:t>
            </w:r>
          </w:p>
          <w:p w:rsidR="00B038A0" w:rsidRDefault="00B038A0"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071345" w:rsidRDefault="00071345" w:rsidP="00B038A0">
            <w:pPr>
              <w:suppressAutoHyphens/>
              <w:spacing w:line="228" w:lineRule="auto"/>
              <w:rPr>
                <w:bCs/>
                <w:color w:val="000000"/>
                <w:sz w:val="20"/>
                <w:szCs w:val="20"/>
                <w:lang w:eastAsia="zh-CN"/>
              </w:rPr>
            </w:pPr>
          </w:p>
          <w:p w:rsidR="00071345" w:rsidRDefault="00071345" w:rsidP="00B038A0">
            <w:pPr>
              <w:suppressAutoHyphens/>
              <w:spacing w:line="228" w:lineRule="auto"/>
              <w:rPr>
                <w:bCs/>
                <w:color w:val="000000"/>
                <w:sz w:val="20"/>
                <w:szCs w:val="20"/>
                <w:lang w:eastAsia="zh-CN"/>
              </w:rPr>
            </w:pPr>
          </w:p>
          <w:p w:rsidR="00071345" w:rsidRDefault="00071345" w:rsidP="00B038A0">
            <w:pPr>
              <w:suppressAutoHyphens/>
              <w:spacing w:line="228" w:lineRule="auto"/>
              <w:rPr>
                <w:bCs/>
                <w:color w:val="000000"/>
                <w:sz w:val="20"/>
                <w:szCs w:val="20"/>
                <w:lang w:eastAsia="zh-CN"/>
              </w:rPr>
            </w:pPr>
          </w:p>
          <w:p w:rsidR="004861D7" w:rsidRPr="00B038A0" w:rsidRDefault="004861D7" w:rsidP="00B038A0">
            <w:pPr>
              <w:suppressAutoHyphens/>
              <w:spacing w:line="228" w:lineRule="auto"/>
              <w:rPr>
                <w:bCs/>
                <w:color w:val="000000"/>
                <w:sz w:val="20"/>
                <w:szCs w:val="20"/>
                <w:lang w:eastAsia="zh-CN"/>
              </w:rPr>
            </w:pPr>
          </w:p>
          <w:p w:rsidR="00B038A0" w:rsidRPr="00B038A0" w:rsidRDefault="00B038A0"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53661F" w:rsidRDefault="00B038A0" w:rsidP="00C86D85">
            <w:pPr>
              <w:suppressAutoHyphens/>
              <w:spacing w:line="228" w:lineRule="auto"/>
              <w:rPr>
                <w:bCs/>
                <w:color w:val="000000"/>
                <w:sz w:val="20"/>
                <w:szCs w:val="20"/>
                <w:lang w:eastAsia="zh-CN"/>
              </w:rPr>
            </w:pPr>
            <w:r w:rsidRPr="00B038A0">
              <w:rPr>
                <w:bCs/>
                <w:color w:val="000000"/>
                <w:sz w:val="20"/>
                <w:szCs w:val="20"/>
                <w:lang w:eastAsia="zh-CN"/>
              </w:rPr>
              <w:t>_____________________</w:t>
            </w: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C86D85" w:rsidRDefault="00C86D85" w:rsidP="00B038A0">
            <w:pPr>
              <w:suppressAutoHyphens/>
              <w:spacing w:line="228" w:lineRule="auto"/>
              <w:rPr>
                <w:bCs/>
                <w:color w:val="000000"/>
                <w:sz w:val="20"/>
                <w:szCs w:val="20"/>
                <w:lang w:eastAsia="zh-CN"/>
              </w:rPr>
            </w:pPr>
          </w:p>
          <w:p w:rsidR="004861D7" w:rsidRDefault="004861D7" w:rsidP="00B038A0">
            <w:pPr>
              <w:suppressAutoHyphens/>
              <w:spacing w:line="228" w:lineRule="auto"/>
              <w:rPr>
                <w:bCs/>
                <w:color w:val="000000"/>
                <w:sz w:val="20"/>
                <w:szCs w:val="20"/>
                <w:lang w:eastAsia="zh-CN"/>
              </w:rPr>
            </w:pPr>
          </w:p>
          <w:p w:rsidR="00D73BA8" w:rsidRDefault="00D73BA8" w:rsidP="00B038A0">
            <w:pPr>
              <w:suppressAutoHyphens/>
              <w:spacing w:line="228" w:lineRule="auto"/>
              <w:rPr>
                <w:bCs/>
                <w:color w:val="000000"/>
                <w:sz w:val="20"/>
                <w:szCs w:val="20"/>
                <w:lang w:eastAsia="zh-CN"/>
              </w:rPr>
            </w:pPr>
          </w:p>
          <w:p w:rsidR="00D73BA8" w:rsidRDefault="00D73BA8" w:rsidP="00B038A0">
            <w:pPr>
              <w:suppressAutoHyphens/>
              <w:spacing w:line="228" w:lineRule="auto"/>
              <w:rPr>
                <w:bCs/>
                <w:color w:val="000000"/>
                <w:sz w:val="20"/>
                <w:szCs w:val="20"/>
                <w:lang w:eastAsia="zh-CN"/>
              </w:rPr>
            </w:pPr>
          </w:p>
          <w:p w:rsidR="0053661F" w:rsidRPr="000124B6" w:rsidRDefault="0053661F" w:rsidP="003C30EB">
            <w:pPr>
              <w:suppressAutoHyphens/>
              <w:spacing w:line="228" w:lineRule="auto"/>
              <w:rPr>
                <w:color w:val="000000"/>
                <w:sz w:val="20"/>
                <w:szCs w:val="20"/>
                <w:lang w:eastAsia="zh-CN"/>
              </w:rPr>
            </w:pPr>
          </w:p>
        </w:tc>
      </w:tr>
    </w:tbl>
    <w:p w:rsidR="005C3C0D" w:rsidRPr="00F64FC7" w:rsidRDefault="005C3C0D" w:rsidP="005C3C0D">
      <w:pPr>
        <w:pStyle w:val="ConsPlusNormal"/>
        <w:widowControl/>
        <w:ind w:firstLine="0"/>
        <w:jc w:val="right"/>
        <w:rPr>
          <w:rFonts w:ascii="Times New Roman" w:hAnsi="Times New Roman" w:cs="Times New Roman"/>
        </w:rPr>
      </w:pPr>
      <w:r w:rsidRPr="00F64FC7">
        <w:rPr>
          <w:rFonts w:ascii="Times New Roman" w:hAnsi="Times New Roman" w:cs="Times New Roman"/>
        </w:rPr>
        <w:lastRenderedPageBreak/>
        <w:t xml:space="preserve">Приложение № </w:t>
      </w:r>
      <w:r w:rsidR="00B330DF" w:rsidRPr="00F64FC7">
        <w:rPr>
          <w:rFonts w:ascii="Times New Roman" w:hAnsi="Times New Roman" w:cs="Times New Roman"/>
        </w:rPr>
        <w:t>1</w:t>
      </w:r>
    </w:p>
    <w:p w:rsidR="005C3C0D" w:rsidRPr="00AC7299" w:rsidRDefault="005C3C0D" w:rsidP="005C3C0D">
      <w:pPr>
        <w:pStyle w:val="ConsPlusNormal"/>
        <w:widowControl/>
        <w:ind w:firstLine="0"/>
        <w:jc w:val="right"/>
        <w:rPr>
          <w:rFonts w:ascii="Times New Roman" w:hAnsi="Times New Roman" w:cs="Times New Roman"/>
        </w:rPr>
      </w:pPr>
      <w:r w:rsidRPr="00F64FC7">
        <w:rPr>
          <w:rFonts w:ascii="Times New Roman" w:hAnsi="Times New Roman" w:cs="Times New Roman"/>
        </w:rPr>
        <w:t xml:space="preserve">к </w:t>
      </w:r>
      <w:r w:rsidR="00C72658">
        <w:rPr>
          <w:rFonts w:ascii="Times New Roman" w:hAnsi="Times New Roman" w:cs="Times New Roman"/>
        </w:rPr>
        <w:t>Контракт</w:t>
      </w:r>
      <w:r w:rsidR="00841556" w:rsidRPr="00F64FC7">
        <w:rPr>
          <w:rFonts w:ascii="Times New Roman" w:hAnsi="Times New Roman" w:cs="Times New Roman"/>
        </w:rPr>
        <w:t>у</w:t>
      </w:r>
      <w:r w:rsidRPr="00F64FC7">
        <w:rPr>
          <w:rFonts w:ascii="Times New Roman" w:hAnsi="Times New Roman" w:cs="Times New Roman"/>
        </w:rPr>
        <w:t xml:space="preserve"> №</w:t>
      </w:r>
      <w:r w:rsidR="00E5220C">
        <w:rPr>
          <w:rFonts w:ascii="Times New Roman" w:hAnsi="Times New Roman" w:cs="Times New Roman"/>
        </w:rPr>
        <w:t>-2</w:t>
      </w:r>
      <w:r w:rsidR="0053661F">
        <w:rPr>
          <w:rFonts w:ascii="Times New Roman" w:hAnsi="Times New Roman" w:cs="Times New Roman"/>
        </w:rPr>
        <w:t>6</w:t>
      </w:r>
    </w:p>
    <w:p w:rsidR="005C3C0D" w:rsidRPr="00F64FC7" w:rsidRDefault="005C3C0D" w:rsidP="005C3C0D">
      <w:pPr>
        <w:jc w:val="right"/>
        <w:rPr>
          <w:sz w:val="20"/>
          <w:szCs w:val="20"/>
        </w:rPr>
      </w:pPr>
      <w:r w:rsidRPr="00F64FC7">
        <w:rPr>
          <w:sz w:val="20"/>
          <w:szCs w:val="20"/>
        </w:rPr>
        <w:t>от «</w:t>
      </w:r>
      <w:r w:rsidR="004861D7">
        <w:rPr>
          <w:sz w:val="20"/>
          <w:szCs w:val="20"/>
        </w:rPr>
        <w:t xml:space="preserve">  </w:t>
      </w:r>
      <w:r w:rsidR="0053661F">
        <w:rPr>
          <w:sz w:val="20"/>
          <w:szCs w:val="20"/>
        </w:rPr>
        <w:t xml:space="preserve">  </w:t>
      </w:r>
      <w:r w:rsidRPr="00F64FC7">
        <w:rPr>
          <w:sz w:val="20"/>
          <w:szCs w:val="20"/>
        </w:rPr>
        <w:t xml:space="preserve">» </w:t>
      </w:r>
      <w:r w:rsidR="0053661F">
        <w:rPr>
          <w:sz w:val="20"/>
          <w:szCs w:val="20"/>
        </w:rPr>
        <w:t xml:space="preserve">   </w:t>
      </w:r>
      <w:r w:rsidRPr="00F64FC7">
        <w:rPr>
          <w:sz w:val="20"/>
          <w:szCs w:val="20"/>
        </w:rPr>
        <w:t xml:space="preserve"> </w:t>
      </w:r>
      <w:r w:rsidR="00E5220C">
        <w:rPr>
          <w:sz w:val="20"/>
          <w:szCs w:val="20"/>
        </w:rPr>
        <w:t>202</w:t>
      </w:r>
      <w:r w:rsidR="0053661F">
        <w:rPr>
          <w:sz w:val="20"/>
          <w:szCs w:val="20"/>
        </w:rPr>
        <w:t>6</w:t>
      </w:r>
      <w:r w:rsidRPr="00F64FC7">
        <w:rPr>
          <w:sz w:val="20"/>
          <w:szCs w:val="20"/>
        </w:rPr>
        <w:t xml:space="preserve"> г. </w:t>
      </w:r>
    </w:p>
    <w:p w:rsidR="005C3C0D" w:rsidRPr="00F64FC7" w:rsidRDefault="005C3C0D" w:rsidP="005C3C0D">
      <w:pPr>
        <w:jc w:val="right"/>
        <w:rPr>
          <w:sz w:val="20"/>
          <w:szCs w:val="20"/>
        </w:rPr>
      </w:pPr>
    </w:p>
    <w:p w:rsidR="005C3C0D" w:rsidRDefault="002D7AAA" w:rsidP="004678E1">
      <w:pPr>
        <w:jc w:val="center"/>
        <w:rPr>
          <w:sz w:val="20"/>
          <w:szCs w:val="20"/>
        </w:rPr>
      </w:pPr>
      <w:r w:rsidRPr="0067647B">
        <w:rPr>
          <w:sz w:val="20"/>
          <w:szCs w:val="20"/>
        </w:rPr>
        <w:t>Спецификация</w:t>
      </w:r>
    </w:p>
    <w:p w:rsidR="00B64CBC" w:rsidRDefault="00B64CBC" w:rsidP="004678E1">
      <w:pPr>
        <w:jc w:val="center"/>
        <w:rPr>
          <w:sz w:val="20"/>
          <w:szCs w:val="20"/>
        </w:rPr>
      </w:pPr>
    </w:p>
    <w:tbl>
      <w:tblPr>
        <w:tblW w:w="5285" w:type="pct"/>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3247"/>
        <w:gridCol w:w="1420"/>
        <w:gridCol w:w="803"/>
        <w:gridCol w:w="1452"/>
        <w:gridCol w:w="1640"/>
        <w:gridCol w:w="1572"/>
      </w:tblGrid>
      <w:tr w:rsidR="00955797" w:rsidRPr="00017AA6" w:rsidTr="00A51D34">
        <w:trPr>
          <w:trHeight w:val="1017"/>
        </w:trPr>
        <w:tc>
          <w:tcPr>
            <w:tcW w:w="546" w:type="pct"/>
            <w:tcBorders>
              <w:top w:val="single" w:sz="4" w:space="0" w:color="auto"/>
              <w:bottom w:val="nil"/>
              <w:right w:val="nil"/>
            </w:tcBorders>
          </w:tcPr>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w:t>
            </w:r>
          </w:p>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п/п</w:t>
            </w:r>
          </w:p>
        </w:tc>
        <w:tc>
          <w:tcPr>
            <w:tcW w:w="1427" w:type="pct"/>
            <w:tcBorders>
              <w:top w:val="single" w:sz="4" w:space="0" w:color="auto"/>
              <w:left w:val="single" w:sz="4" w:space="0" w:color="auto"/>
              <w:bottom w:val="nil"/>
              <w:right w:val="nil"/>
            </w:tcBorders>
          </w:tcPr>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Наименование товаров</w:t>
            </w:r>
          </w:p>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(работ, услуг)</w:t>
            </w:r>
          </w:p>
        </w:tc>
        <w:tc>
          <w:tcPr>
            <w:tcW w:w="624" w:type="pct"/>
            <w:tcBorders>
              <w:top w:val="single" w:sz="4" w:space="0" w:color="auto"/>
              <w:left w:val="single" w:sz="4" w:space="0" w:color="auto"/>
              <w:bottom w:val="nil"/>
              <w:right w:val="nil"/>
            </w:tcBorders>
          </w:tcPr>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Единица измерения по</w:t>
            </w:r>
          </w:p>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 xml:space="preserve"> ОКЕИ</w:t>
            </w:r>
          </w:p>
        </w:tc>
        <w:tc>
          <w:tcPr>
            <w:tcW w:w="353" w:type="pct"/>
            <w:tcBorders>
              <w:top w:val="single" w:sz="4" w:space="0" w:color="auto"/>
              <w:left w:val="single" w:sz="4" w:space="0" w:color="auto"/>
              <w:bottom w:val="nil"/>
              <w:right w:val="nil"/>
            </w:tcBorders>
          </w:tcPr>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 xml:space="preserve">Кол-во </w:t>
            </w:r>
          </w:p>
        </w:tc>
        <w:tc>
          <w:tcPr>
            <w:tcW w:w="638" w:type="pct"/>
            <w:tcBorders>
              <w:top w:val="single" w:sz="4" w:space="0" w:color="auto"/>
              <w:left w:val="single" w:sz="4" w:space="0" w:color="auto"/>
              <w:bottom w:val="nil"/>
              <w:right w:val="single" w:sz="4" w:space="0" w:color="auto"/>
            </w:tcBorders>
          </w:tcPr>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 xml:space="preserve">Цена за единицу измерения, руб.         </w:t>
            </w:r>
          </w:p>
        </w:tc>
        <w:tc>
          <w:tcPr>
            <w:tcW w:w="721" w:type="pct"/>
            <w:tcBorders>
              <w:top w:val="single" w:sz="4" w:space="0" w:color="auto"/>
              <w:left w:val="single" w:sz="4" w:space="0" w:color="auto"/>
              <w:bottom w:val="nil"/>
              <w:right w:val="nil"/>
            </w:tcBorders>
          </w:tcPr>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Стоимость, руб.</w:t>
            </w:r>
          </w:p>
          <w:p w:rsidR="00955797" w:rsidRPr="00017AA6" w:rsidRDefault="00955797" w:rsidP="003C30EB">
            <w:pPr>
              <w:pStyle w:val="afffff5"/>
              <w:jc w:val="center"/>
              <w:rPr>
                <w:rFonts w:ascii="Times New Roman" w:hAnsi="Times New Roman" w:cs="Times New Roman"/>
                <w:sz w:val="20"/>
                <w:szCs w:val="20"/>
              </w:rPr>
            </w:pPr>
          </w:p>
        </w:tc>
        <w:tc>
          <w:tcPr>
            <w:tcW w:w="692" w:type="pct"/>
            <w:tcBorders>
              <w:top w:val="single" w:sz="4" w:space="0" w:color="auto"/>
              <w:left w:val="single" w:sz="4" w:space="0" w:color="auto"/>
              <w:bottom w:val="nil"/>
            </w:tcBorders>
          </w:tcPr>
          <w:p w:rsidR="00955797" w:rsidRPr="00017AA6" w:rsidRDefault="00955797" w:rsidP="003C30EB">
            <w:pPr>
              <w:jc w:val="center"/>
              <w:rPr>
                <w:sz w:val="20"/>
                <w:szCs w:val="20"/>
              </w:rPr>
            </w:pPr>
            <w:r w:rsidRPr="00017AA6">
              <w:rPr>
                <w:sz w:val="20"/>
                <w:szCs w:val="20"/>
              </w:rPr>
              <w:t>Код ОКПД2,</w:t>
            </w:r>
          </w:p>
          <w:p w:rsidR="00955797" w:rsidRPr="00017AA6" w:rsidRDefault="00955797" w:rsidP="003C30EB">
            <w:pPr>
              <w:jc w:val="center"/>
              <w:rPr>
                <w:sz w:val="20"/>
                <w:szCs w:val="20"/>
              </w:rPr>
            </w:pPr>
            <w:r w:rsidRPr="00017AA6">
              <w:rPr>
                <w:sz w:val="20"/>
                <w:szCs w:val="20"/>
              </w:rPr>
              <w:t>КТРУ</w:t>
            </w:r>
          </w:p>
          <w:p w:rsidR="00955797" w:rsidRPr="00017AA6" w:rsidRDefault="00955797" w:rsidP="003C30EB">
            <w:pPr>
              <w:pStyle w:val="afffff5"/>
              <w:jc w:val="center"/>
              <w:rPr>
                <w:rFonts w:ascii="Times New Roman" w:hAnsi="Times New Roman" w:cs="Times New Roman"/>
                <w:sz w:val="20"/>
                <w:szCs w:val="20"/>
              </w:rPr>
            </w:pPr>
          </w:p>
        </w:tc>
      </w:tr>
      <w:tr w:rsidR="00955797" w:rsidRPr="00017AA6" w:rsidTr="00A51D34">
        <w:trPr>
          <w:trHeight w:val="427"/>
        </w:trPr>
        <w:tc>
          <w:tcPr>
            <w:tcW w:w="546" w:type="pct"/>
            <w:tcBorders>
              <w:top w:val="single" w:sz="4" w:space="0" w:color="auto"/>
              <w:bottom w:val="single" w:sz="4" w:space="0" w:color="auto"/>
              <w:right w:val="nil"/>
            </w:tcBorders>
          </w:tcPr>
          <w:p w:rsidR="00955797" w:rsidRPr="00017AA6" w:rsidRDefault="00955797" w:rsidP="00955797">
            <w:pPr>
              <w:pStyle w:val="afffff5"/>
              <w:jc w:val="center"/>
              <w:rPr>
                <w:rFonts w:ascii="Times New Roman" w:hAnsi="Times New Roman" w:cs="Times New Roman"/>
                <w:sz w:val="20"/>
                <w:szCs w:val="20"/>
              </w:rPr>
            </w:pPr>
            <w:bookmarkStart w:id="2" w:name="sub_10001"/>
            <w:r w:rsidRPr="00017AA6">
              <w:rPr>
                <w:rFonts w:ascii="Times New Roman" w:hAnsi="Times New Roman" w:cs="Times New Roman"/>
                <w:sz w:val="20"/>
                <w:szCs w:val="20"/>
              </w:rPr>
              <w:t>1.</w:t>
            </w:r>
            <w:bookmarkEnd w:id="2"/>
          </w:p>
        </w:tc>
        <w:tc>
          <w:tcPr>
            <w:tcW w:w="1427" w:type="pct"/>
            <w:tcBorders>
              <w:top w:val="single" w:sz="4" w:space="0" w:color="auto"/>
              <w:left w:val="single" w:sz="4" w:space="0" w:color="auto"/>
              <w:bottom w:val="single" w:sz="4" w:space="0" w:color="auto"/>
              <w:right w:val="nil"/>
            </w:tcBorders>
          </w:tcPr>
          <w:p w:rsidR="004F3011" w:rsidRPr="00A052BA" w:rsidRDefault="00955797" w:rsidP="004F3011">
            <w:pPr>
              <w:rPr>
                <w:bCs/>
                <w:sz w:val="20"/>
                <w:szCs w:val="20"/>
                <w:lang w:val="x-none"/>
              </w:rPr>
            </w:pPr>
            <w:r w:rsidRPr="00A052BA">
              <w:rPr>
                <w:sz w:val="20"/>
                <w:szCs w:val="20"/>
              </w:rPr>
              <w:t xml:space="preserve">Оказание услуг по диагностике оргтехники </w:t>
            </w:r>
            <w:r w:rsidR="004F3011" w:rsidRPr="00A052BA">
              <w:rPr>
                <w:bCs/>
                <w:sz w:val="20"/>
                <w:szCs w:val="20"/>
                <w:lang w:val="x-none"/>
              </w:rPr>
              <w:t>HP LJ 1018 (s/n CNC9H29881)</w:t>
            </w:r>
          </w:p>
          <w:p w:rsidR="00955797" w:rsidRPr="00A052BA" w:rsidRDefault="00955797" w:rsidP="004F3011">
            <w:pPr>
              <w:pStyle w:val="afffff5"/>
              <w:rPr>
                <w:rFonts w:ascii="Times New Roman" w:hAnsi="Times New Roman" w:cs="Times New Roman"/>
                <w:sz w:val="20"/>
                <w:szCs w:val="20"/>
                <w:lang w:val="x-none"/>
              </w:rPr>
            </w:pPr>
          </w:p>
        </w:tc>
        <w:tc>
          <w:tcPr>
            <w:tcW w:w="624" w:type="pct"/>
            <w:tcBorders>
              <w:top w:val="single" w:sz="4" w:space="0" w:color="auto"/>
              <w:left w:val="single" w:sz="4" w:space="0" w:color="auto"/>
              <w:bottom w:val="single" w:sz="4" w:space="0" w:color="auto"/>
              <w:right w:val="nil"/>
            </w:tcBorders>
          </w:tcPr>
          <w:p w:rsidR="00955797" w:rsidRPr="00017AA6" w:rsidRDefault="00955797" w:rsidP="00955797">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955797" w:rsidRPr="00017AA6" w:rsidRDefault="004F3011" w:rsidP="00955797">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955797" w:rsidRPr="00D21F7F" w:rsidRDefault="00955797" w:rsidP="00955797">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955797" w:rsidRPr="00D21F7F" w:rsidRDefault="00955797" w:rsidP="00955797">
            <w:pPr>
              <w:rPr>
                <w:sz w:val="20"/>
                <w:szCs w:val="20"/>
              </w:rPr>
            </w:pPr>
          </w:p>
        </w:tc>
        <w:tc>
          <w:tcPr>
            <w:tcW w:w="692" w:type="pct"/>
            <w:tcBorders>
              <w:top w:val="single" w:sz="4" w:space="0" w:color="auto"/>
              <w:left w:val="single" w:sz="4" w:space="0" w:color="auto"/>
              <w:bottom w:val="single" w:sz="4" w:space="0" w:color="auto"/>
            </w:tcBorders>
          </w:tcPr>
          <w:p w:rsidR="00955797" w:rsidRPr="00017AA6" w:rsidRDefault="00955797" w:rsidP="00955797">
            <w:pPr>
              <w:jc w:val="center"/>
              <w:rPr>
                <w:sz w:val="20"/>
                <w:szCs w:val="20"/>
              </w:rPr>
            </w:pPr>
          </w:p>
        </w:tc>
      </w:tr>
      <w:tr w:rsidR="00C639AF" w:rsidRPr="00017AA6" w:rsidTr="00A51D34">
        <w:trPr>
          <w:trHeight w:val="427"/>
        </w:trPr>
        <w:tc>
          <w:tcPr>
            <w:tcW w:w="546" w:type="pct"/>
            <w:tcBorders>
              <w:top w:val="single" w:sz="4" w:space="0" w:color="auto"/>
              <w:bottom w:val="single" w:sz="4" w:space="0" w:color="auto"/>
              <w:right w:val="nil"/>
            </w:tcBorders>
          </w:tcPr>
          <w:p w:rsidR="00C639AF" w:rsidRPr="00017AA6" w:rsidRDefault="00C639AF" w:rsidP="00C639AF">
            <w:pPr>
              <w:pStyle w:val="afffff5"/>
              <w:jc w:val="center"/>
              <w:rPr>
                <w:rFonts w:ascii="Times New Roman" w:hAnsi="Times New Roman" w:cs="Times New Roman"/>
                <w:sz w:val="20"/>
                <w:szCs w:val="20"/>
              </w:rPr>
            </w:pPr>
            <w:r>
              <w:rPr>
                <w:rFonts w:ascii="Times New Roman" w:hAnsi="Times New Roman" w:cs="Times New Roman"/>
                <w:sz w:val="20"/>
                <w:szCs w:val="20"/>
              </w:rPr>
              <w:t>2.</w:t>
            </w:r>
          </w:p>
        </w:tc>
        <w:tc>
          <w:tcPr>
            <w:tcW w:w="1427" w:type="pct"/>
            <w:tcBorders>
              <w:top w:val="single" w:sz="4" w:space="0" w:color="auto"/>
              <w:left w:val="single" w:sz="4" w:space="0" w:color="auto"/>
              <w:bottom w:val="single" w:sz="4" w:space="0" w:color="auto"/>
              <w:right w:val="nil"/>
            </w:tcBorders>
          </w:tcPr>
          <w:p w:rsidR="004F3011" w:rsidRPr="00A052BA" w:rsidRDefault="00C639AF" w:rsidP="004F3011">
            <w:pPr>
              <w:rPr>
                <w:bCs/>
                <w:sz w:val="20"/>
                <w:szCs w:val="20"/>
                <w:lang w:val="x-none"/>
              </w:rPr>
            </w:pPr>
            <w:r w:rsidRPr="00A052BA">
              <w:rPr>
                <w:sz w:val="20"/>
                <w:szCs w:val="20"/>
              </w:rPr>
              <w:t xml:space="preserve">Оказание услуг по диагностике оргтехники </w:t>
            </w:r>
            <w:r w:rsidR="004F3011" w:rsidRPr="00A052BA">
              <w:rPr>
                <w:bCs/>
                <w:sz w:val="20"/>
                <w:szCs w:val="20"/>
                <w:lang w:val="x-none"/>
              </w:rPr>
              <w:t>HP LJ 1020 (s/n CNCKF97790)</w:t>
            </w:r>
          </w:p>
          <w:p w:rsidR="00C639AF" w:rsidRPr="00A052BA" w:rsidRDefault="00C639AF" w:rsidP="004F3011">
            <w:pPr>
              <w:pStyle w:val="afffff5"/>
              <w:rPr>
                <w:rFonts w:ascii="Times New Roman" w:hAnsi="Times New Roman" w:cs="Times New Roman"/>
                <w:sz w:val="20"/>
                <w:szCs w:val="20"/>
                <w:lang w:val="x-none"/>
              </w:rPr>
            </w:pPr>
          </w:p>
        </w:tc>
        <w:tc>
          <w:tcPr>
            <w:tcW w:w="624" w:type="pct"/>
            <w:tcBorders>
              <w:top w:val="single" w:sz="4" w:space="0" w:color="auto"/>
              <w:left w:val="single" w:sz="4" w:space="0" w:color="auto"/>
              <w:bottom w:val="single" w:sz="4" w:space="0" w:color="auto"/>
              <w:right w:val="nil"/>
            </w:tcBorders>
          </w:tcPr>
          <w:p w:rsidR="00C639AF" w:rsidRDefault="00C639AF"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C639AF" w:rsidRPr="00017AA6" w:rsidRDefault="004F3011"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C639AF" w:rsidRPr="006001E8" w:rsidRDefault="00C639AF"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C639AF" w:rsidRPr="006001E8" w:rsidRDefault="00C639AF" w:rsidP="00C639AF">
            <w:pPr>
              <w:rPr>
                <w:sz w:val="20"/>
                <w:szCs w:val="20"/>
              </w:rPr>
            </w:pPr>
          </w:p>
        </w:tc>
        <w:tc>
          <w:tcPr>
            <w:tcW w:w="692" w:type="pct"/>
            <w:tcBorders>
              <w:top w:val="single" w:sz="4" w:space="0" w:color="auto"/>
              <w:left w:val="single" w:sz="4" w:space="0" w:color="auto"/>
              <w:bottom w:val="single" w:sz="4" w:space="0" w:color="auto"/>
            </w:tcBorders>
          </w:tcPr>
          <w:p w:rsidR="00C639AF" w:rsidRPr="0067647B" w:rsidRDefault="00C639AF" w:rsidP="00C639AF">
            <w:pPr>
              <w:jc w:val="center"/>
              <w:rPr>
                <w:color w:val="000000"/>
                <w:sz w:val="20"/>
                <w:szCs w:val="20"/>
              </w:rPr>
            </w:pPr>
          </w:p>
        </w:tc>
      </w:tr>
      <w:tr w:rsidR="004F3011" w:rsidRPr="00017AA6" w:rsidTr="00A51D34">
        <w:trPr>
          <w:trHeight w:val="427"/>
        </w:trPr>
        <w:tc>
          <w:tcPr>
            <w:tcW w:w="546" w:type="pct"/>
            <w:tcBorders>
              <w:top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3</w:t>
            </w:r>
          </w:p>
        </w:tc>
        <w:tc>
          <w:tcPr>
            <w:tcW w:w="1427" w:type="pct"/>
            <w:tcBorders>
              <w:top w:val="single" w:sz="4" w:space="0" w:color="auto"/>
              <w:left w:val="single" w:sz="4" w:space="0" w:color="auto"/>
              <w:bottom w:val="single" w:sz="4" w:space="0" w:color="auto"/>
              <w:right w:val="nil"/>
            </w:tcBorders>
          </w:tcPr>
          <w:p w:rsidR="004F3011" w:rsidRPr="00A052BA" w:rsidRDefault="004F3011" w:rsidP="004F3011">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1012 (s/n CNFD166710)</w:t>
            </w:r>
          </w:p>
          <w:p w:rsidR="004F3011" w:rsidRPr="00A052BA" w:rsidRDefault="004F3011" w:rsidP="004F3011">
            <w:pPr>
              <w:rPr>
                <w:sz w:val="20"/>
                <w:szCs w:val="20"/>
                <w:lang w:val="x-none"/>
              </w:rPr>
            </w:pPr>
          </w:p>
        </w:tc>
        <w:tc>
          <w:tcPr>
            <w:tcW w:w="624" w:type="pct"/>
            <w:tcBorders>
              <w:top w:val="single" w:sz="4" w:space="0" w:color="auto"/>
              <w:left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4F3011" w:rsidRDefault="004F3011"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692" w:type="pct"/>
            <w:tcBorders>
              <w:top w:val="single" w:sz="4" w:space="0" w:color="auto"/>
              <w:left w:val="single" w:sz="4" w:space="0" w:color="auto"/>
              <w:bottom w:val="single" w:sz="4" w:space="0" w:color="auto"/>
            </w:tcBorders>
          </w:tcPr>
          <w:p w:rsidR="004F3011" w:rsidRPr="0067647B" w:rsidRDefault="004F3011" w:rsidP="00C639AF">
            <w:pPr>
              <w:jc w:val="center"/>
              <w:rPr>
                <w:sz w:val="20"/>
                <w:szCs w:val="20"/>
              </w:rPr>
            </w:pPr>
          </w:p>
        </w:tc>
      </w:tr>
      <w:tr w:rsidR="004F3011" w:rsidRPr="00017AA6" w:rsidTr="00A51D34">
        <w:trPr>
          <w:trHeight w:val="427"/>
        </w:trPr>
        <w:tc>
          <w:tcPr>
            <w:tcW w:w="546" w:type="pct"/>
            <w:tcBorders>
              <w:top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4</w:t>
            </w:r>
          </w:p>
        </w:tc>
        <w:tc>
          <w:tcPr>
            <w:tcW w:w="1427" w:type="pct"/>
            <w:tcBorders>
              <w:top w:val="single" w:sz="4" w:space="0" w:color="auto"/>
              <w:left w:val="single" w:sz="4" w:space="0" w:color="auto"/>
              <w:bottom w:val="single" w:sz="4" w:space="0" w:color="auto"/>
              <w:right w:val="nil"/>
            </w:tcBorders>
          </w:tcPr>
          <w:p w:rsidR="004F3011" w:rsidRPr="00A052BA" w:rsidRDefault="004F3011" w:rsidP="004F3011">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M227sdn (s/n VCN3P17434)</w:t>
            </w:r>
          </w:p>
          <w:p w:rsidR="004F3011" w:rsidRPr="00A052BA" w:rsidRDefault="004F3011" w:rsidP="004F3011">
            <w:pPr>
              <w:rPr>
                <w:sz w:val="20"/>
                <w:szCs w:val="20"/>
                <w:lang w:val="x-none"/>
              </w:rPr>
            </w:pPr>
          </w:p>
        </w:tc>
        <w:tc>
          <w:tcPr>
            <w:tcW w:w="624" w:type="pct"/>
            <w:tcBorders>
              <w:top w:val="single" w:sz="4" w:space="0" w:color="auto"/>
              <w:left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4F3011" w:rsidRDefault="004F3011"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692" w:type="pct"/>
            <w:tcBorders>
              <w:top w:val="single" w:sz="4" w:space="0" w:color="auto"/>
              <w:left w:val="single" w:sz="4" w:space="0" w:color="auto"/>
              <w:bottom w:val="single" w:sz="4" w:space="0" w:color="auto"/>
            </w:tcBorders>
          </w:tcPr>
          <w:p w:rsidR="004F3011" w:rsidRPr="0067647B" w:rsidRDefault="004F3011" w:rsidP="00C639AF">
            <w:pPr>
              <w:jc w:val="center"/>
              <w:rPr>
                <w:sz w:val="20"/>
                <w:szCs w:val="20"/>
              </w:rPr>
            </w:pPr>
          </w:p>
        </w:tc>
      </w:tr>
      <w:tr w:rsidR="004F3011" w:rsidRPr="00017AA6" w:rsidTr="00A51D34">
        <w:trPr>
          <w:trHeight w:val="427"/>
        </w:trPr>
        <w:tc>
          <w:tcPr>
            <w:tcW w:w="546" w:type="pct"/>
            <w:tcBorders>
              <w:top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5</w:t>
            </w:r>
          </w:p>
        </w:tc>
        <w:tc>
          <w:tcPr>
            <w:tcW w:w="1427" w:type="pct"/>
            <w:tcBorders>
              <w:top w:val="single" w:sz="4" w:space="0" w:color="auto"/>
              <w:left w:val="single" w:sz="4" w:space="0" w:color="auto"/>
              <w:bottom w:val="single" w:sz="4" w:space="0" w:color="auto"/>
              <w:right w:val="nil"/>
            </w:tcBorders>
          </w:tcPr>
          <w:p w:rsidR="004F3011" w:rsidRPr="00A052BA" w:rsidRDefault="004F3011" w:rsidP="004F3011">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M203dn (s/n VNC3B22077)</w:t>
            </w:r>
          </w:p>
          <w:p w:rsidR="004F3011" w:rsidRPr="00A052BA" w:rsidRDefault="004F3011" w:rsidP="004F3011">
            <w:pPr>
              <w:rPr>
                <w:sz w:val="20"/>
                <w:szCs w:val="20"/>
                <w:lang w:val="x-none"/>
              </w:rPr>
            </w:pPr>
          </w:p>
        </w:tc>
        <w:tc>
          <w:tcPr>
            <w:tcW w:w="624" w:type="pct"/>
            <w:tcBorders>
              <w:top w:val="single" w:sz="4" w:space="0" w:color="auto"/>
              <w:left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4F3011" w:rsidRDefault="004F3011"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692" w:type="pct"/>
            <w:tcBorders>
              <w:top w:val="single" w:sz="4" w:space="0" w:color="auto"/>
              <w:left w:val="single" w:sz="4" w:space="0" w:color="auto"/>
              <w:bottom w:val="single" w:sz="4" w:space="0" w:color="auto"/>
            </w:tcBorders>
          </w:tcPr>
          <w:p w:rsidR="004F3011" w:rsidRPr="0067647B" w:rsidRDefault="004F3011" w:rsidP="00C639AF">
            <w:pPr>
              <w:jc w:val="center"/>
              <w:rPr>
                <w:sz w:val="20"/>
                <w:szCs w:val="20"/>
              </w:rPr>
            </w:pPr>
          </w:p>
        </w:tc>
      </w:tr>
      <w:tr w:rsidR="004F3011" w:rsidRPr="00017AA6" w:rsidTr="00A51D34">
        <w:trPr>
          <w:trHeight w:val="427"/>
        </w:trPr>
        <w:tc>
          <w:tcPr>
            <w:tcW w:w="546" w:type="pct"/>
            <w:tcBorders>
              <w:top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6</w:t>
            </w:r>
          </w:p>
        </w:tc>
        <w:tc>
          <w:tcPr>
            <w:tcW w:w="1427" w:type="pct"/>
            <w:tcBorders>
              <w:top w:val="single" w:sz="4" w:space="0" w:color="auto"/>
              <w:left w:val="single" w:sz="4" w:space="0" w:color="auto"/>
              <w:bottom w:val="single" w:sz="4" w:space="0" w:color="auto"/>
              <w:right w:val="nil"/>
            </w:tcBorders>
          </w:tcPr>
          <w:p w:rsidR="004F3011" w:rsidRPr="00A052BA" w:rsidRDefault="004F3011" w:rsidP="004F3011">
            <w:pPr>
              <w:rPr>
                <w:bCs/>
                <w:sz w:val="20"/>
                <w:szCs w:val="20"/>
                <w:lang w:val="x-none"/>
              </w:rPr>
            </w:pPr>
            <w:r w:rsidRPr="00A052BA">
              <w:rPr>
                <w:sz w:val="20"/>
                <w:szCs w:val="20"/>
              </w:rPr>
              <w:t xml:space="preserve">Оказание услуг по диагностике оргтехники </w:t>
            </w:r>
            <w:r w:rsidR="00BA48B3" w:rsidRPr="00A052BA">
              <w:rPr>
                <w:bCs/>
                <w:sz w:val="20"/>
                <w:szCs w:val="20"/>
                <w:lang w:val="x-none"/>
              </w:rPr>
              <w:t>HP LJ M227sdn (s/n VNC4515230)</w:t>
            </w:r>
          </w:p>
          <w:p w:rsidR="004F3011" w:rsidRPr="00A052BA" w:rsidRDefault="004F3011" w:rsidP="004F3011">
            <w:pPr>
              <w:rPr>
                <w:sz w:val="20"/>
                <w:szCs w:val="20"/>
                <w:lang w:val="x-none"/>
              </w:rPr>
            </w:pPr>
          </w:p>
        </w:tc>
        <w:tc>
          <w:tcPr>
            <w:tcW w:w="624" w:type="pct"/>
            <w:tcBorders>
              <w:top w:val="single" w:sz="4" w:space="0" w:color="auto"/>
              <w:left w:val="single" w:sz="4" w:space="0" w:color="auto"/>
              <w:bottom w:val="single" w:sz="4" w:space="0" w:color="auto"/>
              <w:right w:val="nil"/>
            </w:tcBorders>
          </w:tcPr>
          <w:p w:rsidR="004F3011"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4F3011" w:rsidRDefault="00BA48B3"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692" w:type="pct"/>
            <w:tcBorders>
              <w:top w:val="single" w:sz="4" w:space="0" w:color="auto"/>
              <w:left w:val="single" w:sz="4" w:space="0" w:color="auto"/>
              <w:bottom w:val="single" w:sz="4" w:space="0" w:color="auto"/>
            </w:tcBorders>
          </w:tcPr>
          <w:p w:rsidR="004F3011" w:rsidRPr="0067647B" w:rsidRDefault="004F3011" w:rsidP="00C639AF">
            <w:pPr>
              <w:jc w:val="center"/>
              <w:rPr>
                <w:sz w:val="20"/>
                <w:szCs w:val="20"/>
              </w:rPr>
            </w:pPr>
          </w:p>
        </w:tc>
      </w:tr>
      <w:tr w:rsidR="004F3011" w:rsidRPr="00017AA6" w:rsidTr="00A51D34">
        <w:trPr>
          <w:trHeight w:val="427"/>
        </w:trPr>
        <w:tc>
          <w:tcPr>
            <w:tcW w:w="546" w:type="pct"/>
            <w:tcBorders>
              <w:top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7</w:t>
            </w:r>
          </w:p>
        </w:tc>
        <w:tc>
          <w:tcPr>
            <w:tcW w:w="1427" w:type="pct"/>
            <w:tcBorders>
              <w:top w:val="single" w:sz="4" w:space="0" w:color="auto"/>
              <w:left w:val="single" w:sz="4" w:space="0" w:color="auto"/>
              <w:bottom w:val="single" w:sz="4" w:space="0" w:color="auto"/>
              <w:right w:val="nil"/>
            </w:tcBorders>
          </w:tcPr>
          <w:p w:rsidR="004F3011" w:rsidRPr="00A052BA" w:rsidRDefault="004F3011" w:rsidP="004F3011">
            <w:pPr>
              <w:rPr>
                <w:sz w:val="20"/>
                <w:szCs w:val="20"/>
                <w:lang w:val="x-none"/>
              </w:rPr>
            </w:pPr>
            <w:r w:rsidRPr="00A052BA">
              <w:rPr>
                <w:sz w:val="20"/>
                <w:szCs w:val="20"/>
              </w:rPr>
              <w:t>Оказание услуг по диагностике оргтехники</w:t>
            </w:r>
            <w:r w:rsidR="00BA48B3" w:rsidRPr="00A052BA">
              <w:rPr>
                <w:sz w:val="20"/>
                <w:szCs w:val="20"/>
              </w:rPr>
              <w:t xml:space="preserve"> </w:t>
            </w:r>
            <w:r w:rsidRPr="00A052BA">
              <w:rPr>
                <w:sz w:val="20"/>
                <w:szCs w:val="20"/>
              </w:rPr>
              <w:t xml:space="preserve"> </w:t>
            </w:r>
            <w:r w:rsidR="00BA48B3" w:rsidRPr="00A052BA">
              <w:rPr>
                <w:bCs/>
                <w:sz w:val="20"/>
                <w:szCs w:val="20"/>
                <w:lang w:val="x-none"/>
              </w:rPr>
              <w:t>Xerox Phaser 3260 (s/n 3363399273)</w:t>
            </w:r>
          </w:p>
        </w:tc>
        <w:tc>
          <w:tcPr>
            <w:tcW w:w="624" w:type="pct"/>
            <w:tcBorders>
              <w:top w:val="single" w:sz="4" w:space="0" w:color="auto"/>
              <w:left w:val="single" w:sz="4" w:space="0" w:color="auto"/>
              <w:bottom w:val="single" w:sz="4" w:space="0" w:color="auto"/>
              <w:right w:val="nil"/>
            </w:tcBorders>
          </w:tcPr>
          <w:p w:rsidR="004F3011"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4F3011" w:rsidRDefault="00BA48B3"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692" w:type="pct"/>
            <w:tcBorders>
              <w:top w:val="single" w:sz="4" w:space="0" w:color="auto"/>
              <w:left w:val="single" w:sz="4" w:space="0" w:color="auto"/>
              <w:bottom w:val="single" w:sz="4" w:space="0" w:color="auto"/>
            </w:tcBorders>
          </w:tcPr>
          <w:p w:rsidR="004F3011" w:rsidRPr="0067647B" w:rsidRDefault="004F3011" w:rsidP="00C639AF">
            <w:pPr>
              <w:jc w:val="center"/>
              <w:rPr>
                <w:sz w:val="20"/>
                <w:szCs w:val="20"/>
              </w:rPr>
            </w:pPr>
          </w:p>
        </w:tc>
      </w:tr>
      <w:tr w:rsidR="004F3011" w:rsidRPr="00017AA6" w:rsidTr="00A51D34">
        <w:trPr>
          <w:trHeight w:val="427"/>
        </w:trPr>
        <w:tc>
          <w:tcPr>
            <w:tcW w:w="546" w:type="pct"/>
            <w:tcBorders>
              <w:top w:val="single" w:sz="4" w:space="0" w:color="auto"/>
              <w:bottom w:val="single" w:sz="4" w:space="0" w:color="auto"/>
              <w:right w:val="nil"/>
            </w:tcBorders>
          </w:tcPr>
          <w:p w:rsidR="004F3011" w:rsidRDefault="004F3011" w:rsidP="00C639AF">
            <w:pPr>
              <w:pStyle w:val="afffff5"/>
              <w:jc w:val="center"/>
              <w:rPr>
                <w:rFonts w:ascii="Times New Roman" w:hAnsi="Times New Roman" w:cs="Times New Roman"/>
                <w:sz w:val="20"/>
                <w:szCs w:val="20"/>
              </w:rPr>
            </w:pPr>
            <w:r>
              <w:rPr>
                <w:rFonts w:ascii="Times New Roman" w:hAnsi="Times New Roman" w:cs="Times New Roman"/>
                <w:sz w:val="20"/>
                <w:szCs w:val="20"/>
              </w:rPr>
              <w:t>8</w:t>
            </w:r>
          </w:p>
        </w:tc>
        <w:tc>
          <w:tcPr>
            <w:tcW w:w="1427" w:type="pct"/>
            <w:tcBorders>
              <w:top w:val="single" w:sz="4" w:space="0" w:color="auto"/>
              <w:left w:val="single" w:sz="4" w:space="0" w:color="auto"/>
              <w:bottom w:val="single" w:sz="4" w:space="0" w:color="auto"/>
              <w:right w:val="nil"/>
            </w:tcBorders>
          </w:tcPr>
          <w:p w:rsidR="00BA48B3" w:rsidRPr="00A052BA" w:rsidRDefault="004F3011" w:rsidP="00BA48B3">
            <w:pPr>
              <w:rPr>
                <w:bCs/>
                <w:sz w:val="20"/>
                <w:szCs w:val="20"/>
                <w:lang w:val="x-none"/>
              </w:rPr>
            </w:pPr>
            <w:r w:rsidRPr="00A052BA">
              <w:rPr>
                <w:sz w:val="20"/>
                <w:szCs w:val="20"/>
              </w:rPr>
              <w:t>Оказание услуг по диагностике оргтехники</w:t>
            </w:r>
            <w:r w:rsidR="00BA48B3" w:rsidRPr="00A052BA">
              <w:rPr>
                <w:bCs/>
                <w:sz w:val="20"/>
                <w:szCs w:val="20"/>
                <w:lang w:val="x-none"/>
              </w:rPr>
              <w:t xml:space="preserve"> Xerox Webster 14580 (s/n 3561819660)</w:t>
            </w:r>
          </w:p>
          <w:p w:rsidR="004F3011" w:rsidRPr="00A052BA" w:rsidRDefault="004F3011" w:rsidP="004F3011">
            <w:pPr>
              <w:rPr>
                <w:sz w:val="20"/>
                <w:szCs w:val="20"/>
                <w:lang w:val="x-none"/>
              </w:rPr>
            </w:pPr>
          </w:p>
        </w:tc>
        <w:tc>
          <w:tcPr>
            <w:tcW w:w="624" w:type="pct"/>
            <w:tcBorders>
              <w:top w:val="single" w:sz="4" w:space="0" w:color="auto"/>
              <w:left w:val="single" w:sz="4" w:space="0" w:color="auto"/>
              <w:bottom w:val="single" w:sz="4" w:space="0" w:color="auto"/>
              <w:right w:val="nil"/>
            </w:tcBorders>
          </w:tcPr>
          <w:p w:rsidR="004F3011"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4F3011" w:rsidRDefault="00BA48B3"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4F3011" w:rsidRPr="006001E8" w:rsidRDefault="004F3011" w:rsidP="00C639AF">
            <w:pPr>
              <w:rPr>
                <w:sz w:val="20"/>
                <w:szCs w:val="20"/>
              </w:rPr>
            </w:pPr>
          </w:p>
        </w:tc>
        <w:tc>
          <w:tcPr>
            <w:tcW w:w="692" w:type="pct"/>
            <w:tcBorders>
              <w:top w:val="single" w:sz="4" w:space="0" w:color="auto"/>
              <w:left w:val="single" w:sz="4" w:space="0" w:color="auto"/>
              <w:bottom w:val="single" w:sz="4" w:space="0" w:color="auto"/>
            </w:tcBorders>
          </w:tcPr>
          <w:p w:rsidR="004F3011" w:rsidRPr="0067647B" w:rsidRDefault="004F3011" w:rsidP="00C639AF">
            <w:pPr>
              <w:jc w:val="center"/>
              <w:rPr>
                <w:sz w:val="20"/>
                <w:szCs w:val="20"/>
              </w:rPr>
            </w:pPr>
          </w:p>
        </w:tc>
      </w:tr>
      <w:tr w:rsidR="00BA48B3" w:rsidRPr="00017AA6" w:rsidTr="00A51D34">
        <w:trPr>
          <w:trHeight w:val="427"/>
        </w:trPr>
        <w:tc>
          <w:tcPr>
            <w:tcW w:w="546" w:type="pct"/>
            <w:tcBorders>
              <w:top w:val="single" w:sz="4" w:space="0" w:color="auto"/>
              <w:bottom w:val="single" w:sz="4" w:space="0" w:color="auto"/>
              <w:right w:val="nil"/>
            </w:tcBorders>
          </w:tcPr>
          <w:p w:rsidR="00BA48B3"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9</w:t>
            </w:r>
          </w:p>
        </w:tc>
        <w:tc>
          <w:tcPr>
            <w:tcW w:w="1427" w:type="pct"/>
            <w:tcBorders>
              <w:top w:val="single" w:sz="4" w:space="0" w:color="auto"/>
              <w:left w:val="single" w:sz="4" w:space="0" w:color="auto"/>
              <w:bottom w:val="single" w:sz="4" w:space="0" w:color="auto"/>
              <w:right w:val="nil"/>
            </w:tcBorders>
          </w:tcPr>
          <w:p w:rsidR="00BA48B3" w:rsidRPr="00A052BA" w:rsidRDefault="00BA48B3" w:rsidP="00BA48B3">
            <w:pPr>
              <w:rPr>
                <w:bCs/>
                <w:sz w:val="20"/>
                <w:szCs w:val="20"/>
                <w:lang w:val="x-none"/>
              </w:rPr>
            </w:pPr>
            <w:r w:rsidRPr="00A052BA">
              <w:rPr>
                <w:sz w:val="20"/>
                <w:szCs w:val="20"/>
              </w:rPr>
              <w:t>Оказание услуг по диагностике оргтехники</w:t>
            </w:r>
            <w:r w:rsidRPr="00A052BA">
              <w:rPr>
                <w:bCs/>
                <w:sz w:val="20"/>
                <w:szCs w:val="20"/>
                <w:lang w:val="x-none"/>
              </w:rPr>
              <w:t xml:space="preserve"> HP LJ P1005 (s/n VNF3617112)</w:t>
            </w:r>
          </w:p>
          <w:p w:rsidR="00BA48B3" w:rsidRPr="00A052BA" w:rsidRDefault="00BA48B3" w:rsidP="00BA48B3">
            <w:pPr>
              <w:rPr>
                <w:sz w:val="20"/>
                <w:szCs w:val="20"/>
                <w:lang w:val="x-none"/>
              </w:rPr>
            </w:pPr>
          </w:p>
        </w:tc>
        <w:tc>
          <w:tcPr>
            <w:tcW w:w="624" w:type="pct"/>
            <w:tcBorders>
              <w:top w:val="single" w:sz="4" w:space="0" w:color="auto"/>
              <w:left w:val="single" w:sz="4" w:space="0" w:color="auto"/>
              <w:bottom w:val="single" w:sz="4" w:space="0" w:color="auto"/>
              <w:right w:val="nil"/>
            </w:tcBorders>
          </w:tcPr>
          <w:p w:rsidR="00BA48B3"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BA48B3" w:rsidRDefault="00BA48B3"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BA48B3" w:rsidRPr="006001E8" w:rsidRDefault="00BA48B3"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BA48B3" w:rsidRPr="006001E8" w:rsidRDefault="00BA48B3" w:rsidP="00C639AF">
            <w:pPr>
              <w:rPr>
                <w:sz w:val="20"/>
                <w:szCs w:val="20"/>
              </w:rPr>
            </w:pPr>
          </w:p>
        </w:tc>
        <w:tc>
          <w:tcPr>
            <w:tcW w:w="692" w:type="pct"/>
            <w:tcBorders>
              <w:top w:val="single" w:sz="4" w:space="0" w:color="auto"/>
              <w:left w:val="single" w:sz="4" w:space="0" w:color="auto"/>
              <w:bottom w:val="single" w:sz="4" w:space="0" w:color="auto"/>
            </w:tcBorders>
          </w:tcPr>
          <w:p w:rsidR="00BA48B3" w:rsidRPr="0067647B" w:rsidRDefault="00BA48B3" w:rsidP="00C639AF">
            <w:pPr>
              <w:jc w:val="center"/>
              <w:rPr>
                <w:sz w:val="20"/>
                <w:szCs w:val="20"/>
              </w:rPr>
            </w:pPr>
          </w:p>
        </w:tc>
      </w:tr>
      <w:tr w:rsidR="00BA48B3" w:rsidRPr="00017AA6" w:rsidTr="00A51D34">
        <w:trPr>
          <w:trHeight w:val="427"/>
        </w:trPr>
        <w:tc>
          <w:tcPr>
            <w:tcW w:w="546" w:type="pct"/>
            <w:tcBorders>
              <w:top w:val="single" w:sz="4" w:space="0" w:color="auto"/>
              <w:bottom w:val="single" w:sz="4" w:space="0" w:color="auto"/>
              <w:right w:val="nil"/>
            </w:tcBorders>
          </w:tcPr>
          <w:p w:rsidR="00BA48B3"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10</w:t>
            </w:r>
          </w:p>
        </w:tc>
        <w:tc>
          <w:tcPr>
            <w:tcW w:w="1427" w:type="pct"/>
            <w:tcBorders>
              <w:top w:val="single" w:sz="4" w:space="0" w:color="auto"/>
              <w:left w:val="single" w:sz="4" w:space="0" w:color="auto"/>
              <w:bottom w:val="single" w:sz="4" w:space="0" w:color="auto"/>
              <w:right w:val="nil"/>
            </w:tcBorders>
          </w:tcPr>
          <w:p w:rsidR="00BA48B3" w:rsidRPr="00A052BA" w:rsidRDefault="00BA48B3" w:rsidP="00BA48B3">
            <w:pPr>
              <w:rPr>
                <w:bCs/>
                <w:sz w:val="20"/>
                <w:szCs w:val="20"/>
                <w:lang w:val="x-none"/>
              </w:rPr>
            </w:pPr>
            <w:r w:rsidRPr="00A052BA">
              <w:rPr>
                <w:sz w:val="20"/>
                <w:szCs w:val="20"/>
              </w:rPr>
              <w:t>Оказание услуг по диагностике оргтехники</w:t>
            </w:r>
            <w:r w:rsidRPr="00A052BA">
              <w:rPr>
                <w:bCs/>
                <w:sz w:val="20"/>
                <w:szCs w:val="20"/>
                <w:lang w:val="x-none"/>
              </w:rPr>
              <w:t xml:space="preserve"> HP LJ M227fdw (s/n VNC4G01162)</w:t>
            </w:r>
          </w:p>
          <w:p w:rsidR="00BA48B3" w:rsidRPr="00A052BA" w:rsidRDefault="00BA48B3" w:rsidP="00BA48B3">
            <w:pPr>
              <w:rPr>
                <w:sz w:val="20"/>
                <w:szCs w:val="20"/>
                <w:lang w:val="x-none"/>
              </w:rPr>
            </w:pPr>
          </w:p>
        </w:tc>
        <w:tc>
          <w:tcPr>
            <w:tcW w:w="624" w:type="pct"/>
            <w:tcBorders>
              <w:top w:val="single" w:sz="4" w:space="0" w:color="auto"/>
              <w:left w:val="single" w:sz="4" w:space="0" w:color="auto"/>
              <w:bottom w:val="single" w:sz="4" w:space="0" w:color="auto"/>
              <w:right w:val="nil"/>
            </w:tcBorders>
          </w:tcPr>
          <w:p w:rsidR="00BA48B3"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BA48B3" w:rsidRDefault="00BA48B3"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BA48B3" w:rsidRPr="006001E8" w:rsidRDefault="00BA48B3"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BA48B3" w:rsidRPr="006001E8" w:rsidRDefault="00BA48B3" w:rsidP="00C639AF">
            <w:pPr>
              <w:rPr>
                <w:sz w:val="20"/>
                <w:szCs w:val="20"/>
              </w:rPr>
            </w:pPr>
          </w:p>
        </w:tc>
        <w:tc>
          <w:tcPr>
            <w:tcW w:w="692" w:type="pct"/>
            <w:tcBorders>
              <w:top w:val="single" w:sz="4" w:space="0" w:color="auto"/>
              <w:left w:val="single" w:sz="4" w:space="0" w:color="auto"/>
              <w:bottom w:val="single" w:sz="4" w:space="0" w:color="auto"/>
            </w:tcBorders>
          </w:tcPr>
          <w:p w:rsidR="00BA48B3" w:rsidRPr="0067647B" w:rsidRDefault="00BA48B3" w:rsidP="00C639AF">
            <w:pPr>
              <w:jc w:val="center"/>
              <w:rPr>
                <w:sz w:val="20"/>
                <w:szCs w:val="20"/>
              </w:rPr>
            </w:pPr>
          </w:p>
        </w:tc>
      </w:tr>
      <w:tr w:rsidR="00BA48B3" w:rsidRPr="00017AA6" w:rsidTr="00A51D34">
        <w:trPr>
          <w:trHeight w:val="427"/>
        </w:trPr>
        <w:tc>
          <w:tcPr>
            <w:tcW w:w="546" w:type="pct"/>
            <w:tcBorders>
              <w:top w:val="single" w:sz="4" w:space="0" w:color="auto"/>
              <w:bottom w:val="single" w:sz="4" w:space="0" w:color="auto"/>
              <w:right w:val="nil"/>
            </w:tcBorders>
          </w:tcPr>
          <w:p w:rsidR="00BA48B3"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11</w:t>
            </w:r>
          </w:p>
        </w:tc>
        <w:tc>
          <w:tcPr>
            <w:tcW w:w="1427" w:type="pct"/>
            <w:tcBorders>
              <w:top w:val="single" w:sz="4" w:space="0" w:color="auto"/>
              <w:left w:val="single" w:sz="4" w:space="0" w:color="auto"/>
              <w:bottom w:val="single" w:sz="4" w:space="0" w:color="auto"/>
              <w:right w:val="nil"/>
            </w:tcBorders>
          </w:tcPr>
          <w:p w:rsidR="00BA48B3" w:rsidRPr="00A052BA" w:rsidRDefault="00BA48B3" w:rsidP="00BA48B3">
            <w:pPr>
              <w:rPr>
                <w:bCs/>
                <w:sz w:val="20"/>
                <w:szCs w:val="20"/>
                <w:lang w:val="x-none"/>
              </w:rPr>
            </w:pPr>
            <w:r w:rsidRPr="00A052BA">
              <w:rPr>
                <w:sz w:val="20"/>
                <w:szCs w:val="20"/>
              </w:rPr>
              <w:t>Оказание услуг по диагностике оргтехники</w:t>
            </w:r>
            <w:r w:rsidRPr="00A052BA">
              <w:rPr>
                <w:bCs/>
                <w:sz w:val="20"/>
                <w:szCs w:val="20"/>
                <w:lang w:val="x-none"/>
              </w:rPr>
              <w:t xml:space="preserve"> HP LJ M425dw (s/n CND8F8CJQR)</w:t>
            </w:r>
          </w:p>
          <w:p w:rsidR="00BA48B3" w:rsidRPr="00A052BA" w:rsidRDefault="00BA48B3" w:rsidP="0053661F">
            <w:pPr>
              <w:autoSpaceDE w:val="0"/>
              <w:autoSpaceDN w:val="0"/>
              <w:adjustRightInd w:val="0"/>
              <w:rPr>
                <w:sz w:val="20"/>
                <w:szCs w:val="20"/>
                <w:lang w:val="x-none"/>
              </w:rPr>
            </w:pPr>
          </w:p>
        </w:tc>
        <w:tc>
          <w:tcPr>
            <w:tcW w:w="624" w:type="pct"/>
            <w:tcBorders>
              <w:top w:val="single" w:sz="4" w:space="0" w:color="auto"/>
              <w:left w:val="single" w:sz="4" w:space="0" w:color="auto"/>
              <w:bottom w:val="single" w:sz="4" w:space="0" w:color="auto"/>
              <w:right w:val="nil"/>
            </w:tcBorders>
          </w:tcPr>
          <w:p w:rsidR="00BA48B3" w:rsidRDefault="00BA48B3" w:rsidP="00C639AF">
            <w:pPr>
              <w:pStyle w:val="afffff5"/>
              <w:jc w:val="center"/>
              <w:rPr>
                <w:rFonts w:ascii="Times New Roman" w:hAnsi="Times New Roman" w:cs="Times New Roman"/>
                <w:sz w:val="20"/>
                <w:szCs w:val="20"/>
              </w:rPr>
            </w:pPr>
            <w:r>
              <w:rPr>
                <w:rFonts w:ascii="Times New Roman" w:hAnsi="Times New Roman" w:cs="Times New Roman"/>
                <w:sz w:val="20"/>
                <w:szCs w:val="20"/>
              </w:rPr>
              <w:t>шт</w:t>
            </w:r>
          </w:p>
        </w:tc>
        <w:tc>
          <w:tcPr>
            <w:tcW w:w="353" w:type="pct"/>
            <w:tcBorders>
              <w:top w:val="single" w:sz="4" w:space="0" w:color="auto"/>
              <w:left w:val="single" w:sz="4" w:space="0" w:color="auto"/>
              <w:bottom w:val="single" w:sz="4" w:space="0" w:color="auto"/>
              <w:right w:val="nil"/>
            </w:tcBorders>
          </w:tcPr>
          <w:p w:rsidR="00BA48B3" w:rsidRDefault="00BA48B3" w:rsidP="004F3011">
            <w:pPr>
              <w:pStyle w:val="afffff5"/>
              <w:jc w:val="center"/>
              <w:rPr>
                <w:rFonts w:ascii="Times New Roman" w:hAnsi="Times New Roman" w:cs="Times New Roman"/>
                <w:sz w:val="20"/>
                <w:szCs w:val="20"/>
              </w:rPr>
            </w:pPr>
            <w:r>
              <w:rPr>
                <w:rFonts w:ascii="Times New Roman" w:hAnsi="Times New Roman" w:cs="Times New Roman"/>
                <w:sz w:val="20"/>
                <w:szCs w:val="20"/>
              </w:rPr>
              <w:t>1</w:t>
            </w:r>
          </w:p>
        </w:tc>
        <w:tc>
          <w:tcPr>
            <w:tcW w:w="638" w:type="pct"/>
            <w:tcBorders>
              <w:top w:val="single" w:sz="4" w:space="0" w:color="auto"/>
              <w:left w:val="single" w:sz="4" w:space="0" w:color="auto"/>
              <w:bottom w:val="single" w:sz="4" w:space="0" w:color="auto"/>
              <w:right w:val="single" w:sz="4" w:space="0" w:color="auto"/>
            </w:tcBorders>
          </w:tcPr>
          <w:p w:rsidR="00BA48B3" w:rsidRPr="006001E8" w:rsidRDefault="00BA48B3" w:rsidP="00C639AF">
            <w:pPr>
              <w:rPr>
                <w:sz w:val="20"/>
                <w:szCs w:val="20"/>
              </w:rPr>
            </w:pPr>
          </w:p>
        </w:tc>
        <w:tc>
          <w:tcPr>
            <w:tcW w:w="721" w:type="pct"/>
            <w:tcBorders>
              <w:top w:val="single" w:sz="4" w:space="0" w:color="auto"/>
              <w:left w:val="single" w:sz="4" w:space="0" w:color="auto"/>
              <w:bottom w:val="single" w:sz="4" w:space="0" w:color="auto"/>
              <w:right w:val="single" w:sz="4" w:space="0" w:color="auto"/>
            </w:tcBorders>
          </w:tcPr>
          <w:p w:rsidR="00BA48B3" w:rsidRPr="006001E8" w:rsidRDefault="00BA48B3" w:rsidP="00C639AF">
            <w:pPr>
              <w:rPr>
                <w:sz w:val="20"/>
                <w:szCs w:val="20"/>
              </w:rPr>
            </w:pPr>
          </w:p>
        </w:tc>
        <w:tc>
          <w:tcPr>
            <w:tcW w:w="692" w:type="pct"/>
            <w:tcBorders>
              <w:top w:val="single" w:sz="4" w:space="0" w:color="auto"/>
              <w:left w:val="single" w:sz="4" w:space="0" w:color="auto"/>
              <w:bottom w:val="single" w:sz="4" w:space="0" w:color="auto"/>
            </w:tcBorders>
          </w:tcPr>
          <w:p w:rsidR="00BA48B3" w:rsidRPr="0067647B" w:rsidRDefault="00BA48B3" w:rsidP="00C639AF">
            <w:pPr>
              <w:jc w:val="center"/>
              <w:rPr>
                <w:sz w:val="20"/>
                <w:szCs w:val="20"/>
              </w:rPr>
            </w:pPr>
          </w:p>
        </w:tc>
      </w:tr>
      <w:tr w:rsidR="00955797" w:rsidRPr="00017AA6" w:rsidTr="00A51D34">
        <w:trPr>
          <w:trHeight w:val="123"/>
        </w:trPr>
        <w:tc>
          <w:tcPr>
            <w:tcW w:w="3587" w:type="pct"/>
            <w:gridSpan w:val="5"/>
            <w:tcBorders>
              <w:top w:val="single" w:sz="4" w:space="0" w:color="auto"/>
              <w:bottom w:val="single" w:sz="4" w:space="0" w:color="auto"/>
              <w:right w:val="nil"/>
            </w:tcBorders>
          </w:tcPr>
          <w:p w:rsidR="00955797" w:rsidRPr="00017AA6" w:rsidRDefault="00955797" w:rsidP="003C30EB">
            <w:pPr>
              <w:pStyle w:val="afffff5"/>
              <w:jc w:val="right"/>
              <w:rPr>
                <w:rFonts w:ascii="Times New Roman" w:hAnsi="Times New Roman" w:cs="Times New Roman"/>
                <w:sz w:val="20"/>
                <w:szCs w:val="20"/>
              </w:rPr>
            </w:pPr>
            <w:r w:rsidRPr="00017AA6">
              <w:rPr>
                <w:rFonts w:ascii="Times New Roman" w:hAnsi="Times New Roman" w:cs="Times New Roman"/>
                <w:sz w:val="20"/>
                <w:szCs w:val="20"/>
              </w:rPr>
              <w:t>НДС</w:t>
            </w:r>
          </w:p>
        </w:tc>
        <w:tc>
          <w:tcPr>
            <w:tcW w:w="721" w:type="pct"/>
            <w:tcBorders>
              <w:top w:val="single" w:sz="4" w:space="0" w:color="auto"/>
              <w:left w:val="single" w:sz="4" w:space="0" w:color="auto"/>
              <w:bottom w:val="single" w:sz="4" w:space="0" w:color="auto"/>
              <w:right w:val="nil"/>
            </w:tcBorders>
          </w:tcPr>
          <w:p w:rsidR="00955797" w:rsidRPr="00017AA6" w:rsidRDefault="004861D7" w:rsidP="003C30EB">
            <w:pPr>
              <w:pStyle w:val="afffff5"/>
              <w:jc w:val="center"/>
              <w:rPr>
                <w:rFonts w:ascii="Times New Roman" w:hAnsi="Times New Roman" w:cs="Times New Roman"/>
                <w:sz w:val="20"/>
                <w:szCs w:val="20"/>
              </w:rPr>
            </w:pPr>
            <w:r>
              <w:rPr>
                <w:rFonts w:ascii="Times New Roman" w:hAnsi="Times New Roman" w:cs="Times New Roman"/>
                <w:sz w:val="20"/>
                <w:szCs w:val="20"/>
              </w:rPr>
              <w:t>Без НДС</w:t>
            </w:r>
          </w:p>
        </w:tc>
        <w:tc>
          <w:tcPr>
            <w:tcW w:w="692" w:type="pct"/>
            <w:vMerge w:val="restart"/>
            <w:tcBorders>
              <w:top w:val="single" w:sz="4" w:space="0" w:color="auto"/>
              <w:left w:val="single" w:sz="4" w:space="0" w:color="auto"/>
            </w:tcBorders>
          </w:tcPr>
          <w:p w:rsidR="00955797" w:rsidRPr="00017AA6" w:rsidRDefault="00955797" w:rsidP="003C30EB">
            <w:pPr>
              <w:pStyle w:val="afffff5"/>
              <w:jc w:val="center"/>
              <w:rPr>
                <w:rFonts w:ascii="Times New Roman" w:hAnsi="Times New Roman" w:cs="Times New Roman"/>
                <w:sz w:val="20"/>
                <w:szCs w:val="20"/>
              </w:rPr>
            </w:pPr>
            <w:r w:rsidRPr="00017AA6">
              <w:rPr>
                <w:rFonts w:ascii="Times New Roman" w:hAnsi="Times New Roman" w:cs="Times New Roman"/>
                <w:sz w:val="20"/>
                <w:szCs w:val="20"/>
              </w:rPr>
              <w:t>–</w:t>
            </w:r>
          </w:p>
        </w:tc>
      </w:tr>
      <w:tr w:rsidR="00955797" w:rsidRPr="00017AA6" w:rsidTr="00A51D34">
        <w:trPr>
          <w:trHeight w:val="197"/>
        </w:trPr>
        <w:tc>
          <w:tcPr>
            <w:tcW w:w="3587" w:type="pct"/>
            <w:gridSpan w:val="5"/>
            <w:tcBorders>
              <w:top w:val="single" w:sz="4" w:space="0" w:color="auto"/>
              <w:bottom w:val="single" w:sz="4" w:space="0" w:color="auto"/>
              <w:right w:val="nil"/>
            </w:tcBorders>
          </w:tcPr>
          <w:p w:rsidR="00955797" w:rsidRPr="00017AA6" w:rsidRDefault="00955797" w:rsidP="003C30EB">
            <w:pPr>
              <w:pStyle w:val="afffff5"/>
              <w:jc w:val="right"/>
              <w:rPr>
                <w:rFonts w:ascii="Times New Roman" w:hAnsi="Times New Roman" w:cs="Times New Roman"/>
                <w:sz w:val="20"/>
                <w:szCs w:val="20"/>
              </w:rPr>
            </w:pPr>
            <w:r w:rsidRPr="00017AA6">
              <w:rPr>
                <w:rFonts w:ascii="Times New Roman" w:hAnsi="Times New Roman" w:cs="Times New Roman"/>
                <w:sz w:val="20"/>
                <w:szCs w:val="20"/>
              </w:rPr>
              <w:t>Всего</w:t>
            </w:r>
          </w:p>
        </w:tc>
        <w:tc>
          <w:tcPr>
            <w:tcW w:w="721" w:type="pct"/>
            <w:tcBorders>
              <w:top w:val="single" w:sz="4" w:space="0" w:color="auto"/>
              <w:left w:val="single" w:sz="4" w:space="0" w:color="auto"/>
              <w:bottom w:val="single" w:sz="4" w:space="0" w:color="auto"/>
              <w:right w:val="nil"/>
            </w:tcBorders>
          </w:tcPr>
          <w:p w:rsidR="00955797" w:rsidRPr="00017AA6" w:rsidRDefault="00955797" w:rsidP="00C639AF">
            <w:pPr>
              <w:pStyle w:val="afffff5"/>
              <w:jc w:val="center"/>
              <w:rPr>
                <w:rFonts w:ascii="Times New Roman" w:hAnsi="Times New Roman" w:cs="Times New Roman"/>
                <w:sz w:val="20"/>
                <w:szCs w:val="20"/>
              </w:rPr>
            </w:pPr>
          </w:p>
        </w:tc>
        <w:tc>
          <w:tcPr>
            <w:tcW w:w="692" w:type="pct"/>
            <w:vMerge/>
            <w:tcBorders>
              <w:left w:val="single" w:sz="4" w:space="0" w:color="auto"/>
              <w:bottom w:val="single" w:sz="4" w:space="0" w:color="auto"/>
            </w:tcBorders>
          </w:tcPr>
          <w:p w:rsidR="00955797" w:rsidRPr="00017AA6" w:rsidRDefault="00955797" w:rsidP="003C30EB">
            <w:pPr>
              <w:pStyle w:val="afffff5"/>
              <w:rPr>
                <w:rFonts w:ascii="Times New Roman" w:hAnsi="Times New Roman" w:cs="Times New Roman"/>
                <w:sz w:val="20"/>
                <w:szCs w:val="20"/>
              </w:rPr>
            </w:pPr>
          </w:p>
        </w:tc>
      </w:tr>
    </w:tbl>
    <w:p w:rsidR="00A51D34" w:rsidRDefault="00A51D34" w:rsidP="005F374B">
      <w:pPr>
        <w:jc w:val="right"/>
        <w:rPr>
          <w:sz w:val="20"/>
          <w:szCs w:val="20"/>
        </w:rPr>
      </w:pPr>
    </w:p>
    <w:p w:rsidR="00A51D34" w:rsidRPr="009C688D" w:rsidRDefault="00A51D34" w:rsidP="00C86D85">
      <w:pPr>
        <w:tabs>
          <w:tab w:val="left" w:pos="1080"/>
        </w:tabs>
        <w:ind w:firstLine="426"/>
        <w:jc w:val="both"/>
        <w:rPr>
          <w:bCs/>
          <w:color w:val="000000"/>
          <w:sz w:val="20"/>
          <w:szCs w:val="20"/>
        </w:rPr>
      </w:pPr>
      <w:r w:rsidRPr="009C688D">
        <w:rPr>
          <w:color w:val="000000"/>
          <w:sz w:val="20"/>
          <w:szCs w:val="20"/>
        </w:rPr>
        <w:t xml:space="preserve">Всего: </w:t>
      </w:r>
    </w:p>
    <w:p w:rsidR="00A51D34" w:rsidRDefault="00A51D34" w:rsidP="005F374B">
      <w:pPr>
        <w:jc w:val="right"/>
        <w:rPr>
          <w:sz w:val="20"/>
          <w:szCs w:val="20"/>
        </w:rPr>
      </w:pPr>
    </w:p>
    <w:p w:rsidR="00B64CBC" w:rsidRPr="00B64CBC" w:rsidRDefault="00B64CBC" w:rsidP="00C86D85">
      <w:pPr>
        <w:tabs>
          <w:tab w:val="left" w:pos="1260"/>
        </w:tabs>
        <w:jc w:val="both"/>
        <w:rPr>
          <w:sz w:val="20"/>
          <w:szCs w:val="20"/>
          <w:lang w:bidi="ru-RU"/>
        </w:rPr>
      </w:pPr>
      <w:r w:rsidRPr="00B64CBC">
        <w:rPr>
          <w:sz w:val="20"/>
          <w:szCs w:val="20"/>
          <w:lang w:bidi="ru-RU"/>
        </w:rPr>
        <w:t>Заместитель генерального директора</w:t>
      </w:r>
      <w:r>
        <w:rPr>
          <w:sz w:val="20"/>
          <w:szCs w:val="20"/>
          <w:lang w:bidi="ru-RU"/>
        </w:rPr>
        <w:t xml:space="preserve">                                                                     </w:t>
      </w:r>
    </w:p>
    <w:p w:rsidR="00B64CBC" w:rsidRPr="00B64CBC" w:rsidRDefault="00B64CBC" w:rsidP="00B64CBC">
      <w:pPr>
        <w:tabs>
          <w:tab w:val="left" w:pos="1260"/>
        </w:tabs>
        <w:rPr>
          <w:sz w:val="20"/>
          <w:szCs w:val="20"/>
          <w:lang w:bidi="ru-RU"/>
        </w:rPr>
      </w:pPr>
    </w:p>
    <w:p w:rsidR="00B64CBC" w:rsidRPr="00B64CBC" w:rsidRDefault="00B64CBC" w:rsidP="00B64CBC">
      <w:pPr>
        <w:tabs>
          <w:tab w:val="left" w:pos="1260"/>
        </w:tabs>
        <w:rPr>
          <w:sz w:val="20"/>
          <w:szCs w:val="20"/>
          <w:lang w:bidi="ru-RU"/>
        </w:rPr>
      </w:pPr>
      <w:r w:rsidRPr="00B64CBC">
        <w:rPr>
          <w:sz w:val="20"/>
          <w:szCs w:val="20"/>
          <w:lang w:bidi="ru-RU"/>
        </w:rPr>
        <w:t>______________________/Б.Д.Басангов/</w:t>
      </w:r>
      <w:r>
        <w:rPr>
          <w:sz w:val="20"/>
          <w:szCs w:val="20"/>
          <w:lang w:bidi="ru-RU"/>
        </w:rPr>
        <w:t xml:space="preserve">                                                                </w:t>
      </w:r>
      <w:r w:rsidRPr="00B64CBC">
        <w:rPr>
          <w:sz w:val="20"/>
          <w:szCs w:val="20"/>
          <w:lang w:bidi="ru-RU"/>
        </w:rPr>
        <w:t>______________________/</w:t>
      </w:r>
      <w:r w:rsidR="00C86D85" w:rsidRPr="00B64CBC">
        <w:rPr>
          <w:sz w:val="20"/>
          <w:szCs w:val="20"/>
          <w:lang w:bidi="ru-RU"/>
        </w:rPr>
        <w:t xml:space="preserve"> </w:t>
      </w:r>
      <w:r w:rsidRPr="00B64CBC">
        <w:rPr>
          <w:sz w:val="20"/>
          <w:szCs w:val="20"/>
          <w:lang w:bidi="ru-RU"/>
        </w:rPr>
        <w:t>/</w:t>
      </w:r>
    </w:p>
    <w:p w:rsidR="00B64CBC" w:rsidRDefault="00B64CBC" w:rsidP="00B64CBC">
      <w:pPr>
        <w:tabs>
          <w:tab w:val="left" w:pos="1260"/>
        </w:tabs>
        <w:rPr>
          <w:sz w:val="20"/>
          <w:szCs w:val="20"/>
        </w:rPr>
      </w:pPr>
      <w:r w:rsidRPr="00B64CBC">
        <w:rPr>
          <w:sz w:val="20"/>
          <w:szCs w:val="20"/>
        </w:rPr>
        <w:t>М.П.</w:t>
      </w:r>
      <w:r>
        <w:rPr>
          <w:sz w:val="20"/>
          <w:szCs w:val="20"/>
        </w:rPr>
        <w:tab/>
        <w:t xml:space="preserve">                                                                                                           МП</w:t>
      </w:r>
    </w:p>
    <w:p w:rsidR="00B64CBC" w:rsidRPr="00B64CBC" w:rsidRDefault="00B64CBC" w:rsidP="00B64CBC">
      <w:pPr>
        <w:tabs>
          <w:tab w:val="left" w:pos="1260"/>
        </w:tabs>
        <w:rPr>
          <w:sz w:val="20"/>
          <w:szCs w:val="20"/>
          <w:lang w:bidi="ru-RU"/>
        </w:rPr>
      </w:pPr>
    </w:p>
    <w:p w:rsidR="00A51D34" w:rsidRDefault="00A51D34" w:rsidP="00B64CBC">
      <w:pPr>
        <w:tabs>
          <w:tab w:val="left" w:pos="1260"/>
        </w:tabs>
        <w:jc w:val="right"/>
        <w:rPr>
          <w:sz w:val="20"/>
          <w:szCs w:val="20"/>
        </w:rPr>
      </w:pPr>
      <w:r>
        <w:rPr>
          <w:sz w:val="20"/>
          <w:szCs w:val="20"/>
        </w:rPr>
        <w:tab/>
      </w:r>
    </w:p>
    <w:p w:rsidR="00A51D34" w:rsidRDefault="00B64CBC" w:rsidP="00B64CBC">
      <w:pPr>
        <w:jc w:val="right"/>
        <w:rPr>
          <w:sz w:val="20"/>
          <w:szCs w:val="20"/>
        </w:rPr>
      </w:pPr>
      <w:r>
        <w:rPr>
          <w:sz w:val="20"/>
          <w:szCs w:val="20"/>
        </w:rPr>
        <w:t xml:space="preserve">              </w:t>
      </w:r>
    </w:p>
    <w:p w:rsidR="00A51D34" w:rsidRDefault="00A51D34" w:rsidP="005F374B">
      <w:pPr>
        <w:jc w:val="right"/>
        <w:rPr>
          <w:sz w:val="20"/>
          <w:szCs w:val="20"/>
        </w:rPr>
      </w:pPr>
    </w:p>
    <w:p w:rsidR="00A51D34" w:rsidRDefault="00A51D34" w:rsidP="005F374B">
      <w:pPr>
        <w:jc w:val="right"/>
        <w:rPr>
          <w:sz w:val="20"/>
          <w:szCs w:val="20"/>
        </w:rPr>
      </w:pPr>
    </w:p>
    <w:p w:rsidR="00C86D85" w:rsidRDefault="00C86D85" w:rsidP="005F374B">
      <w:pPr>
        <w:jc w:val="right"/>
        <w:rPr>
          <w:sz w:val="20"/>
          <w:szCs w:val="20"/>
        </w:rPr>
      </w:pPr>
    </w:p>
    <w:p w:rsidR="00A51D34" w:rsidRDefault="00A51D34" w:rsidP="005F374B">
      <w:pPr>
        <w:jc w:val="right"/>
        <w:rPr>
          <w:sz w:val="20"/>
          <w:szCs w:val="20"/>
        </w:rPr>
      </w:pPr>
    </w:p>
    <w:p w:rsidR="005F374B" w:rsidRPr="0015159C" w:rsidRDefault="005F374B" w:rsidP="005F374B">
      <w:pPr>
        <w:jc w:val="right"/>
        <w:rPr>
          <w:sz w:val="20"/>
          <w:szCs w:val="20"/>
        </w:rPr>
      </w:pPr>
      <w:r w:rsidRPr="0015159C">
        <w:rPr>
          <w:sz w:val="20"/>
          <w:szCs w:val="20"/>
        </w:rPr>
        <w:lastRenderedPageBreak/>
        <w:t>Приложение №2</w:t>
      </w:r>
    </w:p>
    <w:p w:rsidR="005F374B" w:rsidRPr="0015159C" w:rsidRDefault="005F374B" w:rsidP="005F374B">
      <w:pPr>
        <w:ind w:left="5812"/>
        <w:jc w:val="right"/>
        <w:rPr>
          <w:sz w:val="20"/>
          <w:szCs w:val="20"/>
        </w:rPr>
      </w:pPr>
      <w:r w:rsidRPr="0015159C">
        <w:rPr>
          <w:sz w:val="20"/>
          <w:szCs w:val="20"/>
        </w:rPr>
        <w:t xml:space="preserve">к Контракту № </w:t>
      </w:r>
      <w:r w:rsidR="00E5220C">
        <w:rPr>
          <w:sz w:val="20"/>
          <w:szCs w:val="20"/>
        </w:rPr>
        <w:t>-2</w:t>
      </w:r>
      <w:r w:rsidR="0053661F">
        <w:rPr>
          <w:sz w:val="20"/>
          <w:szCs w:val="20"/>
        </w:rPr>
        <w:t>6</w:t>
      </w:r>
    </w:p>
    <w:p w:rsidR="005F374B" w:rsidRPr="0015159C" w:rsidRDefault="005F374B" w:rsidP="005F374B">
      <w:pPr>
        <w:jc w:val="right"/>
        <w:rPr>
          <w:sz w:val="20"/>
          <w:szCs w:val="20"/>
        </w:rPr>
      </w:pPr>
      <w:r w:rsidRPr="0015159C">
        <w:rPr>
          <w:sz w:val="20"/>
          <w:szCs w:val="20"/>
        </w:rPr>
        <w:t>от «</w:t>
      </w:r>
      <w:r w:rsidR="0053661F">
        <w:rPr>
          <w:sz w:val="20"/>
          <w:szCs w:val="20"/>
        </w:rPr>
        <w:t xml:space="preserve">  </w:t>
      </w:r>
      <w:r w:rsidRPr="0015159C">
        <w:rPr>
          <w:sz w:val="20"/>
          <w:szCs w:val="20"/>
        </w:rPr>
        <w:t>»</w:t>
      </w:r>
      <w:r w:rsidR="0053661F">
        <w:rPr>
          <w:sz w:val="20"/>
          <w:szCs w:val="20"/>
        </w:rPr>
        <w:t xml:space="preserve">    </w:t>
      </w:r>
      <w:r w:rsidR="00393F22">
        <w:rPr>
          <w:sz w:val="20"/>
          <w:szCs w:val="20"/>
        </w:rPr>
        <w:t xml:space="preserve"> </w:t>
      </w:r>
      <w:r w:rsidR="00E5220C">
        <w:rPr>
          <w:sz w:val="20"/>
          <w:szCs w:val="20"/>
        </w:rPr>
        <w:t>202</w:t>
      </w:r>
      <w:r w:rsidR="0053661F">
        <w:rPr>
          <w:sz w:val="20"/>
          <w:szCs w:val="20"/>
        </w:rPr>
        <w:t>6</w:t>
      </w:r>
      <w:r w:rsidRPr="0015159C">
        <w:rPr>
          <w:sz w:val="20"/>
          <w:szCs w:val="20"/>
        </w:rPr>
        <w:t xml:space="preserve"> г.</w:t>
      </w:r>
    </w:p>
    <w:p w:rsidR="005F374B" w:rsidRPr="0015159C" w:rsidRDefault="005F374B" w:rsidP="005F374B">
      <w:pPr>
        <w:rPr>
          <w:sz w:val="20"/>
          <w:szCs w:val="20"/>
        </w:rPr>
      </w:pPr>
    </w:p>
    <w:p w:rsidR="005F374B" w:rsidRPr="0015159C" w:rsidRDefault="005F374B" w:rsidP="005F374B">
      <w:pPr>
        <w:jc w:val="center"/>
        <w:rPr>
          <w:sz w:val="20"/>
          <w:szCs w:val="20"/>
        </w:rPr>
      </w:pPr>
      <w:r w:rsidRPr="0015159C">
        <w:rPr>
          <w:sz w:val="20"/>
          <w:szCs w:val="20"/>
        </w:rPr>
        <w:t xml:space="preserve">Техническое задание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826"/>
        <w:gridCol w:w="5687"/>
        <w:gridCol w:w="598"/>
        <w:gridCol w:w="1190"/>
      </w:tblGrid>
      <w:tr w:rsidR="00F92665" w:rsidRPr="00BE72D3" w:rsidTr="006D3BC0">
        <w:trPr>
          <w:trHeight w:val="331"/>
        </w:trPr>
        <w:tc>
          <w:tcPr>
            <w:tcW w:w="214" w:type="pct"/>
            <w:shd w:val="clear" w:color="auto" w:fill="auto"/>
            <w:noWrap/>
          </w:tcPr>
          <w:p w:rsidR="00071707" w:rsidRPr="00CF4231" w:rsidRDefault="00071707" w:rsidP="003C30EB">
            <w:pPr>
              <w:jc w:val="center"/>
              <w:rPr>
                <w:bCs/>
                <w:sz w:val="20"/>
                <w:szCs w:val="20"/>
              </w:rPr>
            </w:pPr>
            <w:r w:rsidRPr="00CF4231">
              <w:rPr>
                <w:bCs/>
                <w:sz w:val="20"/>
                <w:szCs w:val="20"/>
              </w:rPr>
              <w:t xml:space="preserve">№ </w:t>
            </w:r>
          </w:p>
          <w:p w:rsidR="00071707" w:rsidRPr="00CF4231" w:rsidRDefault="00071707" w:rsidP="003C30EB">
            <w:pPr>
              <w:jc w:val="center"/>
              <w:rPr>
                <w:bCs/>
                <w:sz w:val="20"/>
                <w:szCs w:val="20"/>
              </w:rPr>
            </w:pPr>
            <w:r w:rsidRPr="00CF4231">
              <w:rPr>
                <w:bCs/>
                <w:sz w:val="20"/>
                <w:szCs w:val="20"/>
              </w:rPr>
              <w:t>п/п</w:t>
            </w:r>
          </w:p>
        </w:tc>
        <w:tc>
          <w:tcPr>
            <w:tcW w:w="1313" w:type="pct"/>
            <w:shd w:val="clear" w:color="auto" w:fill="auto"/>
          </w:tcPr>
          <w:p w:rsidR="00071707" w:rsidRPr="00CF4231" w:rsidRDefault="00071707" w:rsidP="003C30EB">
            <w:pPr>
              <w:jc w:val="center"/>
              <w:rPr>
                <w:sz w:val="20"/>
                <w:szCs w:val="20"/>
              </w:rPr>
            </w:pPr>
            <w:r w:rsidRPr="00CF4231">
              <w:rPr>
                <w:sz w:val="20"/>
                <w:szCs w:val="20"/>
              </w:rPr>
              <w:t>Оборудование,</w:t>
            </w:r>
          </w:p>
          <w:p w:rsidR="00071707" w:rsidRPr="00CF4231" w:rsidRDefault="00071707" w:rsidP="003C30EB">
            <w:pPr>
              <w:jc w:val="center"/>
              <w:rPr>
                <w:sz w:val="20"/>
                <w:szCs w:val="20"/>
              </w:rPr>
            </w:pPr>
            <w:r w:rsidRPr="00CF4231">
              <w:rPr>
                <w:sz w:val="20"/>
                <w:szCs w:val="20"/>
              </w:rPr>
              <w:t>Серийный номер</w:t>
            </w:r>
          </w:p>
        </w:tc>
        <w:tc>
          <w:tcPr>
            <w:tcW w:w="2642" w:type="pct"/>
            <w:shd w:val="clear" w:color="auto" w:fill="auto"/>
            <w:noWrap/>
          </w:tcPr>
          <w:p w:rsidR="00071707" w:rsidRPr="00CF4231" w:rsidRDefault="00071707" w:rsidP="003C30EB">
            <w:pPr>
              <w:jc w:val="center"/>
              <w:rPr>
                <w:sz w:val="20"/>
                <w:szCs w:val="20"/>
              </w:rPr>
            </w:pPr>
            <w:r w:rsidRPr="00CF4231">
              <w:rPr>
                <w:sz w:val="20"/>
                <w:szCs w:val="20"/>
              </w:rPr>
              <w:t xml:space="preserve">Наименование работ, </w:t>
            </w:r>
          </w:p>
          <w:p w:rsidR="00071707" w:rsidRPr="00CF4231" w:rsidRDefault="00071707" w:rsidP="003C30EB">
            <w:pPr>
              <w:jc w:val="center"/>
              <w:rPr>
                <w:bCs/>
                <w:sz w:val="20"/>
                <w:szCs w:val="20"/>
              </w:rPr>
            </w:pPr>
            <w:r w:rsidRPr="00CF4231">
              <w:rPr>
                <w:sz w:val="20"/>
                <w:szCs w:val="20"/>
              </w:rPr>
              <w:t>услуг</w:t>
            </w:r>
          </w:p>
        </w:tc>
        <w:tc>
          <w:tcPr>
            <w:tcW w:w="278" w:type="pct"/>
            <w:shd w:val="clear" w:color="auto" w:fill="auto"/>
            <w:noWrap/>
          </w:tcPr>
          <w:p w:rsidR="00071707" w:rsidRPr="00CF4231" w:rsidRDefault="00071707" w:rsidP="003C30EB">
            <w:pPr>
              <w:ind w:firstLine="33"/>
              <w:jc w:val="center"/>
              <w:rPr>
                <w:bCs/>
                <w:sz w:val="20"/>
                <w:szCs w:val="20"/>
              </w:rPr>
            </w:pPr>
            <w:r w:rsidRPr="00CF4231">
              <w:rPr>
                <w:bCs/>
                <w:sz w:val="20"/>
                <w:szCs w:val="20"/>
              </w:rPr>
              <w:t>Кол-</w:t>
            </w:r>
          </w:p>
          <w:p w:rsidR="00071707" w:rsidRPr="00CF4231" w:rsidRDefault="00071707" w:rsidP="003C30EB">
            <w:pPr>
              <w:ind w:firstLine="33"/>
              <w:jc w:val="center"/>
              <w:rPr>
                <w:bCs/>
                <w:sz w:val="20"/>
                <w:szCs w:val="20"/>
              </w:rPr>
            </w:pPr>
            <w:r w:rsidRPr="00CF4231">
              <w:rPr>
                <w:bCs/>
                <w:sz w:val="20"/>
                <w:szCs w:val="20"/>
              </w:rPr>
              <w:t>во</w:t>
            </w:r>
          </w:p>
        </w:tc>
        <w:tc>
          <w:tcPr>
            <w:tcW w:w="553" w:type="pct"/>
            <w:shd w:val="clear" w:color="auto" w:fill="auto"/>
            <w:noWrap/>
          </w:tcPr>
          <w:p w:rsidR="00071707" w:rsidRPr="00CF4231" w:rsidRDefault="00071707" w:rsidP="003C30EB">
            <w:pPr>
              <w:jc w:val="center"/>
              <w:rPr>
                <w:bCs/>
                <w:sz w:val="20"/>
                <w:szCs w:val="20"/>
              </w:rPr>
            </w:pPr>
            <w:r w:rsidRPr="00CF4231">
              <w:rPr>
                <w:bCs/>
                <w:sz w:val="20"/>
                <w:szCs w:val="20"/>
              </w:rPr>
              <w:t>Единица</w:t>
            </w:r>
          </w:p>
          <w:p w:rsidR="00071707" w:rsidRPr="00CF4231" w:rsidRDefault="00071707" w:rsidP="003C30EB">
            <w:pPr>
              <w:jc w:val="center"/>
              <w:rPr>
                <w:bCs/>
                <w:sz w:val="20"/>
                <w:szCs w:val="20"/>
              </w:rPr>
            </w:pPr>
            <w:r w:rsidRPr="00CF4231">
              <w:rPr>
                <w:bCs/>
                <w:sz w:val="20"/>
                <w:szCs w:val="20"/>
              </w:rPr>
              <w:t>измерения</w:t>
            </w:r>
          </w:p>
          <w:p w:rsidR="00071707" w:rsidRPr="00CF4231" w:rsidRDefault="00071707" w:rsidP="003C30EB">
            <w:pPr>
              <w:jc w:val="center"/>
              <w:rPr>
                <w:bCs/>
                <w:sz w:val="20"/>
                <w:szCs w:val="20"/>
              </w:rPr>
            </w:pPr>
            <w:r w:rsidRPr="00CF4231">
              <w:rPr>
                <w:bCs/>
                <w:sz w:val="20"/>
                <w:szCs w:val="20"/>
              </w:rPr>
              <w:t>по ОКЕИ</w:t>
            </w:r>
          </w:p>
        </w:tc>
      </w:tr>
      <w:tr w:rsidR="00C639AF" w:rsidRPr="00A052BA" w:rsidTr="006D3BC0">
        <w:trPr>
          <w:trHeight w:val="331"/>
        </w:trPr>
        <w:tc>
          <w:tcPr>
            <w:tcW w:w="214" w:type="pct"/>
            <w:shd w:val="clear" w:color="auto" w:fill="auto"/>
            <w:noWrap/>
          </w:tcPr>
          <w:p w:rsidR="00C639AF" w:rsidRPr="00CF4231" w:rsidRDefault="00C639AF" w:rsidP="00C639AF">
            <w:pPr>
              <w:jc w:val="center"/>
              <w:rPr>
                <w:bCs/>
                <w:sz w:val="20"/>
                <w:szCs w:val="20"/>
              </w:rPr>
            </w:pPr>
            <w:r>
              <w:rPr>
                <w:bCs/>
                <w:sz w:val="20"/>
                <w:szCs w:val="20"/>
              </w:rPr>
              <w:t>1</w:t>
            </w:r>
          </w:p>
        </w:tc>
        <w:tc>
          <w:tcPr>
            <w:tcW w:w="1313" w:type="pct"/>
            <w:shd w:val="clear" w:color="auto" w:fill="auto"/>
          </w:tcPr>
          <w:p w:rsidR="0053661F" w:rsidRPr="00A052BA" w:rsidRDefault="0053661F" w:rsidP="0053661F">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1018 (s/n CNC9H29881)</w:t>
            </w:r>
          </w:p>
          <w:p w:rsidR="00C639AF" w:rsidRPr="00A052BA" w:rsidRDefault="00C639AF" w:rsidP="00C639AF">
            <w:pPr>
              <w:pStyle w:val="afffff5"/>
              <w:rPr>
                <w:rFonts w:ascii="Times New Roman" w:hAnsi="Times New Roman" w:cs="Times New Roman"/>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Pr="00A052BA">
              <w:rPr>
                <w:sz w:val="20"/>
                <w:szCs w:val="20"/>
                <w:lang w:val="en-US"/>
              </w:rPr>
              <w:t>CNC</w:t>
            </w:r>
            <w:r w:rsidRPr="00A052BA">
              <w:rPr>
                <w:sz w:val="20"/>
                <w:szCs w:val="20"/>
              </w:rPr>
              <w:t>9</w:t>
            </w:r>
            <w:r w:rsidRPr="00A052BA">
              <w:rPr>
                <w:sz w:val="20"/>
                <w:szCs w:val="20"/>
                <w:lang w:val="en-US"/>
              </w:rPr>
              <w:t>H</w:t>
            </w:r>
            <w:r w:rsidRPr="00A052BA">
              <w:rPr>
                <w:sz w:val="20"/>
                <w:szCs w:val="20"/>
              </w:rPr>
              <w:t>29881</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01.08.2005 г </w:t>
            </w:r>
          </w:p>
          <w:p w:rsidR="00C639AF" w:rsidRPr="00A052BA" w:rsidRDefault="00C639AF" w:rsidP="006D3BC0">
            <w:pPr>
              <w:autoSpaceDE w:val="0"/>
              <w:autoSpaceDN w:val="0"/>
              <w:adjustRightInd w:val="0"/>
              <w:rPr>
                <w:rStyle w:val="2TimesNewRoman10ptText"/>
                <w:sz w:val="20"/>
                <w:szCs w:val="20"/>
              </w:rPr>
            </w:pPr>
          </w:p>
        </w:tc>
        <w:tc>
          <w:tcPr>
            <w:tcW w:w="278" w:type="pct"/>
            <w:shd w:val="clear" w:color="auto" w:fill="auto"/>
            <w:noWrap/>
          </w:tcPr>
          <w:p w:rsidR="00C639AF" w:rsidRPr="00A052BA" w:rsidRDefault="003C30EB" w:rsidP="00C639AF">
            <w:pPr>
              <w:jc w:val="center"/>
              <w:rPr>
                <w:rStyle w:val="Text"/>
                <w:rFonts w:ascii="Times New Roman" w:hAnsi="Times New Roman" w:cs="Times New Roman"/>
                <w:bCs/>
                <w:sz w:val="20"/>
                <w:szCs w:val="20"/>
                <w:lang w:val="en-US"/>
              </w:rPr>
            </w:pPr>
            <w:r w:rsidRPr="00A052BA">
              <w:rPr>
                <w:rStyle w:val="Text"/>
                <w:rFonts w:ascii="Times New Roman" w:hAnsi="Times New Roman" w:cs="Times New Roman"/>
                <w:bCs/>
                <w:sz w:val="20"/>
                <w:szCs w:val="20"/>
                <w:lang w:val="en-US"/>
              </w:rPr>
              <w:t>1</w:t>
            </w:r>
          </w:p>
        </w:tc>
        <w:tc>
          <w:tcPr>
            <w:tcW w:w="553" w:type="pct"/>
            <w:shd w:val="clear" w:color="auto" w:fill="auto"/>
            <w:noWrap/>
          </w:tcPr>
          <w:p w:rsidR="00C639AF" w:rsidRPr="00A052BA" w:rsidRDefault="00C639AF" w:rsidP="00C639AF">
            <w:pPr>
              <w:jc w:val="center"/>
              <w:rPr>
                <w:rStyle w:val="Text"/>
                <w:rFonts w:ascii="Times New Roman" w:hAnsi="Times New Roman" w:cs="Times New Roman"/>
                <w:bCs/>
                <w:sz w:val="20"/>
                <w:szCs w:val="20"/>
              </w:rPr>
            </w:pPr>
            <w:r w:rsidRPr="00A052BA">
              <w:rPr>
                <w:rStyle w:val="Text"/>
                <w:rFonts w:ascii="Times New Roman" w:hAnsi="Times New Roman" w:cs="Times New Roman"/>
                <w:bCs/>
                <w:sz w:val="20"/>
                <w:szCs w:val="20"/>
              </w:rPr>
              <w:t>шт</w:t>
            </w:r>
          </w:p>
        </w:tc>
      </w:tr>
      <w:tr w:rsidR="00C639AF" w:rsidRPr="00A052BA" w:rsidTr="006D3BC0">
        <w:trPr>
          <w:trHeight w:val="331"/>
        </w:trPr>
        <w:tc>
          <w:tcPr>
            <w:tcW w:w="214" w:type="pct"/>
            <w:shd w:val="clear" w:color="auto" w:fill="auto"/>
            <w:noWrap/>
          </w:tcPr>
          <w:p w:rsidR="00C639AF" w:rsidRPr="006D3BC0" w:rsidRDefault="00C639AF" w:rsidP="00C639AF">
            <w:pPr>
              <w:jc w:val="center"/>
              <w:rPr>
                <w:bCs/>
                <w:sz w:val="20"/>
                <w:szCs w:val="20"/>
              </w:rPr>
            </w:pPr>
            <w:r w:rsidRPr="006D3BC0">
              <w:rPr>
                <w:bCs/>
                <w:sz w:val="20"/>
                <w:szCs w:val="20"/>
              </w:rPr>
              <w:t>2</w:t>
            </w:r>
          </w:p>
        </w:tc>
        <w:tc>
          <w:tcPr>
            <w:tcW w:w="1313" w:type="pct"/>
            <w:shd w:val="clear" w:color="auto" w:fill="auto"/>
          </w:tcPr>
          <w:p w:rsidR="0053661F" w:rsidRPr="00A052BA" w:rsidRDefault="0053661F" w:rsidP="0053661F">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1020 (s/n CNCKF97790)</w:t>
            </w:r>
          </w:p>
          <w:p w:rsidR="00C639AF" w:rsidRPr="00A052BA" w:rsidRDefault="00C639AF" w:rsidP="00C639AF">
            <w:pPr>
              <w:pStyle w:val="afffff5"/>
              <w:rPr>
                <w:rFonts w:ascii="Times New Roman" w:hAnsi="Times New Roman" w:cs="Times New Roman"/>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Pr="00A052BA">
              <w:rPr>
                <w:sz w:val="20"/>
                <w:szCs w:val="20"/>
                <w:lang w:val="en-US"/>
              </w:rPr>
              <w:t>CN</w:t>
            </w:r>
            <w:r w:rsidR="003C30EB" w:rsidRPr="00A052BA">
              <w:rPr>
                <w:sz w:val="20"/>
                <w:szCs w:val="20"/>
                <w:lang w:val="en-US"/>
              </w:rPr>
              <w:t>CKF</w:t>
            </w:r>
            <w:r w:rsidR="003C30EB" w:rsidRPr="00A052BA">
              <w:rPr>
                <w:sz w:val="20"/>
                <w:szCs w:val="20"/>
              </w:rPr>
              <w:t>97790</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w:t>
            </w:r>
            <w:r w:rsidR="003C30EB" w:rsidRPr="00A052BA">
              <w:rPr>
                <w:sz w:val="20"/>
                <w:szCs w:val="20"/>
              </w:rPr>
              <w:t>01</w:t>
            </w:r>
            <w:r w:rsidRPr="00A052BA">
              <w:rPr>
                <w:sz w:val="20"/>
                <w:szCs w:val="20"/>
              </w:rPr>
              <w:t>.</w:t>
            </w:r>
            <w:r w:rsidR="003C30EB" w:rsidRPr="00A052BA">
              <w:rPr>
                <w:sz w:val="20"/>
                <w:szCs w:val="20"/>
              </w:rPr>
              <w:t>08</w:t>
            </w:r>
            <w:r w:rsidRPr="00A052BA">
              <w:rPr>
                <w:sz w:val="20"/>
                <w:szCs w:val="20"/>
              </w:rPr>
              <w:t>.200</w:t>
            </w:r>
            <w:r w:rsidR="003C30EB" w:rsidRPr="00A052BA">
              <w:rPr>
                <w:sz w:val="20"/>
                <w:szCs w:val="20"/>
              </w:rPr>
              <w:t>5</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C639AF" w:rsidRPr="00A052BA" w:rsidRDefault="00C639AF" w:rsidP="00C639AF">
            <w:pPr>
              <w:autoSpaceDE w:val="0"/>
              <w:autoSpaceDN w:val="0"/>
              <w:adjustRightInd w:val="0"/>
              <w:rPr>
                <w:color w:val="000000"/>
                <w:sz w:val="20"/>
                <w:szCs w:val="20"/>
                <w:lang w:val="x-none"/>
              </w:rPr>
            </w:pPr>
          </w:p>
        </w:tc>
        <w:tc>
          <w:tcPr>
            <w:tcW w:w="278" w:type="pct"/>
            <w:shd w:val="clear" w:color="auto" w:fill="auto"/>
            <w:noWrap/>
          </w:tcPr>
          <w:p w:rsidR="00C639AF" w:rsidRPr="00A052BA" w:rsidRDefault="003C30EB" w:rsidP="00C639AF">
            <w:pPr>
              <w:jc w:val="center"/>
              <w:rPr>
                <w:rStyle w:val="Text"/>
                <w:rFonts w:ascii="Times New Roman" w:hAnsi="Times New Roman" w:cs="Times New Roman"/>
                <w:bCs/>
                <w:sz w:val="20"/>
                <w:szCs w:val="20"/>
              </w:rPr>
            </w:pPr>
            <w:r w:rsidRPr="00A052BA">
              <w:rPr>
                <w:rStyle w:val="Text"/>
                <w:rFonts w:ascii="Times New Roman" w:hAnsi="Times New Roman" w:cs="Times New Roman"/>
                <w:bCs/>
                <w:sz w:val="20"/>
                <w:szCs w:val="20"/>
              </w:rPr>
              <w:t>1</w:t>
            </w:r>
          </w:p>
        </w:tc>
        <w:tc>
          <w:tcPr>
            <w:tcW w:w="553" w:type="pct"/>
            <w:shd w:val="clear" w:color="auto" w:fill="auto"/>
            <w:noWrap/>
          </w:tcPr>
          <w:p w:rsidR="00C639AF" w:rsidRPr="00A052BA" w:rsidRDefault="00C639AF" w:rsidP="00C639AF">
            <w:pPr>
              <w:jc w:val="center"/>
              <w:rPr>
                <w:rStyle w:val="Text"/>
                <w:rFonts w:ascii="Times New Roman" w:hAnsi="Times New Roman" w:cs="Times New Roman"/>
                <w:bCs/>
                <w:sz w:val="20"/>
                <w:szCs w:val="20"/>
              </w:rPr>
            </w:pPr>
            <w:r w:rsidRPr="00A052BA">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Pr="0053661F" w:rsidRDefault="0053661F" w:rsidP="00C639AF">
            <w:pPr>
              <w:jc w:val="center"/>
              <w:rPr>
                <w:bCs/>
                <w:sz w:val="20"/>
                <w:szCs w:val="20"/>
              </w:rPr>
            </w:pPr>
            <w:r>
              <w:rPr>
                <w:bCs/>
                <w:sz w:val="20"/>
                <w:szCs w:val="20"/>
              </w:rPr>
              <w:t>3</w:t>
            </w:r>
          </w:p>
        </w:tc>
        <w:tc>
          <w:tcPr>
            <w:tcW w:w="1313" w:type="pct"/>
            <w:shd w:val="clear" w:color="auto" w:fill="auto"/>
          </w:tcPr>
          <w:p w:rsidR="0053661F" w:rsidRPr="00A052BA" w:rsidRDefault="0053661F" w:rsidP="0053661F">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1012 (s/n CNFD166710)</w:t>
            </w:r>
          </w:p>
          <w:p w:rsidR="0053661F" w:rsidRPr="00A052BA" w:rsidRDefault="0053661F" w:rsidP="0053661F">
            <w:pPr>
              <w:rPr>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Pr="00A052BA">
              <w:rPr>
                <w:sz w:val="20"/>
                <w:szCs w:val="20"/>
                <w:lang w:val="en-US"/>
              </w:rPr>
              <w:t>CN</w:t>
            </w:r>
            <w:r w:rsidR="003C30EB" w:rsidRPr="00A052BA">
              <w:rPr>
                <w:sz w:val="20"/>
                <w:szCs w:val="20"/>
                <w:lang w:val="en-US"/>
              </w:rPr>
              <w:t>FD</w:t>
            </w:r>
            <w:r w:rsidR="003C30EB" w:rsidRPr="00A052BA">
              <w:rPr>
                <w:sz w:val="20"/>
                <w:szCs w:val="20"/>
              </w:rPr>
              <w:t>166710</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w:t>
            </w:r>
            <w:r w:rsidR="003C30EB" w:rsidRPr="00A052BA">
              <w:rPr>
                <w:sz w:val="20"/>
                <w:szCs w:val="20"/>
              </w:rPr>
              <w:t>16/12/2004</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53661F" w:rsidRPr="00A052BA" w:rsidRDefault="0053661F" w:rsidP="00C639AF">
            <w:pPr>
              <w:autoSpaceDE w:val="0"/>
              <w:autoSpaceDN w:val="0"/>
              <w:adjustRightInd w:val="0"/>
              <w:rPr>
                <w:sz w:val="20"/>
                <w:szCs w:val="20"/>
                <w:lang w:val="x-none"/>
              </w:rPr>
            </w:pPr>
          </w:p>
        </w:tc>
        <w:tc>
          <w:tcPr>
            <w:tcW w:w="278" w:type="pct"/>
            <w:shd w:val="clear" w:color="auto" w:fill="auto"/>
            <w:noWrap/>
          </w:tcPr>
          <w:p w:rsidR="0053661F" w:rsidRPr="00A052BA" w:rsidRDefault="003C30EB" w:rsidP="00C639AF">
            <w:pPr>
              <w:jc w:val="center"/>
              <w:rPr>
                <w:rStyle w:val="Text"/>
                <w:rFonts w:ascii="Times New Roman" w:hAnsi="Times New Roman" w:cs="Times New Roman"/>
                <w:bCs/>
                <w:sz w:val="20"/>
                <w:szCs w:val="20"/>
                <w:lang w:val="en-US"/>
              </w:rPr>
            </w:pPr>
            <w:r w:rsidRPr="00A052BA">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A052BA">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Pr="0053661F" w:rsidRDefault="0053661F" w:rsidP="0053661F">
            <w:pPr>
              <w:jc w:val="center"/>
              <w:rPr>
                <w:bCs/>
                <w:sz w:val="20"/>
                <w:szCs w:val="20"/>
              </w:rPr>
            </w:pPr>
            <w:r>
              <w:rPr>
                <w:bCs/>
                <w:sz w:val="20"/>
                <w:szCs w:val="20"/>
              </w:rPr>
              <w:t>4</w:t>
            </w:r>
          </w:p>
        </w:tc>
        <w:tc>
          <w:tcPr>
            <w:tcW w:w="1313" w:type="pct"/>
            <w:shd w:val="clear" w:color="auto" w:fill="auto"/>
          </w:tcPr>
          <w:p w:rsidR="0053661F" w:rsidRPr="00A052BA" w:rsidRDefault="0053661F" w:rsidP="0053661F">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M227sdn (s/n VCN3P17434)</w:t>
            </w:r>
          </w:p>
          <w:p w:rsidR="0053661F" w:rsidRPr="00A052BA" w:rsidRDefault="0053661F" w:rsidP="0053661F">
            <w:pPr>
              <w:rPr>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3C30EB"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Серийный номер:</w:t>
            </w:r>
            <w:r w:rsidR="003C30EB" w:rsidRPr="00A052BA">
              <w:rPr>
                <w:sz w:val="20"/>
                <w:szCs w:val="20"/>
                <w:lang w:val="en-US"/>
              </w:rPr>
              <w:t>VNC</w:t>
            </w:r>
            <w:r w:rsidR="003C30EB" w:rsidRPr="00A052BA">
              <w:rPr>
                <w:sz w:val="20"/>
                <w:szCs w:val="20"/>
              </w:rPr>
              <w:t>3</w:t>
            </w:r>
            <w:r w:rsidR="003C30EB" w:rsidRPr="00A052BA">
              <w:rPr>
                <w:sz w:val="20"/>
                <w:szCs w:val="20"/>
                <w:lang w:val="en-US"/>
              </w:rPr>
              <w:t>P</w:t>
            </w:r>
            <w:r w:rsidR="003C30EB" w:rsidRPr="00A052BA">
              <w:rPr>
                <w:sz w:val="20"/>
                <w:szCs w:val="20"/>
              </w:rPr>
              <w:t>17434</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Дата введения в эксплуатацию: 01.08.20</w:t>
            </w:r>
            <w:r w:rsidR="003C30EB" w:rsidRPr="00A052BA">
              <w:rPr>
                <w:sz w:val="20"/>
                <w:szCs w:val="20"/>
              </w:rPr>
              <w:t>17</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53661F" w:rsidRPr="00A052BA" w:rsidRDefault="0053661F" w:rsidP="0053661F">
            <w:pPr>
              <w:autoSpaceDE w:val="0"/>
              <w:autoSpaceDN w:val="0"/>
              <w:adjustRightInd w:val="0"/>
              <w:rPr>
                <w:sz w:val="20"/>
                <w:szCs w:val="20"/>
                <w:lang w:val="x-none"/>
              </w:rPr>
            </w:pPr>
          </w:p>
        </w:tc>
        <w:tc>
          <w:tcPr>
            <w:tcW w:w="278" w:type="pct"/>
            <w:shd w:val="clear" w:color="auto" w:fill="auto"/>
            <w:noWrap/>
          </w:tcPr>
          <w:p w:rsidR="0053661F" w:rsidRPr="00A052BA" w:rsidRDefault="003C30EB" w:rsidP="0053661F">
            <w:pPr>
              <w:jc w:val="center"/>
              <w:rPr>
                <w:rStyle w:val="Text"/>
                <w:rFonts w:ascii="Times New Roman" w:hAnsi="Times New Roman" w:cs="Times New Roman"/>
                <w:bCs/>
                <w:sz w:val="20"/>
                <w:szCs w:val="20"/>
                <w:lang w:val="en-US"/>
              </w:rPr>
            </w:pPr>
            <w:r w:rsidRPr="00A052BA">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A052BA">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Pr="0053661F" w:rsidRDefault="0053661F" w:rsidP="0053661F">
            <w:pPr>
              <w:jc w:val="center"/>
              <w:rPr>
                <w:bCs/>
                <w:sz w:val="20"/>
                <w:szCs w:val="20"/>
              </w:rPr>
            </w:pPr>
            <w:r>
              <w:rPr>
                <w:bCs/>
                <w:sz w:val="20"/>
                <w:szCs w:val="20"/>
              </w:rPr>
              <w:t>5</w:t>
            </w:r>
          </w:p>
        </w:tc>
        <w:tc>
          <w:tcPr>
            <w:tcW w:w="1313" w:type="pct"/>
            <w:shd w:val="clear" w:color="auto" w:fill="auto"/>
          </w:tcPr>
          <w:p w:rsidR="0053661F" w:rsidRPr="00A052BA" w:rsidRDefault="0053661F" w:rsidP="0053661F">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M203dn (s/n VNC3B22077)</w:t>
            </w:r>
          </w:p>
          <w:p w:rsidR="0053661F" w:rsidRPr="00A052BA" w:rsidRDefault="0053661F" w:rsidP="0053661F">
            <w:pPr>
              <w:rPr>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Pr="00A052BA">
              <w:rPr>
                <w:sz w:val="20"/>
                <w:szCs w:val="20"/>
                <w:lang w:val="en-US"/>
              </w:rPr>
              <w:t>CNC</w:t>
            </w:r>
            <w:r w:rsidR="003C30EB" w:rsidRPr="00A052BA">
              <w:rPr>
                <w:sz w:val="20"/>
                <w:szCs w:val="20"/>
              </w:rPr>
              <w:t>3</w:t>
            </w:r>
            <w:r w:rsidR="003C30EB" w:rsidRPr="00A052BA">
              <w:rPr>
                <w:sz w:val="20"/>
                <w:szCs w:val="20"/>
                <w:lang w:val="en-US"/>
              </w:rPr>
              <w:t>B</w:t>
            </w:r>
            <w:r w:rsidR="003C30EB" w:rsidRPr="00A052BA">
              <w:rPr>
                <w:sz w:val="20"/>
                <w:szCs w:val="20"/>
              </w:rPr>
              <w:t>22077</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Дата введения в эксплуатацию: 01.08.20</w:t>
            </w:r>
            <w:r w:rsidR="003C30EB" w:rsidRPr="00A052BA">
              <w:rPr>
                <w:sz w:val="20"/>
                <w:szCs w:val="20"/>
              </w:rPr>
              <w:t>17</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53661F" w:rsidRPr="00A052BA" w:rsidRDefault="0053661F" w:rsidP="0053661F">
            <w:pPr>
              <w:autoSpaceDE w:val="0"/>
              <w:autoSpaceDN w:val="0"/>
              <w:adjustRightInd w:val="0"/>
              <w:rPr>
                <w:sz w:val="20"/>
                <w:szCs w:val="20"/>
                <w:lang w:val="x-none"/>
              </w:rPr>
            </w:pPr>
          </w:p>
        </w:tc>
        <w:tc>
          <w:tcPr>
            <w:tcW w:w="278" w:type="pct"/>
            <w:shd w:val="clear" w:color="auto" w:fill="auto"/>
            <w:noWrap/>
          </w:tcPr>
          <w:p w:rsidR="0053661F" w:rsidRPr="00A052BA" w:rsidRDefault="003C30EB" w:rsidP="0053661F">
            <w:pPr>
              <w:jc w:val="center"/>
              <w:rPr>
                <w:rStyle w:val="Text"/>
                <w:rFonts w:ascii="Times New Roman" w:hAnsi="Times New Roman" w:cs="Times New Roman"/>
                <w:bCs/>
                <w:sz w:val="20"/>
                <w:szCs w:val="20"/>
                <w:lang w:val="en-US"/>
              </w:rPr>
            </w:pPr>
            <w:r w:rsidRPr="00A052BA">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A052BA">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Pr="0053661F" w:rsidRDefault="0053661F" w:rsidP="0053661F">
            <w:pPr>
              <w:jc w:val="center"/>
              <w:rPr>
                <w:bCs/>
                <w:sz w:val="20"/>
                <w:szCs w:val="20"/>
              </w:rPr>
            </w:pPr>
            <w:r>
              <w:rPr>
                <w:bCs/>
                <w:sz w:val="20"/>
                <w:szCs w:val="20"/>
              </w:rPr>
              <w:t>6</w:t>
            </w:r>
          </w:p>
        </w:tc>
        <w:tc>
          <w:tcPr>
            <w:tcW w:w="1313" w:type="pct"/>
            <w:shd w:val="clear" w:color="auto" w:fill="auto"/>
          </w:tcPr>
          <w:p w:rsidR="0053661F" w:rsidRPr="00A052BA" w:rsidRDefault="0053661F" w:rsidP="0053661F">
            <w:pPr>
              <w:rPr>
                <w:bCs/>
                <w:sz w:val="20"/>
                <w:szCs w:val="20"/>
                <w:lang w:val="x-none"/>
              </w:rPr>
            </w:pPr>
            <w:r w:rsidRPr="00A052BA">
              <w:rPr>
                <w:sz w:val="20"/>
                <w:szCs w:val="20"/>
              </w:rPr>
              <w:t xml:space="preserve">Оказание услуг по диагностике оргтехники </w:t>
            </w:r>
            <w:r w:rsidRPr="00A052BA">
              <w:rPr>
                <w:bCs/>
                <w:sz w:val="20"/>
                <w:szCs w:val="20"/>
                <w:lang w:val="x-none"/>
              </w:rPr>
              <w:t>HP LJ M227sdn (s/n VNC4515230)</w:t>
            </w:r>
          </w:p>
          <w:p w:rsidR="0053661F" w:rsidRPr="00A052BA" w:rsidRDefault="0053661F" w:rsidP="0053661F">
            <w:pPr>
              <w:rPr>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003C30EB" w:rsidRPr="00A052BA">
              <w:rPr>
                <w:sz w:val="20"/>
                <w:szCs w:val="20"/>
                <w:lang w:val="en-US"/>
              </w:rPr>
              <w:t>VNC</w:t>
            </w:r>
            <w:r w:rsidR="003C30EB" w:rsidRPr="00A052BA">
              <w:rPr>
                <w:sz w:val="20"/>
                <w:szCs w:val="20"/>
              </w:rPr>
              <w:t>4515230</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w:t>
            </w:r>
            <w:r w:rsidR="003C30EB" w:rsidRPr="00A052BA">
              <w:rPr>
                <w:sz w:val="20"/>
                <w:szCs w:val="20"/>
              </w:rPr>
              <w:t>29</w:t>
            </w:r>
            <w:r w:rsidRPr="00A052BA">
              <w:rPr>
                <w:sz w:val="20"/>
                <w:szCs w:val="20"/>
              </w:rPr>
              <w:t>.</w:t>
            </w:r>
            <w:r w:rsidR="003C30EB" w:rsidRPr="00A052BA">
              <w:rPr>
                <w:sz w:val="20"/>
                <w:szCs w:val="20"/>
              </w:rPr>
              <w:t>10</w:t>
            </w:r>
            <w:r w:rsidRPr="00A052BA">
              <w:rPr>
                <w:sz w:val="20"/>
                <w:szCs w:val="20"/>
              </w:rPr>
              <w:t>.20</w:t>
            </w:r>
            <w:r w:rsidR="003C30EB" w:rsidRPr="00A052BA">
              <w:rPr>
                <w:sz w:val="20"/>
                <w:szCs w:val="20"/>
              </w:rPr>
              <w:t>18</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53661F" w:rsidRPr="00A052BA" w:rsidRDefault="0053661F" w:rsidP="0053661F">
            <w:pPr>
              <w:autoSpaceDE w:val="0"/>
              <w:autoSpaceDN w:val="0"/>
              <w:adjustRightInd w:val="0"/>
              <w:rPr>
                <w:sz w:val="20"/>
                <w:szCs w:val="20"/>
                <w:lang w:val="x-none"/>
              </w:rPr>
            </w:pPr>
          </w:p>
        </w:tc>
        <w:tc>
          <w:tcPr>
            <w:tcW w:w="278" w:type="pct"/>
            <w:shd w:val="clear" w:color="auto" w:fill="auto"/>
            <w:noWrap/>
          </w:tcPr>
          <w:p w:rsidR="0053661F" w:rsidRPr="00A052BA" w:rsidRDefault="003C30EB" w:rsidP="0053661F">
            <w:pPr>
              <w:jc w:val="center"/>
              <w:rPr>
                <w:rStyle w:val="Text"/>
                <w:rFonts w:ascii="Times New Roman" w:hAnsi="Times New Roman" w:cs="Times New Roman"/>
                <w:bCs/>
                <w:sz w:val="20"/>
                <w:szCs w:val="20"/>
                <w:lang w:val="en-US"/>
              </w:rPr>
            </w:pPr>
            <w:r w:rsidRPr="00A052BA">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A052BA">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Default="0053661F" w:rsidP="0053661F">
            <w:pPr>
              <w:jc w:val="center"/>
              <w:rPr>
                <w:bCs/>
                <w:sz w:val="20"/>
                <w:szCs w:val="20"/>
              </w:rPr>
            </w:pPr>
            <w:r>
              <w:rPr>
                <w:bCs/>
                <w:sz w:val="20"/>
                <w:szCs w:val="20"/>
              </w:rPr>
              <w:t>7</w:t>
            </w:r>
          </w:p>
        </w:tc>
        <w:tc>
          <w:tcPr>
            <w:tcW w:w="1313" w:type="pct"/>
            <w:shd w:val="clear" w:color="auto" w:fill="auto"/>
          </w:tcPr>
          <w:p w:rsidR="0053661F" w:rsidRPr="00A052BA" w:rsidRDefault="0053661F" w:rsidP="0053661F">
            <w:pPr>
              <w:rPr>
                <w:sz w:val="20"/>
                <w:szCs w:val="20"/>
              </w:rPr>
            </w:pPr>
            <w:r w:rsidRPr="00A052BA">
              <w:rPr>
                <w:sz w:val="20"/>
                <w:szCs w:val="20"/>
              </w:rPr>
              <w:t xml:space="preserve">Оказание услуг по диагностике оргтехники  </w:t>
            </w:r>
            <w:r w:rsidRPr="00A052BA">
              <w:rPr>
                <w:bCs/>
                <w:sz w:val="20"/>
                <w:szCs w:val="20"/>
                <w:lang w:val="x-none"/>
              </w:rPr>
              <w:t>Xerox Phaser 3260 (s/n 3363399273)</w:t>
            </w: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003C30EB" w:rsidRPr="00A052BA">
              <w:rPr>
                <w:sz w:val="20"/>
                <w:szCs w:val="20"/>
              </w:rPr>
              <w:t>3363399273</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w:t>
            </w:r>
            <w:r w:rsidR="003C30EB" w:rsidRPr="00A052BA">
              <w:rPr>
                <w:sz w:val="20"/>
                <w:szCs w:val="20"/>
              </w:rPr>
              <w:t>30</w:t>
            </w:r>
            <w:r w:rsidRPr="00A052BA">
              <w:rPr>
                <w:sz w:val="20"/>
                <w:szCs w:val="20"/>
              </w:rPr>
              <w:t>.</w:t>
            </w:r>
            <w:r w:rsidR="003C30EB" w:rsidRPr="00A052BA">
              <w:rPr>
                <w:sz w:val="20"/>
                <w:szCs w:val="20"/>
              </w:rPr>
              <w:t>10</w:t>
            </w:r>
            <w:r w:rsidRPr="00A052BA">
              <w:rPr>
                <w:sz w:val="20"/>
                <w:szCs w:val="20"/>
              </w:rPr>
              <w:t>.20</w:t>
            </w:r>
            <w:r w:rsidR="003C30EB" w:rsidRPr="00A052BA">
              <w:rPr>
                <w:sz w:val="20"/>
                <w:szCs w:val="20"/>
              </w:rPr>
              <w:t>18</w:t>
            </w:r>
            <w:r w:rsidRPr="00A052BA">
              <w:rPr>
                <w:sz w:val="20"/>
                <w:szCs w:val="20"/>
              </w:rPr>
              <w:t xml:space="preserve"> г </w:t>
            </w:r>
          </w:p>
          <w:p w:rsidR="0053661F" w:rsidRPr="00A052BA" w:rsidRDefault="0053661F" w:rsidP="0053661F">
            <w:pPr>
              <w:autoSpaceDE w:val="0"/>
              <w:autoSpaceDN w:val="0"/>
              <w:adjustRightInd w:val="0"/>
              <w:rPr>
                <w:sz w:val="20"/>
                <w:szCs w:val="20"/>
                <w:lang w:val="x-none"/>
              </w:rPr>
            </w:pPr>
          </w:p>
        </w:tc>
        <w:tc>
          <w:tcPr>
            <w:tcW w:w="278" w:type="pct"/>
            <w:shd w:val="clear" w:color="auto" w:fill="auto"/>
            <w:noWrap/>
          </w:tcPr>
          <w:p w:rsidR="0053661F" w:rsidRPr="00A052BA" w:rsidRDefault="003C30EB" w:rsidP="0053661F">
            <w:pPr>
              <w:jc w:val="center"/>
              <w:rPr>
                <w:rStyle w:val="Text"/>
                <w:rFonts w:ascii="Times New Roman" w:hAnsi="Times New Roman" w:cs="Times New Roman"/>
                <w:bCs/>
                <w:sz w:val="20"/>
                <w:szCs w:val="20"/>
                <w:lang w:val="en-US"/>
              </w:rPr>
            </w:pPr>
            <w:r w:rsidRPr="00A052BA">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53661F">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Default="0053661F" w:rsidP="0053661F">
            <w:pPr>
              <w:jc w:val="center"/>
              <w:rPr>
                <w:bCs/>
                <w:sz w:val="20"/>
                <w:szCs w:val="20"/>
              </w:rPr>
            </w:pPr>
            <w:r>
              <w:rPr>
                <w:bCs/>
                <w:sz w:val="20"/>
                <w:szCs w:val="20"/>
              </w:rPr>
              <w:lastRenderedPageBreak/>
              <w:t>8</w:t>
            </w:r>
          </w:p>
        </w:tc>
        <w:tc>
          <w:tcPr>
            <w:tcW w:w="1313" w:type="pct"/>
            <w:shd w:val="clear" w:color="auto" w:fill="auto"/>
          </w:tcPr>
          <w:p w:rsidR="0053661F" w:rsidRPr="00A052BA" w:rsidRDefault="0053661F" w:rsidP="0053661F">
            <w:pPr>
              <w:rPr>
                <w:bCs/>
                <w:sz w:val="20"/>
                <w:szCs w:val="20"/>
                <w:lang w:val="x-none"/>
              </w:rPr>
            </w:pPr>
            <w:r w:rsidRPr="00A052BA">
              <w:rPr>
                <w:sz w:val="20"/>
                <w:szCs w:val="20"/>
              </w:rPr>
              <w:t>Оказание услуг по диагностике оргтехники</w:t>
            </w:r>
            <w:r w:rsidRPr="00A052BA">
              <w:rPr>
                <w:bCs/>
                <w:sz w:val="20"/>
                <w:szCs w:val="20"/>
                <w:lang w:val="x-none"/>
              </w:rPr>
              <w:t xml:space="preserve"> Xerox Webster 14580 (s/n 3561819660)</w:t>
            </w:r>
          </w:p>
          <w:p w:rsidR="0053661F" w:rsidRPr="00A052BA" w:rsidRDefault="0053661F" w:rsidP="0053661F">
            <w:pPr>
              <w:rPr>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002E3B3A" w:rsidRPr="00A052BA">
              <w:rPr>
                <w:bCs/>
                <w:sz w:val="20"/>
                <w:szCs w:val="20"/>
                <w:lang w:val="x-none"/>
              </w:rPr>
              <w:t>3561819660</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w:t>
            </w:r>
            <w:r w:rsidR="002E3B3A" w:rsidRPr="00A052BA">
              <w:rPr>
                <w:sz w:val="20"/>
                <w:szCs w:val="20"/>
              </w:rPr>
              <w:t>18</w:t>
            </w:r>
            <w:r w:rsidRPr="00A052BA">
              <w:rPr>
                <w:sz w:val="20"/>
                <w:szCs w:val="20"/>
              </w:rPr>
              <w:t>.0</w:t>
            </w:r>
            <w:r w:rsidR="002E3B3A" w:rsidRPr="00A052BA">
              <w:rPr>
                <w:sz w:val="20"/>
                <w:szCs w:val="20"/>
              </w:rPr>
              <w:t>4</w:t>
            </w:r>
            <w:r w:rsidRPr="00A052BA">
              <w:rPr>
                <w:sz w:val="20"/>
                <w:szCs w:val="20"/>
              </w:rPr>
              <w:t>.200</w:t>
            </w:r>
            <w:r w:rsidR="002E3B3A" w:rsidRPr="00A052BA">
              <w:rPr>
                <w:sz w:val="20"/>
                <w:szCs w:val="20"/>
              </w:rPr>
              <w:t>6</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53661F" w:rsidRPr="00A052BA" w:rsidRDefault="0053661F" w:rsidP="0053661F">
            <w:pPr>
              <w:autoSpaceDE w:val="0"/>
              <w:autoSpaceDN w:val="0"/>
              <w:adjustRightInd w:val="0"/>
              <w:rPr>
                <w:sz w:val="20"/>
                <w:szCs w:val="20"/>
                <w:lang w:val="x-none"/>
              </w:rPr>
            </w:pPr>
          </w:p>
        </w:tc>
        <w:tc>
          <w:tcPr>
            <w:tcW w:w="278" w:type="pct"/>
            <w:shd w:val="clear" w:color="auto" w:fill="auto"/>
            <w:noWrap/>
          </w:tcPr>
          <w:p w:rsidR="0053661F" w:rsidRPr="00A052BA" w:rsidRDefault="00A052BA" w:rsidP="0053661F">
            <w:pPr>
              <w:jc w:val="center"/>
              <w:rPr>
                <w:rStyle w:val="Text"/>
                <w:rFonts w:ascii="Times New Roman" w:hAnsi="Times New Roman" w:cs="Times New Roman"/>
                <w:bCs/>
                <w:sz w:val="20"/>
                <w:szCs w:val="20"/>
                <w:lang w:val="en-US"/>
              </w:rPr>
            </w:pPr>
            <w:r>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53661F">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Default="0053661F" w:rsidP="0053661F">
            <w:pPr>
              <w:jc w:val="center"/>
              <w:rPr>
                <w:bCs/>
                <w:sz w:val="20"/>
                <w:szCs w:val="20"/>
              </w:rPr>
            </w:pPr>
            <w:r>
              <w:rPr>
                <w:bCs/>
                <w:sz w:val="20"/>
                <w:szCs w:val="20"/>
              </w:rPr>
              <w:t>9</w:t>
            </w:r>
          </w:p>
        </w:tc>
        <w:tc>
          <w:tcPr>
            <w:tcW w:w="1313" w:type="pct"/>
            <w:shd w:val="clear" w:color="auto" w:fill="auto"/>
          </w:tcPr>
          <w:p w:rsidR="0053661F" w:rsidRPr="00A052BA" w:rsidRDefault="0053661F" w:rsidP="0053661F">
            <w:pPr>
              <w:rPr>
                <w:bCs/>
                <w:sz w:val="20"/>
                <w:szCs w:val="20"/>
                <w:lang w:val="x-none"/>
              </w:rPr>
            </w:pPr>
            <w:r w:rsidRPr="00A052BA">
              <w:rPr>
                <w:sz w:val="20"/>
                <w:szCs w:val="20"/>
              </w:rPr>
              <w:t>Оказание услуг по диагностике оргтехники</w:t>
            </w:r>
            <w:r w:rsidRPr="00A052BA">
              <w:rPr>
                <w:bCs/>
                <w:sz w:val="20"/>
                <w:szCs w:val="20"/>
                <w:lang w:val="x-none"/>
              </w:rPr>
              <w:t xml:space="preserve"> HP LJ P1005 (s/n VNF3617112)</w:t>
            </w:r>
          </w:p>
          <w:p w:rsidR="0053661F" w:rsidRPr="00A052BA" w:rsidRDefault="0053661F" w:rsidP="0053661F">
            <w:pPr>
              <w:rPr>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003C30EB" w:rsidRPr="00A052BA">
              <w:rPr>
                <w:bCs/>
                <w:sz w:val="20"/>
                <w:szCs w:val="20"/>
                <w:lang w:val="x-none"/>
              </w:rPr>
              <w:t>VNF3617112</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w:t>
            </w:r>
            <w:r w:rsidR="002E3B3A" w:rsidRPr="00A052BA">
              <w:rPr>
                <w:sz w:val="20"/>
                <w:szCs w:val="20"/>
              </w:rPr>
              <w:t>31</w:t>
            </w:r>
            <w:r w:rsidRPr="00A052BA">
              <w:rPr>
                <w:sz w:val="20"/>
                <w:szCs w:val="20"/>
              </w:rPr>
              <w:t>.0</w:t>
            </w:r>
            <w:r w:rsidR="002E3B3A" w:rsidRPr="00A052BA">
              <w:rPr>
                <w:sz w:val="20"/>
                <w:szCs w:val="20"/>
              </w:rPr>
              <w:t>3</w:t>
            </w:r>
            <w:r w:rsidRPr="00A052BA">
              <w:rPr>
                <w:sz w:val="20"/>
                <w:szCs w:val="20"/>
              </w:rPr>
              <w:t>.200</w:t>
            </w:r>
            <w:r w:rsidR="002E3B3A" w:rsidRPr="00A052BA">
              <w:rPr>
                <w:sz w:val="20"/>
                <w:szCs w:val="20"/>
              </w:rPr>
              <w:t>9</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53661F" w:rsidRPr="00A052BA" w:rsidRDefault="0053661F" w:rsidP="0053661F">
            <w:pPr>
              <w:autoSpaceDE w:val="0"/>
              <w:autoSpaceDN w:val="0"/>
              <w:adjustRightInd w:val="0"/>
              <w:rPr>
                <w:sz w:val="20"/>
                <w:szCs w:val="20"/>
                <w:lang w:val="x-none"/>
              </w:rPr>
            </w:pPr>
          </w:p>
        </w:tc>
        <w:tc>
          <w:tcPr>
            <w:tcW w:w="278" w:type="pct"/>
            <w:shd w:val="clear" w:color="auto" w:fill="auto"/>
            <w:noWrap/>
          </w:tcPr>
          <w:p w:rsidR="0053661F" w:rsidRPr="00A052BA" w:rsidRDefault="00A052BA" w:rsidP="0053661F">
            <w:pPr>
              <w:jc w:val="center"/>
              <w:rPr>
                <w:rStyle w:val="Text"/>
                <w:rFonts w:ascii="Times New Roman" w:hAnsi="Times New Roman" w:cs="Times New Roman"/>
                <w:bCs/>
                <w:sz w:val="20"/>
                <w:szCs w:val="20"/>
                <w:lang w:val="en-US"/>
              </w:rPr>
            </w:pPr>
            <w:r>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53661F">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Default="0053661F" w:rsidP="0053661F">
            <w:pPr>
              <w:jc w:val="center"/>
              <w:rPr>
                <w:bCs/>
                <w:sz w:val="20"/>
                <w:szCs w:val="20"/>
              </w:rPr>
            </w:pPr>
            <w:r>
              <w:rPr>
                <w:bCs/>
                <w:sz w:val="20"/>
                <w:szCs w:val="20"/>
              </w:rPr>
              <w:t>10</w:t>
            </w:r>
          </w:p>
        </w:tc>
        <w:tc>
          <w:tcPr>
            <w:tcW w:w="1313" w:type="pct"/>
            <w:shd w:val="clear" w:color="auto" w:fill="auto"/>
          </w:tcPr>
          <w:p w:rsidR="0053661F" w:rsidRPr="00A052BA" w:rsidRDefault="0053661F" w:rsidP="0053661F">
            <w:pPr>
              <w:rPr>
                <w:bCs/>
                <w:sz w:val="20"/>
                <w:szCs w:val="20"/>
                <w:lang w:val="x-none"/>
              </w:rPr>
            </w:pPr>
            <w:r w:rsidRPr="00A052BA">
              <w:rPr>
                <w:sz w:val="20"/>
                <w:szCs w:val="20"/>
              </w:rPr>
              <w:t>Оказание услуг по диагностике оргтехники</w:t>
            </w:r>
            <w:r w:rsidRPr="00A052BA">
              <w:rPr>
                <w:bCs/>
                <w:sz w:val="20"/>
                <w:szCs w:val="20"/>
                <w:lang w:val="x-none"/>
              </w:rPr>
              <w:t xml:space="preserve"> HP LJ M227fdw (s/n VNC4G01162)</w:t>
            </w:r>
          </w:p>
          <w:p w:rsidR="0053661F" w:rsidRPr="00A052BA" w:rsidRDefault="0053661F" w:rsidP="006D3BC0">
            <w:pPr>
              <w:rPr>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Серийный номер:</w:t>
            </w:r>
            <w:r w:rsidR="002E3B3A" w:rsidRPr="00A052BA">
              <w:rPr>
                <w:bCs/>
                <w:sz w:val="20"/>
                <w:szCs w:val="20"/>
                <w:lang w:val="x-none"/>
              </w:rPr>
              <w:t xml:space="preserve"> VNC4G01162</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w:t>
            </w:r>
            <w:r w:rsidR="002E3B3A" w:rsidRPr="00A052BA">
              <w:rPr>
                <w:sz w:val="20"/>
                <w:szCs w:val="20"/>
              </w:rPr>
              <w:t>29</w:t>
            </w:r>
            <w:r w:rsidRPr="00A052BA">
              <w:rPr>
                <w:sz w:val="20"/>
                <w:szCs w:val="20"/>
              </w:rPr>
              <w:t>.</w:t>
            </w:r>
            <w:r w:rsidR="002E3B3A" w:rsidRPr="00A052BA">
              <w:rPr>
                <w:sz w:val="20"/>
                <w:szCs w:val="20"/>
              </w:rPr>
              <w:t>10</w:t>
            </w:r>
            <w:r w:rsidRPr="00A052BA">
              <w:rPr>
                <w:sz w:val="20"/>
                <w:szCs w:val="20"/>
              </w:rPr>
              <w:t>.20</w:t>
            </w:r>
            <w:r w:rsidR="002E3B3A" w:rsidRPr="00A052BA">
              <w:rPr>
                <w:sz w:val="20"/>
                <w:szCs w:val="20"/>
              </w:rPr>
              <w:t>18</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53661F" w:rsidRPr="00A052BA" w:rsidRDefault="0053661F" w:rsidP="0053661F">
            <w:pPr>
              <w:autoSpaceDE w:val="0"/>
              <w:autoSpaceDN w:val="0"/>
              <w:adjustRightInd w:val="0"/>
              <w:rPr>
                <w:sz w:val="20"/>
                <w:szCs w:val="20"/>
                <w:lang w:val="x-none"/>
              </w:rPr>
            </w:pPr>
          </w:p>
        </w:tc>
        <w:tc>
          <w:tcPr>
            <w:tcW w:w="278" w:type="pct"/>
            <w:shd w:val="clear" w:color="auto" w:fill="auto"/>
            <w:noWrap/>
          </w:tcPr>
          <w:p w:rsidR="0053661F" w:rsidRPr="00A052BA" w:rsidRDefault="00A052BA" w:rsidP="0053661F">
            <w:pPr>
              <w:jc w:val="center"/>
              <w:rPr>
                <w:rStyle w:val="Text"/>
                <w:rFonts w:ascii="Times New Roman" w:hAnsi="Times New Roman" w:cs="Times New Roman"/>
                <w:bCs/>
                <w:sz w:val="20"/>
                <w:szCs w:val="20"/>
                <w:lang w:val="en-US"/>
              </w:rPr>
            </w:pPr>
            <w:r>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53661F">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r w:rsidR="0053661F" w:rsidRPr="00A052BA" w:rsidTr="006D3BC0">
        <w:trPr>
          <w:trHeight w:val="331"/>
        </w:trPr>
        <w:tc>
          <w:tcPr>
            <w:tcW w:w="214" w:type="pct"/>
            <w:shd w:val="clear" w:color="auto" w:fill="auto"/>
            <w:noWrap/>
          </w:tcPr>
          <w:p w:rsidR="0053661F" w:rsidRDefault="006D3BC0" w:rsidP="0053661F">
            <w:pPr>
              <w:jc w:val="center"/>
              <w:rPr>
                <w:bCs/>
                <w:sz w:val="20"/>
                <w:szCs w:val="20"/>
              </w:rPr>
            </w:pPr>
            <w:r>
              <w:rPr>
                <w:bCs/>
                <w:sz w:val="20"/>
                <w:szCs w:val="20"/>
              </w:rPr>
              <w:t>11</w:t>
            </w:r>
          </w:p>
        </w:tc>
        <w:tc>
          <w:tcPr>
            <w:tcW w:w="1313" w:type="pct"/>
            <w:shd w:val="clear" w:color="auto" w:fill="auto"/>
          </w:tcPr>
          <w:p w:rsidR="006D3BC0" w:rsidRPr="00A052BA" w:rsidRDefault="006D3BC0" w:rsidP="006D3BC0">
            <w:pPr>
              <w:rPr>
                <w:bCs/>
                <w:sz w:val="20"/>
                <w:szCs w:val="20"/>
                <w:lang w:val="x-none"/>
              </w:rPr>
            </w:pPr>
            <w:r w:rsidRPr="00A052BA">
              <w:rPr>
                <w:sz w:val="20"/>
                <w:szCs w:val="20"/>
              </w:rPr>
              <w:t>Оказание услуг по диагностике оргтехники</w:t>
            </w:r>
            <w:r w:rsidRPr="00A052BA">
              <w:rPr>
                <w:bCs/>
                <w:sz w:val="20"/>
                <w:szCs w:val="20"/>
                <w:lang w:val="x-none"/>
              </w:rPr>
              <w:t xml:space="preserve"> HP LJ M425dw (s/n CND8F8CJQR)</w:t>
            </w:r>
          </w:p>
          <w:p w:rsidR="0053661F" w:rsidRPr="00A052BA" w:rsidRDefault="0053661F" w:rsidP="0053661F">
            <w:pPr>
              <w:rPr>
                <w:sz w:val="20"/>
                <w:szCs w:val="20"/>
                <w:lang w:val="x-none"/>
              </w:rPr>
            </w:pPr>
          </w:p>
        </w:tc>
        <w:tc>
          <w:tcPr>
            <w:tcW w:w="2642" w:type="pct"/>
            <w:shd w:val="clear" w:color="auto" w:fill="auto"/>
            <w:noWrap/>
          </w:tcPr>
          <w:p w:rsidR="006D3BC0" w:rsidRPr="00A052BA" w:rsidRDefault="006D3BC0" w:rsidP="006D3BC0">
            <w:pPr>
              <w:autoSpaceDE w:val="0"/>
              <w:autoSpaceDN w:val="0"/>
              <w:adjustRightInd w:val="0"/>
              <w:rPr>
                <w:bCs/>
                <w:sz w:val="20"/>
                <w:szCs w:val="20"/>
                <w:lang w:val="x-none"/>
              </w:rPr>
            </w:pPr>
            <w:r w:rsidRPr="00A052BA">
              <w:rPr>
                <w:bCs/>
                <w:sz w:val="20"/>
                <w:szCs w:val="20"/>
                <w:lang w:val="x-none"/>
              </w:rPr>
              <w:t>Диагностика включает в себя:</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ind w:firstLine="37"/>
              <w:rPr>
                <w:sz w:val="20"/>
                <w:szCs w:val="20"/>
                <w:lang w:val="x-none"/>
              </w:rPr>
            </w:pPr>
            <w:r w:rsidRPr="00A052BA">
              <w:rPr>
                <w:sz w:val="20"/>
                <w:szCs w:val="20"/>
                <w:lang w:val="x-none"/>
              </w:rPr>
              <w:t>оценк</w:t>
            </w:r>
            <w:r w:rsidRPr="00A052BA">
              <w:rPr>
                <w:sz w:val="20"/>
                <w:szCs w:val="20"/>
              </w:rPr>
              <w:t>у</w:t>
            </w:r>
            <w:r w:rsidRPr="00A052BA">
              <w:rPr>
                <w:sz w:val="20"/>
                <w:szCs w:val="20"/>
                <w:lang w:val="x-none"/>
              </w:rPr>
              <w:t xml:space="preserve"> технического состояния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обнаружение и определение неисправностей;</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lang w:val="x-none"/>
              </w:rPr>
            </w:pPr>
            <w:r w:rsidRPr="00A052BA">
              <w:rPr>
                <w:sz w:val="20"/>
                <w:szCs w:val="20"/>
                <w:lang w:val="x-none"/>
              </w:rPr>
              <w:t>определение уровня износа отдельных элементов,</w:t>
            </w:r>
            <w:r w:rsidRPr="00A052BA">
              <w:rPr>
                <w:sz w:val="20"/>
                <w:szCs w:val="20"/>
              </w:rPr>
              <w:t xml:space="preserve"> </w:t>
            </w:r>
            <w:r w:rsidRPr="00A052BA">
              <w:rPr>
                <w:sz w:val="20"/>
                <w:szCs w:val="20"/>
                <w:lang w:val="x-none"/>
              </w:rPr>
              <w:t>прогнозирование остаточного ресурса работы оргтехники.</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Серийный номер: </w:t>
            </w:r>
            <w:r w:rsidR="002E3B3A" w:rsidRPr="00A052BA">
              <w:rPr>
                <w:bCs/>
                <w:sz w:val="20"/>
                <w:szCs w:val="20"/>
                <w:lang w:val="x-none"/>
              </w:rPr>
              <w:t>CND8F8CJQR</w:t>
            </w:r>
            <w:r w:rsidR="002E3B3A" w:rsidRPr="00A052BA">
              <w:rPr>
                <w:sz w:val="20"/>
                <w:szCs w:val="20"/>
              </w:rPr>
              <w:t xml:space="preserve">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r w:rsidRPr="00A052BA">
              <w:rPr>
                <w:sz w:val="20"/>
                <w:szCs w:val="20"/>
              </w:rPr>
              <w:t xml:space="preserve">Дата введения в эксплуатацию: </w:t>
            </w:r>
            <w:r w:rsidR="002E3B3A" w:rsidRPr="00A052BA">
              <w:rPr>
                <w:sz w:val="20"/>
                <w:szCs w:val="20"/>
              </w:rPr>
              <w:t>13</w:t>
            </w:r>
            <w:r w:rsidRPr="00A052BA">
              <w:rPr>
                <w:sz w:val="20"/>
                <w:szCs w:val="20"/>
              </w:rPr>
              <w:t>.</w:t>
            </w:r>
            <w:r w:rsidR="002E3B3A" w:rsidRPr="00A052BA">
              <w:rPr>
                <w:sz w:val="20"/>
                <w:szCs w:val="20"/>
              </w:rPr>
              <w:t>11</w:t>
            </w:r>
            <w:r w:rsidRPr="00A052BA">
              <w:rPr>
                <w:sz w:val="20"/>
                <w:szCs w:val="20"/>
              </w:rPr>
              <w:t>.20</w:t>
            </w:r>
            <w:r w:rsidR="002E3B3A" w:rsidRPr="00A052BA">
              <w:rPr>
                <w:sz w:val="20"/>
                <w:szCs w:val="20"/>
              </w:rPr>
              <w:t>13</w:t>
            </w:r>
            <w:r w:rsidRPr="00A052BA">
              <w:rPr>
                <w:sz w:val="20"/>
                <w:szCs w:val="20"/>
              </w:rPr>
              <w:t xml:space="preserve"> г </w:t>
            </w:r>
          </w:p>
          <w:p w:rsidR="006D3BC0" w:rsidRPr="00A052BA" w:rsidRDefault="006D3BC0" w:rsidP="006D3BC0">
            <w:pPr>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utoSpaceDE w:val="0"/>
              <w:autoSpaceDN w:val="0"/>
              <w:adjustRightInd w:val="0"/>
              <w:rPr>
                <w:sz w:val="20"/>
                <w:szCs w:val="20"/>
              </w:rPr>
            </w:pPr>
          </w:p>
          <w:p w:rsidR="0053661F" w:rsidRPr="00A052BA" w:rsidRDefault="0053661F" w:rsidP="0053661F">
            <w:pPr>
              <w:autoSpaceDE w:val="0"/>
              <w:autoSpaceDN w:val="0"/>
              <w:adjustRightInd w:val="0"/>
              <w:rPr>
                <w:sz w:val="20"/>
                <w:szCs w:val="20"/>
              </w:rPr>
            </w:pPr>
          </w:p>
        </w:tc>
        <w:tc>
          <w:tcPr>
            <w:tcW w:w="278" w:type="pct"/>
            <w:shd w:val="clear" w:color="auto" w:fill="auto"/>
            <w:noWrap/>
          </w:tcPr>
          <w:p w:rsidR="0053661F" w:rsidRPr="00A052BA" w:rsidRDefault="00A052BA" w:rsidP="0053661F">
            <w:pPr>
              <w:jc w:val="center"/>
              <w:rPr>
                <w:rStyle w:val="Text"/>
                <w:rFonts w:ascii="Times New Roman" w:hAnsi="Times New Roman" w:cs="Times New Roman"/>
                <w:bCs/>
                <w:sz w:val="20"/>
                <w:szCs w:val="20"/>
                <w:lang w:val="en-US"/>
              </w:rPr>
            </w:pPr>
            <w:r>
              <w:rPr>
                <w:rStyle w:val="Text"/>
                <w:rFonts w:ascii="Times New Roman" w:hAnsi="Times New Roman" w:cs="Times New Roman"/>
                <w:bCs/>
                <w:sz w:val="20"/>
                <w:szCs w:val="20"/>
                <w:lang w:val="en-US"/>
              </w:rPr>
              <w:t>1</w:t>
            </w:r>
          </w:p>
        </w:tc>
        <w:tc>
          <w:tcPr>
            <w:tcW w:w="553" w:type="pct"/>
            <w:shd w:val="clear" w:color="auto" w:fill="auto"/>
            <w:noWrap/>
          </w:tcPr>
          <w:p w:rsidR="0053661F" w:rsidRPr="00A052BA" w:rsidRDefault="00A052BA" w:rsidP="0053661F">
            <w:pPr>
              <w:jc w:val="center"/>
              <w:rPr>
                <w:rStyle w:val="Text"/>
                <w:rFonts w:ascii="Times New Roman" w:hAnsi="Times New Roman" w:cs="Times New Roman"/>
                <w:bCs/>
                <w:sz w:val="20"/>
                <w:szCs w:val="20"/>
              </w:rPr>
            </w:pPr>
            <w:r>
              <w:rPr>
                <w:rStyle w:val="Text"/>
                <w:rFonts w:ascii="Times New Roman" w:hAnsi="Times New Roman" w:cs="Times New Roman"/>
                <w:bCs/>
                <w:sz w:val="20"/>
                <w:szCs w:val="20"/>
              </w:rPr>
              <w:t>шт</w:t>
            </w:r>
          </w:p>
        </w:tc>
      </w:tr>
    </w:tbl>
    <w:p w:rsidR="002A3126" w:rsidRDefault="002A3126" w:rsidP="002A3126">
      <w:pPr>
        <w:jc w:val="both"/>
        <w:rPr>
          <w:sz w:val="20"/>
          <w:szCs w:val="20"/>
        </w:rPr>
      </w:pPr>
    </w:p>
    <w:p w:rsidR="005F374B" w:rsidRPr="0015159C" w:rsidRDefault="005F374B" w:rsidP="005F374B">
      <w:pPr>
        <w:rPr>
          <w:sz w:val="20"/>
          <w:szCs w:val="20"/>
        </w:rPr>
      </w:pPr>
    </w:p>
    <w:p w:rsidR="005F374B" w:rsidRPr="0015159C" w:rsidRDefault="005F374B" w:rsidP="005F374B">
      <w:pPr>
        <w:rPr>
          <w:sz w:val="20"/>
          <w:szCs w:val="20"/>
        </w:rPr>
      </w:pPr>
    </w:p>
    <w:tbl>
      <w:tblPr>
        <w:tblW w:w="5000" w:type="pct"/>
        <w:tblLook w:val="04A0" w:firstRow="1" w:lastRow="0" w:firstColumn="1" w:lastColumn="0" w:noHBand="0" w:noVBand="1"/>
      </w:tblPr>
      <w:tblGrid>
        <w:gridCol w:w="4423"/>
        <w:gridCol w:w="1713"/>
        <w:gridCol w:w="4637"/>
      </w:tblGrid>
      <w:tr w:rsidR="005F374B" w:rsidRPr="00F64FC7" w:rsidTr="001F2CC3">
        <w:tc>
          <w:tcPr>
            <w:tcW w:w="2053" w:type="pct"/>
          </w:tcPr>
          <w:p w:rsidR="005F374B" w:rsidRDefault="00B64CBC" w:rsidP="00B64CBC">
            <w:pPr>
              <w:ind w:left="-105"/>
              <w:rPr>
                <w:sz w:val="20"/>
                <w:szCs w:val="20"/>
              </w:rPr>
            </w:pPr>
            <w:r>
              <w:rPr>
                <w:sz w:val="20"/>
                <w:szCs w:val="20"/>
              </w:rPr>
              <w:t xml:space="preserve">   Заказчик</w:t>
            </w:r>
            <w:r w:rsidR="005F374B" w:rsidRPr="005F374B">
              <w:rPr>
                <w:sz w:val="20"/>
                <w:szCs w:val="20"/>
              </w:rPr>
              <w:t>:</w:t>
            </w:r>
          </w:p>
          <w:p w:rsidR="00B64CBC" w:rsidRDefault="00B64CBC" w:rsidP="00B64CBC">
            <w:pPr>
              <w:jc w:val="both"/>
              <w:rPr>
                <w:color w:val="000000" w:themeColor="text1"/>
                <w:sz w:val="20"/>
                <w:szCs w:val="20"/>
              </w:rPr>
            </w:pPr>
            <w:r w:rsidRPr="006C4451">
              <w:rPr>
                <w:color w:val="000000" w:themeColor="text1"/>
                <w:sz w:val="20"/>
                <w:szCs w:val="20"/>
              </w:rPr>
              <w:t>ФГБУ ННПЦ МСЭ и РИ Минтруда России</w:t>
            </w:r>
          </w:p>
          <w:p w:rsidR="00B64CBC" w:rsidRPr="00F64FC7" w:rsidRDefault="00B64CBC" w:rsidP="00B64CBC">
            <w:pPr>
              <w:jc w:val="both"/>
              <w:rPr>
                <w:b/>
                <w:spacing w:val="5"/>
                <w:sz w:val="20"/>
                <w:szCs w:val="20"/>
              </w:rPr>
            </w:pPr>
          </w:p>
          <w:p w:rsidR="00B64CBC" w:rsidRPr="000124B6" w:rsidRDefault="00B64CBC" w:rsidP="00B64CBC">
            <w:pPr>
              <w:widowControl w:val="0"/>
              <w:suppressAutoHyphens/>
              <w:spacing w:line="228" w:lineRule="auto"/>
              <w:rPr>
                <w:rFonts w:eastAsia="Courier New"/>
                <w:color w:val="000000"/>
                <w:sz w:val="20"/>
                <w:szCs w:val="20"/>
                <w:lang w:eastAsia="zh-CN" w:bidi="ru-RU"/>
              </w:rPr>
            </w:pPr>
            <w:r w:rsidRPr="000124B6">
              <w:rPr>
                <w:rFonts w:eastAsia="Courier New"/>
                <w:color w:val="000000"/>
                <w:sz w:val="20"/>
                <w:szCs w:val="20"/>
                <w:lang w:eastAsia="zh-CN" w:bidi="ru-RU"/>
              </w:rPr>
              <w:t>Заместитель генерального директора по экономике и финансам</w:t>
            </w:r>
          </w:p>
          <w:p w:rsidR="00B64CBC" w:rsidRDefault="00B64CBC" w:rsidP="00B64CBC">
            <w:pPr>
              <w:widowControl w:val="0"/>
              <w:suppressAutoHyphens/>
              <w:spacing w:line="228" w:lineRule="auto"/>
              <w:rPr>
                <w:rFonts w:eastAsia="Courier New"/>
                <w:color w:val="000000"/>
                <w:sz w:val="20"/>
                <w:szCs w:val="20"/>
                <w:lang w:eastAsia="zh-CN" w:bidi="ru-RU"/>
              </w:rPr>
            </w:pPr>
          </w:p>
          <w:p w:rsidR="00B64CBC" w:rsidRPr="000124B6" w:rsidRDefault="00B64CBC" w:rsidP="00B64CBC">
            <w:pPr>
              <w:widowControl w:val="0"/>
              <w:suppressAutoHyphens/>
              <w:spacing w:line="228" w:lineRule="auto"/>
              <w:rPr>
                <w:rFonts w:eastAsia="Courier New"/>
                <w:color w:val="000000"/>
                <w:sz w:val="20"/>
                <w:szCs w:val="20"/>
                <w:lang w:eastAsia="zh-CN" w:bidi="ru-RU"/>
              </w:rPr>
            </w:pPr>
          </w:p>
          <w:p w:rsidR="00B64CBC" w:rsidRPr="000124B6" w:rsidRDefault="00B64CBC" w:rsidP="00B64CBC">
            <w:pPr>
              <w:suppressAutoHyphens/>
              <w:spacing w:line="228" w:lineRule="auto"/>
              <w:rPr>
                <w:rFonts w:eastAsia="Courier New"/>
                <w:color w:val="000000"/>
                <w:sz w:val="20"/>
                <w:szCs w:val="20"/>
                <w:lang w:eastAsia="zh-CN" w:bidi="ru-RU"/>
              </w:rPr>
            </w:pPr>
            <w:r w:rsidRPr="000124B6">
              <w:rPr>
                <w:rFonts w:eastAsia="Courier New"/>
                <w:color w:val="000000"/>
                <w:sz w:val="20"/>
                <w:szCs w:val="20"/>
                <w:lang w:eastAsia="zh-CN" w:bidi="ru-RU"/>
              </w:rPr>
              <w:t>______________________/Б.Д.Басангов/</w:t>
            </w:r>
          </w:p>
          <w:p w:rsidR="00B64CBC" w:rsidRPr="005F374B" w:rsidRDefault="00021AF9" w:rsidP="00B64CBC">
            <w:pPr>
              <w:ind w:left="-105"/>
              <w:rPr>
                <w:sz w:val="20"/>
                <w:szCs w:val="20"/>
              </w:rPr>
            </w:pPr>
            <w:r>
              <w:rPr>
                <w:sz w:val="20"/>
                <w:szCs w:val="20"/>
              </w:rPr>
              <w:t xml:space="preserve"> М.П.</w:t>
            </w:r>
          </w:p>
        </w:tc>
        <w:tc>
          <w:tcPr>
            <w:tcW w:w="795" w:type="pct"/>
          </w:tcPr>
          <w:p w:rsidR="005F374B" w:rsidRPr="005F374B" w:rsidRDefault="005F374B" w:rsidP="003C30EB">
            <w:pPr>
              <w:rPr>
                <w:sz w:val="20"/>
                <w:szCs w:val="20"/>
              </w:rPr>
            </w:pPr>
          </w:p>
        </w:tc>
        <w:tc>
          <w:tcPr>
            <w:tcW w:w="2152" w:type="pct"/>
          </w:tcPr>
          <w:p w:rsidR="005F374B" w:rsidRDefault="00B64CBC" w:rsidP="00B64CBC">
            <w:pPr>
              <w:rPr>
                <w:sz w:val="20"/>
                <w:szCs w:val="20"/>
              </w:rPr>
            </w:pPr>
            <w:r>
              <w:rPr>
                <w:sz w:val="20"/>
                <w:szCs w:val="20"/>
              </w:rPr>
              <w:t>Исполнитель</w:t>
            </w:r>
            <w:r w:rsidR="005F374B" w:rsidRPr="005F374B">
              <w:rPr>
                <w:sz w:val="20"/>
                <w:szCs w:val="20"/>
              </w:rPr>
              <w:t>:</w:t>
            </w:r>
          </w:p>
          <w:p w:rsidR="00B64CBC" w:rsidRDefault="00B64CBC" w:rsidP="00B64CBC">
            <w:pPr>
              <w:rPr>
                <w:sz w:val="20"/>
                <w:szCs w:val="20"/>
              </w:rPr>
            </w:pPr>
          </w:p>
          <w:p w:rsidR="00B64CBC" w:rsidRDefault="00B64CBC" w:rsidP="00B64CBC">
            <w:pPr>
              <w:rPr>
                <w:sz w:val="20"/>
                <w:szCs w:val="20"/>
              </w:rPr>
            </w:pPr>
          </w:p>
          <w:p w:rsidR="00B64CBC" w:rsidRDefault="00B64CBC" w:rsidP="00B64CBC">
            <w:pPr>
              <w:rPr>
                <w:sz w:val="20"/>
                <w:szCs w:val="20"/>
              </w:rPr>
            </w:pPr>
          </w:p>
          <w:p w:rsidR="00B64CBC" w:rsidRDefault="00B64CBC" w:rsidP="00B64CBC">
            <w:pPr>
              <w:rPr>
                <w:sz w:val="20"/>
                <w:szCs w:val="20"/>
              </w:rPr>
            </w:pPr>
          </w:p>
          <w:p w:rsidR="00B64CBC" w:rsidRPr="005F374B" w:rsidRDefault="00B64CBC" w:rsidP="00C86D85">
            <w:pPr>
              <w:suppressAutoHyphens/>
              <w:spacing w:line="228" w:lineRule="auto"/>
              <w:rPr>
                <w:sz w:val="20"/>
                <w:szCs w:val="20"/>
              </w:rPr>
            </w:pPr>
          </w:p>
        </w:tc>
      </w:tr>
      <w:tr w:rsidR="005F374B" w:rsidRPr="00F64FC7" w:rsidTr="001F2CC3">
        <w:tc>
          <w:tcPr>
            <w:tcW w:w="2053" w:type="pct"/>
          </w:tcPr>
          <w:p w:rsidR="005F374B" w:rsidRPr="00F64FC7" w:rsidRDefault="005F374B" w:rsidP="002A3126">
            <w:pPr>
              <w:ind w:left="-105"/>
              <w:rPr>
                <w:sz w:val="20"/>
                <w:szCs w:val="20"/>
              </w:rPr>
            </w:pPr>
          </w:p>
        </w:tc>
        <w:tc>
          <w:tcPr>
            <w:tcW w:w="795" w:type="pct"/>
          </w:tcPr>
          <w:p w:rsidR="005F374B" w:rsidRPr="00F64FC7" w:rsidRDefault="005F374B" w:rsidP="003C30EB">
            <w:pPr>
              <w:rPr>
                <w:sz w:val="20"/>
                <w:szCs w:val="20"/>
              </w:rPr>
            </w:pPr>
          </w:p>
        </w:tc>
        <w:tc>
          <w:tcPr>
            <w:tcW w:w="2152" w:type="pct"/>
          </w:tcPr>
          <w:p w:rsidR="0053661F" w:rsidRPr="00F64FC7" w:rsidRDefault="0053661F" w:rsidP="00B64CBC">
            <w:pPr>
              <w:suppressAutoHyphens/>
              <w:spacing w:line="228" w:lineRule="auto"/>
              <w:rPr>
                <w:color w:val="000000"/>
                <w:sz w:val="20"/>
                <w:szCs w:val="20"/>
              </w:rPr>
            </w:pPr>
          </w:p>
        </w:tc>
      </w:tr>
    </w:tbl>
    <w:p w:rsidR="005F374B" w:rsidRPr="00F64FC7" w:rsidRDefault="005F374B" w:rsidP="0053661F">
      <w:pPr>
        <w:pStyle w:val="ConsPlusNormal"/>
        <w:widowControl/>
        <w:ind w:left="7371" w:firstLine="0"/>
        <w:rPr>
          <w:rFonts w:ascii="Times New Roman" w:hAnsi="Times New Roman" w:cs="Times New Roman"/>
          <w:kern w:val="16"/>
        </w:rPr>
      </w:pPr>
    </w:p>
    <w:sectPr w:rsidR="005F374B" w:rsidRPr="00F64FC7" w:rsidSect="00D73BA8">
      <w:pgSz w:w="11906" w:h="16838"/>
      <w:pgMar w:top="284" w:right="566" w:bottom="284" w:left="567" w:header="709" w:footer="709" w:gutter="0"/>
      <w:pgNumType w:start="140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980" w:rsidRDefault="00D24980" w:rsidP="00EB0C33">
      <w:r>
        <w:separator/>
      </w:r>
    </w:p>
  </w:endnote>
  <w:endnote w:type="continuationSeparator" w:id="0">
    <w:p w:rsidR="00D24980" w:rsidRDefault="00D24980" w:rsidP="00EB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980" w:rsidRDefault="00D24980" w:rsidP="00EB0C33">
      <w:r>
        <w:separator/>
      </w:r>
    </w:p>
  </w:footnote>
  <w:footnote w:type="continuationSeparator" w:id="0">
    <w:p w:rsidR="00D24980" w:rsidRDefault="00D24980" w:rsidP="00EB0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6EF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848C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73987"/>
    <w:multiLevelType w:val="hybridMultilevel"/>
    <w:tmpl w:val="4B069608"/>
    <w:lvl w:ilvl="0" w:tplc="2690D2AA">
      <w:start w:val="1"/>
      <w:numFmt w:val="decimal"/>
      <w:suff w:val="space"/>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9649AF"/>
    <w:multiLevelType w:val="hybridMultilevel"/>
    <w:tmpl w:val="258CD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5" w15:restartNumberingAfterBreak="0">
    <w:nsid w:val="30ED3DC4"/>
    <w:multiLevelType w:val="hybridMultilevel"/>
    <w:tmpl w:val="99E2F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F36B71"/>
    <w:multiLevelType w:val="hybridMultilevel"/>
    <w:tmpl w:val="EA0E97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8" w15:restartNumberingAfterBreak="0">
    <w:nsid w:val="3EDA77DD"/>
    <w:multiLevelType w:val="hybridMultilevel"/>
    <w:tmpl w:val="1D2EB630"/>
    <w:lvl w:ilvl="0" w:tplc="DE948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0" w15:restartNumberingAfterBreak="0">
    <w:nsid w:val="5AFD6AE5"/>
    <w:multiLevelType w:val="multilevel"/>
    <w:tmpl w:val="2D207C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19"/>
  </w:num>
  <w:num w:numId="21">
    <w:abstractNumId w:val="23"/>
  </w:num>
  <w:num w:numId="22">
    <w:abstractNumId w:val="14"/>
  </w:num>
  <w:num w:numId="23">
    <w:abstractNumId w:val="12"/>
  </w:num>
  <w:num w:numId="24">
    <w:abstractNumId w:val="22"/>
  </w:num>
  <w:num w:numId="25">
    <w:abstractNumId w:val="21"/>
  </w:num>
  <w:num w:numId="26">
    <w:abstractNumId w:val="16"/>
  </w:num>
  <w:num w:numId="27">
    <w:abstractNumId w:val="17"/>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18"/>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A7"/>
    <w:rsid w:val="0000304F"/>
    <w:rsid w:val="00003E58"/>
    <w:rsid w:val="00004C1D"/>
    <w:rsid w:val="00006210"/>
    <w:rsid w:val="00007238"/>
    <w:rsid w:val="00010F85"/>
    <w:rsid w:val="00011004"/>
    <w:rsid w:val="00014ABE"/>
    <w:rsid w:val="00016815"/>
    <w:rsid w:val="000174D8"/>
    <w:rsid w:val="00017A18"/>
    <w:rsid w:val="00021AF9"/>
    <w:rsid w:val="000228DF"/>
    <w:rsid w:val="00022F7A"/>
    <w:rsid w:val="000238B7"/>
    <w:rsid w:val="00024F0C"/>
    <w:rsid w:val="000416C7"/>
    <w:rsid w:val="00042391"/>
    <w:rsid w:val="00044191"/>
    <w:rsid w:val="00046086"/>
    <w:rsid w:val="00047605"/>
    <w:rsid w:val="00050EBA"/>
    <w:rsid w:val="000541F8"/>
    <w:rsid w:val="00055F12"/>
    <w:rsid w:val="000574A0"/>
    <w:rsid w:val="00061E04"/>
    <w:rsid w:val="0006354D"/>
    <w:rsid w:val="00066BD8"/>
    <w:rsid w:val="00066D1C"/>
    <w:rsid w:val="000677AA"/>
    <w:rsid w:val="00067FA9"/>
    <w:rsid w:val="00071345"/>
    <w:rsid w:val="00071707"/>
    <w:rsid w:val="00071CE6"/>
    <w:rsid w:val="00072A25"/>
    <w:rsid w:val="00072B41"/>
    <w:rsid w:val="00074990"/>
    <w:rsid w:val="00080629"/>
    <w:rsid w:val="00085A1A"/>
    <w:rsid w:val="0008711C"/>
    <w:rsid w:val="0009029B"/>
    <w:rsid w:val="000912CE"/>
    <w:rsid w:val="00092064"/>
    <w:rsid w:val="00092426"/>
    <w:rsid w:val="0009383C"/>
    <w:rsid w:val="00094C01"/>
    <w:rsid w:val="00095814"/>
    <w:rsid w:val="00096814"/>
    <w:rsid w:val="000970C2"/>
    <w:rsid w:val="000A03E2"/>
    <w:rsid w:val="000A095E"/>
    <w:rsid w:val="000A2A96"/>
    <w:rsid w:val="000A3D67"/>
    <w:rsid w:val="000A7ACA"/>
    <w:rsid w:val="000B0A7D"/>
    <w:rsid w:val="000B41CD"/>
    <w:rsid w:val="000B445C"/>
    <w:rsid w:val="000D34CB"/>
    <w:rsid w:val="000D3978"/>
    <w:rsid w:val="000D608C"/>
    <w:rsid w:val="000D67CC"/>
    <w:rsid w:val="000D7453"/>
    <w:rsid w:val="000E2AF1"/>
    <w:rsid w:val="000E2F3C"/>
    <w:rsid w:val="000E66D0"/>
    <w:rsid w:val="000E6747"/>
    <w:rsid w:val="000F402E"/>
    <w:rsid w:val="000F420D"/>
    <w:rsid w:val="000F4544"/>
    <w:rsid w:val="000F4DEB"/>
    <w:rsid w:val="000F4F4E"/>
    <w:rsid w:val="000F6D43"/>
    <w:rsid w:val="000F7141"/>
    <w:rsid w:val="001018BE"/>
    <w:rsid w:val="0010240E"/>
    <w:rsid w:val="00102D54"/>
    <w:rsid w:val="00102E9B"/>
    <w:rsid w:val="00103428"/>
    <w:rsid w:val="001041A2"/>
    <w:rsid w:val="0010439C"/>
    <w:rsid w:val="00104CC5"/>
    <w:rsid w:val="00105BA1"/>
    <w:rsid w:val="00107EE1"/>
    <w:rsid w:val="001101F3"/>
    <w:rsid w:val="00110896"/>
    <w:rsid w:val="00113D97"/>
    <w:rsid w:val="00113E78"/>
    <w:rsid w:val="00115039"/>
    <w:rsid w:val="001175A9"/>
    <w:rsid w:val="001179D8"/>
    <w:rsid w:val="00123B68"/>
    <w:rsid w:val="001248F7"/>
    <w:rsid w:val="00125380"/>
    <w:rsid w:val="001253F0"/>
    <w:rsid w:val="00125A11"/>
    <w:rsid w:val="0012651A"/>
    <w:rsid w:val="00126B35"/>
    <w:rsid w:val="00126DC7"/>
    <w:rsid w:val="00127A0B"/>
    <w:rsid w:val="0013176C"/>
    <w:rsid w:val="00135116"/>
    <w:rsid w:val="00136CA7"/>
    <w:rsid w:val="0013775C"/>
    <w:rsid w:val="001400F8"/>
    <w:rsid w:val="00140436"/>
    <w:rsid w:val="0014354D"/>
    <w:rsid w:val="00150ADA"/>
    <w:rsid w:val="001514A9"/>
    <w:rsid w:val="0015623B"/>
    <w:rsid w:val="00157AD8"/>
    <w:rsid w:val="0016722A"/>
    <w:rsid w:val="0016749E"/>
    <w:rsid w:val="00170ED7"/>
    <w:rsid w:val="001762B4"/>
    <w:rsid w:val="001764C6"/>
    <w:rsid w:val="00184B19"/>
    <w:rsid w:val="00190BA1"/>
    <w:rsid w:val="00190E59"/>
    <w:rsid w:val="00191076"/>
    <w:rsid w:val="001911EE"/>
    <w:rsid w:val="00193DFC"/>
    <w:rsid w:val="00195629"/>
    <w:rsid w:val="001A262A"/>
    <w:rsid w:val="001A287A"/>
    <w:rsid w:val="001A2B7C"/>
    <w:rsid w:val="001A2C10"/>
    <w:rsid w:val="001A35ED"/>
    <w:rsid w:val="001A3B64"/>
    <w:rsid w:val="001A4683"/>
    <w:rsid w:val="001A4CE3"/>
    <w:rsid w:val="001A5BCB"/>
    <w:rsid w:val="001B04EF"/>
    <w:rsid w:val="001B1A37"/>
    <w:rsid w:val="001B42C2"/>
    <w:rsid w:val="001C1A76"/>
    <w:rsid w:val="001C356D"/>
    <w:rsid w:val="001C35E6"/>
    <w:rsid w:val="001C5566"/>
    <w:rsid w:val="001D02EA"/>
    <w:rsid w:val="001D03A9"/>
    <w:rsid w:val="001D0B70"/>
    <w:rsid w:val="001D1532"/>
    <w:rsid w:val="001D2DC7"/>
    <w:rsid w:val="001D312B"/>
    <w:rsid w:val="001D5583"/>
    <w:rsid w:val="001D6D2B"/>
    <w:rsid w:val="001D73F4"/>
    <w:rsid w:val="001D7710"/>
    <w:rsid w:val="001D7E1D"/>
    <w:rsid w:val="001D7F86"/>
    <w:rsid w:val="001E0063"/>
    <w:rsid w:val="001E287F"/>
    <w:rsid w:val="001E5E79"/>
    <w:rsid w:val="001E7151"/>
    <w:rsid w:val="001E75FE"/>
    <w:rsid w:val="001F13A3"/>
    <w:rsid w:val="001F18F0"/>
    <w:rsid w:val="001F2CC3"/>
    <w:rsid w:val="001F35B5"/>
    <w:rsid w:val="001F7525"/>
    <w:rsid w:val="001F7928"/>
    <w:rsid w:val="001F7DEA"/>
    <w:rsid w:val="00203907"/>
    <w:rsid w:val="002048F6"/>
    <w:rsid w:val="00204C8B"/>
    <w:rsid w:val="00205449"/>
    <w:rsid w:val="00210E4A"/>
    <w:rsid w:val="00212143"/>
    <w:rsid w:val="00214F4B"/>
    <w:rsid w:val="00215260"/>
    <w:rsid w:val="0021697D"/>
    <w:rsid w:val="002251AA"/>
    <w:rsid w:val="00226868"/>
    <w:rsid w:val="00227007"/>
    <w:rsid w:val="0022729F"/>
    <w:rsid w:val="0022777C"/>
    <w:rsid w:val="002353DA"/>
    <w:rsid w:val="002355BB"/>
    <w:rsid w:val="0023722F"/>
    <w:rsid w:val="00240C2D"/>
    <w:rsid w:val="00242BF4"/>
    <w:rsid w:val="0024402B"/>
    <w:rsid w:val="00247806"/>
    <w:rsid w:val="002514EF"/>
    <w:rsid w:val="00252F81"/>
    <w:rsid w:val="00254722"/>
    <w:rsid w:val="002562B1"/>
    <w:rsid w:val="00257F88"/>
    <w:rsid w:val="002603CB"/>
    <w:rsid w:val="00263572"/>
    <w:rsid w:val="0026689A"/>
    <w:rsid w:val="0026748D"/>
    <w:rsid w:val="00271E74"/>
    <w:rsid w:val="002730BD"/>
    <w:rsid w:val="00275E3B"/>
    <w:rsid w:val="002774FD"/>
    <w:rsid w:val="00280549"/>
    <w:rsid w:val="00281724"/>
    <w:rsid w:val="0028198F"/>
    <w:rsid w:val="00281DDA"/>
    <w:rsid w:val="00281F05"/>
    <w:rsid w:val="00284808"/>
    <w:rsid w:val="00285607"/>
    <w:rsid w:val="00285C10"/>
    <w:rsid w:val="00286B1C"/>
    <w:rsid w:val="00292E17"/>
    <w:rsid w:val="00293387"/>
    <w:rsid w:val="00293870"/>
    <w:rsid w:val="002956F2"/>
    <w:rsid w:val="00295ABC"/>
    <w:rsid w:val="00297B58"/>
    <w:rsid w:val="002A0A49"/>
    <w:rsid w:val="002A2C59"/>
    <w:rsid w:val="002A3126"/>
    <w:rsid w:val="002B0DD7"/>
    <w:rsid w:val="002B0F54"/>
    <w:rsid w:val="002B315D"/>
    <w:rsid w:val="002B480C"/>
    <w:rsid w:val="002B59AF"/>
    <w:rsid w:val="002B7E06"/>
    <w:rsid w:val="002C617D"/>
    <w:rsid w:val="002C64AC"/>
    <w:rsid w:val="002C6D82"/>
    <w:rsid w:val="002C6FDD"/>
    <w:rsid w:val="002D0ABD"/>
    <w:rsid w:val="002D39B5"/>
    <w:rsid w:val="002D7AAA"/>
    <w:rsid w:val="002E0912"/>
    <w:rsid w:val="002E26B2"/>
    <w:rsid w:val="002E381E"/>
    <w:rsid w:val="002E3B3A"/>
    <w:rsid w:val="002E57B3"/>
    <w:rsid w:val="002E6E8C"/>
    <w:rsid w:val="002E7EC7"/>
    <w:rsid w:val="002F092C"/>
    <w:rsid w:val="002F0B24"/>
    <w:rsid w:val="002F0C04"/>
    <w:rsid w:val="002F122A"/>
    <w:rsid w:val="002F1B65"/>
    <w:rsid w:val="002F3EC2"/>
    <w:rsid w:val="002F4B8F"/>
    <w:rsid w:val="002F4BC3"/>
    <w:rsid w:val="002F6663"/>
    <w:rsid w:val="002F6C82"/>
    <w:rsid w:val="0030061B"/>
    <w:rsid w:val="00303591"/>
    <w:rsid w:val="0030674F"/>
    <w:rsid w:val="00307D5A"/>
    <w:rsid w:val="003117BB"/>
    <w:rsid w:val="003122BB"/>
    <w:rsid w:val="00313CA1"/>
    <w:rsid w:val="00315279"/>
    <w:rsid w:val="00315B33"/>
    <w:rsid w:val="00320A95"/>
    <w:rsid w:val="00322B87"/>
    <w:rsid w:val="003244BC"/>
    <w:rsid w:val="00324521"/>
    <w:rsid w:val="003277E7"/>
    <w:rsid w:val="0033014B"/>
    <w:rsid w:val="00331666"/>
    <w:rsid w:val="00337ED8"/>
    <w:rsid w:val="00340FFE"/>
    <w:rsid w:val="003417E1"/>
    <w:rsid w:val="00341A60"/>
    <w:rsid w:val="00342C3C"/>
    <w:rsid w:val="00343256"/>
    <w:rsid w:val="003432A3"/>
    <w:rsid w:val="003441DA"/>
    <w:rsid w:val="003469A9"/>
    <w:rsid w:val="00351CFA"/>
    <w:rsid w:val="0035303C"/>
    <w:rsid w:val="0035308D"/>
    <w:rsid w:val="003569CC"/>
    <w:rsid w:val="00356C7E"/>
    <w:rsid w:val="00357100"/>
    <w:rsid w:val="003604E4"/>
    <w:rsid w:val="00362D3E"/>
    <w:rsid w:val="00362ECA"/>
    <w:rsid w:val="003633FA"/>
    <w:rsid w:val="00363812"/>
    <w:rsid w:val="003642C3"/>
    <w:rsid w:val="003648C0"/>
    <w:rsid w:val="0036736D"/>
    <w:rsid w:val="003679EE"/>
    <w:rsid w:val="0037151B"/>
    <w:rsid w:val="00373DCE"/>
    <w:rsid w:val="003754AC"/>
    <w:rsid w:val="00380D76"/>
    <w:rsid w:val="003837E4"/>
    <w:rsid w:val="003855F3"/>
    <w:rsid w:val="00385665"/>
    <w:rsid w:val="0038680F"/>
    <w:rsid w:val="00386A15"/>
    <w:rsid w:val="003874AB"/>
    <w:rsid w:val="003905F4"/>
    <w:rsid w:val="00390698"/>
    <w:rsid w:val="00393F22"/>
    <w:rsid w:val="0039450C"/>
    <w:rsid w:val="00397099"/>
    <w:rsid w:val="003A3C14"/>
    <w:rsid w:val="003A52A2"/>
    <w:rsid w:val="003A535C"/>
    <w:rsid w:val="003A63C2"/>
    <w:rsid w:val="003A67D1"/>
    <w:rsid w:val="003B30E2"/>
    <w:rsid w:val="003B465A"/>
    <w:rsid w:val="003B6E53"/>
    <w:rsid w:val="003B7E01"/>
    <w:rsid w:val="003C0404"/>
    <w:rsid w:val="003C0789"/>
    <w:rsid w:val="003C0FB2"/>
    <w:rsid w:val="003C27C5"/>
    <w:rsid w:val="003C30EB"/>
    <w:rsid w:val="003C3B10"/>
    <w:rsid w:val="003D08F7"/>
    <w:rsid w:val="003D0F3C"/>
    <w:rsid w:val="003D2021"/>
    <w:rsid w:val="003D3377"/>
    <w:rsid w:val="003D536A"/>
    <w:rsid w:val="003E0A8B"/>
    <w:rsid w:val="003E4F5B"/>
    <w:rsid w:val="003E7562"/>
    <w:rsid w:val="003E7E34"/>
    <w:rsid w:val="003F2576"/>
    <w:rsid w:val="003F34A8"/>
    <w:rsid w:val="00402586"/>
    <w:rsid w:val="0040272F"/>
    <w:rsid w:val="00402D07"/>
    <w:rsid w:val="00403C54"/>
    <w:rsid w:val="00404C81"/>
    <w:rsid w:val="004063CA"/>
    <w:rsid w:val="004075E9"/>
    <w:rsid w:val="0041230E"/>
    <w:rsid w:val="00412FCA"/>
    <w:rsid w:val="004133EF"/>
    <w:rsid w:val="00415A86"/>
    <w:rsid w:val="0041678B"/>
    <w:rsid w:val="00416F83"/>
    <w:rsid w:val="004214E5"/>
    <w:rsid w:val="0042478B"/>
    <w:rsid w:val="004308F8"/>
    <w:rsid w:val="00431CD8"/>
    <w:rsid w:val="004321DF"/>
    <w:rsid w:val="004323E3"/>
    <w:rsid w:val="00435D04"/>
    <w:rsid w:val="004429ED"/>
    <w:rsid w:val="00446575"/>
    <w:rsid w:val="00447C1A"/>
    <w:rsid w:val="0045128A"/>
    <w:rsid w:val="00452D1B"/>
    <w:rsid w:val="0045410B"/>
    <w:rsid w:val="00456C56"/>
    <w:rsid w:val="0045750E"/>
    <w:rsid w:val="0046028C"/>
    <w:rsid w:val="00462CCB"/>
    <w:rsid w:val="00464428"/>
    <w:rsid w:val="00464D59"/>
    <w:rsid w:val="004678E1"/>
    <w:rsid w:val="00467B63"/>
    <w:rsid w:val="00470B35"/>
    <w:rsid w:val="00472308"/>
    <w:rsid w:val="004746E9"/>
    <w:rsid w:val="00477E6A"/>
    <w:rsid w:val="00480577"/>
    <w:rsid w:val="00482352"/>
    <w:rsid w:val="004861D7"/>
    <w:rsid w:val="00486B94"/>
    <w:rsid w:val="00491B4F"/>
    <w:rsid w:val="004930A2"/>
    <w:rsid w:val="004A1664"/>
    <w:rsid w:val="004A3FEF"/>
    <w:rsid w:val="004A5F92"/>
    <w:rsid w:val="004A6B79"/>
    <w:rsid w:val="004A6ED1"/>
    <w:rsid w:val="004B0FEB"/>
    <w:rsid w:val="004B203D"/>
    <w:rsid w:val="004B4D71"/>
    <w:rsid w:val="004B6A03"/>
    <w:rsid w:val="004C0327"/>
    <w:rsid w:val="004C1566"/>
    <w:rsid w:val="004C4032"/>
    <w:rsid w:val="004C7FCA"/>
    <w:rsid w:val="004D2557"/>
    <w:rsid w:val="004D2E8C"/>
    <w:rsid w:val="004D5364"/>
    <w:rsid w:val="004E17FC"/>
    <w:rsid w:val="004E66BA"/>
    <w:rsid w:val="004E72B7"/>
    <w:rsid w:val="004E7753"/>
    <w:rsid w:val="004E7817"/>
    <w:rsid w:val="004F29E7"/>
    <w:rsid w:val="004F3011"/>
    <w:rsid w:val="004F517B"/>
    <w:rsid w:val="004F780D"/>
    <w:rsid w:val="00502F47"/>
    <w:rsid w:val="0050385B"/>
    <w:rsid w:val="00505D94"/>
    <w:rsid w:val="0051135D"/>
    <w:rsid w:val="00513513"/>
    <w:rsid w:val="005138F5"/>
    <w:rsid w:val="0051413E"/>
    <w:rsid w:val="0051617F"/>
    <w:rsid w:val="0052014A"/>
    <w:rsid w:val="00522F3B"/>
    <w:rsid w:val="0052324C"/>
    <w:rsid w:val="0052411C"/>
    <w:rsid w:val="005271E3"/>
    <w:rsid w:val="00530324"/>
    <w:rsid w:val="00530366"/>
    <w:rsid w:val="005303A4"/>
    <w:rsid w:val="00532F3C"/>
    <w:rsid w:val="00533792"/>
    <w:rsid w:val="005341BD"/>
    <w:rsid w:val="00534403"/>
    <w:rsid w:val="00536006"/>
    <w:rsid w:val="0053661F"/>
    <w:rsid w:val="005368DB"/>
    <w:rsid w:val="00536C1E"/>
    <w:rsid w:val="00536F0C"/>
    <w:rsid w:val="00536F5D"/>
    <w:rsid w:val="00543A21"/>
    <w:rsid w:val="00544F47"/>
    <w:rsid w:val="00552996"/>
    <w:rsid w:val="00552C5E"/>
    <w:rsid w:val="0055302D"/>
    <w:rsid w:val="0055377D"/>
    <w:rsid w:val="00553BF7"/>
    <w:rsid w:val="00560F88"/>
    <w:rsid w:val="00561E65"/>
    <w:rsid w:val="005630FF"/>
    <w:rsid w:val="00563F88"/>
    <w:rsid w:val="005656C7"/>
    <w:rsid w:val="00566E3E"/>
    <w:rsid w:val="00567A7E"/>
    <w:rsid w:val="00570EA5"/>
    <w:rsid w:val="00571D5C"/>
    <w:rsid w:val="00573359"/>
    <w:rsid w:val="00573948"/>
    <w:rsid w:val="00575DB8"/>
    <w:rsid w:val="00580BD2"/>
    <w:rsid w:val="005811DB"/>
    <w:rsid w:val="005828A0"/>
    <w:rsid w:val="0058298B"/>
    <w:rsid w:val="005836A5"/>
    <w:rsid w:val="00583EAB"/>
    <w:rsid w:val="00585175"/>
    <w:rsid w:val="00585197"/>
    <w:rsid w:val="00585CB1"/>
    <w:rsid w:val="00586BBC"/>
    <w:rsid w:val="005902BC"/>
    <w:rsid w:val="00590B9C"/>
    <w:rsid w:val="00591531"/>
    <w:rsid w:val="00591F09"/>
    <w:rsid w:val="0059614C"/>
    <w:rsid w:val="005A0BA3"/>
    <w:rsid w:val="005A13F5"/>
    <w:rsid w:val="005A1475"/>
    <w:rsid w:val="005A21A4"/>
    <w:rsid w:val="005A2D75"/>
    <w:rsid w:val="005A52A3"/>
    <w:rsid w:val="005A5ED4"/>
    <w:rsid w:val="005B0832"/>
    <w:rsid w:val="005B6CDD"/>
    <w:rsid w:val="005B75E7"/>
    <w:rsid w:val="005C03A6"/>
    <w:rsid w:val="005C359D"/>
    <w:rsid w:val="005C3C0D"/>
    <w:rsid w:val="005C5261"/>
    <w:rsid w:val="005D08C7"/>
    <w:rsid w:val="005D0BCE"/>
    <w:rsid w:val="005D0C71"/>
    <w:rsid w:val="005D3AF7"/>
    <w:rsid w:val="005D434A"/>
    <w:rsid w:val="005D4A50"/>
    <w:rsid w:val="005D50AD"/>
    <w:rsid w:val="005E093A"/>
    <w:rsid w:val="005E1888"/>
    <w:rsid w:val="005E1998"/>
    <w:rsid w:val="005E29F8"/>
    <w:rsid w:val="005E49BF"/>
    <w:rsid w:val="005E71F2"/>
    <w:rsid w:val="005F374B"/>
    <w:rsid w:val="005F37A9"/>
    <w:rsid w:val="005F6CFA"/>
    <w:rsid w:val="005F7390"/>
    <w:rsid w:val="006001E8"/>
    <w:rsid w:val="00602401"/>
    <w:rsid w:val="006025AF"/>
    <w:rsid w:val="006038FC"/>
    <w:rsid w:val="00605007"/>
    <w:rsid w:val="00607629"/>
    <w:rsid w:val="00610800"/>
    <w:rsid w:val="00611CD4"/>
    <w:rsid w:val="0061324F"/>
    <w:rsid w:val="0061358C"/>
    <w:rsid w:val="00614568"/>
    <w:rsid w:val="00615B45"/>
    <w:rsid w:val="00616776"/>
    <w:rsid w:val="00616AEA"/>
    <w:rsid w:val="006204B8"/>
    <w:rsid w:val="00620574"/>
    <w:rsid w:val="00625364"/>
    <w:rsid w:val="006253DE"/>
    <w:rsid w:val="006272F9"/>
    <w:rsid w:val="00627F3D"/>
    <w:rsid w:val="006315B3"/>
    <w:rsid w:val="006320F5"/>
    <w:rsid w:val="00632A6A"/>
    <w:rsid w:val="006339D5"/>
    <w:rsid w:val="006360EF"/>
    <w:rsid w:val="006375A3"/>
    <w:rsid w:val="006415BA"/>
    <w:rsid w:val="006459AB"/>
    <w:rsid w:val="00646AA7"/>
    <w:rsid w:val="00650F6F"/>
    <w:rsid w:val="00652AEB"/>
    <w:rsid w:val="00655820"/>
    <w:rsid w:val="00656432"/>
    <w:rsid w:val="0065692B"/>
    <w:rsid w:val="006612A2"/>
    <w:rsid w:val="006704D9"/>
    <w:rsid w:val="006719F4"/>
    <w:rsid w:val="00671E05"/>
    <w:rsid w:val="00673ADF"/>
    <w:rsid w:val="00675AE4"/>
    <w:rsid w:val="0067647B"/>
    <w:rsid w:val="006777C2"/>
    <w:rsid w:val="00680F33"/>
    <w:rsid w:val="00682440"/>
    <w:rsid w:val="006832B5"/>
    <w:rsid w:val="00683400"/>
    <w:rsid w:val="00683A29"/>
    <w:rsid w:val="006859E8"/>
    <w:rsid w:val="00686822"/>
    <w:rsid w:val="00686BE4"/>
    <w:rsid w:val="00690D11"/>
    <w:rsid w:val="0069186A"/>
    <w:rsid w:val="00691AA1"/>
    <w:rsid w:val="00692867"/>
    <w:rsid w:val="006957C4"/>
    <w:rsid w:val="006A403D"/>
    <w:rsid w:val="006A49F8"/>
    <w:rsid w:val="006A52D1"/>
    <w:rsid w:val="006A6CDF"/>
    <w:rsid w:val="006B1A4F"/>
    <w:rsid w:val="006B34F1"/>
    <w:rsid w:val="006C0B2F"/>
    <w:rsid w:val="006C14AF"/>
    <w:rsid w:val="006C1AAD"/>
    <w:rsid w:val="006C23F1"/>
    <w:rsid w:val="006C4451"/>
    <w:rsid w:val="006C7278"/>
    <w:rsid w:val="006C752C"/>
    <w:rsid w:val="006D0700"/>
    <w:rsid w:val="006D1447"/>
    <w:rsid w:val="006D1883"/>
    <w:rsid w:val="006D2AE2"/>
    <w:rsid w:val="006D3BC0"/>
    <w:rsid w:val="006D5B06"/>
    <w:rsid w:val="006D5BDB"/>
    <w:rsid w:val="006D62EC"/>
    <w:rsid w:val="006D6A26"/>
    <w:rsid w:val="006D732E"/>
    <w:rsid w:val="006D789D"/>
    <w:rsid w:val="006D7EC0"/>
    <w:rsid w:val="006E082E"/>
    <w:rsid w:val="006E087E"/>
    <w:rsid w:val="006E0B97"/>
    <w:rsid w:val="006E1009"/>
    <w:rsid w:val="006E1496"/>
    <w:rsid w:val="006E17EF"/>
    <w:rsid w:val="006E27BF"/>
    <w:rsid w:val="006E3F1A"/>
    <w:rsid w:val="006E7C40"/>
    <w:rsid w:val="006F1E79"/>
    <w:rsid w:val="006F207D"/>
    <w:rsid w:val="006F2A0B"/>
    <w:rsid w:val="006F2B55"/>
    <w:rsid w:val="006F4C00"/>
    <w:rsid w:val="006F4D9F"/>
    <w:rsid w:val="00701B26"/>
    <w:rsid w:val="00703C1B"/>
    <w:rsid w:val="00705959"/>
    <w:rsid w:val="00707477"/>
    <w:rsid w:val="007102D2"/>
    <w:rsid w:val="00711244"/>
    <w:rsid w:val="00712D54"/>
    <w:rsid w:val="00717717"/>
    <w:rsid w:val="007216A6"/>
    <w:rsid w:val="00726220"/>
    <w:rsid w:val="00731020"/>
    <w:rsid w:val="00732260"/>
    <w:rsid w:val="00733CA8"/>
    <w:rsid w:val="00734E3A"/>
    <w:rsid w:val="0073628B"/>
    <w:rsid w:val="00736350"/>
    <w:rsid w:val="00741B3B"/>
    <w:rsid w:val="00743371"/>
    <w:rsid w:val="00757882"/>
    <w:rsid w:val="007578F9"/>
    <w:rsid w:val="00762194"/>
    <w:rsid w:val="00763AB0"/>
    <w:rsid w:val="00764F51"/>
    <w:rsid w:val="007659D6"/>
    <w:rsid w:val="00771E1D"/>
    <w:rsid w:val="00772394"/>
    <w:rsid w:val="007750CB"/>
    <w:rsid w:val="00775F79"/>
    <w:rsid w:val="00776580"/>
    <w:rsid w:val="00776704"/>
    <w:rsid w:val="00780AEA"/>
    <w:rsid w:val="00783BDE"/>
    <w:rsid w:val="00783F86"/>
    <w:rsid w:val="00784DFF"/>
    <w:rsid w:val="007850EB"/>
    <w:rsid w:val="007870A4"/>
    <w:rsid w:val="00787571"/>
    <w:rsid w:val="00787648"/>
    <w:rsid w:val="00790B48"/>
    <w:rsid w:val="0079569D"/>
    <w:rsid w:val="00795B4F"/>
    <w:rsid w:val="00796D2A"/>
    <w:rsid w:val="007A33AE"/>
    <w:rsid w:val="007A45EB"/>
    <w:rsid w:val="007A54EF"/>
    <w:rsid w:val="007A75B4"/>
    <w:rsid w:val="007B1225"/>
    <w:rsid w:val="007B2C41"/>
    <w:rsid w:val="007C04D6"/>
    <w:rsid w:val="007C4707"/>
    <w:rsid w:val="007D0173"/>
    <w:rsid w:val="007D66F9"/>
    <w:rsid w:val="007E1C41"/>
    <w:rsid w:val="007E1E28"/>
    <w:rsid w:val="007E555E"/>
    <w:rsid w:val="007E5D59"/>
    <w:rsid w:val="007E6B3C"/>
    <w:rsid w:val="007E727C"/>
    <w:rsid w:val="007F095F"/>
    <w:rsid w:val="007F1F46"/>
    <w:rsid w:val="007F3456"/>
    <w:rsid w:val="007F6053"/>
    <w:rsid w:val="007F74F5"/>
    <w:rsid w:val="007F7D88"/>
    <w:rsid w:val="0080028C"/>
    <w:rsid w:val="00800308"/>
    <w:rsid w:val="00805F92"/>
    <w:rsid w:val="0081020E"/>
    <w:rsid w:val="008114DD"/>
    <w:rsid w:val="0081416C"/>
    <w:rsid w:val="00814E27"/>
    <w:rsid w:val="00815B08"/>
    <w:rsid w:val="00815F77"/>
    <w:rsid w:val="0082212B"/>
    <w:rsid w:val="00823739"/>
    <w:rsid w:val="00824275"/>
    <w:rsid w:val="00824C00"/>
    <w:rsid w:val="008271AA"/>
    <w:rsid w:val="00833D1C"/>
    <w:rsid w:val="00835A0E"/>
    <w:rsid w:val="0083758F"/>
    <w:rsid w:val="008405D2"/>
    <w:rsid w:val="00840D99"/>
    <w:rsid w:val="00841556"/>
    <w:rsid w:val="008428B2"/>
    <w:rsid w:val="00845962"/>
    <w:rsid w:val="00846189"/>
    <w:rsid w:val="00851EF8"/>
    <w:rsid w:val="00852BBF"/>
    <w:rsid w:val="00854DC7"/>
    <w:rsid w:val="0085558A"/>
    <w:rsid w:val="00856FAA"/>
    <w:rsid w:val="00862CC4"/>
    <w:rsid w:val="00862D7E"/>
    <w:rsid w:val="00863573"/>
    <w:rsid w:val="008713AE"/>
    <w:rsid w:val="00871904"/>
    <w:rsid w:val="0087191E"/>
    <w:rsid w:val="008727B6"/>
    <w:rsid w:val="00873882"/>
    <w:rsid w:val="00874EEB"/>
    <w:rsid w:val="00877C02"/>
    <w:rsid w:val="00885AC3"/>
    <w:rsid w:val="00890753"/>
    <w:rsid w:val="0089081D"/>
    <w:rsid w:val="00890F94"/>
    <w:rsid w:val="00891126"/>
    <w:rsid w:val="00891F7B"/>
    <w:rsid w:val="008924FD"/>
    <w:rsid w:val="008A058F"/>
    <w:rsid w:val="008A0DAD"/>
    <w:rsid w:val="008A3268"/>
    <w:rsid w:val="008A3A0A"/>
    <w:rsid w:val="008A6CE6"/>
    <w:rsid w:val="008A7614"/>
    <w:rsid w:val="008A7C96"/>
    <w:rsid w:val="008B1687"/>
    <w:rsid w:val="008B2379"/>
    <w:rsid w:val="008B5174"/>
    <w:rsid w:val="008B6FEB"/>
    <w:rsid w:val="008B7E75"/>
    <w:rsid w:val="008C07C4"/>
    <w:rsid w:val="008C2C27"/>
    <w:rsid w:val="008C5D73"/>
    <w:rsid w:val="008D02CC"/>
    <w:rsid w:val="008D0455"/>
    <w:rsid w:val="008D0BA7"/>
    <w:rsid w:val="008D198A"/>
    <w:rsid w:val="008D396B"/>
    <w:rsid w:val="008D555F"/>
    <w:rsid w:val="008D5FDF"/>
    <w:rsid w:val="008E2862"/>
    <w:rsid w:val="008E2937"/>
    <w:rsid w:val="008E2FD4"/>
    <w:rsid w:val="008E6227"/>
    <w:rsid w:val="008E630A"/>
    <w:rsid w:val="008E65F6"/>
    <w:rsid w:val="008E6F9A"/>
    <w:rsid w:val="008E7525"/>
    <w:rsid w:val="008F2701"/>
    <w:rsid w:val="008F3518"/>
    <w:rsid w:val="008F40CD"/>
    <w:rsid w:val="008F4465"/>
    <w:rsid w:val="008F63E7"/>
    <w:rsid w:val="008F7848"/>
    <w:rsid w:val="00900108"/>
    <w:rsid w:val="009008DA"/>
    <w:rsid w:val="00900EA2"/>
    <w:rsid w:val="009013B5"/>
    <w:rsid w:val="00901BC3"/>
    <w:rsid w:val="00911C0C"/>
    <w:rsid w:val="009138BF"/>
    <w:rsid w:val="00913932"/>
    <w:rsid w:val="00913E44"/>
    <w:rsid w:val="009163CF"/>
    <w:rsid w:val="0091678E"/>
    <w:rsid w:val="00925BDE"/>
    <w:rsid w:val="00933058"/>
    <w:rsid w:val="009348C9"/>
    <w:rsid w:val="00935A20"/>
    <w:rsid w:val="00935AA2"/>
    <w:rsid w:val="0094007B"/>
    <w:rsid w:val="00942EBE"/>
    <w:rsid w:val="009439C9"/>
    <w:rsid w:val="00944A5B"/>
    <w:rsid w:val="00945446"/>
    <w:rsid w:val="00945650"/>
    <w:rsid w:val="0094670C"/>
    <w:rsid w:val="00952C22"/>
    <w:rsid w:val="0095487D"/>
    <w:rsid w:val="00955797"/>
    <w:rsid w:val="00956F23"/>
    <w:rsid w:val="00960A35"/>
    <w:rsid w:val="0096355C"/>
    <w:rsid w:val="00966453"/>
    <w:rsid w:val="00970663"/>
    <w:rsid w:val="0097462C"/>
    <w:rsid w:val="009748AA"/>
    <w:rsid w:val="009752C6"/>
    <w:rsid w:val="00975BFC"/>
    <w:rsid w:val="00977210"/>
    <w:rsid w:val="009779F4"/>
    <w:rsid w:val="00982D7F"/>
    <w:rsid w:val="0098476C"/>
    <w:rsid w:val="00984C5B"/>
    <w:rsid w:val="00984CA5"/>
    <w:rsid w:val="00985BC1"/>
    <w:rsid w:val="00986517"/>
    <w:rsid w:val="009865FD"/>
    <w:rsid w:val="009874FD"/>
    <w:rsid w:val="009906B9"/>
    <w:rsid w:val="00992F17"/>
    <w:rsid w:val="009941E6"/>
    <w:rsid w:val="00996032"/>
    <w:rsid w:val="00996A46"/>
    <w:rsid w:val="00997593"/>
    <w:rsid w:val="009A7945"/>
    <w:rsid w:val="009B1B04"/>
    <w:rsid w:val="009B4C2D"/>
    <w:rsid w:val="009B4D0D"/>
    <w:rsid w:val="009C0019"/>
    <w:rsid w:val="009C04C4"/>
    <w:rsid w:val="009C1064"/>
    <w:rsid w:val="009C2847"/>
    <w:rsid w:val="009C2B12"/>
    <w:rsid w:val="009C2C4A"/>
    <w:rsid w:val="009C4063"/>
    <w:rsid w:val="009C5925"/>
    <w:rsid w:val="009C68AD"/>
    <w:rsid w:val="009D3B0E"/>
    <w:rsid w:val="009D50CE"/>
    <w:rsid w:val="009D6033"/>
    <w:rsid w:val="009D64D0"/>
    <w:rsid w:val="009D7220"/>
    <w:rsid w:val="009E280A"/>
    <w:rsid w:val="009E32E8"/>
    <w:rsid w:val="009E3354"/>
    <w:rsid w:val="009E3FC9"/>
    <w:rsid w:val="009E474F"/>
    <w:rsid w:val="009E49FF"/>
    <w:rsid w:val="009F11EE"/>
    <w:rsid w:val="009F2976"/>
    <w:rsid w:val="009F4259"/>
    <w:rsid w:val="009F4FC6"/>
    <w:rsid w:val="009F5D67"/>
    <w:rsid w:val="009F6AA9"/>
    <w:rsid w:val="009F7120"/>
    <w:rsid w:val="009F7396"/>
    <w:rsid w:val="009F7663"/>
    <w:rsid w:val="00A01AE0"/>
    <w:rsid w:val="00A01F20"/>
    <w:rsid w:val="00A02558"/>
    <w:rsid w:val="00A03010"/>
    <w:rsid w:val="00A052BA"/>
    <w:rsid w:val="00A05909"/>
    <w:rsid w:val="00A067D0"/>
    <w:rsid w:val="00A0753A"/>
    <w:rsid w:val="00A10444"/>
    <w:rsid w:val="00A11D13"/>
    <w:rsid w:val="00A129FF"/>
    <w:rsid w:val="00A169D4"/>
    <w:rsid w:val="00A20A99"/>
    <w:rsid w:val="00A20EF7"/>
    <w:rsid w:val="00A27AB5"/>
    <w:rsid w:val="00A31C53"/>
    <w:rsid w:val="00A368C6"/>
    <w:rsid w:val="00A401B6"/>
    <w:rsid w:val="00A40398"/>
    <w:rsid w:val="00A43BB8"/>
    <w:rsid w:val="00A45FF7"/>
    <w:rsid w:val="00A466C3"/>
    <w:rsid w:val="00A46726"/>
    <w:rsid w:val="00A503F6"/>
    <w:rsid w:val="00A51D34"/>
    <w:rsid w:val="00A52E8C"/>
    <w:rsid w:val="00A54BDD"/>
    <w:rsid w:val="00A569D6"/>
    <w:rsid w:val="00A57949"/>
    <w:rsid w:val="00A64309"/>
    <w:rsid w:val="00A64E55"/>
    <w:rsid w:val="00A6552D"/>
    <w:rsid w:val="00A72220"/>
    <w:rsid w:val="00A733FF"/>
    <w:rsid w:val="00A75CD4"/>
    <w:rsid w:val="00A760CE"/>
    <w:rsid w:val="00A76F90"/>
    <w:rsid w:val="00A80096"/>
    <w:rsid w:val="00A8036F"/>
    <w:rsid w:val="00A8131F"/>
    <w:rsid w:val="00A82025"/>
    <w:rsid w:val="00A83FC6"/>
    <w:rsid w:val="00A852B2"/>
    <w:rsid w:val="00A85513"/>
    <w:rsid w:val="00A86894"/>
    <w:rsid w:val="00A868E0"/>
    <w:rsid w:val="00A87A0F"/>
    <w:rsid w:val="00A91978"/>
    <w:rsid w:val="00A92423"/>
    <w:rsid w:val="00A92A53"/>
    <w:rsid w:val="00A9404D"/>
    <w:rsid w:val="00A94690"/>
    <w:rsid w:val="00A95967"/>
    <w:rsid w:val="00A9752B"/>
    <w:rsid w:val="00A9783F"/>
    <w:rsid w:val="00AA059B"/>
    <w:rsid w:val="00AA0EDE"/>
    <w:rsid w:val="00AA1F67"/>
    <w:rsid w:val="00AA3909"/>
    <w:rsid w:val="00AA50BD"/>
    <w:rsid w:val="00AB20DB"/>
    <w:rsid w:val="00AB235B"/>
    <w:rsid w:val="00AB413C"/>
    <w:rsid w:val="00AB5D78"/>
    <w:rsid w:val="00AB70DC"/>
    <w:rsid w:val="00AC450F"/>
    <w:rsid w:val="00AC7299"/>
    <w:rsid w:val="00AD0C10"/>
    <w:rsid w:val="00AE36CE"/>
    <w:rsid w:val="00AE3854"/>
    <w:rsid w:val="00AE75E6"/>
    <w:rsid w:val="00AE7F15"/>
    <w:rsid w:val="00AF096F"/>
    <w:rsid w:val="00AF0C8D"/>
    <w:rsid w:val="00AF262A"/>
    <w:rsid w:val="00AF299F"/>
    <w:rsid w:val="00AF4CE5"/>
    <w:rsid w:val="00AF4E92"/>
    <w:rsid w:val="00AF5A3B"/>
    <w:rsid w:val="00AF612D"/>
    <w:rsid w:val="00B02C8A"/>
    <w:rsid w:val="00B038A0"/>
    <w:rsid w:val="00B05EDD"/>
    <w:rsid w:val="00B15802"/>
    <w:rsid w:val="00B15C97"/>
    <w:rsid w:val="00B16D18"/>
    <w:rsid w:val="00B17BA8"/>
    <w:rsid w:val="00B22B0C"/>
    <w:rsid w:val="00B234C1"/>
    <w:rsid w:val="00B261B2"/>
    <w:rsid w:val="00B273A0"/>
    <w:rsid w:val="00B27782"/>
    <w:rsid w:val="00B30C6B"/>
    <w:rsid w:val="00B30C86"/>
    <w:rsid w:val="00B3100F"/>
    <w:rsid w:val="00B3119E"/>
    <w:rsid w:val="00B32C4C"/>
    <w:rsid w:val="00B330DF"/>
    <w:rsid w:val="00B348AF"/>
    <w:rsid w:val="00B35F39"/>
    <w:rsid w:val="00B374E6"/>
    <w:rsid w:val="00B37A3E"/>
    <w:rsid w:val="00B40155"/>
    <w:rsid w:val="00B45EB6"/>
    <w:rsid w:val="00B52705"/>
    <w:rsid w:val="00B56A66"/>
    <w:rsid w:val="00B6072F"/>
    <w:rsid w:val="00B62328"/>
    <w:rsid w:val="00B64CBC"/>
    <w:rsid w:val="00B66551"/>
    <w:rsid w:val="00B67085"/>
    <w:rsid w:val="00B7035F"/>
    <w:rsid w:val="00B74AAE"/>
    <w:rsid w:val="00B74D47"/>
    <w:rsid w:val="00B77ADB"/>
    <w:rsid w:val="00B81033"/>
    <w:rsid w:val="00B84653"/>
    <w:rsid w:val="00B84854"/>
    <w:rsid w:val="00B97D29"/>
    <w:rsid w:val="00BA1847"/>
    <w:rsid w:val="00BA1A90"/>
    <w:rsid w:val="00BA205F"/>
    <w:rsid w:val="00BA315D"/>
    <w:rsid w:val="00BA3BD2"/>
    <w:rsid w:val="00BA3EE7"/>
    <w:rsid w:val="00BA48B3"/>
    <w:rsid w:val="00BA50A1"/>
    <w:rsid w:val="00BA7C00"/>
    <w:rsid w:val="00BB06FE"/>
    <w:rsid w:val="00BB15AB"/>
    <w:rsid w:val="00BB38B0"/>
    <w:rsid w:val="00BB76CC"/>
    <w:rsid w:val="00BC0578"/>
    <w:rsid w:val="00BC1BB7"/>
    <w:rsid w:val="00BC2279"/>
    <w:rsid w:val="00BC3976"/>
    <w:rsid w:val="00BC3E62"/>
    <w:rsid w:val="00BC5979"/>
    <w:rsid w:val="00BC64A3"/>
    <w:rsid w:val="00BD1648"/>
    <w:rsid w:val="00BD1A2E"/>
    <w:rsid w:val="00BD3A2A"/>
    <w:rsid w:val="00BD4F3D"/>
    <w:rsid w:val="00BD522D"/>
    <w:rsid w:val="00BD6C3D"/>
    <w:rsid w:val="00BE330A"/>
    <w:rsid w:val="00BE72D3"/>
    <w:rsid w:val="00BF0579"/>
    <w:rsid w:val="00BF3EBF"/>
    <w:rsid w:val="00BF3FD6"/>
    <w:rsid w:val="00BF6FCC"/>
    <w:rsid w:val="00BF7F68"/>
    <w:rsid w:val="00C03A13"/>
    <w:rsid w:val="00C04D7E"/>
    <w:rsid w:val="00C13487"/>
    <w:rsid w:val="00C15332"/>
    <w:rsid w:val="00C15B9A"/>
    <w:rsid w:val="00C21240"/>
    <w:rsid w:val="00C225D6"/>
    <w:rsid w:val="00C24809"/>
    <w:rsid w:val="00C2498F"/>
    <w:rsid w:val="00C24F9C"/>
    <w:rsid w:val="00C30115"/>
    <w:rsid w:val="00C30731"/>
    <w:rsid w:val="00C315F8"/>
    <w:rsid w:val="00C335E3"/>
    <w:rsid w:val="00C33AB7"/>
    <w:rsid w:val="00C33D1F"/>
    <w:rsid w:val="00C34EFE"/>
    <w:rsid w:val="00C401AA"/>
    <w:rsid w:val="00C40B8A"/>
    <w:rsid w:val="00C437DB"/>
    <w:rsid w:val="00C43A0E"/>
    <w:rsid w:val="00C43C5A"/>
    <w:rsid w:val="00C44BB6"/>
    <w:rsid w:val="00C47CE1"/>
    <w:rsid w:val="00C50653"/>
    <w:rsid w:val="00C50BA4"/>
    <w:rsid w:val="00C50E40"/>
    <w:rsid w:val="00C52889"/>
    <w:rsid w:val="00C53863"/>
    <w:rsid w:val="00C53F47"/>
    <w:rsid w:val="00C60040"/>
    <w:rsid w:val="00C639AF"/>
    <w:rsid w:val="00C63C82"/>
    <w:rsid w:val="00C6451A"/>
    <w:rsid w:val="00C6559A"/>
    <w:rsid w:val="00C664BE"/>
    <w:rsid w:val="00C70768"/>
    <w:rsid w:val="00C71B56"/>
    <w:rsid w:val="00C71B7B"/>
    <w:rsid w:val="00C72658"/>
    <w:rsid w:val="00C732D6"/>
    <w:rsid w:val="00C75EEB"/>
    <w:rsid w:val="00C81658"/>
    <w:rsid w:val="00C81845"/>
    <w:rsid w:val="00C81B05"/>
    <w:rsid w:val="00C82669"/>
    <w:rsid w:val="00C8270F"/>
    <w:rsid w:val="00C83789"/>
    <w:rsid w:val="00C86D85"/>
    <w:rsid w:val="00C86F44"/>
    <w:rsid w:val="00C91ACB"/>
    <w:rsid w:val="00C9281C"/>
    <w:rsid w:val="00CA15A5"/>
    <w:rsid w:val="00CA2D2E"/>
    <w:rsid w:val="00CA3179"/>
    <w:rsid w:val="00CA4ABF"/>
    <w:rsid w:val="00CA512B"/>
    <w:rsid w:val="00CA7042"/>
    <w:rsid w:val="00CB0441"/>
    <w:rsid w:val="00CB3BFA"/>
    <w:rsid w:val="00CB403F"/>
    <w:rsid w:val="00CB4EF5"/>
    <w:rsid w:val="00CC252E"/>
    <w:rsid w:val="00CC2711"/>
    <w:rsid w:val="00CC3385"/>
    <w:rsid w:val="00CC4F99"/>
    <w:rsid w:val="00CC60DB"/>
    <w:rsid w:val="00CC6D3E"/>
    <w:rsid w:val="00CD0FEE"/>
    <w:rsid w:val="00CD1D88"/>
    <w:rsid w:val="00CD291C"/>
    <w:rsid w:val="00CD4432"/>
    <w:rsid w:val="00CD719C"/>
    <w:rsid w:val="00CD7619"/>
    <w:rsid w:val="00CD7860"/>
    <w:rsid w:val="00CE0B12"/>
    <w:rsid w:val="00CE11BC"/>
    <w:rsid w:val="00CE20F0"/>
    <w:rsid w:val="00CE3847"/>
    <w:rsid w:val="00CE4EFF"/>
    <w:rsid w:val="00CE7145"/>
    <w:rsid w:val="00CF21E8"/>
    <w:rsid w:val="00CF4231"/>
    <w:rsid w:val="00CF5DCB"/>
    <w:rsid w:val="00CF7D44"/>
    <w:rsid w:val="00D007C9"/>
    <w:rsid w:val="00D0207A"/>
    <w:rsid w:val="00D033AF"/>
    <w:rsid w:val="00D03846"/>
    <w:rsid w:val="00D04330"/>
    <w:rsid w:val="00D04BFA"/>
    <w:rsid w:val="00D04E34"/>
    <w:rsid w:val="00D05098"/>
    <w:rsid w:val="00D057A6"/>
    <w:rsid w:val="00D06F72"/>
    <w:rsid w:val="00D10457"/>
    <w:rsid w:val="00D10901"/>
    <w:rsid w:val="00D12493"/>
    <w:rsid w:val="00D2026B"/>
    <w:rsid w:val="00D21F7F"/>
    <w:rsid w:val="00D24980"/>
    <w:rsid w:val="00D30268"/>
    <w:rsid w:val="00D311F1"/>
    <w:rsid w:val="00D34217"/>
    <w:rsid w:val="00D34CCE"/>
    <w:rsid w:val="00D35A4C"/>
    <w:rsid w:val="00D3680E"/>
    <w:rsid w:val="00D3779D"/>
    <w:rsid w:val="00D42286"/>
    <w:rsid w:val="00D43FF4"/>
    <w:rsid w:val="00D44327"/>
    <w:rsid w:val="00D456EB"/>
    <w:rsid w:val="00D4611C"/>
    <w:rsid w:val="00D5285B"/>
    <w:rsid w:val="00D5361B"/>
    <w:rsid w:val="00D542C0"/>
    <w:rsid w:val="00D5677F"/>
    <w:rsid w:val="00D60BD6"/>
    <w:rsid w:val="00D627BA"/>
    <w:rsid w:val="00D635FF"/>
    <w:rsid w:val="00D63A1D"/>
    <w:rsid w:val="00D65134"/>
    <w:rsid w:val="00D65E16"/>
    <w:rsid w:val="00D6618B"/>
    <w:rsid w:val="00D66B34"/>
    <w:rsid w:val="00D71A2F"/>
    <w:rsid w:val="00D7238C"/>
    <w:rsid w:val="00D737E4"/>
    <w:rsid w:val="00D7398D"/>
    <w:rsid w:val="00D73BA8"/>
    <w:rsid w:val="00D7650F"/>
    <w:rsid w:val="00D770BD"/>
    <w:rsid w:val="00D82434"/>
    <w:rsid w:val="00D826D1"/>
    <w:rsid w:val="00D8350C"/>
    <w:rsid w:val="00D855D3"/>
    <w:rsid w:val="00D86A6C"/>
    <w:rsid w:val="00D8753C"/>
    <w:rsid w:val="00D8754D"/>
    <w:rsid w:val="00D87B3D"/>
    <w:rsid w:val="00D91606"/>
    <w:rsid w:val="00D932D0"/>
    <w:rsid w:val="00D93547"/>
    <w:rsid w:val="00D946D4"/>
    <w:rsid w:val="00D94A0A"/>
    <w:rsid w:val="00D94D3A"/>
    <w:rsid w:val="00DA34FD"/>
    <w:rsid w:val="00DA5AB0"/>
    <w:rsid w:val="00DA5BD3"/>
    <w:rsid w:val="00DA60F8"/>
    <w:rsid w:val="00DA7508"/>
    <w:rsid w:val="00DA7829"/>
    <w:rsid w:val="00DB0AFE"/>
    <w:rsid w:val="00DB3C3C"/>
    <w:rsid w:val="00DB6681"/>
    <w:rsid w:val="00DB6C17"/>
    <w:rsid w:val="00DB751F"/>
    <w:rsid w:val="00DC033D"/>
    <w:rsid w:val="00DC0B42"/>
    <w:rsid w:val="00DC2B81"/>
    <w:rsid w:val="00DC6325"/>
    <w:rsid w:val="00DD0D91"/>
    <w:rsid w:val="00DD3386"/>
    <w:rsid w:val="00DD5E72"/>
    <w:rsid w:val="00DE20EB"/>
    <w:rsid w:val="00DE2632"/>
    <w:rsid w:val="00DE2BB7"/>
    <w:rsid w:val="00DE70C4"/>
    <w:rsid w:val="00DF11B3"/>
    <w:rsid w:val="00DF29ED"/>
    <w:rsid w:val="00DF50EB"/>
    <w:rsid w:val="00DF7106"/>
    <w:rsid w:val="00DF7E13"/>
    <w:rsid w:val="00E049B8"/>
    <w:rsid w:val="00E04A23"/>
    <w:rsid w:val="00E04C30"/>
    <w:rsid w:val="00E14531"/>
    <w:rsid w:val="00E16FAE"/>
    <w:rsid w:val="00E21717"/>
    <w:rsid w:val="00E22C1D"/>
    <w:rsid w:val="00E2415F"/>
    <w:rsid w:val="00E30220"/>
    <w:rsid w:val="00E31886"/>
    <w:rsid w:val="00E31FF0"/>
    <w:rsid w:val="00E33DC2"/>
    <w:rsid w:val="00E34B16"/>
    <w:rsid w:val="00E43BAC"/>
    <w:rsid w:val="00E4473A"/>
    <w:rsid w:val="00E4693E"/>
    <w:rsid w:val="00E47E81"/>
    <w:rsid w:val="00E51DFC"/>
    <w:rsid w:val="00E5220C"/>
    <w:rsid w:val="00E52D60"/>
    <w:rsid w:val="00E52FE4"/>
    <w:rsid w:val="00E606CB"/>
    <w:rsid w:val="00E62E4A"/>
    <w:rsid w:val="00E632AE"/>
    <w:rsid w:val="00E640B2"/>
    <w:rsid w:val="00E641A9"/>
    <w:rsid w:val="00E64779"/>
    <w:rsid w:val="00E66063"/>
    <w:rsid w:val="00E71A7E"/>
    <w:rsid w:val="00E73177"/>
    <w:rsid w:val="00E734B3"/>
    <w:rsid w:val="00E73C59"/>
    <w:rsid w:val="00E75757"/>
    <w:rsid w:val="00E759C1"/>
    <w:rsid w:val="00E769ED"/>
    <w:rsid w:val="00E8233D"/>
    <w:rsid w:val="00E8297F"/>
    <w:rsid w:val="00E83808"/>
    <w:rsid w:val="00E83D56"/>
    <w:rsid w:val="00E84A89"/>
    <w:rsid w:val="00E84FF9"/>
    <w:rsid w:val="00E85579"/>
    <w:rsid w:val="00E869AA"/>
    <w:rsid w:val="00E86B25"/>
    <w:rsid w:val="00E8711D"/>
    <w:rsid w:val="00E90B3A"/>
    <w:rsid w:val="00E90F1C"/>
    <w:rsid w:val="00E92967"/>
    <w:rsid w:val="00EB0C33"/>
    <w:rsid w:val="00EB12EA"/>
    <w:rsid w:val="00EB2BAF"/>
    <w:rsid w:val="00EB3D55"/>
    <w:rsid w:val="00EB6277"/>
    <w:rsid w:val="00EB792B"/>
    <w:rsid w:val="00EC2F66"/>
    <w:rsid w:val="00EC461E"/>
    <w:rsid w:val="00EC4D67"/>
    <w:rsid w:val="00ED19E1"/>
    <w:rsid w:val="00ED1E81"/>
    <w:rsid w:val="00ED3C9F"/>
    <w:rsid w:val="00ED7CF1"/>
    <w:rsid w:val="00EE0852"/>
    <w:rsid w:val="00EE3ACA"/>
    <w:rsid w:val="00EE3F6A"/>
    <w:rsid w:val="00EE4097"/>
    <w:rsid w:val="00EE441D"/>
    <w:rsid w:val="00EE47D1"/>
    <w:rsid w:val="00EF33F4"/>
    <w:rsid w:val="00EF3DF7"/>
    <w:rsid w:val="00EF5A5A"/>
    <w:rsid w:val="00EF5B91"/>
    <w:rsid w:val="00EF6C7F"/>
    <w:rsid w:val="00F04FE8"/>
    <w:rsid w:val="00F05E77"/>
    <w:rsid w:val="00F068EE"/>
    <w:rsid w:val="00F1181C"/>
    <w:rsid w:val="00F1323F"/>
    <w:rsid w:val="00F13334"/>
    <w:rsid w:val="00F16113"/>
    <w:rsid w:val="00F20C87"/>
    <w:rsid w:val="00F22C38"/>
    <w:rsid w:val="00F2609F"/>
    <w:rsid w:val="00F27444"/>
    <w:rsid w:val="00F27541"/>
    <w:rsid w:val="00F27C77"/>
    <w:rsid w:val="00F30831"/>
    <w:rsid w:val="00F327E1"/>
    <w:rsid w:val="00F33203"/>
    <w:rsid w:val="00F33D56"/>
    <w:rsid w:val="00F34018"/>
    <w:rsid w:val="00F36DE3"/>
    <w:rsid w:val="00F379AF"/>
    <w:rsid w:val="00F400EE"/>
    <w:rsid w:val="00F4044C"/>
    <w:rsid w:val="00F43A8B"/>
    <w:rsid w:val="00F43CCD"/>
    <w:rsid w:val="00F44801"/>
    <w:rsid w:val="00F453B8"/>
    <w:rsid w:val="00F47847"/>
    <w:rsid w:val="00F479CE"/>
    <w:rsid w:val="00F50398"/>
    <w:rsid w:val="00F51201"/>
    <w:rsid w:val="00F5320C"/>
    <w:rsid w:val="00F54E8C"/>
    <w:rsid w:val="00F55F54"/>
    <w:rsid w:val="00F64FC7"/>
    <w:rsid w:val="00F72112"/>
    <w:rsid w:val="00F7478F"/>
    <w:rsid w:val="00F751E2"/>
    <w:rsid w:val="00F75CC0"/>
    <w:rsid w:val="00F7663E"/>
    <w:rsid w:val="00F804D3"/>
    <w:rsid w:val="00F83394"/>
    <w:rsid w:val="00F85214"/>
    <w:rsid w:val="00F92665"/>
    <w:rsid w:val="00F9279B"/>
    <w:rsid w:val="00F92AB3"/>
    <w:rsid w:val="00F92FEF"/>
    <w:rsid w:val="00F93DA9"/>
    <w:rsid w:val="00F93EAF"/>
    <w:rsid w:val="00FA0403"/>
    <w:rsid w:val="00FA3F99"/>
    <w:rsid w:val="00FA45B0"/>
    <w:rsid w:val="00FA469F"/>
    <w:rsid w:val="00FA64E7"/>
    <w:rsid w:val="00FA7244"/>
    <w:rsid w:val="00FA72AF"/>
    <w:rsid w:val="00FB0A27"/>
    <w:rsid w:val="00FB258A"/>
    <w:rsid w:val="00FB3692"/>
    <w:rsid w:val="00FB3F8B"/>
    <w:rsid w:val="00FC029D"/>
    <w:rsid w:val="00FC0E1C"/>
    <w:rsid w:val="00FC1300"/>
    <w:rsid w:val="00FC1BD6"/>
    <w:rsid w:val="00FC36EE"/>
    <w:rsid w:val="00FC380C"/>
    <w:rsid w:val="00FC4CB4"/>
    <w:rsid w:val="00FC5E08"/>
    <w:rsid w:val="00FD01A0"/>
    <w:rsid w:val="00FD4E83"/>
    <w:rsid w:val="00FD4F3A"/>
    <w:rsid w:val="00FE0E54"/>
    <w:rsid w:val="00FE2F1C"/>
    <w:rsid w:val="00FE44AD"/>
    <w:rsid w:val="00FE52DD"/>
    <w:rsid w:val="00FE5A06"/>
    <w:rsid w:val="00FE7AE7"/>
    <w:rsid w:val="00FF375C"/>
    <w:rsid w:val="00FF3C89"/>
    <w:rsid w:val="00FF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C01F39-AACA-429D-820F-474253A6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64CBC"/>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jc w:val="center"/>
      <w:outlineLvl w:val="1"/>
    </w:pPr>
    <w:rPr>
      <w:rFonts w:ascii="Cambria" w:hAnsi="Cambria"/>
      <w:b/>
      <w:bCs/>
      <w:i/>
      <w:iCs/>
    </w:rPr>
  </w:style>
  <w:style w:type="paragraph" w:styleId="30">
    <w:name w:val="heading 3"/>
    <w:aliases w:val="H3"/>
    <w:basedOn w:val="a2"/>
    <w:next w:val="a2"/>
    <w:link w:val="32"/>
    <w:qFormat/>
    <w:rsid w:val="00901BC3"/>
    <w:pPr>
      <w:keepNext/>
      <w:numPr>
        <w:ilvl w:val="2"/>
        <w:numId w:val="20"/>
      </w:numPr>
      <w:suppressAutoHyphens/>
      <w:spacing w:before="120" w:after="120"/>
      <w:outlineLvl w:val="2"/>
    </w:pPr>
    <w:rPr>
      <w:b/>
      <w:bCs/>
    </w:rPr>
  </w:style>
  <w:style w:type="paragraph" w:styleId="4">
    <w:name w:val="heading 4"/>
    <w:aliases w:val="H4"/>
    <w:basedOn w:val="a2"/>
    <w:next w:val="a2"/>
    <w:link w:val="40"/>
    <w:qFormat/>
    <w:rsid w:val="00901BC3"/>
    <w:pPr>
      <w:keepNext/>
      <w:numPr>
        <w:ilvl w:val="3"/>
        <w:numId w:val="20"/>
      </w:numPr>
      <w:suppressAutoHyphens/>
      <w:spacing w:before="240" w:after="60"/>
      <w:outlineLvl w:val="3"/>
    </w:pPr>
    <w:rPr>
      <w:b/>
      <w:bCs/>
      <w:i/>
      <w:iCs/>
    </w:rPr>
  </w:style>
  <w:style w:type="paragraph" w:styleId="5">
    <w:name w:val="heading 5"/>
    <w:basedOn w:val="a2"/>
    <w:next w:val="a2"/>
    <w:link w:val="50"/>
    <w:qFormat/>
    <w:rsid w:val="00901BC3"/>
    <w:pPr>
      <w:tabs>
        <w:tab w:val="num" w:pos="1008"/>
      </w:tabs>
      <w:spacing w:before="240" w:after="60"/>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0"/>
    <w:locked/>
    <w:rsid w:val="00A64309"/>
    <w:rPr>
      <w:b/>
      <w:bCs/>
      <w:sz w:val="28"/>
      <w:szCs w:val="28"/>
      <w:lang w:val="ru-RU" w:eastAsia="ru-RU" w:bidi="ar-SA"/>
    </w:rPr>
  </w:style>
  <w:style w:type="character" w:customStyle="1" w:styleId="40">
    <w:name w:val="Заголовок 4 Знак"/>
    <w:aliases w:val="H4 Знак"/>
    <w:link w:val="4"/>
    <w:locked/>
    <w:rsid w:val="00997593"/>
    <w:rPr>
      <w:b/>
      <w:bCs/>
      <w:i/>
      <w:iCs/>
      <w:sz w:val="28"/>
      <w:szCs w:val="28"/>
      <w:lang w:val="ru-RU" w:eastAsia="ru-RU" w:bidi="ar-SA"/>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rsid w:val="00901BC3"/>
    <w:rPr>
      <w:b/>
      <w:color w:val="008000"/>
      <w:sz w:val="20"/>
      <w:u w:val="single"/>
    </w:rPr>
  </w:style>
  <w:style w:type="paragraph" w:customStyle="1" w:styleId="ConsPlusNormal">
    <w:name w:val="ConsPlusNormal"/>
    <w:link w:val="ConsPlusNormal0"/>
    <w:uiPriority w:val="99"/>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rsid w:val="00901BC3"/>
    <w:pPr>
      <w:widowControl w:val="0"/>
      <w:tabs>
        <w:tab w:val="center" w:pos="4153"/>
        <w:tab w:val="right" w:pos="8306"/>
      </w:tabs>
      <w:autoSpaceDE w:val="0"/>
      <w:autoSpaceDN w:val="0"/>
    </w:pPr>
    <w:rPr>
      <w:sz w:val="20"/>
      <w:szCs w:val="20"/>
    </w:rPr>
  </w:style>
  <w:style w:type="character" w:customStyle="1" w:styleId="ac">
    <w:name w:val="Нижний колонтитул Знак"/>
    <w:link w:val="ab"/>
    <w:locked/>
    <w:rsid w:val="006D1883"/>
    <w:rPr>
      <w:rFonts w:cs="Times New Roman"/>
    </w:rPr>
  </w:style>
  <w:style w:type="paragraph" w:customStyle="1" w:styleId="ad">
    <w:name w:val="Обычный + по ширине"/>
    <w:basedOn w:val="a2"/>
    <w:rsid w:val="00901BC3"/>
    <w:rPr>
      <w:sz w:val="24"/>
      <w:szCs w:val="24"/>
    </w:rPr>
  </w:style>
  <w:style w:type="character" w:styleId="ae">
    <w:name w:val="annotation reference"/>
    <w:semiHidden/>
    <w:rsid w:val="00901BC3"/>
    <w:rPr>
      <w:rFonts w:cs="Times New Roman"/>
      <w:sz w:val="16"/>
    </w:rPr>
  </w:style>
  <w:style w:type="paragraph" w:styleId="af">
    <w:name w:val="annotation text"/>
    <w:basedOn w:val="a2"/>
    <w:link w:val="af0"/>
    <w:semiHidden/>
    <w:rsid w:val="00901BC3"/>
    <w:rPr>
      <w:sz w:val="20"/>
      <w:szCs w:val="20"/>
    </w:rPr>
  </w:style>
  <w:style w:type="character" w:customStyle="1" w:styleId="af0">
    <w:name w:val="Текст примечания Знак"/>
    <w:link w:val="af"/>
    <w:semiHidden/>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semiHidden/>
    <w:rsid w:val="00901BC3"/>
    <w:rPr>
      <w:sz w:val="2"/>
      <w:szCs w:val="20"/>
    </w:rPr>
  </w:style>
  <w:style w:type="character" w:customStyle="1" w:styleId="af4">
    <w:name w:val="Текст выноски Знак"/>
    <w:link w:val="af3"/>
    <w:semiHidden/>
    <w:locked/>
    <w:rsid w:val="00997593"/>
    <w:rPr>
      <w:rFonts w:cs="Times New Roman"/>
      <w:sz w:val="2"/>
    </w:rPr>
  </w:style>
  <w:style w:type="paragraph" w:styleId="2">
    <w:name w:val="Body Text 2"/>
    <w:basedOn w:val="a2"/>
    <w:link w:val="24"/>
    <w:rsid w:val="00901BC3"/>
    <w:pPr>
      <w:numPr>
        <w:ilvl w:val="1"/>
        <w:numId w:val="23"/>
      </w:numPr>
      <w:spacing w:after="60"/>
    </w:pPr>
    <w:rPr>
      <w:sz w:val="24"/>
      <w:szCs w:val="20"/>
    </w:rPr>
  </w:style>
  <w:style w:type="character" w:customStyle="1" w:styleId="24">
    <w:name w:val="Основной текст 2 Знак"/>
    <w:link w:val="2"/>
    <w:locked/>
    <w:rsid w:val="00997593"/>
    <w:rPr>
      <w:sz w:val="24"/>
      <w:lang w:val="ru-RU" w:eastAsia="ru-RU" w:bidi="ar-SA"/>
    </w:rPr>
  </w:style>
  <w:style w:type="paragraph" w:styleId="af5">
    <w:name w:val="List Bullet"/>
    <w:basedOn w:val="a2"/>
    <w:autoRedefine/>
    <w:rsid w:val="00901BC3"/>
    <w:pPr>
      <w:widowControl w:val="0"/>
      <w:spacing w:after="60"/>
    </w:pPr>
    <w:rPr>
      <w:sz w:val="24"/>
      <w:szCs w:val="24"/>
    </w:rPr>
  </w:style>
  <w:style w:type="paragraph" w:styleId="25">
    <w:name w:val="List Bullet 2"/>
    <w:basedOn w:val="a2"/>
    <w:autoRedefine/>
    <w:rsid w:val="00901BC3"/>
    <w:pPr>
      <w:tabs>
        <w:tab w:val="num" w:pos="643"/>
        <w:tab w:val="num" w:pos="1209"/>
      </w:tabs>
      <w:spacing w:after="60"/>
      <w:ind w:left="643" w:hanging="360"/>
    </w:pPr>
    <w:rPr>
      <w:sz w:val="24"/>
      <w:szCs w:val="20"/>
    </w:rPr>
  </w:style>
  <w:style w:type="paragraph" w:styleId="33">
    <w:name w:val="List Bullet 3"/>
    <w:basedOn w:val="a2"/>
    <w:autoRedefine/>
    <w:rsid w:val="00901BC3"/>
    <w:pPr>
      <w:tabs>
        <w:tab w:val="num" w:pos="926"/>
        <w:tab w:val="num" w:pos="1492"/>
      </w:tabs>
      <w:spacing w:after="60"/>
      <w:ind w:left="926" w:hanging="360"/>
    </w:pPr>
    <w:rPr>
      <w:sz w:val="24"/>
      <w:szCs w:val="20"/>
    </w:rPr>
  </w:style>
  <w:style w:type="paragraph" w:styleId="41">
    <w:name w:val="List Bullet 4"/>
    <w:basedOn w:val="a2"/>
    <w:autoRedefine/>
    <w:rsid w:val="00901BC3"/>
    <w:pPr>
      <w:tabs>
        <w:tab w:val="num" w:pos="1209"/>
      </w:tabs>
      <w:spacing w:after="60"/>
      <w:ind w:left="1209" w:hanging="360"/>
    </w:pPr>
    <w:rPr>
      <w:sz w:val="24"/>
      <w:szCs w:val="20"/>
    </w:rPr>
  </w:style>
  <w:style w:type="paragraph" w:styleId="51">
    <w:name w:val="List Bullet 5"/>
    <w:basedOn w:val="a2"/>
    <w:autoRedefine/>
    <w:rsid w:val="00901BC3"/>
    <w:pPr>
      <w:tabs>
        <w:tab w:val="num" w:pos="643"/>
        <w:tab w:val="num" w:pos="1492"/>
      </w:tabs>
      <w:spacing w:after="60"/>
      <w:ind w:left="1492" w:hanging="360"/>
    </w:pPr>
    <w:rPr>
      <w:sz w:val="24"/>
      <w:szCs w:val="20"/>
    </w:rPr>
  </w:style>
  <w:style w:type="paragraph" w:styleId="af6">
    <w:name w:val="List Number"/>
    <w:basedOn w:val="a2"/>
    <w:rsid w:val="00901BC3"/>
    <w:pPr>
      <w:tabs>
        <w:tab w:val="num" w:pos="926"/>
      </w:tabs>
      <w:spacing w:after="60"/>
      <w:ind w:left="360" w:hanging="360"/>
    </w:pPr>
    <w:rPr>
      <w:sz w:val="24"/>
      <w:szCs w:val="20"/>
    </w:rPr>
  </w:style>
  <w:style w:type="paragraph" w:styleId="26">
    <w:name w:val="List Number 2"/>
    <w:basedOn w:val="a2"/>
    <w:rsid w:val="00901BC3"/>
    <w:pPr>
      <w:tabs>
        <w:tab w:val="num" w:pos="643"/>
        <w:tab w:val="num" w:pos="1209"/>
      </w:tabs>
      <w:spacing w:after="60"/>
      <w:ind w:left="643" w:hanging="360"/>
    </w:pPr>
    <w:rPr>
      <w:sz w:val="24"/>
      <w:szCs w:val="20"/>
    </w:rPr>
  </w:style>
  <w:style w:type="paragraph" w:styleId="34">
    <w:name w:val="List Number 3"/>
    <w:basedOn w:val="a2"/>
    <w:rsid w:val="00901BC3"/>
    <w:pPr>
      <w:tabs>
        <w:tab w:val="num" w:pos="926"/>
      </w:tabs>
      <w:spacing w:after="60"/>
      <w:ind w:left="926" w:hanging="360"/>
    </w:pPr>
    <w:rPr>
      <w:sz w:val="24"/>
      <w:szCs w:val="20"/>
    </w:rPr>
  </w:style>
  <w:style w:type="paragraph" w:styleId="42">
    <w:name w:val="List Number 4"/>
    <w:basedOn w:val="a2"/>
    <w:rsid w:val="00901BC3"/>
    <w:pPr>
      <w:tabs>
        <w:tab w:val="num" w:pos="1209"/>
      </w:tabs>
      <w:spacing w:after="60"/>
      <w:ind w:left="1209" w:hanging="360"/>
    </w:pPr>
    <w:rPr>
      <w:sz w:val="24"/>
      <w:szCs w:val="20"/>
    </w:rPr>
  </w:style>
  <w:style w:type="paragraph" w:styleId="52">
    <w:name w:val="List Number 5"/>
    <w:basedOn w:val="a2"/>
    <w:rsid w:val="00901BC3"/>
    <w:pPr>
      <w:tabs>
        <w:tab w:val="num" w:pos="643"/>
        <w:tab w:val="num" w:pos="1492"/>
      </w:tabs>
      <w:spacing w:after="60"/>
      <w:ind w:left="1492" w:hanging="360"/>
    </w:pPr>
    <w:rPr>
      <w:sz w:val="24"/>
      <w:szCs w:val="20"/>
    </w:rPr>
  </w:style>
  <w:style w:type="paragraph" w:customStyle="1" w:styleId="a1">
    <w:name w:val="Раздел"/>
    <w:basedOn w:val="a2"/>
    <w:semiHidden/>
    <w:rsid w:val="00901BC3"/>
    <w:pPr>
      <w:numPr>
        <w:ilvl w:val="1"/>
        <w:numId w:val="21"/>
      </w:numPr>
      <w:spacing w:before="120" w:after="120"/>
      <w:jc w:val="center"/>
    </w:pPr>
    <w:rPr>
      <w:rFonts w:ascii="Arial Narrow" w:hAnsi="Arial Narrow"/>
      <w:b/>
      <w:szCs w:val="20"/>
    </w:rPr>
  </w:style>
  <w:style w:type="paragraph" w:customStyle="1" w:styleId="af7">
    <w:name w:val="Часть"/>
    <w:basedOn w:val="a2"/>
    <w:semiHidden/>
    <w:rsid w:val="00901BC3"/>
    <w:pPr>
      <w:spacing w:after="60"/>
      <w:jc w:val="center"/>
    </w:pPr>
    <w:rPr>
      <w:rFonts w:ascii="Arial" w:hAnsi="Arial"/>
      <w:b/>
      <w:caps/>
      <w:sz w:val="32"/>
      <w:szCs w:val="20"/>
    </w:rPr>
  </w:style>
  <w:style w:type="paragraph" w:customStyle="1" w:styleId="3">
    <w:name w:val="Раздел 3"/>
    <w:basedOn w:val="a2"/>
    <w:semiHidden/>
    <w:rsid w:val="00901BC3"/>
    <w:pPr>
      <w:numPr>
        <w:numId w:val="22"/>
      </w:numPr>
      <w:spacing w:before="120" w:after="120"/>
      <w:jc w:val="center"/>
    </w:pPr>
    <w:rPr>
      <w:b/>
      <w:sz w:val="24"/>
      <w:szCs w:val="20"/>
    </w:rPr>
  </w:style>
  <w:style w:type="paragraph" w:customStyle="1" w:styleId="a">
    <w:name w:val="Условия контракта"/>
    <w:basedOn w:val="a2"/>
    <w:semiHidden/>
    <w:rsid w:val="00901BC3"/>
    <w:pPr>
      <w:numPr>
        <w:numId w:val="23"/>
      </w:numPr>
      <w:spacing w:before="240" w:after="120"/>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pPr>
    <w:rPr>
      <w:b/>
      <w:sz w:val="24"/>
      <w:szCs w:val="20"/>
    </w:rPr>
  </w:style>
  <w:style w:type="paragraph" w:styleId="35">
    <w:name w:val="toc 3"/>
    <w:basedOn w:val="a2"/>
    <w:next w:val="a2"/>
    <w:autoRedefine/>
    <w:semiHidden/>
    <w:rsid w:val="00901BC3"/>
    <w:pPr>
      <w:tabs>
        <w:tab w:val="left" w:pos="1680"/>
        <w:tab w:val="right" w:leader="dot" w:pos="10148"/>
      </w:tabs>
      <w:spacing w:before="100"/>
      <w:ind w:left="252" w:hanging="12"/>
    </w:pPr>
    <w:rPr>
      <w:sz w:val="20"/>
      <w:szCs w:val="20"/>
    </w:rPr>
  </w:style>
  <w:style w:type="paragraph" w:styleId="14">
    <w:name w:val="toc 1"/>
    <w:basedOn w:val="a2"/>
    <w:next w:val="a2"/>
    <w:autoRedefine/>
    <w:semiHidden/>
    <w:rsid w:val="00901BC3"/>
    <w:pPr>
      <w:tabs>
        <w:tab w:val="left" w:pos="1440"/>
        <w:tab w:val="right" w:leader="dot" w:pos="9720"/>
      </w:tabs>
      <w:spacing w:before="100"/>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ind w:left="360"/>
    </w:pPr>
    <w:rPr>
      <w:b/>
      <w:bCs/>
      <w:sz w:val="20"/>
      <w:szCs w:val="20"/>
    </w:rPr>
  </w:style>
  <w:style w:type="paragraph" w:styleId="afd">
    <w:name w:val="Date"/>
    <w:basedOn w:val="a2"/>
    <w:next w:val="a2"/>
    <w:link w:val="afe"/>
    <w:rsid w:val="00901BC3"/>
    <w:pPr>
      <w:spacing w:after="6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jc w:val="center"/>
    </w:pPr>
    <w:rPr>
      <w:rFonts w:ascii="TimesDL" w:hAnsi="TimesDL"/>
      <w:b/>
      <w:smallCaps/>
      <w:spacing w:val="-2"/>
      <w:sz w:val="24"/>
      <w:szCs w:val="20"/>
    </w:rPr>
  </w:style>
  <w:style w:type="paragraph" w:styleId="36">
    <w:name w:val="Body Text Indent 3"/>
    <w:basedOn w:val="a2"/>
    <w:link w:val="37"/>
    <w:rsid w:val="00901BC3"/>
    <w:pPr>
      <w:spacing w:after="120"/>
      <w:ind w:left="283"/>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rsid w:val="00901BC3"/>
    <w:pPr>
      <w:tabs>
        <w:tab w:val="center" w:pos="4153"/>
        <w:tab w:val="right" w:pos="8306"/>
      </w:tabs>
      <w:spacing w:before="120" w:after="120"/>
    </w:pPr>
  </w:style>
  <w:style w:type="character" w:customStyle="1" w:styleId="aff3">
    <w:name w:val="Верхний колонтитул Знак"/>
    <w:link w:val="aff2"/>
    <w:semiHidden/>
    <w:locked/>
    <w:rsid w:val="00997593"/>
    <w:rPr>
      <w:rFonts w:cs="Times New Roman"/>
      <w:sz w:val="28"/>
      <w:szCs w:val="28"/>
    </w:rPr>
  </w:style>
  <w:style w:type="paragraph" w:styleId="aff4">
    <w:name w:val="Block Text"/>
    <w:basedOn w:val="a2"/>
    <w:rsid w:val="00901BC3"/>
    <w:pPr>
      <w:spacing w:after="120"/>
      <w:ind w:left="1440" w:right="1440"/>
    </w:pPr>
    <w:rPr>
      <w:sz w:val="24"/>
      <w:szCs w:val="20"/>
    </w:rPr>
  </w:style>
  <w:style w:type="character" w:styleId="aff5">
    <w:name w:val="footnote reference"/>
    <w:semiHidden/>
    <w:rsid w:val="00901BC3"/>
    <w:rPr>
      <w:rFonts w:ascii="Times New Roman" w:hAnsi="Times New Roman" w:cs="Times New Roman"/>
      <w:vertAlign w:val="superscript"/>
    </w:rPr>
  </w:style>
  <w:style w:type="paragraph" w:styleId="aff6">
    <w:name w:val="footnote text"/>
    <w:basedOn w:val="a2"/>
    <w:link w:val="aff7"/>
    <w:semiHidden/>
    <w:rsid w:val="00901BC3"/>
    <w:pPr>
      <w:spacing w:after="60"/>
    </w:pPr>
    <w:rPr>
      <w:sz w:val="20"/>
      <w:szCs w:val="20"/>
    </w:rPr>
  </w:style>
  <w:style w:type="character" w:customStyle="1" w:styleId="aff7">
    <w:name w:val="Текст сноски Знак"/>
    <w:link w:val="aff6"/>
    <w:semiHidden/>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aliases w:val="Обычный (веб) Знак Знак,Знак Знак Знак1,Знак Знак Знак Знак Знак Знак Знак,Знак Знак Знак Знак Знак,Обычный (веб) Знак,Обычный (веб) Знак Знак Знак1,Знак Знак1 Знак, Знак Знак Знак Знак,Знак Знак Знак Знак"/>
    <w:basedOn w:val="a2"/>
    <w:link w:val="15"/>
    <w:qFormat/>
    <w:rsid w:val="00901BC3"/>
    <w:pPr>
      <w:spacing w:before="100" w:beforeAutospacing="1" w:after="100" w:afterAutospacing="1"/>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ind w:left="2880"/>
    </w:pPr>
    <w:rPr>
      <w:rFonts w:ascii="Arial" w:hAnsi="Arial" w:cs="Arial"/>
      <w:sz w:val="24"/>
      <w:szCs w:val="24"/>
    </w:rPr>
  </w:style>
  <w:style w:type="character" w:styleId="HTML1">
    <w:name w:val="HTML Acronym"/>
    <w:rsid w:val="00901BC3"/>
    <w:rPr>
      <w:rFonts w:cs="Times New Roman"/>
    </w:rPr>
  </w:style>
  <w:style w:type="character" w:styleId="afff">
    <w:name w:val="Emphasis"/>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pPr>
    <w:rPr>
      <w:rFonts w:ascii="Arial" w:hAnsi="Arial" w:cs="Arial"/>
      <w:sz w:val="20"/>
      <w:szCs w:val="20"/>
    </w:rPr>
  </w:style>
  <w:style w:type="paragraph" w:styleId="afff6">
    <w:name w:val="Normal Indent"/>
    <w:basedOn w:val="a2"/>
    <w:rsid w:val="00901BC3"/>
    <w:pPr>
      <w:spacing w:after="60"/>
      <w:ind w:left="708"/>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ind w:left="4252"/>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ind w:left="283"/>
    </w:pPr>
    <w:rPr>
      <w:sz w:val="24"/>
      <w:szCs w:val="24"/>
    </w:rPr>
  </w:style>
  <w:style w:type="paragraph" w:styleId="2b">
    <w:name w:val="List Continue 2"/>
    <w:basedOn w:val="a2"/>
    <w:rsid w:val="00901BC3"/>
    <w:pPr>
      <w:spacing w:after="120"/>
      <w:ind w:left="566"/>
    </w:pPr>
    <w:rPr>
      <w:sz w:val="24"/>
      <w:szCs w:val="24"/>
    </w:rPr>
  </w:style>
  <w:style w:type="paragraph" w:styleId="3a">
    <w:name w:val="List Continue 3"/>
    <w:basedOn w:val="a2"/>
    <w:rsid w:val="00901BC3"/>
    <w:pPr>
      <w:spacing w:after="120"/>
      <w:ind w:left="849"/>
    </w:pPr>
    <w:rPr>
      <w:sz w:val="24"/>
      <w:szCs w:val="24"/>
    </w:rPr>
  </w:style>
  <w:style w:type="paragraph" w:styleId="43">
    <w:name w:val="List Continue 4"/>
    <w:basedOn w:val="a2"/>
    <w:rsid w:val="00901BC3"/>
    <w:pPr>
      <w:spacing w:after="120"/>
      <w:ind w:left="1132"/>
    </w:pPr>
    <w:rPr>
      <w:sz w:val="24"/>
      <w:szCs w:val="24"/>
    </w:rPr>
  </w:style>
  <w:style w:type="paragraph" w:styleId="53">
    <w:name w:val="List Continue 5"/>
    <w:basedOn w:val="a2"/>
    <w:rsid w:val="00901BC3"/>
    <w:pPr>
      <w:spacing w:after="120"/>
      <w:ind w:left="1415"/>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ind w:left="4252"/>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ind w:left="283" w:hanging="283"/>
    </w:pPr>
    <w:rPr>
      <w:sz w:val="24"/>
      <w:szCs w:val="24"/>
    </w:rPr>
  </w:style>
  <w:style w:type="paragraph" w:styleId="2c">
    <w:name w:val="List 2"/>
    <w:basedOn w:val="a2"/>
    <w:rsid w:val="00901BC3"/>
    <w:pPr>
      <w:spacing w:after="60"/>
      <w:ind w:left="566" w:hanging="283"/>
    </w:pPr>
    <w:rPr>
      <w:sz w:val="24"/>
      <w:szCs w:val="24"/>
    </w:rPr>
  </w:style>
  <w:style w:type="paragraph" w:styleId="3b">
    <w:name w:val="List 3"/>
    <w:basedOn w:val="a2"/>
    <w:rsid w:val="00901BC3"/>
    <w:pPr>
      <w:spacing w:after="60"/>
      <w:ind w:left="849" w:hanging="283"/>
    </w:pPr>
    <w:rPr>
      <w:sz w:val="24"/>
      <w:szCs w:val="24"/>
    </w:rPr>
  </w:style>
  <w:style w:type="paragraph" w:styleId="44">
    <w:name w:val="List 4"/>
    <w:basedOn w:val="a2"/>
    <w:rsid w:val="00901BC3"/>
    <w:pPr>
      <w:spacing w:after="60"/>
      <w:ind w:left="1132" w:hanging="283"/>
    </w:pPr>
    <w:rPr>
      <w:sz w:val="24"/>
      <w:szCs w:val="24"/>
    </w:rPr>
  </w:style>
  <w:style w:type="paragraph" w:styleId="54">
    <w:name w:val="List 5"/>
    <w:basedOn w:val="a2"/>
    <w:rsid w:val="00901BC3"/>
    <w:pPr>
      <w:spacing w:after="60"/>
      <w:ind w:left="1415" w:hanging="283"/>
    </w:pPr>
    <w:rPr>
      <w:sz w:val="24"/>
      <w:szCs w:val="24"/>
    </w:rPr>
  </w:style>
  <w:style w:type="paragraph" w:styleId="HTML8">
    <w:name w:val="HTML Preformatted"/>
    <w:basedOn w:val="a2"/>
    <w:link w:val="HTML9"/>
    <w:rsid w:val="00901BC3"/>
    <w:pPr>
      <w:spacing w:after="6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ind w:left="480"/>
    </w:pPr>
    <w:rPr>
      <w:sz w:val="20"/>
      <w:szCs w:val="20"/>
    </w:rPr>
  </w:style>
  <w:style w:type="paragraph" w:styleId="55">
    <w:name w:val="toc 5"/>
    <w:basedOn w:val="a2"/>
    <w:next w:val="a2"/>
    <w:autoRedefine/>
    <w:semiHidden/>
    <w:rsid w:val="00901BC3"/>
    <w:pPr>
      <w:ind w:left="720"/>
    </w:pPr>
    <w:rPr>
      <w:sz w:val="20"/>
      <w:szCs w:val="20"/>
    </w:rPr>
  </w:style>
  <w:style w:type="paragraph" w:styleId="61">
    <w:name w:val="toc 6"/>
    <w:basedOn w:val="a2"/>
    <w:next w:val="a2"/>
    <w:autoRedefine/>
    <w:semiHidden/>
    <w:rsid w:val="00901BC3"/>
    <w:pPr>
      <w:ind w:left="960"/>
    </w:pPr>
    <w:rPr>
      <w:sz w:val="20"/>
      <w:szCs w:val="20"/>
    </w:rPr>
  </w:style>
  <w:style w:type="paragraph" w:styleId="71">
    <w:name w:val="toc 7"/>
    <w:basedOn w:val="a2"/>
    <w:next w:val="a2"/>
    <w:autoRedefine/>
    <w:semiHidden/>
    <w:rsid w:val="00901BC3"/>
    <w:pPr>
      <w:ind w:left="1200"/>
    </w:pPr>
    <w:rPr>
      <w:sz w:val="20"/>
      <w:szCs w:val="20"/>
    </w:rPr>
  </w:style>
  <w:style w:type="paragraph" w:styleId="81">
    <w:name w:val="toc 8"/>
    <w:basedOn w:val="a2"/>
    <w:next w:val="a2"/>
    <w:autoRedefine/>
    <w:semiHidden/>
    <w:rsid w:val="00901BC3"/>
    <w:pPr>
      <w:ind w:left="1440"/>
    </w:pPr>
    <w:rPr>
      <w:sz w:val="20"/>
      <w:szCs w:val="20"/>
    </w:rPr>
  </w:style>
  <w:style w:type="paragraph" w:styleId="91">
    <w:name w:val="toc 9"/>
    <w:basedOn w:val="a2"/>
    <w:next w:val="a2"/>
    <w:autoRedefine/>
    <w:semiHidden/>
    <w:rsid w:val="00901BC3"/>
    <w:pPr>
      <w:ind w:left="1680"/>
    </w:pPr>
    <w:rPr>
      <w:sz w:val="20"/>
      <w:szCs w:val="20"/>
    </w:rPr>
  </w:style>
  <w:style w:type="paragraph" w:customStyle="1" w:styleId="1">
    <w:name w:val="Стиль1"/>
    <w:basedOn w:val="a2"/>
    <w:rsid w:val="00901BC3"/>
    <w:pPr>
      <w:keepNext/>
      <w:keepLines/>
      <w:widowControl w:val="0"/>
      <w:numPr>
        <w:numId w:val="24"/>
      </w:numPr>
      <w:suppressLineNumbers/>
      <w:suppressAutoHyphens/>
      <w:spacing w:after="60"/>
    </w:pPr>
    <w:rPr>
      <w:b/>
      <w:szCs w:val="24"/>
    </w:rPr>
  </w:style>
  <w:style w:type="paragraph" w:customStyle="1" w:styleId="2-1">
    <w:name w:val="содержание2-1"/>
    <w:basedOn w:val="30"/>
    <w:next w:val="a2"/>
    <w:rsid w:val="00901BC3"/>
    <w:pPr>
      <w:numPr>
        <w:ilvl w:val="0"/>
        <w:numId w:val="0"/>
      </w:numPr>
      <w:tabs>
        <w:tab w:val="num" w:pos="926"/>
        <w:tab w:val="num" w:pos="1492"/>
      </w:tabs>
      <w:suppressAutoHyphens w:val="0"/>
      <w:spacing w:before="240" w:after="60"/>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901BC3"/>
    <w:pPr>
      <w:widowControl w:val="0"/>
      <w:numPr>
        <w:ilvl w:val="2"/>
        <w:numId w:val="24"/>
      </w:numPr>
      <w:adjustRightInd w:val="0"/>
      <w:spacing w:after="0" w:line="240" w:lineRule="auto"/>
      <w:ind w:left="0"/>
      <w:textAlignment w:val="baseline"/>
    </w:pPr>
    <w:rPr>
      <w:sz w:val="24"/>
      <w:szCs w:val="20"/>
    </w:rPr>
  </w:style>
  <w:style w:type="paragraph" w:customStyle="1" w:styleId="2-11">
    <w:name w:val="содержание2-11"/>
    <w:basedOn w:val="a2"/>
    <w:rsid w:val="00901BC3"/>
    <w:pPr>
      <w:spacing w:after="60"/>
    </w:pPr>
    <w:rPr>
      <w:sz w:val="24"/>
      <w:szCs w:val="24"/>
    </w:rPr>
  </w:style>
  <w:style w:type="character" w:customStyle="1" w:styleId="16">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jc w:val="right"/>
    </w:pPr>
    <w:rPr>
      <w:b/>
    </w:rPr>
  </w:style>
  <w:style w:type="paragraph" w:customStyle="1" w:styleId="affff6">
    <w:name w:val="текст таблицы"/>
    <w:basedOn w:val="a2"/>
    <w:rsid w:val="00901BC3"/>
    <w:pPr>
      <w:spacing w:before="120"/>
      <w:ind w:right="-102"/>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7">
    <w:name w:val="Обычный1"/>
    <w:rsid w:val="00901BC3"/>
  </w:style>
  <w:style w:type="paragraph" w:customStyle="1" w:styleId="110">
    <w:name w:val="11"/>
    <w:basedOn w:val="a2"/>
    <w:rsid w:val="00901BC3"/>
    <w:pPr>
      <w:keepNext/>
      <w:autoSpaceDE w:val="0"/>
      <w:autoSpaceDN w:val="0"/>
      <w:jc w:val="center"/>
    </w:pPr>
    <w:rPr>
      <w:sz w:val="24"/>
      <w:szCs w:val="24"/>
    </w:rPr>
  </w:style>
  <w:style w:type="paragraph" w:customStyle="1" w:styleId="xl80">
    <w:name w:val="xl80"/>
    <w:basedOn w:val="a2"/>
    <w:rsid w:val="00901BC3"/>
    <w:pPr>
      <w:spacing w:before="100" w:beforeAutospacing="1" w:after="100" w:afterAutospacing="1"/>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jc w:val="center"/>
    </w:pPr>
    <w:rPr>
      <w:rFonts w:ascii="Arial Narrow" w:hAnsi="Arial Narrow"/>
      <w:b/>
      <w:bCs/>
      <w:sz w:val="24"/>
      <w:szCs w:val="24"/>
    </w:rPr>
  </w:style>
  <w:style w:type="paragraph" w:customStyle="1" w:styleId="311">
    <w:name w:val="Заголовок 31"/>
    <w:basedOn w:val="a2"/>
    <w:next w:val="a2"/>
    <w:rsid w:val="00901BC3"/>
    <w:pPr>
      <w:keepNext/>
      <w:outlineLvl w:val="2"/>
    </w:pPr>
    <w:rPr>
      <w:sz w:val="24"/>
      <w:szCs w:val="20"/>
    </w:rPr>
  </w:style>
  <w:style w:type="paragraph" w:styleId="affff9">
    <w:name w:val="Document Map"/>
    <w:basedOn w:val="a2"/>
    <w:link w:val="affffa"/>
    <w:semiHidden/>
    <w:rsid w:val="00901BC3"/>
    <w:pPr>
      <w:shd w:val="clear" w:color="auto" w:fill="000080"/>
      <w:spacing w:after="6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ind w:right="312"/>
      <w:jc w:val="center"/>
    </w:pPr>
    <w:rPr>
      <w:b/>
      <w:sz w:val="26"/>
      <w:szCs w:val="26"/>
    </w:rPr>
  </w:style>
  <w:style w:type="paragraph" w:customStyle="1" w:styleId="ListBull1">
    <w:name w:val="ListBull1"/>
    <w:basedOn w:val="a2"/>
    <w:rsid w:val="00901BC3"/>
    <w:pPr>
      <w:tabs>
        <w:tab w:val="num" w:pos="0"/>
        <w:tab w:val="num" w:pos="1985"/>
      </w:tabs>
      <w:spacing w:before="60" w:after="40"/>
      <w:ind w:left="1984" w:hanging="425"/>
    </w:pPr>
    <w:rPr>
      <w:sz w:val="24"/>
      <w:szCs w:val="24"/>
    </w:rPr>
  </w:style>
  <w:style w:type="paragraph" w:customStyle="1" w:styleId="a0">
    <w:name w:val="Табличный список"/>
    <w:basedOn w:val="a2"/>
    <w:rsid w:val="00901BC3"/>
    <w:pPr>
      <w:numPr>
        <w:numId w:val="25"/>
      </w:numPr>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15623B"/>
    <w:pPr>
      <w:keepNext/>
      <w:numPr>
        <w:numId w:val="30"/>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2"/>
    <w:rsid w:val="0015623B"/>
    <w:pPr>
      <w:numPr>
        <w:ilvl w:val="1"/>
        <w:numId w:val="30"/>
      </w:numPr>
    </w:pPr>
    <w:rPr>
      <w:sz w:val="24"/>
      <w:szCs w:val="24"/>
    </w:rPr>
  </w:style>
  <w:style w:type="paragraph" w:customStyle="1" w:styleId="-1">
    <w:name w:val="Контракт-подпункт"/>
    <w:basedOn w:val="a2"/>
    <w:rsid w:val="0015623B"/>
    <w:pPr>
      <w:numPr>
        <w:ilvl w:val="2"/>
        <w:numId w:val="30"/>
      </w:numPr>
    </w:pPr>
    <w:rPr>
      <w:sz w:val="24"/>
      <w:szCs w:val="24"/>
    </w:rPr>
  </w:style>
  <w:style w:type="paragraph" w:customStyle="1" w:styleId="-2">
    <w:name w:val="Контракт-подподпункт"/>
    <w:basedOn w:val="a2"/>
    <w:rsid w:val="0015623B"/>
    <w:pPr>
      <w:numPr>
        <w:ilvl w:val="3"/>
        <w:numId w:val="30"/>
      </w:numPr>
    </w:pPr>
    <w:rPr>
      <w:sz w:val="24"/>
      <w:szCs w:val="24"/>
    </w:rPr>
  </w:style>
  <w:style w:type="character" w:customStyle="1" w:styleId="ConsPlusNormal0">
    <w:name w:val="ConsPlusNormal Знак"/>
    <w:link w:val="ConsPlusNormal"/>
    <w:uiPriority w:val="99"/>
    <w:locked/>
    <w:rsid w:val="00BA3EE7"/>
    <w:rPr>
      <w:rFonts w:ascii="Arial" w:hAnsi="Arial" w:cs="Arial"/>
      <w:lang w:val="ru-RU" w:eastAsia="ru-RU" w:bidi="ar-SA"/>
    </w:rPr>
  </w:style>
  <w:style w:type="paragraph" w:customStyle="1" w:styleId="222">
    <w:name w:val="222"/>
    <w:basedOn w:val="a2"/>
    <w:rsid w:val="00C63C82"/>
    <w:pPr>
      <w:ind w:left="851"/>
    </w:pPr>
    <w:rPr>
      <w:rFonts w:ascii="Times New Roman CYR" w:hAnsi="Times New Roman CYR"/>
      <w:sz w:val="20"/>
      <w:szCs w:val="20"/>
    </w:rPr>
  </w:style>
  <w:style w:type="character" w:customStyle="1" w:styleId="apple-converted-space">
    <w:name w:val="apple-converted-space"/>
    <w:rsid w:val="00E2415F"/>
  </w:style>
  <w:style w:type="paragraph" w:customStyle="1" w:styleId="affffe">
    <w:name w:val="Таблицы (моноширинный)"/>
    <w:basedOn w:val="a2"/>
    <w:next w:val="a2"/>
    <w:rsid w:val="00D826D1"/>
    <w:pPr>
      <w:widowControl w:val="0"/>
      <w:autoSpaceDE w:val="0"/>
      <w:autoSpaceDN w:val="0"/>
      <w:adjustRightInd w:val="0"/>
    </w:pPr>
    <w:rPr>
      <w:rFonts w:ascii="Courier New" w:hAnsi="Courier New" w:cs="Courier New"/>
      <w:sz w:val="24"/>
      <w:szCs w:val="24"/>
    </w:rPr>
  </w:style>
  <w:style w:type="character" w:customStyle="1" w:styleId="afffff">
    <w:name w:val="Цветовое выделение"/>
    <w:rsid w:val="00D826D1"/>
    <w:rPr>
      <w:b/>
      <w:bCs/>
      <w:color w:val="000080"/>
    </w:rPr>
  </w:style>
  <w:style w:type="character" w:customStyle="1" w:styleId="ConsNormal0">
    <w:name w:val="ConsNormal Знак"/>
    <w:link w:val="ConsNormal"/>
    <w:rsid w:val="00FE2F1C"/>
    <w:rPr>
      <w:rFonts w:ascii="Arial" w:hAnsi="Arial" w:cs="Arial"/>
      <w:lang w:val="ru-RU" w:eastAsia="ru-RU" w:bidi="ar-SA"/>
    </w:rPr>
  </w:style>
  <w:style w:type="paragraph" w:styleId="afffff0">
    <w:name w:val="caption"/>
    <w:basedOn w:val="a2"/>
    <w:next w:val="a2"/>
    <w:qFormat/>
    <w:locked/>
    <w:rsid w:val="00386A15"/>
    <w:pPr>
      <w:jc w:val="right"/>
    </w:pPr>
    <w:rPr>
      <w:sz w:val="24"/>
      <w:szCs w:val="20"/>
    </w:rPr>
  </w:style>
  <w:style w:type="character" w:customStyle="1" w:styleId="15">
    <w:name w:val="Обычный (веб) Знак1"/>
    <w:aliases w:val="Обычный (веб) Знак Знак Знак,Знак Знак Знак1 Знак,Знак Знак Знак Знак Знак Знак Знак Знак,Знак Знак Знак Знак Знак Знак,Обычный (веб) Знак Знак1,Обычный (веб) Знак Знак Знак1 Знак,Знак Знак1 Знак Знак, Знак Знак Знак Знак Знак"/>
    <w:link w:val="affc"/>
    <w:rsid w:val="00B40155"/>
    <w:rPr>
      <w:sz w:val="24"/>
      <w:szCs w:val="24"/>
    </w:rPr>
  </w:style>
  <w:style w:type="paragraph" w:styleId="afffff1">
    <w:name w:val="No Spacing"/>
    <w:uiPriority w:val="1"/>
    <w:qFormat/>
    <w:rsid w:val="005E49BF"/>
    <w:rPr>
      <w:rFonts w:ascii="Calibri" w:hAnsi="Calibri"/>
      <w:sz w:val="22"/>
      <w:szCs w:val="22"/>
    </w:rPr>
  </w:style>
  <w:style w:type="paragraph" w:styleId="afffff2">
    <w:name w:val="List Paragraph"/>
    <w:aliases w:val="Bullet List,FooterText,numbered,Paragraphe de liste1,lp1,Абзац списка5"/>
    <w:basedOn w:val="a2"/>
    <w:link w:val="afffff3"/>
    <w:uiPriority w:val="34"/>
    <w:qFormat/>
    <w:rsid w:val="002F4B8F"/>
    <w:pPr>
      <w:ind w:left="720"/>
      <w:contextualSpacing/>
    </w:pPr>
  </w:style>
  <w:style w:type="paragraph" w:customStyle="1" w:styleId="db9fe9049761426654245bb2dd862eecmsonormal">
    <w:name w:val="db9fe9049761426654245bb2dd862eecmsonormal"/>
    <w:basedOn w:val="a2"/>
    <w:rsid w:val="00F50398"/>
    <w:pPr>
      <w:suppressAutoHyphens/>
      <w:spacing w:before="100" w:after="100"/>
    </w:pPr>
    <w:rPr>
      <w:sz w:val="24"/>
      <w:szCs w:val="24"/>
      <w:lang w:eastAsia="zh-CN"/>
    </w:rPr>
  </w:style>
  <w:style w:type="paragraph" w:customStyle="1" w:styleId="a8c0ed980c73181d9ab2ff802c84d5cbp46">
    <w:name w:val="a8c0ed980c73181d9ab2ff802c84d5cbp46"/>
    <w:basedOn w:val="a2"/>
    <w:rsid w:val="00F50398"/>
    <w:pPr>
      <w:suppressAutoHyphens/>
      <w:spacing w:before="100" w:after="100"/>
    </w:pPr>
    <w:rPr>
      <w:sz w:val="24"/>
      <w:szCs w:val="24"/>
      <w:lang w:eastAsia="zh-CN"/>
    </w:rPr>
  </w:style>
  <w:style w:type="paragraph" w:customStyle="1" w:styleId="afffff4">
    <w:name w:val="Защищенный текст"/>
    <w:basedOn w:val="a2"/>
    <w:next w:val="a2"/>
    <w:link w:val="Text"/>
    <w:uiPriority w:val="99"/>
    <w:qFormat/>
    <w:rsid w:val="00DC6325"/>
    <w:pPr>
      <w:widowControl w:val="0"/>
    </w:pPr>
    <w:rPr>
      <w:rFonts w:ascii="Arial" w:eastAsia="Arial" w:hAnsi="Arial" w:cs="Arial"/>
      <w:sz w:val="20"/>
      <w:szCs w:val="20"/>
    </w:rPr>
  </w:style>
  <w:style w:type="character" w:customStyle="1" w:styleId="Text">
    <w:name w:val="Защищенный текст Text"/>
    <w:basedOn w:val="a3"/>
    <w:link w:val="afffff4"/>
    <w:uiPriority w:val="99"/>
    <w:qFormat/>
    <w:rsid w:val="00DC6325"/>
    <w:rPr>
      <w:rFonts w:ascii="Arial" w:eastAsia="Arial" w:hAnsi="Arial" w:cs="Arial"/>
    </w:rPr>
  </w:style>
  <w:style w:type="paragraph" w:customStyle="1" w:styleId="2TimesNewRoman10pt">
    <w:name w:val="Основной текст (2) + Times New Roman10 pt"/>
    <w:basedOn w:val="a2"/>
    <w:link w:val="2TimesNewRoman10ptText"/>
    <w:uiPriority w:val="99"/>
    <w:rsid w:val="00DC6325"/>
    <w:pPr>
      <w:autoSpaceDE w:val="0"/>
      <w:autoSpaceDN w:val="0"/>
      <w:adjustRightInd w:val="0"/>
    </w:pPr>
    <w:rPr>
      <w:rFonts w:eastAsia="Calibri"/>
      <w:color w:val="000000"/>
      <w:sz w:val="24"/>
      <w:szCs w:val="24"/>
      <w:shd w:val="clear" w:color="auto" w:fill="FFFFFF"/>
    </w:rPr>
  </w:style>
  <w:style w:type="character" w:customStyle="1" w:styleId="2TimesNewRoman10ptText">
    <w:name w:val="Основной текст (2) + Times New Roman10 pt Text"/>
    <w:basedOn w:val="a3"/>
    <w:link w:val="2TimesNewRoman10pt"/>
    <w:uiPriority w:val="99"/>
    <w:rsid w:val="00DC6325"/>
    <w:rPr>
      <w:rFonts w:eastAsia="Calibri"/>
      <w:color w:val="000000"/>
      <w:sz w:val="24"/>
      <w:szCs w:val="24"/>
    </w:rPr>
  </w:style>
  <w:style w:type="paragraph" w:customStyle="1" w:styleId="afffff5">
    <w:name w:val="Нормальный (таблица)"/>
    <w:basedOn w:val="a2"/>
    <w:next w:val="a2"/>
    <w:uiPriority w:val="99"/>
    <w:rsid w:val="00955797"/>
    <w:pPr>
      <w:widowControl w:val="0"/>
      <w:autoSpaceDE w:val="0"/>
      <w:autoSpaceDN w:val="0"/>
      <w:adjustRightInd w:val="0"/>
      <w:jc w:val="both"/>
    </w:pPr>
    <w:rPr>
      <w:rFonts w:ascii="Times New Roman CYR" w:eastAsiaTheme="minorEastAsia" w:hAnsi="Times New Roman CYR" w:cs="Times New Roman CYR"/>
      <w:sz w:val="24"/>
      <w:szCs w:val="24"/>
    </w:rPr>
  </w:style>
  <w:style w:type="character" w:customStyle="1" w:styleId="afffff3">
    <w:name w:val="Абзац списка Знак"/>
    <w:aliases w:val="Bullet List Знак,FooterText Знак,numbered Знак,Paragraphe de liste1 Знак,lp1 Знак,Абзац списка5 Знак"/>
    <w:link w:val="afffff2"/>
    <w:uiPriority w:val="34"/>
    <w:locked/>
    <w:rsid w:val="00B038A0"/>
    <w:rPr>
      <w:sz w:val="28"/>
      <w:szCs w:val="28"/>
    </w:rPr>
  </w:style>
  <w:style w:type="paragraph" w:customStyle="1" w:styleId="312">
    <w:name w:val="Основной текст с отступом 31"/>
    <w:basedOn w:val="a2"/>
    <w:rsid w:val="00021AF9"/>
    <w:pPr>
      <w:widowControl w:val="0"/>
      <w:suppressAutoHyphens/>
      <w:ind w:left="426" w:hanging="426"/>
      <w:jc w:val="both"/>
    </w:pPr>
    <w:rPr>
      <w:sz w:val="22"/>
      <w:szCs w:val="20"/>
      <w:lang w:eastAsia="ar-SA"/>
    </w:rPr>
  </w:style>
  <w:style w:type="character" w:customStyle="1" w:styleId="afffff6">
    <w:name w:val="Основной текст_"/>
    <w:link w:val="18"/>
    <w:qFormat/>
    <w:rsid w:val="00C86D85"/>
    <w:rPr>
      <w:shd w:val="clear" w:color="auto" w:fill="FFFFFF"/>
    </w:rPr>
  </w:style>
  <w:style w:type="paragraph" w:customStyle="1" w:styleId="18">
    <w:name w:val="Основной текст1"/>
    <w:basedOn w:val="a2"/>
    <w:link w:val="afffff6"/>
    <w:qFormat/>
    <w:rsid w:val="00C86D85"/>
    <w:pPr>
      <w:widowControl w:val="0"/>
      <w:shd w:val="clear" w:color="auto" w:fill="FFFFFF"/>
      <w:ind w:firstLine="4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618608220">
      <w:bodyDiv w:val="1"/>
      <w:marLeft w:val="0"/>
      <w:marRight w:val="0"/>
      <w:marTop w:val="0"/>
      <w:marBottom w:val="0"/>
      <w:divBdr>
        <w:top w:val="none" w:sz="0" w:space="0" w:color="auto"/>
        <w:left w:val="none" w:sz="0" w:space="0" w:color="auto"/>
        <w:bottom w:val="none" w:sz="0" w:space="0" w:color="auto"/>
        <w:right w:val="none" w:sz="0" w:space="0" w:color="auto"/>
      </w:divBdr>
    </w:div>
    <w:div w:id="886841183">
      <w:bodyDiv w:val="1"/>
      <w:marLeft w:val="0"/>
      <w:marRight w:val="0"/>
      <w:marTop w:val="0"/>
      <w:marBottom w:val="0"/>
      <w:divBdr>
        <w:top w:val="none" w:sz="0" w:space="0" w:color="auto"/>
        <w:left w:val="none" w:sz="0" w:space="0" w:color="auto"/>
        <w:bottom w:val="none" w:sz="0" w:space="0" w:color="auto"/>
        <w:right w:val="none" w:sz="0" w:space="0" w:color="auto"/>
      </w:divBdr>
      <w:divsChild>
        <w:div w:id="1180005519">
          <w:marLeft w:val="0"/>
          <w:marRight w:val="0"/>
          <w:marTop w:val="0"/>
          <w:marBottom w:val="0"/>
          <w:divBdr>
            <w:top w:val="none" w:sz="0" w:space="0" w:color="auto"/>
            <w:left w:val="none" w:sz="0" w:space="0" w:color="auto"/>
            <w:bottom w:val="none" w:sz="0" w:space="0" w:color="auto"/>
            <w:right w:val="none" w:sz="0" w:space="0" w:color="auto"/>
          </w:divBdr>
          <w:divsChild>
            <w:div w:id="9032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308">
      <w:bodyDiv w:val="1"/>
      <w:marLeft w:val="0"/>
      <w:marRight w:val="0"/>
      <w:marTop w:val="0"/>
      <w:marBottom w:val="0"/>
      <w:divBdr>
        <w:top w:val="none" w:sz="0" w:space="0" w:color="auto"/>
        <w:left w:val="none" w:sz="0" w:space="0" w:color="auto"/>
        <w:bottom w:val="none" w:sz="0" w:space="0" w:color="auto"/>
        <w:right w:val="none" w:sz="0" w:space="0" w:color="auto"/>
      </w:divBdr>
      <w:divsChild>
        <w:div w:id="591159318">
          <w:marLeft w:val="0"/>
          <w:marRight w:val="0"/>
          <w:marTop w:val="0"/>
          <w:marBottom w:val="0"/>
          <w:divBdr>
            <w:top w:val="none" w:sz="0" w:space="0" w:color="auto"/>
            <w:left w:val="none" w:sz="0" w:space="0" w:color="auto"/>
            <w:bottom w:val="none" w:sz="0" w:space="0" w:color="auto"/>
            <w:right w:val="none" w:sz="0" w:space="0" w:color="auto"/>
          </w:divBdr>
          <w:divsChild>
            <w:div w:id="902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09D00-E9F8-4CA1-9521-8CAE4DE4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7</Pages>
  <Words>3495</Words>
  <Characters>19927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ИГЗ</dc:creator>
  <cp:lastModifiedBy>Елена Федорова</cp:lastModifiedBy>
  <cp:revision>10</cp:revision>
  <cp:lastPrinted>2026-06-03T04:03:00Z</cp:lastPrinted>
  <dcterms:created xsi:type="dcterms:W3CDTF">2025-04-01T06:57:00Z</dcterms:created>
  <dcterms:modified xsi:type="dcterms:W3CDTF">2026-06-05T04:50:00Z</dcterms:modified>
</cp:coreProperties>
</file>