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22D" w:rsidRDefault="00064B3C">
      <w:pPr>
        <w:widowControl w:val="0"/>
        <w:suppressLineNumber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ПРОЕКТ</w:t>
      </w:r>
    </w:p>
    <w:p w:rsidR="00D0322D" w:rsidRDefault="00064B3C">
      <w:pPr>
        <w:widowControl w:val="0"/>
        <w:suppressLineNumber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ГОСУДАРСТВЕННЫЙ КОНТРАКТ №__________</w:t>
      </w:r>
    </w:p>
    <w:p w:rsidR="00D0322D" w:rsidRDefault="00D0322D">
      <w:pPr>
        <w:widowControl w:val="0"/>
        <w:suppressLineNumber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0322D" w:rsidRDefault="00064B3C">
      <w:pPr>
        <w:widowControl w:val="0"/>
        <w:suppressLineNumber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ИКЗ 26 1 5003022210 771701001 0015 000 0000 244</w:t>
      </w:r>
    </w:p>
    <w:p w:rsidR="00D0322D" w:rsidRDefault="00D0322D">
      <w:pPr>
        <w:widowControl w:val="0"/>
        <w:suppressLineNumber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0322D" w:rsidRDefault="00064B3C">
      <w:pPr>
        <w:widowControl w:val="0"/>
        <w:suppressLineNumbers/>
        <w:autoSpaceDE w:val="0"/>
        <w:spacing w:after="0" w:line="240" w:lineRule="auto"/>
        <w:ind w:right="-5"/>
        <w:jc w:val="center"/>
        <w:rPr>
          <w:rFonts w:ascii="Times New Roman" w:eastAsia="Times New Roman" w:hAnsi="Times New Roman"/>
          <w:sz w:val="14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г. Москва                                                                                «___» __________ 2026 г.</w:t>
      </w:r>
    </w:p>
    <w:p w:rsidR="00D0322D" w:rsidRDefault="00D0322D">
      <w:pPr>
        <w:widowControl w:val="0"/>
        <w:suppressLineNumbers/>
        <w:autoSpaceDE w:val="0"/>
        <w:spacing w:after="0" w:line="240" w:lineRule="auto"/>
        <w:rPr>
          <w:rFonts w:ascii="Times New Roman" w:eastAsia="Times New Roman" w:hAnsi="Times New Roman"/>
          <w:sz w:val="14"/>
          <w:szCs w:val="28"/>
          <w:lang w:eastAsia="ar-SA"/>
        </w:rPr>
      </w:pPr>
    </w:p>
    <w:p w:rsidR="00D0322D" w:rsidRDefault="00064B3C">
      <w:pPr>
        <w:pStyle w:val="ConsPlusNonformat"/>
        <w:suppressLineNumbers/>
        <w:ind w:firstLine="85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Федеральное казенное учреждение «Центр физической подготовки и спорта Министерства Российской Федерации по делам гражданской обороны, чрезвычайным ситуациям и ликвидации последствий стихийных бедствий» (далее – ФКУ «Центр физической подготовки и спорта МЧС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России», выступающее от имени Российской Федерации, в лице __________________________________, </w:t>
      </w:r>
      <w:r>
        <w:rPr>
          <w:rFonts w:ascii="Times New Roman" w:hAnsi="Times New Roman" w:cs="Times New Roman"/>
          <w:sz w:val="28"/>
          <w:szCs w:val="28"/>
        </w:rPr>
        <w:t xml:space="preserve">действующего на основании Доверенности № _____ от _______, именуемое в дальнейшем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Заказчик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 одной стороны и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D0322D" w:rsidRDefault="00064B3C">
      <w:pPr>
        <w:pStyle w:val="ConsPlusNonformat"/>
        <w:suppressLineNumber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(полное наименование организации)</w:t>
      </w:r>
    </w:p>
    <w:p w:rsidR="00D0322D" w:rsidRDefault="00064B3C">
      <w:pPr>
        <w:pStyle w:val="ConsPlusNonformat"/>
        <w:suppressLineNumbers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в лице _____________________________________________, действующего (ей) на </w:t>
      </w:r>
    </w:p>
    <w:p w:rsidR="00D0322D" w:rsidRDefault="00064B3C">
      <w:pPr>
        <w:pStyle w:val="ConsPlusNonformat"/>
        <w:suppressLineNumbers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(должность, фамилия, имя, отчество (при наличии)</w:t>
      </w:r>
    </w:p>
    <w:p w:rsidR="00D0322D" w:rsidRDefault="00064B3C">
      <w:pPr>
        <w:pStyle w:val="ConsPlusNonformat"/>
        <w:suppressLineNumbers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Основании _________________________________________________, именуемое в</w:t>
      </w:r>
    </w:p>
    <w:p w:rsidR="00D0322D" w:rsidRDefault="00064B3C">
      <w:pPr>
        <w:pStyle w:val="ConsPlusNonformat"/>
        <w:suppressLineNumbers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название и реквизиты правового акта, удостоверяющего полномочия)</w:t>
      </w:r>
    </w:p>
    <w:p w:rsidR="00D0322D" w:rsidRDefault="00064B3C">
      <w:pPr>
        <w:pStyle w:val="ConsPlusNonformat"/>
        <w:suppressLineNumber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дальнейшем </w:t>
      </w:r>
      <w:r>
        <w:rPr>
          <w:rFonts w:ascii="Times New Roman" w:hAnsi="Times New Roman" w:cs="Times New Roman"/>
          <w:b/>
          <w:sz w:val="28"/>
          <w:szCs w:val="28"/>
        </w:rPr>
        <w:t>«Исполнитель»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вместе именуемые «Стороны», </w:t>
      </w:r>
      <w:r>
        <w:rPr>
          <w:rFonts w:ascii="Times New Roman" w:hAnsi="Times New Roman" w:cs="Times New Roman"/>
          <w:sz w:val="28"/>
          <w:szCs w:val="28"/>
        </w:rPr>
        <w:t>на основании п. 5 ч. 1 ст. 93 Федерального закона от 05.04.2013 № 44-ФЗ «О контрактной системе</w:t>
      </w:r>
      <w:r>
        <w:rPr>
          <w:rFonts w:ascii="Times New Roman" w:hAnsi="Times New Roman" w:cs="Times New Roman"/>
          <w:bCs/>
          <w:color w:val="1A0DAB"/>
          <w:sz w:val="27"/>
          <w:szCs w:val="27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в сфере закупок товаров, работ, услуг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44-ФЗ), заключили настоящий государственный контракт (далее – Контракт) о нижеследующем.</w:t>
      </w:r>
    </w:p>
    <w:p w:rsidR="00D0322D" w:rsidRDefault="00D0322D">
      <w:pPr>
        <w:pStyle w:val="ConsPlusNonformat"/>
        <w:suppressLineNumber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0322D" w:rsidRDefault="00064B3C">
      <w:pPr>
        <w:pStyle w:val="aff2"/>
        <w:widowControl w:val="0"/>
        <w:numPr>
          <w:ilvl w:val="0"/>
          <w:numId w:val="4"/>
        </w:numPr>
        <w:suppressLineNumbers/>
        <w:autoSpaceDE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ПРЕДМЕТ КОНТРАКТА</w:t>
      </w:r>
    </w:p>
    <w:p w:rsidR="00D0322D" w:rsidRDefault="00064B3C">
      <w:pPr>
        <w:widowControl w:val="0"/>
        <w:numPr>
          <w:ilvl w:val="1"/>
          <w:numId w:val="4"/>
        </w:numPr>
        <w:suppressLineNumber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Исполнитель по заданию Заказчика обязуется в установленный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Контрактом срок оказать услуги по организации проведения соревнований по легкой атлетике (предоставление в пользование спортивного сооружения) (далее - Услуги) согласно Приложениям № 1 и Приложению № 2 к настоящему Контракту.</w:t>
      </w:r>
    </w:p>
    <w:p w:rsidR="00D0322D" w:rsidRDefault="00D0322D">
      <w:pPr>
        <w:pStyle w:val="aff2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0322D" w:rsidRDefault="00064B3C">
      <w:pPr>
        <w:pStyle w:val="aff2"/>
        <w:widowControl w:val="0"/>
        <w:numPr>
          <w:ilvl w:val="0"/>
          <w:numId w:val="4"/>
        </w:numPr>
        <w:autoSpaceDE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УСЛОВИЯ ОКАЗАНИЯ УСЛУГ</w:t>
      </w:r>
    </w:p>
    <w:p w:rsidR="00D0322D" w:rsidRDefault="00064B3C">
      <w:pPr>
        <w:pStyle w:val="aff2"/>
        <w:widowControl w:val="0"/>
        <w:numPr>
          <w:ilvl w:val="1"/>
          <w:numId w:val="4"/>
        </w:numPr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Оказан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ие услуг осуществляется Исполнителем в соответствии с требованиями технического задания (Приложение № 1), являющегося неотъемлемой частью настоящего Контракта.</w:t>
      </w:r>
    </w:p>
    <w:p w:rsidR="00D0322D" w:rsidRDefault="00064B3C">
      <w:pPr>
        <w:widowControl w:val="0"/>
        <w:spacing w:after="0" w:line="240" w:lineRule="auto"/>
        <w:ind w:firstLine="85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2.2. Количество и вид Услуг определяется в соответствии с потребностью Заказчика. По заявке Зака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зчика, направленной письменно, по электронной почте, либо посредством телефонной связи, Исполнитель производит оказание необходимых услуг.</w:t>
      </w:r>
    </w:p>
    <w:p w:rsidR="00D0322D" w:rsidRDefault="00D0322D">
      <w:pPr>
        <w:pStyle w:val="aff2"/>
        <w:widowControl w:val="0"/>
        <w:spacing w:after="0" w:line="240" w:lineRule="auto"/>
        <w:ind w:left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0322D" w:rsidRDefault="00064B3C">
      <w:pPr>
        <w:pStyle w:val="aff2"/>
        <w:widowControl w:val="0"/>
        <w:numPr>
          <w:ilvl w:val="0"/>
          <w:numId w:val="4"/>
        </w:numPr>
        <w:autoSpaceDE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ПРАВА И ОБЯЗАННОСТИ СТОРОН</w:t>
      </w:r>
    </w:p>
    <w:p w:rsidR="00D0322D" w:rsidRDefault="00064B3C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3.1. Исполнитель вправе:</w:t>
      </w:r>
    </w:p>
    <w:p w:rsidR="00D0322D" w:rsidRDefault="00064B3C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а) привлекать к выполнению Контракта соисполнителей.</w:t>
      </w:r>
    </w:p>
    <w:p w:rsidR="00D0322D" w:rsidRDefault="00064B3C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 отношении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соисполнителей Исполнитель выполняет функции заказчика. </w:t>
      </w: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</w:t>
      </w:r>
    </w:p>
    <w:p w:rsidR="00D0322D" w:rsidRDefault="00064B3C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Невы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полнение соисполнителем обязательств перед Исполнителем не освобождает Исполнителя от выполнения условий Контракта; </w:t>
      </w:r>
    </w:p>
    <w:p w:rsidR="00D0322D" w:rsidRDefault="00064B3C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б) требовать своевременной оплаты на условиях, установленных Контрактом надлежащим образом оказанных и принятых Услуг Заказчиком; 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в) приня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обязательств; 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г) требовать возмещения убытков, уплаты неустоек (штр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афов, пеней) в соответствии с разделом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8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Контракта.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3.2. Исполнитель обязан: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а) оказать Услуги в соответствии с Техническим заданием в предусмотренный настоящим Контрактом срок;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б) предоставлять Заказчику по его требованию документы, относящиеся к предмету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в) обеспечить соответствие результатов оказанных услуг требованиям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г) обеспечить за сво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й счет устранение недостатков, выявленных при приемке Заказчиком оказанных Услуг;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д)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3.3. Заказчик вправе: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а) требовать от Исполнителя надлежащего исполнения обязательств, установленных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Контрактом;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в) проверять ход и качество выполнения Исполнителем условий Контракта без вмешательства в оперативно-хозяйст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венную деятельность Исполнителя;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г) требовать возмещения убытков в соответствии с разделом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8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Контракта, причиненных по вине Исполнителя;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д) принять решение об одностороннем отказе от исполнения Контракта по основаниям, предусмотренным Гражданским кодексом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Российской Федерации для одностороннего отказа от исполнения отдельных видов обязательств; 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е) до принятия решения об одностороннем отказе от исполнения Контракта </w:t>
      </w: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провести экспертизу оказанич услуг своими силами или с привлечением экспертов, экспертных орг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анизаций;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3.4. Заказчик обязан: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а) принять и оплатить оказанные Услуги в соответствии с настоящим Контрактом; 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б) обеспечить контроль за исполнением Контракта, в том числе на отдельных этапах его исполнения;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в) принять решение об одностороннем отказе от ис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полнения Контракта в случаях, предусмотренных частью 15 статьи 95 Федерального закона № 44-ФЗ;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г)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Исп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олнителя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ча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стью 10 статьи 95 Федерального закона № 44-ФЗ. Данное правило не применяется в случае повторного нарушения Исполнителем условий Контракта, которые в соответствии с гражданским законодательством являются основанием для одностороннего отказа Заказчика от исп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олнения Контракта;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д) провести экспертизу оказанных услуг своими силами или к ее проведению могут привлекаться независимые эксперты для проверки их соответствия условиям Контракта в соответствии с Федеральным законом № 44-ФЗ;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е) требовать уплаты неустоек (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штрафов, пеней) в соответствии с разделом 8 Контракта.</w:t>
      </w:r>
    </w:p>
    <w:p w:rsidR="00D0322D" w:rsidRDefault="00D0322D">
      <w:pPr>
        <w:widowControl w:val="0"/>
        <w:suppressLineNumbers/>
        <w:autoSpaceDE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0322D" w:rsidRDefault="00064B3C">
      <w:pPr>
        <w:pStyle w:val="aff2"/>
        <w:widowControl w:val="0"/>
        <w:numPr>
          <w:ilvl w:val="0"/>
          <w:numId w:val="4"/>
        </w:numPr>
        <w:suppressLineNumbers/>
        <w:autoSpaceDE w:val="0"/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СРОК И МЕСТО ОКАЗАНИЯ УСЛУГ</w:t>
      </w:r>
    </w:p>
    <w:p w:rsidR="00064B3C" w:rsidRDefault="00064B3C" w:rsidP="00064B3C">
      <w:pPr>
        <w:widowControl w:val="0"/>
        <w:numPr>
          <w:ilvl w:val="1"/>
          <w:numId w:val="4"/>
        </w:numPr>
        <w:suppressLineNumber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Срок оказания Услуг: 3 сентября 2026</w:t>
      </w:r>
      <w:r>
        <w:rPr>
          <w:rFonts w:ascii="Times New Roman" w:hAnsi="Times New Roman"/>
          <w:sz w:val="28"/>
          <w:szCs w:val="28"/>
        </w:rPr>
        <w:t>.</w:t>
      </w:r>
    </w:p>
    <w:p w:rsidR="00064B3C" w:rsidRDefault="00064B3C" w:rsidP="00064B3C">
      <w:pPr>
        <w:widowControl w:val="0"/>
        <w:numPr>
          <w:ilvl w:val="1"/>
          <w:numId w:val="4"/>
        </w:numPr>
        <w:suppressLineNumber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64B3C">
        <w:rPr>
          <w:rFonts w:ascii="Times New Roman" w:eastAsia="Times New Roman" w:hAnsi="Times New Roman"/>
          <w:sz w:val="28"/>
          <w:szCs w:val="28"/>
          <w:lang w:eastAsia="ar-SA"/>
        </w:rPr>
        <w:t>Место оказания услуг: г. Москва, Тенистый проезд, владение 6-8</w:t>
      </w:r>
    </w:p>
    <w:p w:rsidR="00D0322D" w:rsidRPr="00064B3C" w:rsidRDefault="00064B3C" w:rsidP="00064B3C">
      <w:pPr>
        <w:widowControl w:val="0"/>
        <w:numPr>
          <w:ilvl w:val="1"/>
          <w:numId w:val="4"/>
        </w:numPr>
        <w:suppressLineNumber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64B3C">
        <w:rPr>
          <w:rFonts w:ascii="Times New Roman" w:eastAsia="Times New Roman" w:hAnsi="Times New Roman"/>
          <w:sz w:val="28"/>
          <w:szCs w:val="28"/>
          <w:lang w:eastAsia="ar-SA"/>
        </w:rPr>
        <w:t xml:space="preserve">Датой исполнения Исполнителем </w:t>
      </w:r>
      <w:r w:rsidRPr="00064B3C">
        <w:rPr>
          <w:rFonts w:ascii="Times New Roman" w:eastAsia="Times New Roman" w:hAnsi="Times New Roman"/>
          <w:sz w:val="28"/>
          <w:szCs w:val="28"/>
          <w:lang w:eastAsia="ar-SA"/>
        </w:rPr>
        <w:t>обязательств по настоящему Контракту считается дата подписания Сторонами акта приема-сдачи оказанных Услуг.</w:t>
      </w:r>
    </w:p>
    <w:p w:rsidR="00D0322D" w:rsidRDefault="00D0322D">
      <w:pPr>
        <w:pStyle w:val="aff2"/>
        <w:widowControl w:val="0"/>
        <w:suppressLineNumbers/>
        <w:autoSpaceDE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0322D" w:rsidRDefault="00064B3C">
      <w:pPr>
        <w:pStyle w:val="aff2"/>
        <w:widowControl w:val="0"/>
        <w:suppressLineNumbers/>
        <w:autoSpaceDE w:val="0"/>
        <w:spacing w:after="0" w:line="240" w:lineRule="auto"/>
        <w:ind w:left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5. ПОРЯДОК СДАЧИ И ПРИЕМКИ УСЛУГ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5.1. Исполнитель представляет Заказчику документы о приемке оказанных Услуг в 2 экземплярах. К документам о приемк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 оказанных Услуг прилагаются также документы, предусмотренные Техническим заданием.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5.2. Заказчик в течение 15 (пятнадцати) календарных дней со дня получения оригиналов документов о приемке оказанных Услуг, документов, указанных в пунктах 5.1, настоящего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Контракта, осуществляет проверку оказанных Услуг Исполнителем по Контракту на предмет соответствия оказываемых Услуг требованиям и условиям Контракта, принимает Услуги, передает Исполнителю подписанные со своей стороны документы о приемке оказанных Услуг п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 Контракту или отказывает в приемке, направляя мотивированный отказ от приемки </w:t>
      </w: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оказанных Услуг.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5.2.1. После осуществления приемки Услуг и подписания акта приема–сдачи Услуг, Заказчик составляет и подписывает электронными подписями Акт приемки товаров, ра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бот, услуг (код формы 0510452) для проведения оплаты оказанных Услуг и направляет Исполнителю для подписания по электронной почте, указанной в разделе 14 Контракта. Исполнитель после получения Акта приемки товаров, работ, услуг (код формы 0510452) в течени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 1 (одного) рабочего дня подписывает Акт приемки товаров, работ, услуг (код формы 0510452)</w:t>
      </w:r>
      <w:r>
        <w:rPr>
          <w:rFonts w:ascii="Times New Roman" w:eastAsia="Times New Roman" w:hAnsi="Times New Roman"/>
          <w:sz w:val="28"/>
          <w:szCs w:val="28"/>
          <w:lang w:eastAsia="ar-SA"/>
        </w:rPr>
        <w:br/>
        <w:t>и направляет по электронной почте Заказчику, указанной в разделе 14 Контракта.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 случае неисполнения или ненадлежащего исполнения Исполнителем своих обязательств, у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становленных Контрактом, к Акту приемки товаров, работ, услуг (код формы 0510452) оформляется приложение «Расчет неустойки, пени»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br/>
        <w:t xml:space="preserve">в соответствии с разделом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8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Контракта.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5.3. Для проверки результатов оказания Услуг в части их соответствия условиям Контракта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Заказчик проводит экспертизу. Экспертиза проводиться своими силами или с привлечением независимых экспертов на основании контрактов, заключенных в соответствии с Федеральным законом № 44-ФЗ</w:t>
      </w:r>
      <w:r>
        <w:rPr>
          <w:rFonts w:ascii="Times New Roman" w:eastAsia="Times New Roman" w:hAnsi="Times New Roman"/>
          <w:sz w:val="28"/>
          <w:szCs w:val="28"/>
          <w:lang w:eastAsia="ar-SA"/>
        </w:rPr>
        <w:br/>
        <w:t>в срок, установленный пунктом 5.2 настоящего Контракта, с занесен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ием соответствующей записи в документы о приемке оказанных Услуг</w:t>
      </w:r>
      <w:r>
        <w:rPr>
          <w:rFonts w:ascii="Times New Roman" w:eastAsia="Times New Roman" w:hAnsi="Times New Roman"/>
          <w:sz w:val="28"/>
          <w:szCs w:val="28"/>
          <w:lang w:eastAsia="ar-SA"/>
        </w:rPr>
        <w:br/>
        <w:t>и/или составления акта по результатом проведенной экспертизы Заказчиком.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5.4. В случае отказа Заказчика от приемки оказанных Услуг им составляется акт с перечнем выявленных недостатков и с ук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азанием сроков их устранения. Указанный акт в течение одного рабочего дня с даты его подписания направляется Заказчиком Исполнителю. Выявленные недостатки устраняются Исполнителем за его счет.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5.5. Заказчик вправе не отказывать в приемке оказанных Услуг в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</w:p>
    <w:p w:rsidR="00D0322D" w:rsidRDefault="00D0322D">
      <w:pPr>
        <w:widowControl w:val="0"/>
        <w:suppressLineNumber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0322D" w:rsidRDefault="00064B3C">
      <w:pPr>
        <w:pStyle w:val="aff2"/>
        <w:widowControl w:val="0"/>
        <w:suppressLineNumbers/>
        <w:spacing w:after="0" w:line="240" w:lineRule="auto"/>
        <w:ind w:left="0"/>
        <w:jc w:val="center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6. ЦЕНА КОНТРАКТА И</w:t>
      </w:r>
      <w:r>
        <w:rPr>
          <w:rFonts w:ascii="Times New Roman" w:eastAsia="Times New Roman" w:hAnsi="Times New Roman"/>
          <w:b/>
          <w:caps/>
          <w:sz w:val="28"/>
          <w:szCs w:val="26"/>
          <w:lang w:eastAsia="ru-RU"/>
        </w:rPr>
        <w:t xml:space="preserve"> порядок расчетов.</w:t>
      </w:r>
    </w:p>
    <w:p w:rsidR="00D0322D" w:rsidRDefault="00064B3C">
      <w:pPr>
        <w:pStyle w:val="aff2"/>
        <w:widowControl w:val="0"/>
        <w:numPr>
          <w:ilvl w:val="1"/>
          <w:numId w:val="5"/>
        </w:numPr>
        <w:suppressLineNumbers/>
        <w:autoSpaceDE w:val="0"/>
        <w:spacing w:after="0" w:line="240" w:lineRule="auto"/>
        <w:ind w:left="0" w:firstLine="851"/>
        <w:jc w:val="both"/>
        <w:rPr>
          <w:rFonts w:eastAsia="Arial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 xml:space="preserve">Цена настоящего Контракта составляет ___________ (______________________) рублей ___ копеек, в т.ч. НДС ____ процентов, </w:t>
      </w:r>
      <w:r>
        <w:rPr>
          <w:rFonts w:ascii="Times New Roman" w:eastAsia="Arial" w:hAnsi="Times New Roman"/>
          <w:sz w:val="28"/>
          <w:szCs w:val="28"/>
          <w:lang w:eastAsia="ar-SA"/>
        </w:rPr>
        <w:br/>
        <w:t>(или НДС не облагается на основании ст. 149 НК РФ.).</w:t>
      </w:r>
    </w:p>
    <w:p w:rsidR="00D0322D" w:rsidRDefault="00064B3C">
      <w:pPr>
        <w:pStyle w:val="aff8"/>
        <w:widowControl w:val="0"/>
        <w:suppressLineNumbers/>
        <w:ind w:left="0" w:firstLine="567"/>
        <w:jc w:val="both"/>
        <w:rPr>
          <w:bCs/>
          <w:sz w:val="28"/>
          <w:szCs w:val="28"/>
        </w:rPr>
      </w:pPr>
      <w:r>
        <w:rPr>
          <w:rFonts w:eastAsia="Arial"/>
          <w:sz w:val="28"/>
          <w:szCs w:val="28"/>
        </w:rPr>
        <w:t>Ц</w:t>
      </w:r>
      <w:r>
        <w:rPr>
          <w:sz w:val="28"/>
          <w:szCs w:val="28"/>
        </w:rPr>
        <w:t xml:space="preserve">ена настоящего Контракта является твердой и определяется на весь срок исполнения </w:t>
      </w:r>
      <w:r>
        <w:rPr>
          <w:sz w:val="28"/>
          <w:szCs w:val="28"/>
        </w:rPr>
        <w:t>Контракта, за исключением случаев, установленных Федеральным законом № 44-ФЗ и настоящим Контрактом.</w:t>
      </w:r>
    </w:p>
    <w:p w:rsidR="00D0322D" w:rsidRDefault="00064B3C">
      <w:pPr>
        <w:pStyle w:val="aff8"/>
        <w:widowControl w:val="0"/>
        <w:suppressLineNumbers/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Цена контракта включает в себя: все расходы </w:t>
      </w:r>
      <w:r>
        <w:rPr>
          <w:sz w:val="28"/>
          <w:szCs w:val="28"/>
        </w:rPr>
        <w:t>Исполнителя, необходимые для исполнения им своих обязательств по Контракту в полном объеме</w:t>
      </w:r>
      <w:r>
        <w:rPr>
          <w:sz w:val="28"/>
          <w:szCs w:val="28"/>
        </w:rPr>
        <w:br/>
        <w:t>и с надлежащим качес</w:t>
      </w:r>
      <w:r>
        <w:rPr>
          <w:sz w:val="28"/>
          <w:szCs w:val="28"/>
        </w:rPr>
        <w:t>твом, а также всех иных накладных расходов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расходов на уплату</w:t>
      </w:r>
      <w:r>
        <w:rPr>
          <w:sz w:val="28"/>
          <w:szCs w:val="28"/>
        </w:rPr>
        <w:t>.</w:t>
      </w:r>
    </w:p>
    <w:p w:rsidR="00D0322D" w:rsidRDefault="00064B3C">
      <w:pPr>
        <w:pStyle w:val="aff8"/>
        <w:widowControl w:val="0"/>
        <w:numPr>
          <w:ilvl w:val="1"/>
          <w:numId w:val="3"/>
        </w:numPr>
        <w:suppressLineNumbers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Цена настоящего Контракта может быть снижена по соглашению Сторон без изменения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предусмотренных Контрактом объема и качества оказываемых Услуг и иных условий Контракта.</w:t>
      </w:r>
    </w:p>
    <w:p w:rsidR="00D0322D" w:rsidRDefault="00064B3C">
      <w:pPr>
        <w:pStyle w:val="aff8"/>
        <w:widowControl w:val="0"/>
        <w:numPr>
          <w:ilvl w:val="1"/>
          <w:numId w:val="3"/>
        </w:numPr>
        <w:suppressLineNumbers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Источник финансировани</w:t>
      </w:r>
      <w:r>
        <w:rPr>
          <w:sz w:val="28"/>
          <w:szCs w:val="28"/>
        </w:rPr>
        <w:t xml:space="preserve">я настоящего Контракта - Федеральный </w:t>
      </w:r>
      <w:r>
        <w:rPr>
          <w:sz w:val="28"/>
          <w:szCs w:val="28"/>
        </w:rPr>
        <w:lastRenderedPageBreak/>
        <w:t xml:space="preserve">бюджет. </w:t>
      </w:r>
    </w:p>
    <w:p w:rsidR="00D0322D" w:rsidRDefault="00064B3C">
      <w:pPr>
        <w:pStyle w:val="aff8"/>
        <w:widowControl w:val="0"/>
        <w:numPr>
          <w:ilvl w:val="1"/>
          <w:numId w:val="3"/>
        </w:numPr>
        <w:suppressLineNumbers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Расчеты между Заказчиком и Исполнителем за оказанные Услуги производятся </w:t>
      </w:r>
      <w:r>
        <w:rPr>
          <w:b/>
          <w:bCs/>
          <w:sz w:val="28"/>
          <w:szCs w:val="28"/>
        </w:rPr>
        <w:t>не позднее 7 (семи) рабочих дней</w:t>
      </w:r>
      <w:r>
        <w:rPr>
          <w:sz w:val="28"/>
          <w:szCs w:val="28"/>
        </w:rPr>
        <w:t xml:space="preserve"> с даты подписания Сторонами акта сдачи-приемки оказанных Услуг.</w:t>
      </w:r>
    </w:p>
    <w:p w:rsidR="00D0322D" w:rsidRDefault="00064B3C">
      <w:pPr>
        <w:pStyle w:val="aff8"/>
        <w:widowControl w:val="0"/>
        <w:numPr>
          <w:ilvl w:val="1"/>
          <w:numId w:val="3"/>
        </w:numPr>
        <w:suppressLineNumbers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Оплата по настоящему Контракту осуществл</w:t>
      </w:r>
      <w:r>
        <w:rPr>
          <w:sz w:val="28"/>
          <w:szCs w:val="28"/>
        </w:rPr>
        <w:t>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</w:t>
      </w:r>
      <w:r>
        <w:rPr>
          <w:sz w:val="28"/>
          <w:szCs w:val="28"/>
        </w:rPr>
        <w:br/>
        <w:t>В случае изменения расчетного счета Исполнитель обязан в однодневный срок</w:t>
      </w:r>
      <w:r>
        <w:rPr>
          <w:sz w:val="28"/>
          <w:szCs w:val="28"/>
        </w:rPr>
        <w:br/>
        <w:t>в письменной форме</w:t>
      </w:r>
      <w:r>
        <w:rPr>
          <w:sz w:val="28"/>
          <w:szCs w:val="28"/>
        </w:rPr>
        <w:t xml:space="preserve">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:rsidR="00D0322D" w:rsidRDefault="00064B3C">
      <w:pPr>
        <w:pStyle w:val="aff8"/>
        <w:widowControl w:val="0"/>
        <w:numPr>
          <w:ilvl w:val="1"/>
          <w:numId w:val="3"/>
        </w:numPr>
        <w:suppressLineNumbers/>
        <w:ind w:left="0" w:firstLine="851"/>
        <w:jc w:val="both"/>
        <w:rPr>
          <w:rFonts w:ascii="PT Astra Serif;Times New Roman" w:hAnsi="PT Astra Serif;Times New Roman" w:cs="PT Astra Serif;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Заказчик уменьшает суммы, </w:t>
      </w:r>
      <w:r>
        <w:rPr>
          <w:sz w:val="28"/>
          <w:szCs w:val="28"/>
        </w:rPr>
        <w:t>подлежащие уплате Заказчиком Исполнителю, на размер налогов, сборов и иных обязательных платежей</w:t>
      </w:r>
      <w:r>
        <w:rPr>
          <w:sz w:val="28"/>
          <w:szCs w:val="28"/>
        </w:rPr>
        <w:br/>
        <w:t>в бюджеты бюджетной системы Российской Федерации, связанных с оплатой Контракта, если в соответствии с законодательством Российской Федерации</w:t>
      </w:r>
      <w:r>
        <w:rPr>
          <w:sz w:val="28"/>
          <w:szCs w:val="28"/>
        </w:rPr>
        <w:br/>
        <w:t>о налогах и сбора</w:t>
      </w:r>
      <w:r>
        <w:rPr>
          <w:sz w:val="28"/>
          <w:szCs w:val="28"/>
        </w:rPr>
        <w:t>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0322D" w:rsidRDefault="00064B3C">
      <w:pPr>
        <w:pStyle w:val="aff8"/>
        <w:widowControl w:val="0"/>
        <w:numPr>
          <w:ilvl w:val="1"/>
          <w:numId w:val="3"/>
        </w:numPr>
        <w:suppressLineNumbers/>
        <w:ind w:left="0" w:firstLine="851"/>
        <w:jc w:val="both"/>
        <w:rPr>
          <w:sz w:val="28"/>
          <w:szCs w:val="28"/>
          <w:lang w:eastAsia="ar-SA"/>
        </w:rPr>
      </w:pPr>
      <w:r>
        <w:rPr>
          <w:rFonts w:ascii="PT Astra Serif;Times New Roman" w:hAnsi="PT Astra Serif;Times New Roman" w:cs="PT Astra Serif;Times New Roman"/>
          <w:sz w:val="28"/>
          <w:szCs w:val="28"/>
          <w:lang w:eastAsia="ru-RU"/>
        </w:rPr>
        <w:t>Оплата оказанных Услуг, в случае если окончание оказания Услуги  приходится на дату с 1 по 20 декабря 2026 года включительно, осу</w:t>
      </w:r>
      <w:r>
        <w:rPr>
          <w:rFonts w:ascii="PT Astra Serif;Times New Roman" w:hAnsi="PT Astra Serif;Times New Roman" w:cs="PT Astra Serif;Times New Roman"/>
          <w:sz w:val="28"/>
          <w:szCs w:val="28"/>
          <w:lang w:eastAsia="ru-RU"/>
        </w:rPr>
        <w:t>ществляется</w:t>
      </w:r>
      <w:r>
        <w:rPr>
          <w:rFonts w:ascii="PT Astra Serif;Times New Roman" w:hAnsi="PT Astra Serif;Times New Roman" w:cs="PT Astra Serif;Times New Roman"/>
          <w:sz w:val="28"/>
          <w:szCs w:val="28"/>
          <w:lang w:eastAsia="ru-RU"/>
        </w:rPr>
        <w:br/>
        <w:t>в соответствующем финансовом году в пределах лимитов бюджетных обязательств, доведенных до Заказчика на указанный финансовый год,</w:t>
      </w:r>
      <w:r>
        <w:rPr>
          <w:rFonts w:ascii="PT Astra Serif;Times New Roman" w:hAnsi="PT Astra Serif;Times New Roman" w:cs="PT Astra Serif;Times New Roman"/>
          <w:sz w:val="28"/>
          <w:szCs w:val="28"/>
          <w:lang w:eastAsia="ru-RU"/>
        </w:rPr>
        <w:br/>
        <w:t>и не позднее чем за один рабочий день до окончания этого финансового года.</w:t>
      </w:r>
    </w:p>
    <w:p w:rsidR="00D0322D" w:rsidRDefault="00D0322D">
      <w:pPr>
        <w:widowControl w:val="0"/>
        <w:suppressLineNumbers/>
        <w:autoSpaceDE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0322D" w:rsidRDefault="00064B3C">
      <w:pPr>
        <w:pStyle w:val="aff2"/>
        <w:widowControl w:val="0"/>
        <w:numPr>
          <w:ilvl w:val="0"/>
          <w:numId w:val="8"/>
        </w:numPr>
        <w:suppressLineNumbers/>
        <w:autoSpaceDE w:val="0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ГАРАНТИЙНЫЕ ОБЯЗАТЕЛЬСТВА</w:t>
      </w:r>
    </w:p>
    <w:p w:rsidR="00D0322D" w:rsidRDefault="00064B3C">
      <w:pPr>
        <w:widowControl w:val="0"/>
        <w:suppressLineNumbers/>
        <w:tabs>
          <w:tab w:val="left" w:pos="-396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Услуги </w:t>
      </w:r>
      <w:r>
        <w:rPr>
          <w:rFonts w:ascii="Times New Roman" w:hAnsi="Times New Roman"/>
          <w:sz w:val="28"/>
          <w:szCs w:val="28"/>
        </w:rPr>
        <w:t>оказываются в соответствии с законодательством Российской Федерации. Исполнитель гарантирует качество оказываемых услуг и соблюдение надлежащих условий.</w:t>
      </w:r>
    </w:p>
    <w:p w:rsidR="00D0322D" w:rsidRDefault="00D0322D">
      <w:pPr>
        <w:widowControl w:val="0"/>
        <w:suppressLineNumbers/>
        <w:tabs>
          <w:tab w:val="left" w:pos="-396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322D" w:rsidRDefault="00064B3C">
      <w:pPr>
        <w:pStyle w:val="aff2"/>
        <w:widowControl w:val="0"/>
        <w:numPr>
          <w:ilvl w:val="0"/>
          <w:numId w:val="6"/>
        </w:numPr>
        <w:suppressLineNumbers/>
        <w:autoSpaceDE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ОТВЕТСТВЕННОСТЬ СТОРОН</w:t>
      </w:r>
    </w:p>
    <w:p w:rsidR="00D0322D" w:rsidRDefault="00064B3C">
      <w:pPr>
        <w:pStyle w:val="aff2"/>
        <w:widowControl w:val="0"/>
        <w:numPr>
          <w:ilvl w:val="1"/>
          <w:numId w:val="6"/>
        </w:numPr>
        <w:suppressLineNumbers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Заказчик</w:t>
      </w:r>
      <w:r>
        <w:rPr>
          <w:rFonts w:ascii="Times New Roman" w:eastAsia="Times New Roman" w:hAnsi="Times New Roman"/>
          <w:sz w:val="28"/>
          <w:szCs w:val="28"/>
        </w:rPr>
        <w:t xml:space="preserve"> и Исполнитель несут установленную законодательством Российской Федерац</w:t>
      </w:r>
      <w:r>
        <w:rPr>
          <w:rFonts w:ascii="Times New Roman" w:eastAsia="Times New Roman" w:hAnsi="Times New Roman"/>
          <w:sz w:val="28"/>
          <w:szCs w:val="28"/>
        </w:rPr>
        <w:t>ии ответственность за неисполнение или ненадлежащее исполнение обязательств, предусмотренных настоящим Контрактом.</w:t>
      </w:r>
    </w:p>
    <w:p w:rsidR="00D0322D" w:rsidRDefault="00064B3C">
      <w:pPr>
        <w:pStyle w:val="aff2"/>
        <w:widowControl w:val="0"/>
        <w:numPr>
          <w:ilvl w:val="1"/>
          <w:numId w:val="6"/>
        </w:numPr>
        <w:suppressLineNumbers/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</w:t>
      </w:r>
      <w:r>
        <w:rPr>
          <w:rFonts w:ascii="Times New Roman" w:eastAsia="Times New Roman" w:hAnsi="Times New Roman"/>
          <w:sz w:val="28"/>
          <w:szCs w:val="28"/>
        </w:rPr>
        <w:br/>
        <w:t xml:space="preserve">в иных </w:t>
      </w:r>
      <w:r>
        <w:rPr>
          <w:rFonts w:ascii="Times New Roman" w:eastAsia="Times New Roman" w:hAnsi="Times New Roman"/>
          <w:sz w:val="28"/>
          <w:szCs w:val="28"/>
        </w:rPr>
        <w:t>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D0322D" w:rsidRDefault="00064B3C">
      <w:pPr>
        <w:pStyle w:val="aff2"/>
        <w:widowControl w:val="0"/>
        <w:numPr>
          <w:ilvl w:val="1"/>
          <w:numId w:val="6"/>
        </w:numPr>
        <w:suppressLineNumbers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Пеня начисляется за каждый день просрочки исполнения Исполнителем обяза</w:t>
      </w:r>
      <w:r>
        <w:rPr>
          <w:rFonts w:ascii="Times New Roman" w:eastAsia="Times New Roman" w:hAnsi="Times New Roman"/>
          <w:spacing w:val="-2"/>
          <w:sz w:val="28"/>
          <w:szCs w:val="28"/>
        </w:rPr>
        <w:t>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от цены Контракта, уменьшенной на сумму, пропорциональную объему обязательств, предусмотренных Контрактом и </w:t>
      </w:r>
      <w:r>
        <w:rPr>
          <w:rFonts w:ascii="Times New Roman" w:eastAsia="Times New Roman" w:hAnsi="Times New Roman"/>
          <w:spacing w:val="-2"/>
          <w:sz w:val="28"/>
          <w:szCs w:val="28"/>
        </w:rPr>
        <w:lastRenderedPageBreak/>
        <w:t>фактически исполненных Исполнителем.</w:t>
      </w:r>
    </w:p>
    <w:p w:rsidR="00D0322D" w:rsidRDefault="00064B3C">
      <w:pPr>
        <w:pStyle w:val="aff2"/>
        <w:widowControl w:val="0"/>
        <w:numPr>
          <w:ilvl w:val="1"/>
          <w:numId w:val="6"/>
        </w:numPr>
        <w:suppressLineNumbers/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За каждый факт неисполнения или ненадлежащего исполнения Исполнителем обязательств, предусмотренных Контрактом</w:t>
      </w:r>
      <w:r>
        <w:rPr>
          <w:rFonts w:ascii="Times New Roman" w:eastAsia="Times New Roman" w:hAnsi="Times New Roman"/>
          <w:spacing w:val="-2"/>
          <w:sz w:val="28"/>
          <w:szCs w:val="28"/>
        </w:rPr>
        <w:t>, за исключением просрочки исполнения обязательств (в том числе гарантийного обязательства), предусмотренных Контрактом, размер штрафа определяется в следующем порядке: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а) 10 процентов цены Контракта.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8.5.</w:t>
      </w:r>
      <w:r>
        <w:rPr>
          <w:rFonts w:ascii="Times New Roman" w:eastAsia="Times New Roman" w:hAnsi="Times New Roman"/>
          <w:spacing w:val="-2"/>
          <w:sz w:val="28"/>
          <w:szCs w:val="28"/>
        </w:rPr>
        <w:tab/>
        <w:t>За каждый факт неисполнения или ненадлежащего испо</w:t>
      </w:r>
      <w:r>
        <w:rPr>
          <w:rFonts w:ascii="Times New Roman" w:eastAsia="Times New Roman" w:hAnsi="Times New Roman"/>
          <w:spacing w:val="-2"/>
          <w:sz w:val="28"/>
          <w:szCs w:val="28"/>
        </w:rPr>
        <w:t>лнения Исполнителем обязательства, предусмотренного Контрактом, которое не имеет стоимостного выражения, размер штрафа (при наличии в Контракте таких обязательств), определяется в следующем порядке: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а) 1000 рублей, если цена Контракта не превышает 3 млн. р</w:t>
      </w:r>
      <w:r>
        <w:rPr>
          <w:rFonts w:ascii="Times New Roman" w:eastAsia="Times New Roman" w:hAnsi="Times New Roman"/>
          <w:spacing w:val="-2"/>
          <w:sz w:val="28"/>
          <w:szCs w:val="28"/>
        </w:rPr>
        <w:t>ублей;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б) 5000 рублей, если цена Контракта составляет от 3 млн. рублей до 50 млн. рублей (включительно);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в) 10000 рублей, если цена Контракта составляет от 50 млн. рублей до 100 млн. рублей (включительно);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г) 100000 рублей, если цена Контракта превышает </w:t>
      </w:r>
      <w:r>
        <w:rPr>
          <w:rFonts w:ascii="Times New Roman" w:eastAsia="Times New Roman" w:hAnsi="Times New Roman"/>
          <w:spacing w:val="-2"/>
          <w:sz w:val="28"/>
          <w:szCs w:val="28"/>
        </w:rPr>
        <w:t>100 млн. рублей.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8.6.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</w:t>
      </w:r>
      <w:r>
        <w:rPr>
          <w:rFonts w:ascii="Times New Roman" w:eastAsia="Times New Roman" w:hAnsi="Times New Roman"/>
          <w:spacing w:val="-2"/>
          <w:sz w:val="28"/>
          <w:szCs w:val="28"/>
        </w:rPr>
        <w:t>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</w:t>
      </w:r>
      <w:r>
        <w:rPr>
          <w:rFonts w:ascii="Times New Roman" w:eastAsia="Times New Roman" w:hAnsi="Times New Roman"/>
          <w:spacing w:val="-2"/>
          <w:sz w:val="28"/>
          <w:szCs w:val="28"/>
        </w:rPr>
        <w:t>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8.7. За каждый факт неисполнения Заказчиком обязательств, предусмотренных Контрактом, за исклю</w:t>
      </w:r>
      <w:r>
        <w:rPr>
          <w:rFonts w:ascii="Times New Roman" w:eastAsia="Times New Roman" w:hAnsi="Times New Roman"/>
          <w:spacing w:val="-2"/>
          <w:sz w:val="28"/>
          <w:szCs w:val="28"/>
        </w:rPr>
        <w:t>чением просрочки исполнения обязательств, предусмотренных Контрактом, размер штрафа, определяется в следующем порядке: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а) 1000 рублей, если цена Контракта не превышает 3 млн. рублей (включительно);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б) 5000 рублей, если цена Контракта составляет от 3 млн. р</w:t>
      </w:r>
      <w:r>
        <w:rPr>
          <w:rFonts w:ascii="Times New Roman" w:eastAsia="Times New Roman" w:hAnsi="Times New Roman"/>
          <w:spacing w:val="-2"/>
          <w:sz w:val="28"/>
          <w:szCs w:val="28"/>
        </w:rPr>
        <w:t>ублей до 50 млн. рублей (включительно);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в) 10000 рублей, если цена Контракта составляет от 50 млн. рублей до 100 млн. рублей (включительно);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г) 100000 рублей, если цена Контракта превышает 100 млн. рублей.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8.8. Общая сумма начисленной неустойки (штрафов, п</w:t>
      </w:r>
      <w:r>
        <w:rPr>
          <w:rFonts w:ascii="Times New Roman" w:eastAsia="Times New Roman" w:hAnsi="Times New Roman"/>
          <w:spacing w:val="-2"/>
          <w:sz w:val="28"/>
          <w:szCs w:val="28"/>
        </w:rPr>
        <w:t>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8.9. Заказчик вправе удержать с Исполнителя начисленную неустойку (штраф, пени) за неисполнение или ненадлежащее испо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лнение Исполнителем обязательств, предусмотренных Контрактом, путем выплаты Исполнителю причитающейся </w:t>
      </w:r>
      <w:r>
        <w:rPr>
          <w:rFonts w:ascii="Times New Roman" w:eastAsia="Times New Roman" w:hAnsi="Times New Roman"/>
          <w:spacing w:val="-2"/>
          <w:sz w:val="28"/>
          <w:szCs w:val="28"/>
        </w:rPr>
        <w:t>суммы за оказанные Услуги, уменьшенной на сумму неустойки (штрафов, пени), перечисляемой в установленном порядке в доход федерального бюджета.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lastRenderedPageBreak/>
        <w:t>8.10. Обща</w:t>
      </w:r>
      <w:r>
        <w:rPr>
          <w:rFonts w:ascii="Times New Roman" w:eastAsia="Times New Roman" w:hAnsi="Times New Roman"/>
          <w:spacing w:val="-2"/>
          <w:sz w:val="28"/>
          <w:szCs w:val="28"/>
        </w:rPr>
        <w:t>я сумма начисленной неустойки (штрафов, пени)</w:t>
      </w:r>
      <w:r>
        <w:rPr>
          <w:rFonts w:ascii="Times New Roman" w:eastAsia="Times New Roman" w:hAnsi="Times New Roman"/>
          <w:spacing w:val="-2"/>
          <w:sz w:val="28"/>
          <w:szCs w:val="28"/>
        </w:rPr>
        <w:br/>
        <w:t>за ненадлежащее исполнение Заказчиком обязательств, предусмотренных Контрактом, не может превышать цену Контракта.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8.11. освобождается от уплаты неустойки (штрафа, пени), если докажет, что неисполнение или нена</w:t>
      </w:r>
      <w:r>
        <w:rPr>
          <w:rFonts w:ascii="Times New Roman" w:eastAsia="Times New Roman" w:hAnsi="Times New Roman"/>
          <w:sz w:val="28"/>
          <w:szCs w:val="28"/>
        </w:rPr>
        <w:t>длежащее исполнение обязательства, предусмотренного Контрактом, произошло вследствие непреодолимой силы</w:t>
      </w:r>
      <w:r>
        <w:rPr>
          <w:rFonts w:ascii="Times New Roman" w:eastAsia="Times New Roman" w:hAnsi="Times New Roman"/>
          <w:sz w:val="28"/>
          <w:szCs w:val="28"/>
        </w:rPr>
        <w:br/>
        <w:t>или по вине другой стороны.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8.12. Выплата неустойки не освобождает Стороны от исполнения своих обязательств по настоящему Контракту.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</w:rPr>
        <w:t>8.13. Исполнитель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есет ответственность за действия третьих лиц перед Заказчиком, в случае привлечения последних к исполнению своих обязательств.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highlight w:val="white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8.14. Ущерб, нанесенный имуществу Заказчика или иные убытки, причиненные вследствие ненадлежащего исполнения Исполнителем обязате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льств по Контракту, подлежит компенсации за счет средств Исполнителя. Способ компенсации выбирается по согласованию обеих сторон.</w:t>
      </w:r>
    </w:p>
    <w:p w:rsidR="00D0322D" w:rsidRDefault="00064B3C">
      <w:pPr>
        <w:widowControl w:val="0"/>
        <w:suppressLineNumbers/>
        <w:tabs>
          <w:tab w:val="left" w:pos="0"/>
        </w:tabs>
        <w:autoSpaceDE w:val="0"/>
        <w:spacing w:after="0" w:line="24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lang w:eastAsia="ar-SA"/>
        </w:rPr>
        <w:t xml:space="preserve">8.15.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Реквизиты Заказчика для перечисления неустойки (штрафов, пени):</w:t>
      </w:r>
    </w:p>
    <w:p w:rsidR="00D0322D" w:rsidRDefault="00064B3C">
      <w:pPr>
        <w:pStyle w:val="Standard"/>
        <w:spacing w:after="0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ФКУ «Центр физической подготовки и спорта МЧС России» </w:t>
      </w:r>
    </w:p>
    <w:p w:rsidR="00D0322D" w:rsidRDefault="00064B3C">
      <w:pPr>
        <w:pStyle w:val="Standard"/>
        <w:spacing w:after="0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ИНН -5003022210, КПП -771701001,</w:t>
      </w:r>
    </w:p>
    <w:p w:rsidR="00D0322D" w:rsidRDefault="00064B3C">
      <w:pPr>
        <w:pStyle w:val="Standard"/>
        <w:spacing w:after="0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БИК </w:t>
      </w:r>
      <w:r>
        <w:rPr>
          <w:bCs/>
          <w:color w:val="212529"/>
          <w:sz w:val="28"/>
          <w:szCs w:val="28"/>
        </w:rPr>
        <w:t xml:space="preserve">004525988 </w:t>
      </w:r>
      <w:r>
        <w:rPr>
          <w:color w:val="000000"/>
          <w:sz w:val="28"/>
          <w:szCs w:val="28"/>
          <w:highlight w:val="white"/>
        </w:rPr>
        <w:t>в Банке – Главное управление Банка России по Центральному федеральному округу г. Москва (сокращенное наименование - ГУ Банка России по ЦФО)</w:t>
      </w:r>
    </w:p>
    <w:p w:rsidR="00D0322D" w:rsidRDefault="00064B3C">
      <w:pPr>
        <w:pStyle w:val="Standard"/>
        <w:spacing w:after="0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Получатель: УФК по г. Москве в </w:t>
      </w:r>
      <w:r>
        <w:rPr>
          <w:color w:val="000000"/>
          <w:sz w:val="28"/>
          <w:szCs w:val="28"/>
          <w:highlight w:val="white"/>
        </w:rPr>
        <w:t xml:space="preserve">ОКЦ № 1 </w:t>
      </w:r>
      <w:r>
        <w:rPr>
          <w:color w:val="000000"/>
          <w:sz w:val="28"/>
          <w:szCs w:val="28"/>
          <w:highlight w:val="white"/>
        </w:rPr>
        <w:t xml:space="preserve">ГУ БАНКА РОССИИ ПО ЦФО//УФК ПО Г. МОСКВЕ л/с </w:t>
      </w:r>
      <w:r>
        <w:rPr>
          <w:color w:val="000000"/>
          <w:sz w:val="28"/>
          <w:szCs w:val="28"/>
          <w:highlight w:val="white"/>
        </w:rPr>
        <w:t>04731325580</w:t>
      </w:r>
    </w:p>
    <w:p w:rsidR="00D0322D" w:rsidRDefault="00064B3C">
      <w:pPr>
        <w:pStyle w:val="Standard"/>
        <w:spacing w:after="0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Единый казначейский счет — 40102810545370000003 </w:t>
      </w:r>
    </w:p>
    <w:p w:rsidR="00D0322D" w:rsidRDefault="00064B3C">
      <w:pPr>
        <w:pStyle w:val="Standard"/>
        <w:spacing w:after="0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казначейский счет - 03</w:t>
      </w:r>
      <w:r w:rsidRPr="00064B3C">
        <w:rPr>
          <w:color w:val="000000"/>
          <w:sz w:val="28"/>
          <w:szCs w:val="28"/>
          <w:highlight w:val="white"/>
        </w:rPr>
        <w:t>212643000000017300</w:t>
      </w:r>
    </w:p>
    <w:p w:rsidR="00D0322D" w:rsidRDefault="00064B3C">
      <w:pPr>
        <w:pStyle w:val="Standard"/>
        <w:spacing w:after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highlight w:val="white"/>
        </w:rPr>
        <w:t>ОКПО-</w:t>
      </w:r>
      <w:r>
        <w:rPr>
          <w:color w:val="000000"/>
          <w:sz w:val="28"/>
          <w:szCs w:val="28"/>
          <w:shd w:val="clear" w:color="auto" w:fill="FFFFFF"/>
        </w:rPr>
        <w:t xml:space="preserve">08367183, ОКОГУ-1311500, </w:t>
      </w:r>
    </w:p>
    <w:p w:rsidR="00D0322D" w:rsidRDefault="00064B3C">
      <w:pPr>
        <w:pStyle w:val="Standard"/>
        <w:spacing w:after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ОКТМО- 45358000</w:t>
      </w:r>
    </w:p>
    <w:p w:rsidR="00D0322D" w:rsidRDefault="00064B3C">
      <w:pPr>
        <w:pStyle w:val="Standard"/>
        <w:spacing w:after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ОКФС-12, ОКОПФ-75104</w:t>
      </w:r>
    </w:p>
    <w:p w:rsidR="00D0322D" w:rsidRDefault="00064B3C">
      <w:pPr>
        <w:pStyle w:val="Standard"/>
        <w:spacing w:after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129085, г.Москва, ВН.ТЕР.Г. Муниципальный округ </w:t>
      </w:r>
    </w:p>
    <w:p w:rsidR="00D0322D" w:rsidRDefault="00064B3C">
      <w:pPr>
        <w:pStyle w:val="Standard"/>
        <w:spacing w:after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Останкинский, Звезд</w:t>
      </w:r>
      <w:r>
        <w:rPr>
          <w:color w:val="000000"/>
          <w:sz w:val="28"/>
          <w:szCs w:val="28"/>
          <w:shd w:val="clear" w:color="auto" w:fill="FFFFFF"/>
        </w:rPr>
        <w:t xml:space="preserve">ный б-р, д. 7, </w:t>
      </w:r>
      <w:r>
        <w:rPr>
          <w:color w:val="000000"/>
          <w:sz w:val="28"/>
          <w:szCs w:val="28"/>
          <w:shd w:val="clear" w:color="auto" w:fill="FFFFFF"/>
        </w:rPr>
        <w:t>этаж подвал,1,4,</w:t>
      </w:r>
    </w:p>
    <w:p w:rsidR="00D0322D" w:rsidRDefault="00064B3C">
      <w:pPr>
        <w:pStyle w:val="Standard"/>
        <w:spacing w:after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помещ.IX,VII,XIV,XX</w:t>
      </w:r>
    </w:p>
    <w:p w:rsidR="00D0322D" w:rsidRDefault="00064B3C">
      <w:pPr>
        <w:pStyle w:val="Standard"/>
        <w:spacing w:after="0"/>
        <w:rPr>
          <w:rFonts w:eastAsia="Times New Roman"/>
          <w:color w:val="000000"/>
          <w:sz w:val="28"/>
          <w:szCs w:val="28"/>
          <w:highlight w:val="white"/>
          <w:lang w:eastAsia="ar-SA"/>
        </w:rPr>
      </w:pPr>
      <w:r>
        <w:rPr>
          <w:color w:val="000000"/>
          <w:sz w:val="28"/>
          <w:szCs w:val="28"/>
          <w:shd w:val="clear" w:color="auto" w:fill="FFFFFF"/>
        </w:rPr>
        <w:t>КБК для перечисления пени — 17711607010019000140</w:t>
      </w:r>
    </w:p>
    <w:p w:rsidR="00D0322D" w:rsidRDefault="00064B3C">
      <w:pPr>
        <w:widowControl w:val="0"/>
        <w:suppressLineNumbers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lang w:eastAsia="ar-SA"/>
        </w:rPr>
        <w:t>КБК для перечисления штрафов — 17711607090019000140</w:t>
      </w:r>
    </w:p>
    <w:p w:rsidR="00D0322D" w:rsidRDefault="00D0322D">
      <w:pPr>
        <w:widowControl w:val="0"/>
        <w:suppressLineNumber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D0322D" w:rsidRDefault="00064B3C">
      <w:pPr>
        <w:pStyle w:val="aff2"/>
        <w:widowControl w:val="0"/>
        <w:numPr>
          <w:ilvl w:val="0"/>
          <w:numId w:val="2"/>
        </w:numPr>
        <w:suppressLineNumber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ОБСТОЯТЕЛЬСТВА НЕПРЕОДОЛИМОЙ СИЛЫ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Стороны не несут ответственность за полное или частичное неисполнение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Сторона, для которой создалась невозможность исполнения обязательств по настоящему Контракту вследствие обстоятельств непреодолимой с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илы, не позднее 3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В случае возникновения обстоятельств непреодолимой силы Стороны </w:t>
      </w: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вправе расторгнуть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настоящий Контракт, и в этом случае ни одна из Сторон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br/>
        <w:t>не вправе требовать возмещения убытков.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Подтверждением наличия обстоятельств непреодолимой силы</w:t>
      </w:r>
      <w:r>
        <w:rPr>
          <w:rFonts w:ascii="Times New Roman" w:eastAsia="Times New Roman" w:hAnsi="Times New Roman"/>
          <w:sz w:val="28"/>
          <w:szCs w:val="28"/>
          <w:lang w:eastAsia="ar-SA"/>
        </w:rPr>
        <w:br/>
        <w:t>и их продолжительности является соответствующее письменное свидетельство уполномоченных органов или уполн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омоченных организаций.</w:t>
      </w:r>
    </w:p>
    <w:p w:rsidR="00D0322D" w:rsidRDefault="00D0322D">
      <w:pPr>
        <w:pStyle w:val="aff2"/>
        <w:widowControl w:val="0"/>
        <w:suppressLineNumbers/>
        <w:autoSpaceDE w:val="0"/>
        <w:spacing w:after="0" w:line="240" w:lineRule="auto"/>
        <w:ind w:left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0322D" w:rsidRDefault="00064B3C">
      <w:pPr>
        <w:pStyle w:val="aff2"/>
        <w:widowControl w:val="0"/>
        <w:numPr>
          <w:ilvl w:val="0"/>
          <w:numId w:val="2"/>
        </w:numPr>
        <w:suppressLineNumbers/>
        <w:autoSpaceDE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СРОК ДЕЙСТВИЯ КОНТРАКТА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Настоящий Контракт вступает в силу с момента его заключения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br/>
        <w:t>и действует по 30 декабря 2026 года, а в части взаиморасчетов до полного исполнения Сторонами обязательств по Контракту.</w:t>
      </w:r>
    </w:p>
    <w:p w:rsidR="00D0322D" w:rsidRDefault="00D0322D">
      <w:pPr>
        <w:pStyle w:val="aff2"/>
        <w:widowControl w:val="0"/>
        <w:suppressLineNumbers/>
        <w:autoSpaceDE w:val="0"/>
        <w:spacing w:after="0" w:line="240" w:lineRule="auto"/>
        <w:ind w:left="851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0322D" w:rsidRDefault="00064B3C">
      <w:pPr>
        <w:pStyle w:val="aff2"/>
        <w:widowControl w:val="0"/>
        <w:numPr>
          <w:ilvl w:val="0"/>
          <w:numId w:val="2"/>
        </w:numPr>
        <w:suppressLineNumbers/>
        <w:autoSpaceDE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РАССМОТРЕНИЕ И РАЗРЕШЕНИЕ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СПОРОВ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Претензия оформляется в письменной форме. В претензии перечисляются допущенные пр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Срок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рассмотрения претензии не может превышать 5 (Пять) рабочих дней с момента ее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ригинала документа.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При не урегулировании Сторонами спора в досудебном порядке спор разрешается в судебном порядке.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При не урегулировании Сторонами спора в досудебном порядке спор разрешается в судебном порядке в Арбитражном суде города Москвы.</w:t>
      </w:r>
    </w:p>
    <w:p w:rsidR="00D0322D" w:rsidRDefault="00D0322D">
      <w:pPr>
        <w:pStyle w:val="aff2"/>
        <w:widowControl w:val="0"/>
        <w:suppressLineNumber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0322D" w:rsidRDefault="00064B3C">
      <w:pPr>
        <w:pStyle w:val="aff2"/>
        <w:widowControl w:val="0"/>
        <w:numPr>
          <w:ilvl w:val="0"/>
          <w:numId w:val="2"/>
        </w:numPr>
        <w:suppressLineNumbers/>
        <w:autoSpaceDE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ПРОЧИЕ П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ОЛОЖЕНИЯ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Настоящий Контракт составлен в двух экземплярах, идентичных по содержанию и имеющих одинаковую юридическую силу, один из которых передан Исполнителю, второй находятся у Заказчика.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В случае изменения у какой-либо из Сторон местонахождения, назван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ия, а также в случае реорганизации она обязана в течение 10 (десяти) дней письменно известить об этом другую Сторону.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Любые изменения, дополнения и приложения к Контракту, выполненные в письменной форме и подписанные каждой из Сторон, являются его неотъем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лемой частью.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Изменение условий Контракта при его исполнении не допускается, за исключением случаев, предусмотренных Федеральным законом № 44-ФЗ.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Исполнитель не вправе передавать свои права и обязанности или их часть по настоящему Контракту третьему лицу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без письменного согласия Заказчика, за исключением правопреемника Исполнителя вследствие </w:t>
      </w: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реорганизации юридического лица в форме преобразования, слияния или присоединения.</w:t>
      </w:r>
    </w:p>
    <w:p w:rsidR="00D0322D" w:rsidRDefault="00064B3C">
      <w:pPr>
        <w:widowControl w:val="0"/>
        <w:suppressLineNumber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Передача прав и обязанностей по настоящему Контракту правопреемнику Исполнителя осущ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ествляется путем заключения соответствующего дополнительного соглашения к настоящему Контракту.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ательных расчетов между Сторонами.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Настоящий Контракт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законодательством Российской Федерац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ии в порядке, предусмотренном частями 8 - 23 статьи 95 Федерального закона № 44-ФЗ.</w:t>
      </w:r>
    </w:p>
    <w:p w:rsidR="00D0322D" w:rsidRDefault="00064B3C">
      <w:pPr>
        <w:pStyle w:val="aff2"/>
        <w:widowControl w:val="0"/>
        <w:numPr>
          <w:ilvl w:val="1"/>
          <w:numId w:val="2"/>
        </w:numPr>
        <w:suppressLineNumbers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D0322D" w:rsidRDefault="00D0322D">
      <w:pPr>
        <w:pStyle w:val="aff2"/>
        <w:widowControl w:val="0"/>
        <w:suppressLineNumbers/>
        <w:autoSpaceDE w:val="0"/>
        <w:spacing w:after="0" w:line="240" w:lineRule="auto"/>
        <w:ind w:left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0322D" w:rsidRDefault="00D0322D">
      <w:pPr>
        <w:widowControl w:val="0"/>
        <w:suppressLineNumbers/>
        <w:spacing w:after="0" w:line="240" w:lineRule="auto"/>
        <w:rPr>
          <w:rFonts w:ascii="Times New Roman" w:eastAsia="Times New Roman" w:hAnsi="Times New Roman"/>
          <w:b/>
          <w:sz w:val="2"/>
          <w:szCs w:val="24"/>
          <w:lang w:eastAsia="ar-SA"/>
        </w:rPr>
      </w:pPr>
    </w:p>
    <w:p w:rsidR="00D0322D" w:rsidRDefault="00064B3C">
      <w:pPr>
        <w:pStyle w:val="aff2"/>
        <w:widowControl w:val="0"/>
        <w:numPr>
          <w:ilvl w:val="0"/>
          <w:numId w:val="2"/>
        </w:numPr>
        <w:suppressLineNumbers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ПРИЛОЖЕНИЯ К НАСТОЯЩЕМУ КОНТРАКТУ</w:t>
      </w:r>
    </w:p>
    <w:p w:rsidR="00D0322D" w:rsidRDefault="00D0322D">
      <w:pPr>
        <w:pStyle w:val="aff2"/>
        <w:widowControl w:val="0"/>
        <w:suppressLineNumbers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9825" w:type="dxa"/>
        <w:jc w:val="center"/>
        <w:tblLayout w:type="fixed"/>
        <w:tblLook w:val="0000" w:firstRow="0" w:lastRow="0" w:firstColumn="0" w:lastColumn="0" w:noHBand="0" w:noVBand="0"/>
      </w:tblPr>
      <w:tblGrid>
        <w:gridCol w:w="1086"/>
        <w:gridCol w:w="3402"/>
        <w:gridCol w:w="5337"/>
      </w:tblGrid>
      <w:tr w:rsidR="00D0322D">
        <w:trPr>
          <w:trHeight w:val="493"/>
          <w:jc w:val="center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widowControl w:val="0"/>
              <w:suppressLineNumbers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Номер приложения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приложения</w:t>
            </w:r>
          </w:p>
        </w:tc>
      </w:tr>
      <w:tr w:rsidR="00D0322D">
        <w:trPr>
          <w:trHeight w:val="415"/>
          <w:jc w:val="center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widowControl w:val="0"/>
              <w:suppressLineNumbers/>
              <w:tabs>
                <w:tab w:val="left" w:pos="91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Техническое задание</w:t>
            </w:r>
          </w:p>
        </w:tc>
      </w:tr>
      <w:tr w:rsidR="00D0322D">
        <w:trPr>
          <w:trHeight w:val="280"/>
          <w:jc w:val="center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widowControl w:val="0"/>
              <w:suppressLineNumbers/>
              <w:tabs>
                <w:tab w:val="left" w:pos="91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Спецификация</w:t>
            </w:r>
          </w:p>
        </w:tc>
      </w:tr>
    </w:tbl>
    <w:p w:rsidR="00D0322D" w:rsidRDefault="00D0322D">
      <w:pPr>
        <w:widowControl w:val="0"/>
        <w:suppressLineNumber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ar-SA"/>
        </w:rPr>
      </w:pPr>
    </w:p>
    <w:p w:rsidR="00D0322D" w:rsidRDefault="00064B3C">
      <w:pPr>
        <w:pStyle w:val="aff2"/>
        <w:widowControl w:val="0"/>
        <w:numPr>
          <w:ilvl w:val="0"/>
          <w:numId w:val="2"/>
        </w:numPr>
        <w:suppressLineNumber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4"/>
          <w:lang w:eastAsia="ar-SA"/>
        </w:rPr>
        <w:t>АДРЕСА И БАНКОВСКИЕ РЕКВИЗИТЫ СТОРОН</w:t>
      </w:r>
    </w:p>
    <w:tbl>
      <w:tblPr>
        <w:tblW w:w="97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677"/>
      </w:tblGrid>
      <w:tr w:rsidR="00D0322D">
        <w:trPr>
          <w:trHeight w:val="280"/>
        </w:trPr>
        <w:tc>
          <w:tcPr>
            <w:tcW w:w="5103" w:type="dxa"/>
          </w:tcPr>
          <w:p w:rsidR="00D0322D" w:rsidRDefault="00D0322D">
            <w:pPr>
              <w:widowControl w:val="0"/>
              <w:suppressLineNumber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ЗАКАЗЧИК:</w:t>
            </w:r>
          </w:p>
        </w:tc>
        <w:tc>
          <w:tcPr>
            <w:tcW w:w="4677" w:type="dxa"/>
          </w:tcPr>
          <w:p w:rsidR="00D0322D" w:rsidRDefault="00D0322D">
            <w:pPr>
              <w:widowControl w:val="0"/>
              <w:suppressLineNumber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ИСПОЛНИТЕЛЬ:</w:t>
            </w:r>
          </w:p>
        </w:tc>
      </w:tr>
      <w:tr w:rsidR="00D0322D">
        <w:trPr>
          <w:trHeight w:val="549"/>
        </w:trPr>
        <w:tc>
          <w:tcPr>
            <w:tcW w:w="5103" w:type="dxa"/>
          </w:tcPr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ФКУ «Центр физической подготовки и спорта МЧС России»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 места </w:t>
            </w:r>
            <w:r>
              <w:rPr>
                <w:rFonts w:ascii="Times New Roman" w:hAnsi="Times New Roman"/>
                <w:sz w:val="28"/>
                <w:szCs w:val="28"/>
              </w:rPr>
              <w:t>нахождения:129085,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г.Москва, ВН.ТЕР.Г. Муниципальный округ 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Останкинский, Звездный б-р, д. 7,этаж подвал,1,4,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помещ.IX,VII,XIV,XX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для корреспонденции: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129085, г.Москва, ВН.ТЕР.Г. Муниципальный округ 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Останкинский, Звездный б-р, д. 7,этаж подвал,1,4,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помещ.IX,VII,XIV,XX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КПП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771701001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5003022210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БИК </w:t>
            </w:r>
            <w:r>
              <w:rPr>
                <w:rFonts w:ascii="Times New Roman" w:hAnsi="Times New Roman"/>
                <w:bCs/>
                <w:color w:val="212529"/>
                <w:sz w:val="28"/>
                <w:szCs w:val="28"/>
              </w:rPr>
              <w:t>004525988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ОГРН 1027739352431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ОКПО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shd w:val="clear" w:color="auto" w:fill="FFFFFF"/>
              </w:rPr>
              <w:t>08367183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ОКОПФ 75 104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КАЗНАЧЕЙСКИЙ СЧЕТ -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03</w:t>
            </w:r>
            <w:r w:rsidRPr="00064B3C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212643000000017300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ЕДИНЫЙ КАЗНАЧЕЙСКИЙ СЧЕТ -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40102810545370000003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тел./факс: +7(499) 393-31-54</w:t>
            </w:r>
          </w:p>
          <w:p w:rsidR="00D0322D" w:rsidRDefault="00064B3C">
            <w:pPr>
              <w:pBdr>
                <w:bottom w:val="single" w:sz="4" w:space="1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ar-SA"/>
              </w:rPr>
              <w:t xml:space="preserve">e-mail: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ar-SA"/>
              </w:rPr>
              <w:t>zakupki@cfps.mchs.gov.ru</w:t>
            </w:r>
          </w:p>
          <w:p w:rsidR="00D0322D" w:rsidRDefault="00D0322D">
            <w:pPr>
              <w:suppressLineNumber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  <w:tc>
          <w:tcPr>
            <w:tcW w:w="4677" w:type="dxa"/>
          </w:tcPr>
          <w:p w:rsidR="00D0322D" w:rsidRDefault="00D0322D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</w:tr>
      <w:tr w:rsidR="00D0322D">
        <w:trPr>
          <w:trHeight w:val="752"/>
        </w:trPr>
        <w:tc>
          <w:tcPr>
            <w:tcW w:w="5103" w:type="dxa"/>
          </w:tcPr>
          <w:p w:rsidR="00D0322D" w:rsidRDefault="00D0322D">
            <w:pPr>
              <w:widowControl w:val="0"/>
              <w:suppressLineNumber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  <w:p w:rsidR="00D0322D" w:rsidRDefault="00D0322D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________________/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_____________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/ </w:t>
            </w:r>
          </w:p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М.П.</w:t>
            </w:r>
          </w:p>
        </w:tc>
        <w:tc>
          <w:tcPr>
            <w:tcW w:w="4677" w:type="dxa"/>
          </w:tcPr>
          <w:p w:rsidR="00D0322D" w:rsidRDefault="00D0322D">
            <w:pPr>
              <w:widowControl w:val="0"/>
              <w:suppressLineNumber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0322D" w:rsidRDefault="00D0322D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________________/_____________ /</w:t>
            </w:r>
          </w:p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М.П.</w:t>
            </w:r>
          </w:p>
        </w:tc>
      </w:tr>
    </w:tbl>
    <w:p w:rsidR="00D0322D" w:rsidRDefault="00064B3C">
      <w:pPr>
        <w:widowControl w:val="0"/>
        <w:suppressLineNumbers/>
        <w:spacing w:after="0" w:line="240" w:lineRule="auto"/>
        <w:ind w:left="5103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br w:type="page"/>
      </w:r>
    </w:p>
    <w:p w:rsidR="00D0322D" w:rsidRDefault="00064B3C">
      <w:pPr>
        <w:widowControl w:val="0"/>
        <w:suppressLineNumbers/>
        <w:spacing w:after="0" w:line="240" w:lineRule="auto"/>
        <w:ind w:left="5103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1</w:t>
      </w:r>
    </w:p>
    <w:p w:rsidR="00D0322D" w:rsidRDefault="00064B3C">
      <w:pPr>
        <w:widowControl w:val="0"/>
        <w:suppressLineNumbers/>
        <w:spacing w:after="0" w:line="240" w:lineRule="auto"/>
        <w:ind w:left="5103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 государственному контракту </w:t>
      </w:r>
    </w:p>
    <w:p w:rsidR="00D0322D" w:rsidRDefault="00064B3C">
      <w:pPr>
        <w:widowControl w:val="0"/>
        <w:suppressLineNumbers/>
        <w:spacing w:after="0" w:line="240" w:lineRule="auto"/>
        <w:ind w:left="5103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№ _________ от ________ 2026 г.</w:t>
      </w:r>
    </w:p>
    <w:p w:rsidR="00D0322D" w:rsidRDefault="00D0322D">
      <w:pPr>
        <w:widowControl w:val="0"/>
        <w:suppressLineNumber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0322D" w:rsidRPr="00064B3C" w:rsidRDefault="00D0322D">
      <w:pPr>
        <w:spacing w:after="120" w:line="240" w:lineRule="auto"/>
        <w:ind w:right="-1" w:firstLine="85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64B3C" w:rsidRPr="00064B3C" w:rsidRDefault="00064B3C" w:rsidP="00064B3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64B3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Техническое задание</w:t>
      </w:r>
    </w:p>
    <w:p w:rsidR="00064B3C" w:rsidRPr="00064B3C" w:rsidRDefault="00064B3C" w:rsidP="00064B3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64B3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на оказание </w:t>
      </w:r>
      <w:r w:rsidRPr="00064B3C">
        <w:rPr>
          <w:rFonts w:ascii="Times New Roman" w:eastAsia="Times New Roman" w:hAnsi="Times New Roman"/>
          <w:b/>
          <w:sz w:val="28"/>
          <w:szCs w:val="28"/>
          <w:lang w:eastAsia="ar-SA"/>
        </w:rPr>
        <w:t>услуги по организации проведения соревнований по легкой атлетике (предоставление в пользование спортивного сооружения)</w:t>
      </w:r>
    </w:p>
    <w:p w:rsidR="00064B3C" w:rsidRPr="00064B3C" w:rsidRDefault="00064B3C" w:rsidP="00064B3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64B3C" w:rsidRPr="00064B3C" w:rsidRDefault="00064B3C" w:rsidP="00064B3C">
      <w:pPr>
        <w:pStyle w:val="5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4B3C">
        <w:rPr>
          <w:rFonts w:ascii="Times New Roman" w:hAnsi="Times New Roman" w:cs="Times New Roman"/>
          <w:sz w:val="28"/>
          <w:szCs w:val="28"/>
        </w:rPr>
        <w:t>Сроки оказания услуг: 3 сентября 2026 года</w:t>
      </w:r>
    </w:p>
    <w:p w:rsidR="00064B3C" w:rsidRPr="00064B3C" w:rsidRDefault="00064B3C" w:rsidP="00064B3C">
      <w:pPr>
        <w:pStyle w:val="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B3C">
        <w:rPr>
          <w:rFonts w:ascii="Times New Roman" w:hAnsi="Times New Roman" w:cs="Times New Roman"/>
          <w:sz w:val="28"/>
          <w:szCs w:val="28"/>
        </w:rPr>
        <w:t>Место оказания услуг: г. Москва, Тенистый проезд, владение 6-8</w:t>
      </w:r>
    </w:p>
    <w:p w:rsidR="00064B3C" w:rsidRPr="00064B3C" w:rsidRDefault="00064B3C" w:rsidP="00064B3C">
      <w:pPr>
        <w:pStyle w:val="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B3C">
        <w:rPr>
          <w:rFonts w:ascii="Times New Roman" w:hAnsi="Times New Roman" w:cs="Times New Roman"/>
          <w:spacing w:val="4"/>
          <w:sz w:val="28"/>
          <w:szCs w:val="28"/>
        </w:rPr>
        <w:t xml:space="preserve">Условия </w:t>
      </w:r>
      <w:r w:rsidRPr="00064B3C">
        <w:rPr>
          <w:rFonts w:ascii="Times New Roman" w:hAnsi="Times New Roman" w:cs="Times New Roman"/>
          <w:sz w:val="28"/>
          <w:szCs w:val="28"/>
        </w:rPr>
        <w:t xml:space="preserve">выполнения, оказания услуг по организации и проведению спортивных соревнований </w:t>
      </w:r>
      <w:r w:rsidRPr="00064B3C">
        <w:rPr>
          <w:rFonts w:ascii="Times New Roman" w:hAnsi="Times New Roman" w:cs="Times New Roman"/>
          <w:b/>
          <w:sz w:val="28"/>
          <w:szCs w:val="28"/>
        </w:rPr>
        <w:t xml:space="preserve">Спартакиады МЧС России среди структурных подразделений центрального аппарата МЧС России и Спартакиады МЧС России среди спасательных воинских формирований и организаций, находящихся в ведении МЧС России по легкой атлетике </w:t>
      </w:r>
      <w:r w:rsidRPr="00064B3C">
        <w:rPr>
          <w:rFonts w:ascii="Times New Roman" w:hAnsi="Times New Roman" w:cs="Times New Roman"/>
          <w:sz w:val="28"/>
          <w:szCs w:val="28"/>
        </w:rPr>
        <w:t>(далее – соревнования).</w:t>
      </w:r>
    </w:p>
    <w:p w:rsidR="00064B3C" w:rsidRPr="00064B3C" w:rsidRDefault="00064B3C" w:rsidP="00064B3C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ab/>
        <w:t>Формирование стартовых протоколов.</w:t>
      </w:r>
    </w:p>
    <w:p w:rsidR="00064B3C" w:rsidRPr="00064B3C" w:rsidRDefault="00064B3C" w:rsidP="00064B3C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ab/>
        <w:t>Обеспечение судейства соревнований с использованием транспондерной системы электронного хрономентража.</w:t>
      </w:r>
    </w:p>
    <w:p w:rsidR="00064B3C" w:rsidRPr="00064B3C" w:rsidRDefault="00064B3C" w:rsidP="00064B3C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ab/>
        <w:t>Работа судьи-комментатора с использованием звукоусиливающей аппаратуры.</w:t>
      </w:r>
    </w:p>
    <w:p w:rsidR="00064B3C" w:rsidRPr="00064B3C" w:rsidRDefault="00064B3C" w:rsidP="00064B3C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ab/>
        <w:t>Определение победителей и призеров соревнований в соответствии с Положением заказчика о проведении спортивных соревнований.</w:t>
      </w:r>
    </w:p>
    <w:p w:rsidR="00064B3C" w:rsidRPr="00064B3C" w:rsidRDefault="00064B3C" w:rsidP="00064B3C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ab/>
        <w:t>Формирование итоговых протоколов соревнований.</w:t>
      </w:r>
    </w:p>
    <w:p w:rsidR="00064B3C" w:rsidRPr="00064B3C" w:rsidRDefault="00064B3C" w:rsidP="00064B3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64B3C" w:rsidRPr="00064B3C" w:rsidRDefault="00064B3C" w:rsidP="00064B3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64B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Требования к Исполнителю</w:t>
      </w:r>
    </w:p>
    <w:p w:rsidR="00064B3C" w:rsidRPr="00064B3C" w:rsidRDefault="00064B3C" w:rsidP="00064B3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64B3C" w:rsidRPr="00064B3C" w:rsidRDefault="00064B3C" w:rsidP="00064B3C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>Знание правил проведения соревнований по легкой атлетике. Наличие опыта судейства соревнований. Наличие необходимого оборудования.</w:t>
      </w:r>
    </w:p>
    <w:p w:rsidR="00064B3C" w:rsidRPr="00064B3C" w:rsidRDefault="00064B3C" w:rsidP="00064B3C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4B3C" w:rsidRPr="00064B3C" w:rsidRDefault="00064B3C" w:rsidP="00064B3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4B3C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организации соревнований</w:t>
      </w:r>
    </w:p>
    <w:p w:rsidR="00064B3C" w:rsidRPr="00064B3C" w:rsidRDefault="00064B3C" w:rsidP="00064B3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4B3C" w:rsidRPr="00064B3C" w:rsidRDefault="00064B3C" w:rsidP="00064B3C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>Соревнования проводятся в соответствии с правилами вида спорта «легкая атлетика», утвержденными приказом Министерства спорта Российской Федерации от 9 марта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>2023 года № 153, по системе, которая определяется на судейской коллегии в зависимости от количества заявок. К участию допускаются спортсмены, прошедшие мандатную комиссию, зарегистрированные в установленном порядке и имеющие допуск врача.</w:t>
      </w:r>
    </w:p>
    <w:p w:rsidR="00064B3C" w:rsidRPr="00064B3C" w:rsidRDefault="00064B3C" w:rsidP="00064B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4B3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Справочная информация:</w:t>
      </w: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Соревнования проводятся в один день. Первыми соревнуются команды структурных подразделений центрального аппарата МЧС России в дисциплинах: «эстафета 4х100 м», «бег на 1000 м» (женщины) и «бег на 3000 м» (мужчины). Определяются победители в личном зачете, в каждой возрастной группе и победители в командном зачете. Проводится награждение. После них соревнуются команды спасательных воинских формирований и </w:t>
      </w: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организаций, находящихся в ведении МЧС России в дисциплинах: «эстафета 4х400 м», «бег на 1000 м» (женщины) и «бег на 3000 м» (мужчины). Определяются победители в личном зачете, в каждой возрастной группе и победители в командном зачете. Проводится награждение.</w:t>
      </w:r>
    </w:p>
    <w:p w:rsidR="00064B3C" w:rsidRPr="00064B3C" w:rsidRDefault="00064B3C" w:rsidP="00064B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4B3C">
        <w:rPr>
          <w:rFonts w:ascii="Times New Roman" w:eastAsia="Times New Roman" w:hAnsi="Times New Roman"/>
          <w:sz w:val="28"/>
          <w:szCs w:val="28"/>
          <w:lang w:eastAsia="ru-RU"/>
        </w:rPr>
        <w:t>Ориентировочное количество участников: Структурные подразделения центрального аппарата – до 120 чел. Спасательные воинские формирования и организация, находящихся в ведении МЧС России – до 120 чел. Спортсмены участвующие в эстафете не участвуют в дисциплинах «бег на 1000 м» и «бег на 3000 м».</w:t>
      </w:r>
    </w:p>
    <w:p w:rsidR="00D0322D" w:rsidRDefault="00D0322D">
      <w:pPr>
        <w:widowControl w:val="0"/>
        <w:suppressLineNumbers/>
        <w:tabs>
          <w:tab w:val="left" w:pos="9638"/>
        </w:tabs>
        <w:spacing w:after="0" w:line="240" w:lineRule="auto"/>
        <w:ind w:right="-1" w:firstLine="851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tbl>
      <w:tblPr>
        <w:tblW w:w="97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677"/>
      </w:tblGrid>
      <w:tr w:rsidR="00D0322D">
        <w:trPr>
          <w:trHeight w:val="752"/>
        </w:trPr>
        <w:tc>
          <w:tcPr>
            <w:tcW w:w="5103" w:type="dxa"/>
          </w:tcPr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ind w:firstLine="851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ЗАКАЗЧИК:</w:t>
            </w:r>
          </w:p>
        </w:tc>
        <w:tc>
          <w:tcPr>
            <w:tcW w:w="4677" w:type="dxa"/>
          </w:tcPr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ind w:firstLine="851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ИСПОЛНИТЕЛЬ:</w:t>
            </w:r>
          </w:p>
        </w:tc>
      </w:tr>
      <w:tr w:rsidR="00D0322D">
        <w:trPr>
          <w:trHeight w:val="752"/>
        </w:trPr>
        <w:tc>
          <w:tcPr>
            <w:tcW w:w="5103" w:type="dxa"/>
          </w:tcPr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_____________/ _____________/</w:t>
            </w:r>
          </w:p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М.П.</w:t>
            </w:r>
          </w:p>
        </w:tc>
        <w:tc>
          <w:tcPr>
            <w:tcW w:w="4677" w:type="dxa"/>
          </w:tcPr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________________/_____________ /</w:t>
            </w:r>
          </w:p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М.П.</w:t>
            </w:r>
          </w:p>
        </w:tc>
      </w:tr>
    </w:tbl>
    <w:p w:rsidR="00D0322D" w:rsidRDefault="00064B3C">
      <w:pPr>
        <w:widowControl w:val="0"/>
        <w:suppressLineNumbers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br w:type="page"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2</w:t>
      </w:r>
    </w:p>
    <w:p w:rsidR="00D0322D" w:rsidRDefault="00064B3C">
      <w:pPr>
        <w:widowControl w:val="0"/>
        <w:suppressLineNumbers/>
        <w:spacing w:after="12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 государственному контракту </w:t>
      </w:r>
    </w:p>
    <w:p w:rsidR="00D0322D" w:rsidRDefault="00064B3C">
      <w:pPr>
        <w:widowControl w:val="0"/>
        <w:suppressLineNumbers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№ _________ от ________ 2026 г.</w:t>
      </w:r>
    </w:p>
    <w:p w:rsidR="00D0322D" w:rsidRDefault="00064B3C">
      <w:pPr>
        <w:widowControl w:val="0"/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Спецификация</w:t>
      </w:r>
    </w:p>
    <w:p w:rsidR="00D0322D" w:rsidRDefault="00D0322D">
      <w:pPr>
        <w:widowControl w:val="0"/>
        <w:suppressLineNumbers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1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8"/>
        <w:gridCol w:w="3400"/>
        <w:gridCol w:w="1362"/>
        <w:gridCol w:w="1075"/>
        <w:gridCol w:w="1588"/>
        <w:gridCol w:w="1987"/>
      </w:tblGrid>
      <w:tr w:rsidR="00D0322D">
        <w:trPr>
          <w:trHeight w:val="45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0322D" w:rsidRDefault="00064B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№ п\п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Ед. изм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.</w:t>
            </w: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Кол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во</w:t>
            </w:r>
          </w:p>
        </w:tc>
        <w:tc>
          <w:tcPr>
            <w:tcW w:w="15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0322D" w:rsidRDefault="00064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Цена за ед.изм.</w:t>
            </w:r>
          </w:p>
        </w:tc>
        <w:tc>
          <w:tcPr>
            <w:tcW w:w="19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Сумма</w:t>
            </w:r>
          </w:p>
        </w:tc>
      </w:tr>
      <w:tr w:rsidR="00D0322D">
        <w:trPr>
          <w:trHeight w:val="24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0322D" w:rsidRDefault="00064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рганизация проведения соревнований по легкой атлетике (предоставление в пользование спортивного сооружения)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сл. ед.</w:t>
            </w: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0322D" w:rsidRDefault="00D032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D032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0322D">
        <w:trPr>
          <w:trHeight w:val="540"/>
        </w:trPr>
        <w:tc>
          <w:tcPr>
            <w:tcW w:w="6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064B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22D" w:rsidRDefault="00D032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D0322D" w:rsidRDefault="00D0322D">
      <w:pPr>
        <w:widowControl w:val="0"/>
        <w:suppressLineNumbers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322D" w:rsidRDefault="00D0322D">
      <w:pPr>
        <w:widowControl w:val="0"/>
        <w:suppressLineNumbers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322D" w:rsidRDefault="00064B3C">
      <w:pPr>
        <w:widowControl w:val="0"/>
        <w:suppressLineNumbers/>
        <w:tabs>
          <w:tab w:val="left" w:pos="400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ПОДПИСИ СТОРОН:</w:t>
      </w:r>
    </w:p>
    <w:p w:rsidR="00D0322D" w:rsidRDefault="00D0322D">
      <w:pPr>
        <w:widowControl w:val="0"/>
        <w:suppressLineNumbers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7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677"/>
      </w:tblGrid>
      <w:tr w:rsidR="00D0322D">
        <w:trPr>
          <w:trHeight w:val="752"/>
        </w:trPr>
        <w:tc>
          <w:tcPr>
            <w:tcW w:w="5103" w:type="dxa"/>
          </w:tcPr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ЗАКАЗЧИК:</w:t>
            </w:r>
          </w:p>
          <w:p w:rsidR="00D0322D" w:rsidRDefault="00D0322D">
            <w:pPr>
              <w:widowControl w:val="0"/>
              <w:suppressLineNumbers/>
              <w:tabs>
                <w:tab w:val="left" w:pos="313"/>
                <w:tab w:val="left" w:pos="564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D0322D" w:rsidRDefault="00D0322D">
            <w:pPr>
              <w:widowControl w:val="0"/>
              <w:suppressLineNumber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D0322D" w:rsidRDefault="00D0322D">
            <w:pPr>
              <w:widowControl w:val="0"/>
              <w:suppressLineNumber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677" w:type="dxa"/>
          </w:tcPr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ИСПОЛНИТЕЛЬ:</w:t>
            </w:r>
          </w:p>
        </w:tc>
      </w:tr>
      <w:tr w:rsidR="00D0322D">
        <w:trPr>
          <w:trHeight w:val="752"/>
        </w:trPr>
        <w:tc>
          <w:tcPr>
            <w:tcW w:w="5103" w:type="dxa"/>
          </w:tcPr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____________________/_____________/</w:t>
            </w:r>
          </w:p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М.П.</w:t>
            </w:r>
          </w:p>
        </w:tc>
        <w:tc>
          <w:tcPr>
            <w:tcW w:w="4677" w:type="dxa"/>
          </w:tcPr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________________/_____________ /</w:t>
            </w:r>
          </w:p>
          <w:p w:rsidR="00D0322D" w:rsidRDefault="00064B3C">
            <w:pPr>
              <w:widowControl w:val="0"/>
              <w:suppressLineNumbers/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М.П.</w:t>
            </w:r>
          </w:p>
        </w:tc>
      </w:tr>
    </w:tbl>
    <w:p w:rsidR="00D0322D" w:rsidRDefault="00D0322D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D0322D">
      <w:headerReference w:type="default" r:id="rId7"/>
      <w:headerReference w:type="first" r:id="rId8"/>
      <w:pgSz w:w="11906" w:h="16838"/>
      <w:pgMar w:top="1134" w:right="851" w:bottom="1134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64B3C">
      <w:pPr>
        <w:spacing w:after="0" w:line="240" w:lineRule="auto"/>
      </w:pPr>
      <w:r>
        <w:separator/>
      </w:r>
    </w:p>
  </w:endnote>
  <w:endnote w:type="continuationSeparator" w:id="0">
    <w:p w:rsidR="00000000" w:rsidRDefault="00064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;Arial Unicode M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pgost;Arial Narro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WenQuanYi Micro Hei;Arial Unico">
    <w:panose1 w:val="00000000000000000000"/>
    <w:charset w:val="00"/>
    <w:family w:val="roman"/>
    <w:notTrueType/>
    <w:pitch w:val="default"/>
  </w:font>
  <w:font w:name="TimesDL;Times New Roman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;Times New 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64B3C">
      <w:pPr>
        <w:spacing w:after="0" w:line="240" w:lineRule="auto"/>
      </w:pPr>
      <w:r>
        <w:separator/>
      </w:r>
    </w:p>
  </w:footnote>
  <w:footnote w:type="continuationSeparator" w:id="0">
    <w:p w:rsidR="00000000" w:rsidRDefault="00064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22D" w:rsidRDefault="00064B3C">
    <w:pPr>
      <w:pStyle w:val="aff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  <w:p w:rsidR="00D0322D" w:rsidRDefault="00D0322D">
    <w:pPr>
      <w:pStyle w:val="aff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22D" w:rsidRDefault="00D0322D">
    <w:pPr>
      <w:pStyle w:val="aff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053"/>
    <w:multiLevelType w:val="multilevel"/>
    <w:tmpl w:val="CB54C9F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F66503"/>
    <w:multiLevelType w:val="multilevel"/>
    <w:tmpl w:val="03CC2088"/>
    <w:lvl w:ilvl="0">
      <w:start w:val="1"/>
      <w:numFmt w:val="decimal"/>
      <w:lvlText w:val="%1."/>
      <w:lvlJc w:val="left"/>
      <w:pPr>
        <w:tabs>
          <w:tab w:val="num" w:pos="0"/>
        </w:tabs>
        <w:ind w:left="3480" w:hanging="360"/>
      </w:pPr>
      <w:rPr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/>
        <w:b w:val="0"/>
        <w:color w:val="0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061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176" w:hanging="2160"/>
      </w:pPr>
    </w:lvl>
  </w:abstractNum>
  <w:abstractNum w:abstractNumId="2" w15:restartNumberingAfterBreak="0">
    <w:nsid w:val="1DC246E5"/>
    <w:multiLevelType w:val="multilevel"/>
    <w:tmpl w:val="EB90AC1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/>
      </w:rPr>
    </w:lvl>
    <w:lvl w:ilvl="2">
      <w:start w:val="2"/>
      <w:numFmt w:val="decimal"/>
      <w:lvlText w:val="%1.1.%3"/>
      <w:lvlJc w:val="left"/>
      <w:pPr>
        <w:tabs>
          <w:tab w:val="num" w:pos="407"/>
        </w:tabs>
        <w:ind w:left="18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20DF5480"/>
    <w:multiLevelType w:val="multilevel"/>
    <w:tmpl w:val="12BE627C"/>
    <w:lvl w:ilvl="0">
      <w:start w:val="6"/>
      <w:numFmt w:val="decimal"/>
      <w:lvlText w:val="%1"/>
      <w:lvlJc w:val="left"/>
      <w:pPr>
        <w:tabs>
          <w:tab w:val="num" w:pos="0"/>
        </w:tabs>
        <w:ind w:left="375" w:hanging="375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4" w:hanging="37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7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63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32" w:hanging="2160"/>
      </w:pPr>
      <w:rPr>
        <w:color w:val="000000"/>
      </w:rPr>
    </w:lvl>
  </w:abstractNum>
  <w:abstractNum w:abstractNumId="4" w15:restartNumberingAfterBreak="0">
    <w:nsid w:val="303218B8"/>
    <w:multiLevelType w:val="multilevel"/>
    <w:tmpl w:val="14125D76"/>
    <w:lvl w:ilvl="0">
      <w:start w:val="7"/>
      <w:numFmt w:val="decimal"/>
      <w:lvlText w:val="%1."/>
      <w:lvlJc w:val="left"/>
      <w:pPr>
        <w:tabs>
          <w:tab w:val="num" w:pos="0"/>
        </w:tabs>
        <w:ind w:left="3480" w:hanging="360"/>
      </w:pPr>
      <w:rPr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061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176" w:hanging="2160"/>
      </w:pPr>
    </w:lvl>
  </w:abstractNum>
  <w:abstractNum w:abstractNumId="5" w15:restartNumberingAfterBreak="0">
    <w:nsid w:val="4C021AC7"/>
    <w:multiLevelType w:val="multilevel"/>
    <w:tmpl w:val="F696A3CA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64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7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6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0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36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28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576" w:hanging="2160"/>
      </w:pPr>
    </w:lvl>
  </w:abstractNum>
  <w:abstractNum w:abstractNumId="6" w15:restartNumberingAfterBreak="0">
    <w:nsid w:val="4C162B28"/>
    <w:multiLevelType w:val="multilevel"/>
    <w:tmpl w:val="BAA03290"/>
    <w:lvl w:ilvl="0">
      <w:start w:val="8"/>
      <w:numFmt w:val="decimal"/>
      <w:lvlText w:val="%1."/>
      <w:lvlJc w:val="left"/>
      <w:pPr>
        <w:tabs>
          <w:tab w:val="num" w:pos="0"/>
        </w:tabs>
        <w:ind w:left="3480" w:hanging="360"/>
      </w:pPr>
      <w:rPr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429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061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176" w:hanging="2160"/>
      </w:pPr>
    </w:lvl>
  </w:abstractNum>
  <w:abstractNum w:abstractNumId="7" w15:restartNumberingAfterBreak="0">
    <w:nsid w:val="64100ACC"/>
    <w:multiLevelType w:val="multilevel"/>
    <w:tmpl w:val="C72C95DC"/>
    <w:lvl w:ilvl="0">
      <w:start w:val="9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13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5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0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75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7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104" w:hanging="216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22D"/>
    <w:rsid w:val="00064B3C"/>
    <w:rsid w:val="00D0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827F"/>
  <w15:docId w15:val="{4574D172-F9A2-4C1D-878C-4E517333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Pr>
      <w:b/>
      <w:sz w:val="28"/>
      <w:szCs w:val="28"/>
    </w:rPr>
  </w:style>
  <w:style w:type="character" w:customStyle="1" w:styleId="WW8Num2z1">
    <w:name w:val="WW8Num2z1"/>
    <w:qFormat/>
    <w:rPr>
      <w:b w:val="0"/>
    </w:rPr>
  </w:style>
  <w:style w:type="character" w:customStyle="1" w:styleId="WW8Num2z2">
    <w:name w:val="WW8Num2z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b/>
      <w:sz w:val="28"/>
      <w:szCs w:val="28"/>
    </w:rPr>
  </w:style>
  <w:style w:type="character" w:customStyle="1" w:styleId="WW8Num4z1">
    <w:name w:val="WW8Num4z1"/>
    <w:qFormat/>
    <w:rPr>
      <w:rFonts w:ascii="Times New Roman" w:hAnsi="Times New Roman" w:cs="Times New Roman"/>
      <w:b w:val="0"/>
      <w:color w:val="000000"/>
      <w:sz w:val="28"/>
      <w:szCs w:val="28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6z0">
    <w:name w:val="WW8Num6z0"/>
    <w:qFormat/>
    <w:rPr>
      <w:b/>
      <w:sz w:val="28"/>
      <w:szCs w:val="28"/>
    </w:rPr>
  </w:style>
  <w:style w:type="character" w:customStyle="1" w:styleId="WW8Num6z1">
    <w:name w:val="WW8Num6z1"/>
    <w:qFormat/>
    <w:rPr>
      <w:b w:val="0"/>
    </w:rPr>
  </w:style>
  <w:style w:type="character" w:customStyle="1" w:styleId="WW8Num6z2">
    <w:name w:val="WW8Num6z2"/>
    <w:qFormat/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b/>
      <w:sz w:val="28"/>
      <w:szCs w:val="28"/>
    </w:rPr>
  </w:style>
  <w:style w:type="character" w:customStyle="1" w:styleId="WW8Num8z1">
    <w:name w:val="WW8Num8z1"/>
    <w:qFormat/>
    <w:rPr>
      <w:b w:val="0"/>
    </w:rPr>
  </w:style>
  <w:style w:type="character" w:customStyle="1" w:styleId="WW8Num8z2">
    <w:name w:val="WW8Num8z2"/>
    <w:qFormat/>
  </w:style>
  <w:style w:type="character" w:customStyle="1" w:styleId="WW8Num9z0">
    <w:name w:val="WW8Num9z0"/>
    <w:qFormat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Pr>
      <w:b/>
      <w:sz w:val="28"/>
      <w:szCs w:val="28"/>
    </w:rPr>
  </w:style>
  <w:style w:type="character" w:customStyle="1" w:styleId="WW8Num1z1">
    <w:name w:val="WW8Num1z1"/>
    <w:qFormat/>
    <w:rPr>
      <w:b w:val="0"/>
    </w:rPr>
  </w:style>
  <w:style w:type="character" w:customStyle="1" w:styleId="WW8Num1z2">
    <w:name w:val="WW8Num1z2"/>
    <w:qFormat/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b/>
      <w:color w:val="000000"/>
      <w:sz w:val="28"/>
      <w:szCs w:val="28"/>
    </w:rPr>
  </w:style>
  <w:style w:type="character" w:customStyle="1" w:styleId="WW8Num13z0">
    <w:name w:val="WW8Num13z0"/>
    <w:qFormat/>
    <w:rPr>
      <w:color w:val="000000"/>
      <w:sz w:val="28"/>
      <w:szCs w:val="28"/>
    </w:rPr>
  </w:style>
  <w:style w:type="character" w:customStyle="1" w:styleId="WW8Num13z1">
    <w:name w:val="WW8Num13z1"/>
    <w:qFormat/>
    <w:rPr>
      <w:color w:val="000000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 w:val="0"/>
      <w:color w:val="000000"/>
      <w:sz w:val="20"/>
      <w:szCs w:val="20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1">
    <w:name w:val="WW8Num19z1"/>
    <w:qFormat/>
    <w:rPr>
      <w:rFonts w:cs="Times New Roman"/>
    </w:rPr>
  </w:style>
  <w:style w:type="character" w:customStyle="1" w:styleId="WW8Num20z0">
    <w:name w:val="WW8Num20z0"/>
    <w:qFormat/>
    <w:rPr>
      <w:b/>
      <w:color w:val="000000"/>
      <w:sz w:val="28"/>
      <w:szCs w:val="28"/>
    </w:rPr>
  </w:style>
  <w:style w:type="character" w:customStyle="1" w:styleId="WW8Num22z0">
    <w:name w:val="WW8Num22z0"/>
    <w:qFormat/>
    <w:rPr>
      <w:b/>
      <w:sz w:val="28"/>
    </w:rPr>
  </w:style>
  <w:style w:type="character" w:customStyle="1" w:styleId="WW8Num23z0">
    <w:name w:val="WW8Num23z0"/>
    <w:qFormat/>
    <w:rPr>
      <w:color w:val="000000"/>
    </w:rPr>
  </w:style>
  <w:style w:type="character" w:customStyle="1" w:styleId="WW8Num24z0">
    <w:name w:val="WW8Num24z0"/>
    <w:qFormat/>
    <w:rPr>
      <w:b/>
      <w:color w:val="000000"/>
      <w:sz w:val="24"/>
      <w:szCs w:val="24"/>
    </w:rPr>
  </w:style>
  <w:style w:type="character" w:customStyle="1" w:styleId="WW8Num25z0">
    <w:name w:val="WW8Num25z0"/>
    <w:qFormat/>
    <w:rPr>
      <w:b/>
      <w:color w:val="000000"/>
      <w:sz w:val="28"/>
      <w:szCs w:val="28"/>
    </w:rPr>
  </w:style>
  <w:style w:type="character" w:customStyle="1" w:styleId="WW8Num29z0">
    <w:name w:val="WW8Num29z0"/>
    <w:qFormat/>
    <w:rPr>
      <w:b/>
      <w:sz w:val="28"/>
      <w:szCs w:val="28"/>
    </w:rPr>
  </w:style>
  <w:style w:type="character" w:customStyle="1" w:styleId="WW8Num29z1">
    <w:name w:val="WW8Num29z1"/>
    <w:qFormat/>
    <w:rPr>
      <w:rFonts w:ascii="Times New Roman" w:hAnsi="Times New Roman" w:cs="Times New Roman"/>
      <w:b w:val="0"/>
      <w:color w:val="000000"/>
      <w:sz w:val="28"/>
      <w:szCs w:val="28"/>
    </w:rPr>
  </w:style>
  <w:style w:type="character" w:customStyle="1" w:styleId="WW8Num29z2">
    <w:name w:val="WW8Num29z2"/>
    <w:qFormat/>
  </w:style>
  <w:style w:type="character" w:customStyle="1" w:styleId="WW8Num30z0">
    <w:name w:val="WW8Num30z0"/>
    <w:qFormat/>
    <w:rPr>
      <w:b/>
      <w:color w:val="000000"/>
      <w:sz w:val="28"/>
      <w:szCs w:val="28"/>
    </w:rPr>
  </w:style>
  <w:style w:type="character" w:customStyle="1" w:styleId="WW8Num31z0">
    <w:name w:val="WW8Num31z0"/>
    <w:qFormat/>
    <w:rPr>
      <w:color w:val="000000"/>
    </w:rPr>
  </w:style>
  <w:style w:type="character" w:customStyle="1" w:styleId="WW8Num33z0">
    <w:name w:val="WW8Num33z0"/>
    <w:qFormat/>
    <w:rPr>
      <w:b/>
      <w:sz w:val="28"/>
      <w:szCs w:val="28"/>
    </w:rPr>
  </w:style>
  <w:style w:type="character" w:customStyle="1" w:styleId="WW8Num33z1">
    <w:name w:val="WW8Num33z1"/>
    <w:qFormat/>
    <w:rPr>
      <w:b w:val="0"/>
    </w:rPr>
  </w:style>
  <w:style w:type="character" w:customStyle="1" w:styleId="WW8Num33z2">
    <w:name w:val="WW8Num33z2"/>
    <w:qFormat/>
  </w:style>
  <w:style w:type="character" w:customStyle="1" w:styleId="WW8Num34z0">
    <w:name w:val="WW8Num34z0"/>
    <w:qFormat/>
    <w:rPr>
      <w:rFonts w:cs="Times New Roman"/>
    </w:rPr>
  </w:style>
  <w:style w:type="character" w:customStyle="1" w:styleId="WW8Num35z0">
    <w:name w:val="WW8Num35z0"/>
    <w:qFormat/>
    <w:rPr>
      <w:color w:val="000000"/>
    </w:rPr>
  </w:style>
  <w:style w:type="character" w:customStyle="1" w:styleId="WW8Num36z0">
    <w:name w:val="WW8Num36z0"/>
    <w:qFormat/>
    <w:rPr>
      <w:color w:val="000000"/>
    </w:rPr>
  </w:style>
  <w:style w:type="character" w:customStyle="1" w:styleId="WW8Num37z0">
    <w:name w:val="WW8Num37z0"/>
    <w:qFormat/>
    <w:rPr>
      <w:rFonts w:cs="Times New Roman"/>
    </w:rPr>
  </w:style>
  <w:style w:type="character" w:customStyle="1" w:styleId="WW8Num38z1">
    <w:name w:val="WW8Num38z1"/>
    <w:qFormat/>
    <w:rPr>
      <w:rFonts w:cs="Times New Roman"/>
    </w:rPr>
  </w:style>
  <w:style w:type="character" w:customStyle="1" w:styleId="WW8Num40z0">
    <w:name w:val="WW8Num40z0"/>
    <w:qFormat/>
    <w:rPr>
      <w:b/>
      <w:sz w:val="28"/>
      <w:szCs w:val="28"/>
    </w:rPr>
  </w:style>
  <w:style w:type="character" w:customStyle="1" w:styleId="WW8Num40z1">
    <w:name w:val="WW8Num40z1"/>
    <w:qFormat/>
    <w:rPr>
      <w:b w:val="0"/>
    </w:rPr>
  </w:style>
  <w:style w:type="character" w:customStyle="1" w:styleId="WW8Num40z2">
    <w:name w:val="WW8Num40z2"/>
    <w:qFormat/>
  </w:style>
  <w:style w:type="character" w:customStyle="1" w:styleId="WW8Num41z0">
    <w:name w:val="WW8Num41z0"/>
    <w:qFormat/>
    <w:rPr>
      <w:rFonts w:eastAsia="Times New Roman"/>
    </w:rPr>
  </w:style>
  <w:style w:type="character" w:customStyle="1" w:styleId="WW8Num42z0">
    <w:name w:val="WW8Num42z0"/>
    <w:qFormat/>
    <w:rPr>
      <w:b/>
    </w:rPr>
  </w:style>
  <w:style w:type="character" w:customStyle="1" w:styleId="a4">
    <w:name w:val="Текст сноски Знак"/>
    <w:qFormat/>
    <w:rPr>
      <w:rFonts w:ascii="Arial" w:eastAsia="Times New Roman" w:hAnsi="Arial" w:cs="Times New Roman"/>
      <w:sz w:val="20"/>
      <w:szCs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Hyperlink"/>
    <w:rPr>
      <w:color w:val="0000FF"/>
      <w:u w:val="single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примечания Знак"/>
    <w:qFormat/>
    <w:rPr>
      <w:sz w:val="20"/>
      <w:szCs w:val="20"/>
    </w:rPr>
  </w:style>
  <w:style w:type="character" w:customStyle="1" w:styleId="a9">
    <w:name w:val="Тема примечания Знак"/>
    <w:qFormat/>
    <w:rPr>
      <w:b/>
      <w:bCs/>
      <w:sz w:val="20"/>
      <w:szCs w:val="20"/>
    </w:rPr>
  </w:style>
  <w:style w:type="character" w:customStyle="1" w:styleId="aa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b">
    <w:name w:val="Основной текст с отступом Знак"/>
    <w:basedOn w:val="a1"/>
    <w:qFormat/>
  </w:style>
  <w:style w:type="character" w:customStyle="1" w:styleId="20">
    <w:name w:val="Основной текст с отступом Знак2"/>
    <w:qFormat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Strong"/>
    <w:qFormat/>
    <w:rPr>
      <w:b/>
      <w:bCs/>
    </w:rPr>
  </w:style>
  <w:style w:type="character" w:customStyle="1" w:styleId="ad">
    <w:name w:val="Абзац списка Знак"/>
    <w:qFormat/>
  </w:style>
  <w:style w:type="character" w:customStyle="1" w:styleId="ae">
    <w:name w:val="Верхний колонтитул Знак"/>
    <w:basedOn w:val="a1"/>
    <w:qFormat/>
  </w:style>
  <w:style w:type="character" w:styleId="af">
    <w:name w:val="page number"/>
    <w:rPr>
      <w:rFonts w:ascii="Times New Roman" w:hAnsi="Times New Roman" w:cs="Times New Roman"/>
    </w:rPr>
  </w:style>
  <w:style w:type="character" w:customStyle="1" w:styleId="21">
    <w:name w:val="Заголовок 2 Знак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oSpacingChar">
    <w:name w:val="No Spacing Char"/>
    <w:qFormat/>
    <w:rPr>
      <w:sz w:val="22"/>
      <w:szCs w:val="22"/>
      <w:lang w:bidi="ar-SA"/>
    </w:rPr>
  </w:style>
  <w:style w:type="character" w:customStyle="1" w:styleId="11">
    <w:name w:val="Заголовок 1 Знак"/>
    <w:qFormat/>
    <w:rPr>
      <w:rFonts w:ascii="Times New Roman" w:eastAsia="Calibri" w:hAnsi="Times New Roman" w:cs="Times New Roman"/>
      <w:sz w:val="28"/>
      <w:szCs w:val="28"/>
    </w:rPr>
  </w:style>
  <w:style w:type="character" w:customStyle="1" w:styleId="30">
    <w:name w:val="Заголовок 3 Знак"/>
    <w:qFormat/>
    <w:rPr>
      <w:rFonts w:ascii="Cambria" w:eastAsia="Calibri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80">
    <w:name w:val="Заголовок 8 Знак"/>
    <w:qFormat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22">
    <w:name w:val="Основной текст с отступом 2 Знак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BodyTextIndentChar">
    <w:name w:val="Body Text Indent Ch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19">
    <w:name w:val="Body Text Indent Char19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18">
    <w:name w:val="Body Text Indent Char18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17">
    <w:name w:val="Body Text Indent Char17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16">
    <w:name w:val="Body Text Indent Char16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15">
    <w:name w:val="Body Text Indent Char15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14">
    <w:name w:val="Body Text Indent Char14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13">
    <w:name w:val="Body Text Indent Char13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12">
    <w:name w:val="Body Text Indent Char12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11">
    <w:name w:val="Body Text Indent Char11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10">
    <w:name w:val="Body Text Indent Char10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9">
    <w:name w:val="Body Text Indent Char9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8">
    <w:name w:val="Body Text Indent Char8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7">
    <w:name w:val="Body Text Indent Char7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6">
    <w:name w:val="Body Text Indent Char6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5">
    <w:name w:val="Body Text Indent Char5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4">
    <w:name w:val="Body Text Indent Char4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3">
    <w:name w:val="Body Text Indent Char3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2">
    <w:name w:val="Body Text Indent Char2"/>
    <w:qFormat/>
    <w:rPr>
      <w:rFonts w:ascii="Times New Roman" w:hAnsi="Times New Roman" w:cs="Times New Roman"/>
      <w:sz w:val="24"/>
      <w:szCs w:val="24"/>
    </w:rPr>
  </w:style>
  <w:style w:type="character" w:customStyle="1" w:styleId="af0">
    <w:name w:val="Основной текст Знак"/>
    <w:qFormat/>
    <w:rPr>
      <w:rFonts w:ascii="Century" w:eastAsia="Calibri" w:hAnsi="Century" w:cs="Times New Roman"/>
      <w:sz w:val="20"/>
      <w:szCs w:val="20"/>
    </w:rPr>
  </w:style>
  <w:style w:type="character" w:customStyle="1" w:styleId="ConsNormal">
    <w:name w:val="ConsNormal Знак"/>
    <w:qFormat/>
    <w:rPr>
      <w:rFonts w:ascii="Arial" w:hAnsi="Arial" w:cs="Arial"/>
      <w:sz w:val="22"/>
      <w:szCs w:val="22"/>
      <w:lang w:bidi="ar-SA"/>
    </w:rPr>
  </w:style>
  <w:style w:type="character" w:customStyle="1" w:styleId="af1">
    <w:name w:val="Нижний колонтитул Знак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31">
    <w:name w:val="Стиль3 Знак Знак Знак"/>
    <w:qFormat/>
    <w:rPr>
      <w:rFonts w:ascii="Times New Roman" w:eastAsia="Calibri" w:hAnsi="Times New Roman" w:cs="Times New Roman"/>
      <w:sz w:val="24"/>
      <w:szCs w:val="20"/>
    </w:rPr>
  </w:style>
  <w:style w:type="character" w:customStyle="1" w:styleId="ConsPlusNormal">
    <w:name w:val="ConsPlusNormal Знак"/>
    <w:qFormat/>
    <w:rPr>
      <w:rFonts w:ascii="Arial" w:hAnsi="Arial" w:cs="Arial"/>
      <w:sz w:val="22"/>
      <w:szCs w:val="22"/>
      <w:lang w:bidi="ar-SA"/>
    </w:rPr>
  </w:style>
  <w:style w:type="character" w:customStyle="1" w:styleId="23">
    <w:name w:val="Основной текст 2 Знак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af2">
    <w:name w:val="Знак Знак"/>
    <w:qFormat/>
    <w:rPr>
      <w:rFonts w:ascii="Courier New" w:hAnsi="Courier New" w:cs="Courier New"/>
      <w:b/>
      <w:lang w:val="ru-RU"/>
    </w:rPr>
  </w:style>
  <w:style w:type="character" w:customStyle="1" w:styleId="af3">
    <w:name w:val="Не вступил в силу"/>
    <w:qFormat/>
    <w:rPr>
      <w:rFonts w:ascii="Times New Roman" w:hAnsi="Times New Roman" w:cs="Times New Roman"/>
      <w:color w:val="008080"/>
      <w:sz w:val="20"/>
    </w:rPr>
  </w:style>
  <w:style w:type="character" w:customStyle="1" w:styleId="af4">
    <w:name w:val="Без интервала Знак"/>
    <w:qFormat/>
    <w:rPr>
      <w:rFonts w:eastAsia="Times New Roman"/>
      <w:sz w:val="22"/>
      <w:szCs w:val="22"/>
      <w:lang w:bidi="ar-SA"/>
    </w:rPr>
  </w:style>
  <w:style w:type="character" w:customStyle="1" w:styleId="af5">
    <w:name w:val="Основной шрифт"/>
    <w:qFormat/>
  </w:style>
  <w:style w:type="character" w:customStyle="1" w:styleId="af6">
    <w:name w:val="Заголовок Знак"/>
    <w:qFormat/>
    <w:rPr>
      <w:rFonts w:ascii="Cambria" w:eastAsia="Calibri" w:hAnsi="Cambria" w:cs="Times New Roman"/>
      <w:b/>
      <w:bCs/>
      <w:kern w:val="2"/>
      <w:sz w:val="32"/>
      <w:szCs w:val="32"/>
    </w:rPr>
  </w:style>
  <w:style w:type="character" w:customStyle="1" w:styleId="Mipgost">
    <w:name w:val="Mipgost Знак"/>
    <w:qFormat/>
    <w:rPr>
      <w:rFonts w:ascii="Mipgost;Arial Narrow" w:eastAsia="Calibri" w:hAnsi="Mipgost;Arial Narrow" w:cs="Times New Roman"/>
      <w:b/>
      <w:sz w:val="32"/>
      <w:szCs w:val="20"/>
    </w:rPr>
  </w:style>
  <w:style w:type="character" w:customStyle="1" w:styleId="BalloonTextChar1">
    <w:name w:val="Balloon Text Char1"/>
    <w:qFormat/>
    <w:rPr>
      <w:rFonts w:ascii="Times New Roman" w:hAnsi="Times New Roman" w:cs="Times New Roman"/>
      <w:sz w:val="2"/>
    </w:rPr>
  </w:style>
  <w:style w:type="character" w:styleId="af7">
    <w:name w:val="Emphasis"/>
    <w:qFormat/>
    <w:rPr>
      <w:rFonts w:cs="Times New Roman"/>
      <w:i/>
    </w:rPr>
  </w:style>
  <w:style w:type="character" w:customStyle="1" w:styleId="FontStyle11">
    <w:name w:val="Font Style11"/>
    <w:qFormat/>
    <w:rPr>
      <w:rFonts w:ascii="Times New Roman" w:hAnsi="Times New Roman" w:cs="Times New Roman"/>
      <w:sz w:val="24"/>
    </w:rPr>
  </w:style>
  <w:style w:type="character" w:customStyle="1" w:styleId="af8">
    <w:name w:val="Подзаголовок Знак"/>
    <w:qFormat/>
    <w:rPr>
      <w:rFonts w:ascii="Times New Roman" w:eastAsia="Calibri" w:hAnsi="Times New Roman" w:cs="Times New Roman"/>
      <w:b/>
      <w:sz w:val="24"/>
      <w:szCs w:val="20"/>
    </w:rPr>
  </w:style>
  <w:style w:type="character" w:customStyle="1" w:styleId="af9">
    <w:name w:val="Текст Знак"/>
    <w:qFormat/>
    <w:rPr>
      <w:rFonts w:ascii="Courier New" w:eastAsia="Calibri" w:hAnsi="Courier New" w:cs="Times New Roman"/>
      <w:sz w:val="20"/>
      <w:szCs w:val="20"/>
    </w:rPr>
  </w:style>
  <w:style w:type="character" w:customStyle="1" w:styleId="label">
    <w:name w:val="label"/>
    <w:qFormat/>
    <w:rPr>
      <w:rFonts w:cs="Times New Roman"/>
    </w:rPr>
  </w:style>
  <w:style w:type="character" w:customStyle="1" w:styleId="s10">
    <w:name w:val="s_10"/>
    <w:qFormat/>
    <w:rPr>
      <w:rFonts w:cs="Times New Roman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link">
    <w:name w:val="link"/>
    <w:qFormat/>
    <w:rPr>
      <w:rFonts w:cs="Times New Roman"/>
    </w:rPr>
  </w:style>
  <w:style w:type="character" w:customStyle="1" w:styleId="32">
    <w:name w:val="Основной текст с отступом 3 Знак"/>
    <w:qFormat/>
    <w:rPr>
      <w:rFonts w:ascii="Calibri" w:eastAsia="Calibri" w:hAnsi="Calibri" w:cs="Times New Roman"/>
      <w:sz w:val="16"/>
      <w:szCs w:val="1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2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2"/>
    </w:rPr>
  </w:style>
  <w:style w:type="character" w:customStyle="1" w:styleId="auto-matches">
    <w:name w:val="auto-matches"/>
    <w:qFormat/>
    <w:rPr>
      <w:rFonts w:cs="Times New Roman"/>
    </w:rPr>
  </w:style>
  <w:style w:type="character" w:customStyle="1" w:styleId="CommentTextChar">
    <w:name w:val="Comment Text Char"/>
    <w:qFormat/>
  </w:style>
  <w:style w:type="character" w:customStyle="1" w:styleId="CommentTextChar1">
    <w:name w:val="Comment Text Char1"/>
    <w:qFormat/>
    <w:rPr>
      <w:rFonts w:cs="Times New Roman"/>
      <w:sz w:val="20"/>
      <w:szCs w:val="20"/>
    </w:rPr>
  </w:style>
  <w:style w:type="character" w:customStyle="1" w:styleId="12">
    <w:name w:val="Текст примечания Знак1"/>
    <w:qFormat/>
    <w:rPr>
      <w:rFonts w:ascii="Times New Roman" w:hAnsi="Times New Roman" w:cs="Times New Roman"/>
    </w:rPr>
  </w:style>
  <w:style w:type="character" w:customStyle="1" w:styleId="CommentSubjectChar">
    <w:name w:val="Comment Subject Char"/>
    <w:qFormat/>
    <w:rPr>
      <w:b/>
    </w:rPr>
  </w:style>
  <w:style w:type="character" w:customStyle="1" w:styleId="CommentSubjectChar1">
    <w:name w:val="Comment Subject Char1"/>
    <w:qFormat/>
    <w:rPr>
      <w:rFonts w:cs="Times New Roman"/>
      <w:b/>
      <w:bCs/>
      <w:sz w:val="20"/>
      <w:szCs w:val="20"/>
    </w:rPr>
  </w:style>
  <w:style w:type="character" w:customStyle="1" w:styleId="13">
    <w:name w:val="Тема примечания Знак1"/>
    <w:qFormat/>
    <w:rPr>
      <w:rFonts w:ascii="Times New Roman" w:hAnsi="Times New Roman" w:cs="Times New Roman"/>
      <w:b/>
      <w:bCs/>
    </w:rPr>
  </w:style>
  <w:style w:type="character" w:customStyle="1" w:styleId="paymentdetailscontractitemtext">
    <w:name w:val="paymentdetailscontractitemtext"/>
    <w:qFormat/>
    <w:rPr>
      <w:rFonts w:cs="Times New Roman"/>
    </w:rPr>
  </w:style>
  <w:style w:type="character" w:customStyle="1" w:styleId="FontStyle20">
    <w:name w:val="Font Style20"/>
    <w:qFormat/>
    <w:rPr>
      <w:rFonts w:ascii="Times New Roman" w:hAnsi="Times New Roman" w:cs="Times New Roman"/>
      <w:b/>
      <w:sz w:val="22"/>
    </w:rPr>
  </w:style>
  <w:style w:type="character" w:customStyle="1" w:styleId="afa">
    <w:name w:val="Основной текст_"/>
    <w:qFormat/>
    <w:rPr>
      <w:sz w:val="24"/>
      <w:shd w:val="clear" w:color="auto" w:fill="FFFFFF"/>
    </w:rPr>
  </w:style>
  <w:style w:type="character" w:customStyle="1" w:styleId="33">
    <w:name w:val="Основной текст (3)_"/>
    <w:qFormat/>
    <w:rPr>
      <w:shd w:val="clear" w:color="auto" w:fill="FFFFFF"/>
    </w:rPr>
  </w:style>
  <w:style w:type="character" w:customStyle="1" w:styleId="41">
    <w:name w:val="Основной текст (4)_"/>
    <w:qFormat/>
    <w:rPr>
      <w:sz w:val="24"/>
      <w:shd w:val="clear" w:color="auto" w:fill="FFFFFF"/>
    </w:rPr>
  </w:style>
  <w:style w:type="character" w:customStyle="1" w:styleId="WW-">
    <w:name w:val="WW-Символ сноски"/>
    <w:qFormat/>
    <w:rPr>
      <w:vertAlign w:val="superscript"/>
    </w:rPr>
  </w:style>
  <w:style w:type="character" w:customStyle="1" w:styleId="FontStyle13">
    <w:name w:val="Font Style13"/>
    <w:qFormat/>
    <w:rPr>
      <w:rFonts w:ascii="Times New Roman" w:hAnsi="Times New Roman" w:cs="Times New Roman"/>
      <w:b/>
      <w:sz w:val="22"/>
    </w:rPr>
  </w:style>
  <w:style w:type="character" w:customStyle="1" w:styleId="WW8Num31z1">
    <w:name w:val="WW8Num31z1"/>
    <w:qFormat/>
  </w:style>
  <w:style w:type="character" w:customStyle="1" w:styleId="afb">
    <w:name w:val="Гипертекстовая ссылка"/>
    <w:qFormat/>
    <w:rPr>
      <w:rFonts w:cs="Times New Roman"/>
      <w:color w:val="106BBE"/>
    </w:rPr>
  </w:style>
  <w:style w:type="character" w:customStyle="1" w:styleId="5">
    <w:name w:val="Основной текст + Курсив5"/>
    <w:qFormat/>
    <w:rPr>
      <w:i/>
    </w:rPr>
  </w:style>
  <w:style w:type="character" w:customStyle="1" w:styleId="42">
    <w:name w:val="Основной текст + Курсив4"/>
    <w:qFormat/>
    <w:rPr>
      <w:i/>
    </w:rPr>
  </w:style>
  <w:style w:type="character" w:customStyle="1" w:styleId="24">
    <w:name w:val="Основной текст (2) + Не курсив4"/>
    <w:qFormat/>
    <w:rPr>
      <w:i/>
      <w:shd w:val="clear" w:color="auto" w:fill="FFFFFF"/>
    </w:rPr>
  </w:style>
  <w:style w:type="character" w:customStyle="1" w:styleId="7">
    <w:name w:val="Основной текст + Курсив7"/>
    <w:qFormat/>
    <w:rPr>
      <w:i/>
    </w:rPr>
  </w:style>
  <w:style w:type="character" w:customStyle="1" w:styleId="6">
    <w:name w:val="Основной текст + Курсив6"/>
    <w:qFormat/>
    <w:rPr>
      <w:i/>
    </w:rPr>
  </w:style>
  <w:style w:type="character" w:customStyle="1" w:styleId="14">
    <w:name w:val="Основной текст + Курсив1"/>
    <w:qFormat/>
    <w:rPr>
      <w:i/>
    </w:rPr>
  </w:style>
  <w:style w:type="character" w:customStyle="1" w:styleId="HTML">
    <w:name w:val="Стандартный HTML Знак"/>
    <w:qFormat/>
    <w:rPr>
      <w:rFonts w:ascii="Courier New" w:eastAsia="Courier New" w:hAnsi="Courier New" w:cs="Times New Roman"/>
      <w:color w:val="000000"/>
      <w:sz w:val="20"/>
      <w:szCs w:val="20"/>
    </w:rPr>
  </w:style>
  <w:style w:type="character" w:customStyle="1" w:styleId="FontStyle19">
    <w:name w:val="Font Style1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qFormat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Pr>
      <w:color w:val="800080"/>
      <w:u w:val="single"/>
    </w:rPr>
  </w:style>
  <w:style w:type="character" w:customStyle="1" w:styleId="sectioninfo2">
    <w:name w:val="section__info2"/>
    <w:qFormat/>
    <w:rPr>
      <w:vanish w:val="0"/>
    </w:rPr>
  </w:style>
  <w:style w:type="character" w:customStyle="1" w:styleId="afd">
    <w:name w:val="Маркеры"/>
    <w:qFormat/>
    <w:rPr>
      <w:rFonts w:ascii="OpenSymbol;Arial Unicode MS" w:eastAsia="OpenSymbol;Arial Unicode MS" w:hAnsi="OpenSymbol;Arial Unicode MS" w:cs="OpenSymbol;Arial Unicode MS"/>
    </w:rPr>
  </w:style>
  <w:style w:type="paragraph" w:styleId="afe">
    <w:name w:val="Title"/>
    <w:basedOn w:val="a"/>
    <w:next w:val="a0"/>
    <w:qFormat/>
    <w:pPr>
      <w:widowControl w:val="0"/>
      <w:autoSpaceDE w:val="0"/>
      <w:spacing w:before="240" w:after="60" w:line="240" w:lineRule="auto"/>
      <w:ind w:firstLine="567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a0">
    <w:name w:val="Body Text"/>
    <w:basedOn w:val="a"/>
    <w:pPr>
      <w:spacing w:after="120" w:line="240" w:lineRule="auto"/>
    </w:pPr>
    <w:rPr>
      <w:rFonts w:ascii="Century" w:hAnsi="Century" w:cs="Century"/>
      <w:sz w:val="20"/>
      <w:szCs w:val="20"/>
    </w:rPr>
  </w:style>
  <w:style w:type="paragraph" w:styleId="aff">
    <w:name w:val="List"/>
    <w:basedOn w:val="a0"/>
    <w:rPr>
      <w:rFonts w:cs="Arial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2">
    <w:name w:val="List Paragraph"/>
    <w:basedOn w:val="a"/>
    <w:qFormat/>
    <w:pPr>
      <w:ind w:left="720"/>
      <w:contextualSpacing/>
    </w:p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f3">
    <w:name w:val="footnote text"/>
    <w:basedOn w:val="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f4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5">
    <w:name w:val="annotation text"/>
    <w:basedOn w:val="a"/>
    <w:qFormat/>
    <w:pPr>
      <w:spacing w:line="240" w:lineRule="auto"/>
    </w:pPr>
    <w:rPr>
      <w:sz w:val="20"/>
      <w:szCs w:val="20"/>
    </w:rPr>
  </w:style>
  <w:style w:type="paragraph" w:styleId="aff6">
    <w:name w:val="annotation subject"/>
    <w:basedOn w:val="aff5"/>
    <w:next w:val="aff5"/>
    <w:qFormat/>
    <w:rPr>
      <w:b/>
      <w:bCs/>
    </w:rPr>
  </w:style>
  <w:style w:type="paragraph" w:styleId="aff7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8">
    <w:name w:val="Body Text Indent"/>
    <w:basedOn w:val="a"/>
    <w:pPr>
      <w:spacing w:after="0" w:line="240" w:lineRule="auto"/>
      <w:ind w:left="5529"/>
      <w:jc w:val="center"/>
    </w:pPr>
    <w:rPr>
      <w:rFonts w:ascii="Times New Roman" w:eastAsia="Times New Roman" w:hAnsi="Times New Roman"/>
      <w:sz w:val="20"/>
      <w:szCs w:val="20"/>
    </w:rPr>
  </w:style>
  <w:style w:type="paragraph" w:customStyle="1" w:styleId="aff9">
    <w:name w:val="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a">
    <w:name w:val="header"/>
    <w:basedOn w:val="a"/>
    <w:pPr>
      <w:spacing w:after="0" w:line="240" w:lineRule="auto"/>
    </w:pPr>
  </w:style>
  <w:style w:type="paragraph" w:customStyle="1" w:styleId="15">
    <w:name w:val="Без интервала1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25">
    <w:name w:val="Body Text Indent 2"/>
    <w:basedOn w:val="a"/>
    <w:qFormat/>
    <w:pPr>
      <w:spacing w:after="120" w:line="480" w:lineRule="auto"/>
      <w:ind w:left="283"/>
      <w:jc w:val="both"/>
    </w:pPr>
    <w:rPr>
      <w:rFonts w:ascii="Times New Roman" w:hAnsi="Times New Roman"/>
      <w:sz w:val="24"/>
      <w:szCs w:val="24"/>
    </w:rPr>
  </w:style>
  <w:style w:type="paragraph" w:customStyle="1" w:styleId="26">
    <w:name w:val="заголовок 2"/>
    <w:basedOn w:val="a"/>
    <w:next w:val="a"/>
    <w:qFormat/>
    <w:pPr>
      <w:keepNext/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Normal0">
    <w:name w:val="ConsNormal"/>
    <w:qFormat/>
    <w:pPr>
      <w:widowControl w:val="0"/>
      <w:ind w:firstLine="720"/>
    </w:pPr>
    <w:rPr>
      <w:rFonts w:ascii="Arial" w:eastAsia="Calibri" w:hAnsi="Arial"/>
      <w:sz w:val="22"/>
      <w:szCs w:val="22"/>
      <w:lang w:bidi="ar-SA"/>
    </w:rPr>
  </w:style>
  <w:style w:type="paragraph" w:customStyle="1" w:styleId="ConsNonformat">
    <w:name w:val="ConsNonformat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ffb">
    <w:name w:val="Îáû÷íûé"/>
    <w:qFormat/>
    <w:rPr>
      <w:rFonts w:ascii="Times New Roman" w:eastAsia="Calibri" w:hAnsi="Times New Roman" w:cs="Times New Roman"/>
      <w:sz w:val="20"/>
      <w:szCs w:val="20"/>
      <w:lang w:bidi="ar-SA"/>
    </w:rPr>
  </w:style>
  <w:style w:type="paragraph" w:customStyle="1" w:styleId="affc">
    <w:name w:val="Îáðàòíûé àäðåñ"/>
    <w:basedOn w:val="a"/>
    <w:qFormat/>
    <w:pPr>
      <w:keepLines/>
      <w:spacing w:after="0" w:line="200" w:lineRule="atLeast"/>
      <w:ind w:right="-360"/>
    </w:pPr>
    <w:rPr>
      <w:rFonts w:ascii="Times New Roman" w:hAnsi="Times New Roman"/>
      <w:sz w:val="16"/>
      <w:szCs w:val="20"/>
    </w:rPr>
  </w:style>
  <w:style w:type="paragraph" w:styleId="affd">
    <w:name w:val="footer"/>
    <w:basedOn w:val="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Стиль1"/>
    <w:basedOn w:val="a"/>
    <w:qFormat/>
    <w:pPr>
      <w:keepNext/>
      <w:keepLines/>
      <w:widowControl w:val="0"/>
      <w:numPr>
        <w:numId w:val="7"/>
      </w:numPr>
      <w:suppressLineNumbers/>
      <w:spacing w:after="60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34">
    <w:name w:val="Стиль3"/>
    <w:basedOn w:val="25"/>
    <w:qFormat/>
    <w:pPr>
      <w:tabs>
        <w:tab w:val="num" w:pos="432"/>
      </w:tabs>
    </w:pPr>
  </w:style>
  <w:style w:type="paragraph" w:customStyle="1" w:styleId="35">
    <w:name w:val="Стиль3 Знак Знак"/>
    <w:basedOn w:val="25"/>
    <w:qFormat/>
    <w:rPr>
      <w:szCs w:val="20"/>
    </w:rPr>
  </w:style>
  <w:style w:type="paragraph" w:customStyle="1" w:styleId="affe">
    <w:name w:val="Заголовок статьи"/>
    <w:basedOn w:val="a"/>
    <w:next w:val="a"/>
    <w:qFormat/>
    <w:pPr>
      <w:autoSpaceDE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f">
    <w:name w:val="Таблицы (моноширинный)"/>
    <w:basedOn w:val="a"/>
    <w:next w:val="a"/>
    <w:qFormat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0">
    <w:name w:val="ConsPlusNormal"/>
    <w:qFormat/>
    <w:pPr>
      <w:widowControl w:val="0"/>
      <w:autoSpaceDE w:val="0"/>
      <w:ind w:firstLine="720"/>
    </w:pPr>
    <w:rPr>
      <w:rFonts w:ascii="Arial" w:eastAsia="Calibri" w:hAnsi="Arial"/>
      <w:sz w:val="22"/>
      <w:szCs w:val="22"/>
      <w:lang w:bidi="ar-SA"/>
    </w:rPr>
  </w:style>
  <w:style w:type="paragraph" w:styleId="27">
    <w:name w:val="Body Text 2"/>
    <w:basedOn w:val="a"/>
    <w:qFormat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Содержимое таблицы"/>
    <w:basedOn w:val="a"/>
    <w:qFormat/>
    <w:pPr>
      <w:widowControl w:val="0"/>
      <w:suppressLineNumbers/>
      <w:spacing w:after="0" w:line="240" w:lineRule="auto"/>
    </w:pPr>
    <w:rPr>
      <w:rFonts w:ascii="Liberation Serif;Times New Roma" w:eastAsia="WenQuanYi Micro Hei;Arial Unico" w:hAnsi="Liberation Serif;Times New Roma" w:cs="Liberation Serif;Times New Roma"/>
      <w:kern w:val="2"/>
      <w:sz w:val="24"/>
      <w:szCs w:val="24"/>
      <w:lang w:bidi="hi-IN"/>
    </w:rPr>
  </w:style>
  <w:style w:type="paragraph" w:customStyle="1" w:styleId="16">
    <w:name w:val="Обычный1"/>
    <w:qFormat/>
    <w:pPr>
      <w:widowControl w:val="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afff1">
    <w:name w:val="Знак"/>
    <w:basedOn w:val="a"/>
    <w:qFormat/>
    <w:pPr>
      <w:widowControl w:val="0"/>
      <w:autoSpaceDE w:val="0"/>
      <w:spacing w:after="160" w:line="240" w:lineRule="exact"/>
      <w:ind w:firstLine="567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ff2">
    <w:name w:val="А_обычный"/>
    <w:basedOn w:val="a"/>
    <w:qFormat/>
    <w:pPr>
      <w:autoSpaceDE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3">
    <w:name w:val="Подраздел"/>
    <w:qFormat/>
    <w:pPr>
      <w:widowControl w:val="0"/>
      <w:spacing w:before="240" w:after="120" w:line="100" w:lineRule="atLeast"/>
      <w:jc w:val="center"/>
    </w:pPr>
    <w:rPr>
      <w:rFonts w:ascii="TimesDL;Times New Roman" w:eastAsia="Calibri" w:hAnsi="TimesDL;Times New Roman" w:cs="TimesDL;Times New Roman"/>
      <w:b/>
      <w:smallCaps/>
      <w:spacing w:val="-2"/>
      <w:kern w:val="2"/>
      <w:szCs w:val="20"/>
      <w:lang w:bidi="ar-SA"/>
    </w:rPr>
  </w:style>
  <w:style w:type="paragraph" w:customStyle="1" w:styleId="17">
    <w:name w:val="1 Знак"/>
    <w:basedOn w:val="a"/>
    <w:qFormat/>
    <w:pPr>
      <w:widowControl w:val="0"/>
      <w:autoSpaceDE w:val="0"/>
      <w:spacing w:after="160" w:line="240" w:lineRule="exact"/>
      <w:ind w:firstLine="567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fff4">
    <w:name w:val="No Spacing"/>
    <w:qFormat/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afff5">
    <w:name w:val="Пункт"/>
    <w:basedOn w:val="a"/>
    <w:qFormat/>
    <w:pPr>
      <w:autoSpaceDE w:val="0"/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</w:rPr>
  </w:style>
  <w:style w:type="paragraph" w:customStyle="1" w:styleId="Iiiaeuiue">
    <w:name w:val="Ii?iaeuiue"/>
    <w:qFormat/>
    <w:pPr>
      <w:widowControl w:val="0"/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ff6">
    <w:name w:val="Block Text"/>
    <w:basedOn w:val="a"/>
    <w:qFormat/>
    <w:pPr>
      <w:autoSpaceDE w:val="0"/>
      <w:spacing w:after="0" w:line="240" w:lineRule="auto"/>
      <w:ind w:left="-360" w:right="459" w:firstLine="567"/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paragraph" w:customStyle="1" w:styleId="Mipgost0">
    <w:name w:val="Mipgost"/>
    <w:basedOn w:val="a"/>
    <w:qFormat/>
    <w:pPr>
      <w:autoSpaceDE w:val="0"/>
      <w:spacing w:after="0" w:line="240" w:lineRule="auto"/>
      <w:ind w:right="306" w:firstLine="567"/>
      <w:jc w:val="both"/>
    </w:pPr>
    <w:rPr>
      <w:rFonts w:ascii="Mipgost;Arial Narrow" w:hAnsi="Mipgost;Arial Narrow" w:cs="Mipgost;Arial Narrow"/>
      <w:b/>
      <w:sz w:val="32"/>
      <w:szCs w:val="20"/>
    </w:rPr>
  </w:style>
  <w:style w:type="paragraph" w:customStyle="1" w:styleId="18">
    <w:name w:val="Знак1"/>
    <w:basedOn w:val="a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xl31">
    <w:name w:val="xl31"/>
    <w:basedOn w:val="a"/>
    <w:qFormat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2">
    <w:name w:val="Style2"/>
    <w:basedOn w:val="a"/>
    <w:qFormat/>
    <w:pPr>
      <w:widowControl w:val="0"/>
      <w:autoSpaceDE w:val="0"/>
      <w:spacing w:after="0" w:line="274" w:lineRule="exact"/>
      <w:ind w:firstLine="557"/>
      <w:jc w:val="both"/>
    </w:pPr>
    <w:rPr>
      <w:rFonts w:ascii="Times New Roman" w:eastAsia="Times New Roman" w:hAnsi="Times New Roman"/>
      <w:sz w:val="24"/>
      <w:szCs w:val="24"/>
    </w:rPr>
  </w:style>
  <w:style w:type="paragraph" w:styleId="afff7">
    <w:name w:val="Subtitle"/>
    <w:basedOn w:val="a"/>
    <w:next w:val="a0"/>
    <w:qFormat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paragraph" w:styleId="afff8">
    <w:name w:val="Plain Text"/>
    <w:basedOn w:val="a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Iauiue">
    <w:name w:val="Iau?iue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Ieieeeieiioeooe">
    <w:name w:val="Ie?iee eieiioeooe"/>
    <w:basedOn w:val="Iauiue"/>
    <w:qFormat/>
  </w:style>
  <w:style w:type="paragraph" w:customStyle="1" w:styleId="formattext">
    <w:name w:val="formattext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RMATTEXT0">
    <w:name w:val=".FORMATTEXT"/>
    <w:qFormat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110">
    <w:name w:val="Обычный11"/>
    <w:qFormat/>
    <w:pPr>
      <w:widowControl w:val="0"/>
    </w:pPr>
    <w:rPr>
      <w:rFonts w:ascii="Times New Roman" w:eastAsia="Times New Roman" w:hAnsi="Times New Roman" w:cs="Times New Roman"/>
      <w:szCs w:val="20"/>
      <w:lang w:bidi="ar-SA"/>
    </w:rPr>
  </w:style>
  <w:style w:type="paragraph" w:styleId="36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FR1">
    <w:name w:val="FR1"/>
    <w:qFormat/>
    <w:pPr>
      <w:widowControl w:val="0"/>
      <w:snapToGrid w:val="0"/>
      <w:spacing w:before="860" w:line="360" w:lineRule="atLeast"/>
      <w:ind w:right="200"/>
      <w:jc w:val="center"/>
    </w:pPr>
    <w:rPr>
      <w:rFonts w:ascii="Times New Roman" w:eastAsia="Times New Roman" w:hAnsi="Times New Roman" w:cs="Times New Roman"/>
      <w:b/>
      <w:sz w:val="28"/>
      <w:szCs w:val="20"/>
      <w:lang w:bidi="ar-SA"/>
    </w:rPr>
  </w:style>
  <w:style w:type="paragraph" w:customStyle="1" w:styleId="Normal1">
    <w:name w:val="Normal1"/>
    <w:qFormat/>
    <w:pPr>
      <w:widowControl w:val="0"/>
      <w:snapToGrid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ff9">
    <w:name w:val="List Bullet"/>
    <w:basedOn w:val="a"/>
    <w:qFormat/>
    <w:pPr>
      <w:autoSpaceDE w:val="0"/>
      <w:spacing w:after="0" w:line="240" w:lineRule="auto"/>
      <w:ind w:left="1" w:firstLine="708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Style4">
    <w:name w:val="Style4"/>
    <w:basedOn w:val="a"/>
    <w:qFormat/>
    <w:pPr>
      <w:widowControl w:val="0"/>
      <w:autoSpaceDE w:val="0"/>
      <w:spacing w:after="0" w:line="240" w:lineRule="auto"/>
    </w:pPr>
    <w:rPr>
      <w:rFonts w:ascii="Georgia" w:eastAsia="Times New Roman" w:hAnsi="Georgia"/>
      <w:sz w:val="24"/>
      <w:szCs w:val="24"/>
    </w:rPr>
  </w:style>
  <w:style w:type="paragraph" w:customStyle="1" w:styleId="Style5">
    <w:name w:val="Style5"/>
    <w:basedOn w:val="a"/>
    <w:qFormat/>
    <w:pPr>
      <w:widowControl w:val="0"/>
      <w:autoSpaceDE w:val="0"/>
      <w:spacing w:after="0" w:line="276" w:lineRule="exact"/>
      <w:ind w:firstLine="586"/>
      <w:jc w:val="both"/>
    </w:pPr>
    <w:rPr>
      <w:rFonts w:ascii="Georgia" w:eastAsia="Times New Roman" w:hAnsi="Georgia"/>
      <w:sz w:val="24"/>
      <w:szCs w:val="24"/>
    </w:rPr>
  </w:style>
  <w:style w:type="paragraph" w:customStyle="1" w:styleId="Style7">
    <w:name w:val="Style7"/>
    <w:basedOn w:val="a"/>
    <w:qFormat/>
    <w:pPr>
      <w:widowControl w:val="0"/>
      <w:autoSpaceDE w:val="0"/>
      <w:spacing w:after="0" w:line="240" w:lineRule="auto"/>
    </w:pPr>
    <w:rPr>
      <w:rFonts w:ascii="Georgia" w:eastAsia="Times New Roman" w:hAnsi="Georgia"/>
      <w:sz w:val="24"/>
      <w:szCs w:val="24"/>
    </w:rPr>
  </w:style>
  <w:style w:type="paragraph" w:customStyle="1" w:styleId="Style6">
    <w:name w:val="Style6"/>
    <w:basedOn w:val="a"/>
    <w:qFormat/>
    <w:pPr>
      <w:widowControl w:val="0"/>
      <w:autoSpaceDE w:val="0"/>
      <w:spacing w:after="0" w:line="274" w:lineRule="exact"/>
      <w:ind w:firstLine="725"/>
      <w:jc w:val="both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qFormat/>
    <w:pPr>
      <w:widowControl w:val="0"/>
      <w:autoSpaceDE w:val="0"/>
      <w:spacing w:after="0" w:line="278" w:lineRule="exact"/>
      <w:ind w:hanging="51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qFormat/>
    <w:pPr>
      <w:autoSpaceDE w:val="0"/>
    </w:pPr>
    <w:rPr>
      <w:rFonts w:ascii="Courier New" w:eastAsia="Calibri" w:hAnsi="Courier New" w:cs="Courier New"/>
      <w:sz w:val="20"/>
      <w:szCs w:val="20"/>
      <w:lang w:bidi="ar-SA"/>
    </w:rPr>
  </w:style>
  <w:style w:type="paragraph" w:styleId="afffa">
    <w:name w:val="Revision"/>
    <w:qFormat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ascii="Arial" w:eastAsia="Times New Roman" w:hAnsi="Arial"/>
      <w:b/>
      <w:bCs/>
      <w:sz w:val="16"/>
      <w:szCs w:val="16"/>
      <w:lang w:bidi="ar-SA"/>
    </w:rPr>
  </w:style>
  <w:style w:type="paragraph" w:customStyle="1" w:styleId="19">
    <w:name w:val="Основной текст1"/>
    <w:basedOn w:val="a"/>
    <w:qFormat/>
    <w:pPr>
      <w:shd w:val="clear" w:color="auto" w:fill="FFFFFF"/>
      <w:spacing w:after="0" w:line="274" w:lineRule="exact"/>
    </w:pPr>
    <w:rPr>
      <w:sz w:val="24"/>
      <w:szCs w:val="20"/>
    </w:rPr>
  </w:style>
  <w:style w:type="paragraph" w:customStyle="1" w:styleId="37">
    <w:name w:val="Основной текст (3)"/>
    <w:basedOn w:val="a"/>
    <w:qFormat/>
    <w:pPr>
      <w:shd w:val="clear" w:color="auto" w:fill="FFFFFF"/>
      <w:spacing w:before="1500" w:after="0" w:line="254" w:lineRule="exact"/>
    </w:pPr>
    <w:rPr>
      <w:sz w:val="20"/>
      <w:szCs w:val="20"/>
    </w:rPr>
  </w:style>
  <w:style w:type="paragraph" w:customStyle="1" w:styleId="43">
    <w:name w:val="Основной текст (4)"/>
    <w:basedOn w:val="a"/>
    <w:qFormat/>
    <w:pPr>
      <w:shd w:val="clear" w:color="auto" w:fill="FFFFFF"/>
      <w:spacing w:before="60" w:after="60" w:line="240" w:lineRule="atLeast"/>
    </w:pPr>
    <w:rPr>
      <w:sz w:val="24"/>
      <w:szCs w:val="20"/>
    </w:rPr>
  </w:style>
  <w:style w:type="paragraph" w:customStyle="1" w:styleId="afffb">
    <w:name w:val="Обычный.Нормальный абзац"/>
    <w:qFormat/>
    <w:pPr>
      <w:widowControl w:val="0"/>
      <w:autoSpaceDE w:val="0"/>
      <w:ind w:firstLine="709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38">
    <w:name w:val="Стиль3 Знак"/>
    <w:basedOn w:val="110"/>
    <w:qFormat/>
    <w:pPr>
      <w:jc w:val="both"/>
      <w:textAlignment w:val="baseline"/>
    </w:pPr>
  </w:style>
  <w:style w:type="paragraph" w:customStyle="1" w:styleId="pboth">
    <w:name w:val="pboth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a">
    <w:name w:val="Знак Знак Знак1 Знак Знак"/>
    <w:basedOn w:val="a"/>
    <w:qFormat/>
    <w:pPr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HTML0">
    <w:name w:val="HTML Preformatted"/>
    <w:basedOn w:val="a"/>
    <w:qFormat/>
    <w:pPr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</w:rPr>
  </w:style>
  <w:style w:type="paragraph" w:customStyle="1" w:styleId="Standard">
    <w:name w:val="Standard"/>
    <w:qFormat/>
    <w:pPr>
      <w:spacing w:after="60"/>
      <w:jc w:val="both"/>
    </w:pPr>
    <w:rPr>
      <w:rFonts w:ascii="Times New Roman" w:eastAsia="Calibri" w:hAnsi="Times New Roman" w:cs="Times New Roman"/>
      <w:kern w:val="2"/>
      <w:lang w:bidi="ar-SA"/>
    </w:rPr>
  </w:style>
  <w:style w:type="paragraph" w:customStyle="1" w:styleId="afffc">
    <w:name w:val="Заголовок таблицы"/>
    <w:basedOn w:val="afff0"/>
    <w:qFormat/>
    <w:pPr>
      <w:jc w:val="center"/>
    </w:pPr>
    <w:rPr>
      <w:b/>
      <w:bCs/>
    </w:rPr>
  </w:style>
  <w:style w:type="paragraph" w:customStyle="1" w:styleId="50">
    <w:name w:val="Без интервала5"/>
    <w:qFormat/>
    <w:rPr>
      <w:rFonts w:ascii="Calibri" w:eastAsia="Calibri" w:hAnsi="Calibri" w:cs="Calibri"/>
      <w:sz w:val="22"/>
      <w:szCs w:val="22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3740</Words>
  <Characters>21324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Седуновы</dc:creator>
  <cp:lastModifiedBy>Седуновы</cp:lastModifiedBy>
  <cp:revision>2</cp:revision>
  <dcterms:created xsi:type="dcterms:W3CDTF">2026-08-14T07:12:00Z</dcterms:created>
  <dcterms:modified xsi:type="dcterms:W3CDTF">2026-08-14T07:12:00Z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2025-02-13T12:16:00Z</dcterms:created>
  <dc:creator>Седунова Татьяна Александровна</dc:creator>
  <dc:description/>
  <dc:language>ru-RU</dc:language>
  <cp:lastModifiedBy/>
  <dcterms:modified xsi:type="dcterms:W3CDTF">2026-04-28T09:40:37Z</dcterms:modified>
  <cp:revision>11</cp:revision>
  <dc:subject/>
  <dc:title/>
</cp:coreProperties>
</file>