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B848EC" w:rsidRPr="00B848EC" w:rsidTr="00B848EC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48EC" w:rsidRPr="00B848EC" w:rsidRDefault="00B848EC" w:rsidP="00B848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ТЕХНИЧЕСКОЕ ЗАДАНИЕ </w:t>
            </w:r>
          </w:p>
          <w:p w:rsidR="00B848EC" w:rsidRPr="00B848EC" w:rsidRDefault="00B848EC" w:rsidP="00B848EC">
            <w:p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E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на поставку и изготовление карманного календаря с разработкой макета</w:t>
            </w:r>
          </w:p>
        </w:tc>
      </w:tr>
    </w:tbl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668"/>
        <w:gridCol w:w="6803"/>
        <w:gridCol w:w="2100"/>
      </w:tblGrid>
      <w:tr w:rsidR="00B848EC" w:rsidRPr="00B848EC" w:rsidTr="00B848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EC" w:rsidRPr="00B848EC" w:rsidRDefault="00B848EC" w:rsidP="00B848EC">
            <w:pPr>
              <w:jc w:val="center"/>
              <w:rPr>
                <w:b/>
                <w:sz w:val="20"/>
                <w:szCs w:val="20"/>
              </w:rPr>
            </w:pPr>
            <w:r w:rsidRPr="00B848E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EC" w:rsidRPr="00B848EC" w:rsidRDefault="00B848EC" w:rsidP="00B848EC">
            <w:pPr>
              <w:jc w:val="center"/>
              <w:rPr>
                <w:b/>
                <w:sz w:val="20"/>
                <w:szCs w:val="20"/>
              </w:rPr>
            </w:pPr>
            <w:r w:rsidRPr="00B848EC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EC" w:rsidRPr="00B848EC" w:rsidRDefault="00B848EC" w:rsidP="00B848EC">
            <w:pPr>
              <w:jc w:val="center"/>
              <w:rPr>
                <w:b/>
                <w:sz w:val="20"/>
                <w:szCs w:val="20"/>
              </w:rPr>
            </w:pPr>
            <w:r w:rsidRPr="00B848EC">
              <w:rPr>
                <w:b/>
                <w:sz w:val="20"/>
                <w:szCs w:val="20"/>
              </w:rPr>
              <w:t>количество</w:t>
            </w:r>
          </w:p>
        </w:tc>
      </w:tr>
      <w:tr w:rsidR="00B848EC" w:rsidRPr="00B848EC" w:rsidTr="00B848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EC" w:rsidRPr="00B848EC" w:rsidRDefault="00B848EC" w:rsidP="00B848EC">
            <w:pPr>
              <w:jc w:val="center"/>
              <w:rPr>
                <w:sz w:val="20"/>
                <w:szCs w:val="20"/>
              </w:rPr>
            </w:pPr>
            <w:r w:rsidRPr="00B848EC">
              <w:rPr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EC" w:rsidRPr="00B848EC" w:rsidRDefault="00B848EC" w:rsidP="00B848EC">
            <w:pPr>
              <w:rPr>
                <w:rFonts w:ascii="Times New Roman" w:hAnsi="Times New Roman"/>
              </w:rPr>
            </w:pPr>
            <w:r w:rsidRPr="00B848EC">
              <w:rPr>
                <w:rFonts w:ascii="Times New Roman" w:hAnsi="Times New Roman"/>
              </w:rPr>
              <w:t>карманный календарь</w:t>
            </w:r>
          </w:p>
          <w:p w:rsidR="00B848EC" w:rsidRPr="00B848EC" w:rsidRDefault="00B848EC" w:rsidP="00B848EC">
            <w:pPr>
              <w:rPr>
                <w:rFonts w:ascii="Times New Roman" w:hAnsi="Times New Roman"/>
              </w:rPr>
            </w:pPr>
            <w:r w:rsidRPr="00B848EC">
              <w:rPr>
                <w:rFonts w:ascii="Times New Roman" w:hAnsi="Times New Roman"/>
              </w:rPr>
              <w:t>формат 100х70 мм, бумага мелованная 300г/м</w:t>
            </w:r>
            <w:proofErr w:type="gramStart"/>
            <w:r w:rsidRPr="00B848EC">
              <w:rPr>
                <w:rFonts w:ascii="Times New Roman" w:hAnsi="Times New Roman"/>
              </w:rPr>
              <w:t>2</w:t>
            </w:r>
            <w:proofErr w:type="gramEnd"/>
            <w:r w:rsidRPr="00B848EC">
              <w:rPr>
                <w:rFonts w:ascii="Times New Roman" w:hAnsi="Times New Roman"/>
              </w:rPr>
              <w:t xml:space="preserve"> (4+4), </w:t>
            </w:r>
            <w:proofErr w:type="spellStart"/>
            <w:r w:rsidRPr="00B848EC">
              <w:rPr>
                <w:rFonts w:ascii="Times New Roman" w:hAnsi="Times New Roman"/>
              </w:rPr>
              <w:t>ламинат</w:t>
            </w:r>
            <w:proofErr w:type="spellEnd"/>
            <w:r w:rsidRPr="00B848EC">
              <w:rPr>
                <w:rFonts w:ascii="Times New Roman" w:hAnsi="Times New Roman"/>
              </w:rPr>
              <w:t xml:space="preserve"> 300 мкм 1/1, края скругленные</w:t>
            </w:r>
          </w:p>
          <w:p w:rsidR="00B848EC" w:rsidRPr="00B848EC" w:rsidRDefault="00B848EC" w:rsidP="00B848EC">
            <w:pPr>
              <w:rPr>
                <w:rFonts w:ascii="Times New Roman" w:hAnsi="Times New Roman"/>
              </w:rPr>
            </w:pPr>
            <w:proofErr w:type="gramStart"/>
            <w:r w:rsidRPr="00B848EC">
              <w:rPr>
                <w:rFonts w:ascii="Times New Roman" w:hAnsi="Times New Roman"/>
              </w:rPr>
              <w:t xml:space="preserve">Изготовление 1 макета по согласованию с Заказчиком: </w:t>
            </w:r>
            <w:r w:rsidRPr="00B848EC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B848EC">
              <w:rPr>
                <w:rFonts w:ascii="Times New Roman" w:hAnsi="Times New Roman"/>
              </w:rPr>
              <w:t>на лицевой стороне декоративное оформление, на  оборотной -  датирование календаря на 2027 год.</w:t>
            </w:r>
            <w:proofErr w:type="gramEnd"/>
            <w:r w:rsidRPr="00B848EC">
              <w:rPr>
                <w:rFonts w:ascii="Times New Roman" w:hAnsi="Times New Roman"/>
              </w:rPr>
              <w:t xml:space="preserve"> На лицевой стороне календаря должен присутствовать логотип заповедника. Дизайн разрабатывается в соответствии с </w:t>
            </w:r>
            <w:proofErr w:type="spellStart"/>
            <w:r w:rsidRPr="00B848EC">
              <w:rPr>
                <w:rFonts w:ascii="Times New Roman" w:hAnsi="Times New Roman"/>
              </w:rPr>
              <w:t>брендбуком</w:t>
            </w:r>
            <w:proofErr w:type="spellEnd"/>
            <w:r w:rsidRPr="00B848EC">
              <w:rPr>
                <w:rFonts w:ascii="Times New Roman" w:hAnsi="Times New Roman"/>
              </w:rPr>
              <w:t xml:space="preserve"> ФГБУ «Сихотэ-Алинский государственный заповедник»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EC" w:rsidRPr="00B848EC" w:rsidRDefault="00B848EC" w:rsidP="00B848EC">
            <w:pPr>
              <w:jc w:val="center"/>
              <w:rPr>
                <w:sz w:val="20"/>
                <w:szCs w:val="20"/>
              </w:rPr>
            </w:pPr>
          </w:p>
          <w:p w:rsidR="00B848EC" w:rsidRPr="00B848EC" w:rsidRDefault="00B848EC" w:rsidP="00B848EC">
            <w:pPr>
              <w:jc w:val="center"/>
              <w:rPr>
                <w:sz w:val="20"/>
                <w:szCs w:val="20"/>
              </w:rPr>
            </w:pPr>
          </w:p>
          <w:p w:rsidR="00B848EC" w:rsidRPr="00B848EC" w:rsidRDefault="00B848EC" w:rsidP="00B848EC">
            <w:pPr>
              <w:jc w:val="center"/>
              <w:rPr>
                <w:sz w:val="20"/>
                <w:szCs w:val="20"/>
              </w:rPr>
            </w:pPr>
            <w:r w:rsidRPr="00B848EC">
              <w:rPr>
                <w:sz w:val="20"/>
                <w:szCs w:val="20"/>
              </w:rPr>
              <w:t>200 штук</w:t>
            </w:r>
          </w:p>
        </w:tc>
      </w:tr>
    </w:tbl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Вся поставляемая Продукция должна строго соответствовать утвержденным Заказчиком:</w:t>
      </w:r>
    </w:p>
    <w:p w:rsidR="00B848EC" w:rsidRPr="00B848EC" w:rsidRDefault="00B848EC" w:rsidP="00B848E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Технической спецификации (приложение №1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)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B848EC" w:rsidRPr="00B848EC" w:rsidRDefault="00B848EC" w:rsidP="00B848E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Дизайн-макетам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(электронные файлы в согласованном формате);</w:t>
      </w:r>
    </w:p>
    <w:p w:rsidR="00B848EC" w:rsidRPr="00B848EC" w:rsidRDefault="00B848EC" w:rsidP="00B848E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Образцу-эталону.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Качество Продукции должно соответствовать:</w:t>
      </w:r>
    </w:p>
    <w:p w:rsidR="00B848EC" w:rsidRPr="00B848EC" w:rsidRDefault="00B848EC" w:rsidP="00B848E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Параметрам, указанным в настоящем ТЗ и спецификации;</w:t>
      </w:r>
    </w:p>
    <w:p w:rsidR="00B848EC" w:rsidRPr="00B848EC" w:rsidRDefault="00B848EC" w:rsidP="00B848E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Общепринятым стандартам качества для продукции подобного рода;</w:t>
      </w:r>
    </w:p>
    <w:p w:rsidR="00B848EC" w:rsidRPr="00B848EC" w:rsidRDefault="00B848EC" w:rsidP="00B848E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Требованиям законодательства РФ (при наличии обязательной сертификации).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Вся Продукция должна быть новой, не бывшей в употреблении, без дефектов, следов производственного брака, загрязнений и повреждений.</w:t>
      </w:r>
    </w:p>
    <w:p w:rsidR="00B848EC" w:rsidRPr="00B848EC" w:rsidRDefault="00B848EC" w:rsidP="00B848E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ТРЕБОВАНИЯ К УПАКОВКЕ И МАРКИРОВКЕ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Исполнитель обязан обеспечить надежную упаковку (коробки, </w:t>
      </w:r>
      <w:proofErr w:type="spellStart"/>
      <w:r w:rsidRPr="00B848EC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стретч</w:t>
      </w:r>
      <w:proofErr w:type="spellEnd"/>
      <w:r w:rsidRPr="00B848EC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-пленка, пузырчатая пленка и т.д.), гарантирующую сохранность Продукции при транспортировке и складировании.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Каждая единица Продукции или групповая упаковка должна быть маркирована с указанием:</w:t>
      </w:r>
    </w:p>
    <w:p w:rsidR="00B848EC" w:rsidRPr="00B848EC" w:rsidRDefault="00B848EC" w:rsidP="00B848EC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Наименования Продукции;</w:t>
      </w:r>
    </w:p>
    <w:p w:rsidR="00B848EC" w:rsidRPr="00B848EC" w:rsidRDefault="00B848EC" w:rsidP="00B848EC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Количества в упаковке (для групповой упаковки).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Транспортные короба должны иметь маркировку, позволяющую идентифицировать содержимое без вскрытия (например, накладная на короб с перечнем содержимого).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Упаковка не должна содержать рекламы или логотипов Исполнителя, если иное не согласовано с Заказчиком.</w:t>
      </w:r>
    </w:p>
    <w:p w:rsidR="00B848EC" w:rsidRPr="00B848EC" w:rsidRDefault="00B848EC" w:rsidP="00B848EC">
      <w:p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ПОРЯДОК СДАЧИ-ПРИЕМКИ РАБОТ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Перед запуском тиража в производство:</w:t>
      </w:r>
    </w:p>
    <w:p w:rsidR="00B848EC" w:rsidRPr="00B848EC" w:rsidRDefault="00B848EC" w:rsidP="00B848EC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Заказчик предоставляет материалы для изготовления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дизайн-макетов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Исполнителю в течение 3 (трех) рабочих дней с момента подписания контракта.</w:t>
      </w:r>
    </w:p>
    <w:p w:rsidR="00B848EC" w:rsidRPr="00B848EC" w:rsidRDefault="00B848EC" w:rsidP="00B848EC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Исполнитель предоставляет Заказчику 2 (два) варианта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дизайн-макетов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 согласование в течение 3 (трех) рабочих дней с момента получения материалов для изготовления макетов от Заказчика.</w:t>
      </w:r>
    </w:p>
    <w:p w:rsidR="00B848EC" w:rsidRPr="00B848EC" w:rsidRDefault="00B848EC" w:rsidP="00B848EC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Срок согласования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дизайн-макетов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(2 варианта) Заказчиком – 1 (один) рабочий дней.</w:t>
      </w:r>
    </w:p>
    <w:p w:rsidR="00B848EC" w:rsidRPr="00B848EC" w:rsidRDefault="00B848EC" w:rsidP="00B848EC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После согласования Заказчиком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дизайн-макетов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(2 варианта) Исполнитель осуществляет печать пробных экземпляров и предоставляет их Заказчику в течение 3  (трех) рабочих дней.</w:t>
      </w:r>
    </w:p>
    <w:p w:rsidR="00B848EC" w:rsidRPr="00B848EC" w:rsidRDefault="00B848EC" w:rsidP="00B848EC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Согласование пробных экземпляров (2 варианта) Заказчиком – 1 (один) рабочий дня.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Приемка Продукции осуществляется Заказчиком или уполномоченным представителем по адресу, указанному в договоре.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Приемка включает в себя:</w:t>
      </w:r>
    </w:p>
    <w:p w:rsidR="00B848EC" w:rsidRPr="00B848EC" w:rsidRDefault="00B848EC" w:rsidP="00B848EC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Проверку соответствия количества и ассортимента поставленной Продукции данным в накладных;</w:t>
      </w:r>
    </w:p>
    <w:p w:rsidR="00B848EC" w:rsidRPr="00B848EC" w:rsidRDefault="00B848EC" w:rsidP="00B848EC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Визуальный контроль качества случайных образцов из партии на соответствие требованиям ТЗ.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 случае выявления брака или несоответствия требованиям ТЗ, Заказчик составляет Акт о выявленных недостатках, который является основанием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для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</w:p>
    <w:p w:rsidR="00B848EC" w:rsidRPr="00B848EC" w:rsidRDefault="00B848EC" w:rsidP="00B848E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Замены бракованной Продукции на </w:t>
      </w:r>
      <w:proofErr w:type="gramStart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качественную</w:t>
      </w:r>
      <w:proofErr w:type="gramEnd"/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B848EC" w:rsidRPr="00B848EC" w:rsidRDefault="00B848EC" w:rsidP="00B848E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Устранения дефектов силами Исполнителя;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Приемка Продукции по количеству и внешним дефектам осуществляется в момент поставки. Приемка по скрытым дефектам, которые невозможно выявить при визуальном осмотре, осуществляется в течение 20 (двадцати) рабочих дней с момента поставки.</w:t>
      </w:r>
    </w:p>
    <w:p w:rsidR="00B848EC" w:rsidRPr="00B848EC" w:rsidRDefault="00B848EC" w:rsidP="00B848EC">
      <w:p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КОНФИДЕНЦИАЛЬНОСТЬ И ИНТЕЛЛЕКТУАЛЬНАЯ СОБСТВЕННОСТЬ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Все предоставленные Заказчиком макеты, логотипы, тексты, фирменный стиль и иные материалы являются интеллектуальной собственностью Заказчика.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Исполнитель не вправе использовать предоставленные Заказчиком материалы, а также изготовленную Продукцию в каких-либо собственных целях (включая рекламные), передавать третьим лицам или тиражировать без письменного разрешения Заказчика.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Условия настоящего ТЗ и все приложения к нему являются конфиденциальной информацией и не подлежат разглашению.</w:t>
      </w:r>
    </w:p>
    <w:p w:rsidR="00B848EC" w:rsidRPr="00B848EC" w:rsidRDefault="00B848EC" w:rsidP="00B848EC">
      <w:p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>ПРОЧИЕ УСЛОВИЯ</w:t>
      </w:r>
    </w:p>
    <w:p w:rsidR="00B848EC" w:rsidRPr="00B848EC" w:rsidRDefault="00B848EC" w:rsidP="00B848EC">
      <w:pPr>
        <w:suppressAutoHyphens/>
        <w:spacing w:after="0" w:line="240" w:lineRule="auto"/>
        <w:ind w:firstLine="68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Все изменения и дополнения к настоящему ТЗ действительны лишь в том случае, если они совершены в письменной форме и подписаны уполномоченными представителями обеих Сторон.</w:t>
      </w:r>
    </w:p>
    <w:p w:rsidR="00B848EC" w:rsidRPr="00B848EC" w:rsidRDefault="00B848EC" w:rsidP="00B848E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48E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Во всем остальном, что не урегулировано настоящим ТЗ, Стороны руководствуются действующим законодательством Российской Федерации и условиями Договора.</w:t>
      </w:r>
    </w:p>
    <w:p w:rsidR="00774197" w:rsidRDefault="00774197">
      <w:bookmarkStart w:id="0" w:name="_GoBack"/>
      <w:bookmarkEnd w:id="0"/>
    </w:p>
    <w:sectPr w:rsidR="0077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">
    <w:nsid w:val="1808298C"/>
    <w:multiLevelType w:val="hybridMultilevel"/>
    <w:tmpl w:val="850C83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4">
    <w:nsid w:val="40374732"/>
    <w:multiLevelType w:val="hybridMultilevel"/>
    <w:tmpl w:val="9058FBD8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5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6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FD"/>
    <w:rsid w:val="00774197"/>
    <w:rsid w:val="007934FD"/>
    <w:rsid w:val="00B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848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848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620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2</cp:revision>
  <dcterms:created xsi:type="dcterms:W3CDTF">2026-08-30T22:54:00Z</dcterms:created>
  <dcterms:modified xsi:type="dcterms:W3CDTF">2026-08-30T23:09:00Z</dcterms:modified>
</cp:coreProperties>
</file>