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60C1" w14:textId="3E90130B" w:rsidR="00CF3F47" w:rsidRPr="008E332F" w:rsidRDefault="00CF3F47" w:rsidP="008E332F">
      <w:pPr>
        <w:tabs>
          <w:tab w:val="left" w:pos="142"/>
        </w:tabs>
        <w:suppressAutoHyphens/>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lang w:eastAsia="zh-CN"/>
        </w:rPr>
      </w:pPr>
      <w:r w:rsidRPr="008E332F">
        <w:rPr>
          <w:rFonts w:ascii="Times New Roman" w:eastAsia="Times New Roman" w:hAnsi="Times New Roman" w:cs="Times New Roman"/>
          <w:b/>
          <w:bCs/>
          <w:color w:val="000000"/>
          <w:sz w:val="24"/>
          <w:szCs w:val="24"/>
          <w:lang w:eastAsia="zh-CN"/>
        </w:rPr>
        <w:t xml:space="preserve">КОНТРАКТ № </w:t>
      </w:r>
    </w:p>
    <w:p w14:paraId="5848D76E" w14:textId="77777777" w:rsidR="009437F1" w:rsidRDefault="00381F34" w:rsidP="009437F1">
      <w:pPr>
        <w:spacing w:after="0" w:line="240" w:lineRule="auto"/>
        <w:jc w:val="center"/>
        <w:rPr>
          <w:rFonts w:ascii="Times New Roman" w:hAnsi="Times New Roman" w:cs="Times New Roman"/>
          <w:b/>
          <w:sz w:val="24"/>
          <w:szCs w:val="24"/>
        </w:rPr>
      </w:pPr>
      <w:bookmarkStart w:id="0" w:name="Par688"/>
      <w:bookmarkEnd w:id="0"/>
      <w:r w:rsidRPr="008E332F">
        <w:rPr>
          <w:rFonts w:ascii="Times New Roman" w:eastAsia="Calibri" w:hAnsi="Times New Roman" w:cs="Times New Roman"/>
          <w:b/>
        </w:rPr>
        <w:t xml:space="preserve">Идентификационный код </w:t>
      </w:r>
      <w:r w:rsidRPr="00DC4418">
        <w:rPr>
          <w:rFonts w:ascii="Times New Roman" w:eastAsia="Calibri" w:hAnsi="Times New Roman" w:cs="Times New Roman"/>
          <w:b/>
        </w:rPr>
        <w:t xml:space="preserve">закупки № </w:t>
      </w:r>
      <w:r w:rsidR="009437F1">
        <w:rPr>
          <w:rFonts w:ascii="Times New Roman" w:hAnsi="Times New Roman" w:cs="Times New Roman"/>
          <w:b/>
          <w:sz w:val="24"/>
          <w:szCs w:val="24"/>
        </w:rPr>
        <w:t>261784100352478410100100460000000244</w:t>
      </w:r>
    </w:p>
    <w:p w14:paraId="7CD29C35" w14:textId="44A064D3" w:rsidR="00381F34" w:rsidRPr="008E332F" w:rsidRDefault="00381F34" w:rsidP="008E332F">
      <w:pPr>
        <w:pStyle w:val="ConsPlusNormal"/>
        <w:widowControl/>
        <w:suppressAutoHyphens/>
        <w:jc w:val="center"/>
        <w:rPr>
          <w:rFonts w:ascii="Times New Roman" w:eastAsia="Calibri" w:hAnsi="Times New Roman" w:cs="Times New Roman"/>
          <w:b/>
        </w:rPr>
      </w:pPr>
    </w:p>
    <w:p w14:paraId="36BFA420" w14:textId="77777777" w:rsidR="00381F34" w:rsidRPr="008E332F" w:rsidRDefault="00381F34" w:rsidP="008E332F">
      <w:pPr>
        <w:pStyle w:val="ConsPlusNormal"/>
        <w:widowControl/>
        <w:suppressAutoHyphens/>
        <w:jc w:val="center"/>
        <w:rPr>
          <w:rFonts w:ascii="Times New Roman" w:hAnsi="Times New Roman" w:cs="Times New Roman"/>
        </w:rPr>
      </w:pPr>
    </w:p>
    <w:p w14:paraId="710837AA" w14:textId="4EACCAFA" w:rsidR="00381F34" w:rsidRPr="008E332F" w:rsidRDefault="00003D75" w:rsidP="008E332F">
      <w:pPr>
        <w:pStyle w:val="ConsPlusNormal"/>
        <w:widowControl/>
        <w:suppressAutoHyphens/>
        <w:jc w:val="both"/>
        <w:rPr>
          <w:rFonts w:ascii="Times New Roman" w:hAnsi="Times New Roman" w:cs="Times New Roman"/>
        </w:rPr>
      </w:pPr>
      <w:r w:rsidRPr="008E332F">
        <w:rPr>
          <w:rFonts w:ascii="Times New Roman" w:hAnsi="Times New Roman" w:cs="Times New Roman"/>
        </w:rPr>
        <w:t>г.</w:t>
      </w:r>
      <w:r w:rsidR="00381F34" w:rsidRPr="008E332F">
        <w:rPr>
          <w:rFonts w:ascii="Times New Roman" w:hAnsi="Times New Roman" w:cs="Times New Roman"/>
        </w:rPr>
        <w:t xml:space="preserve"> Санкт-Петербург</w:t>
      </w:r>
      <w:r w:rsidR="00381F34" w:rsidRPr="008E332F">
        <w:rPr>
          <w:rFonts w:ascii="Times New Roman" w:hAnsi="Times New Roman" w:cs="Times New Roman"/>
          <w:i/>
          <w:vertAlign w:val="superscript"/>
        </w:rPr>
        <w:tab/>
      </w:r>
      <w:r w:rsidR="00381F34" w:rsidRPr="008E332F">
        <w:rPr>
          <w:rFonts w:ascii="Times New Roman" w:hAnsi="Times New Roman" w:cs="Times New Roman"/>
          <w:i/>
          <w:vertAlign w:val="superscript"/>
        </w:rPr>
        <w:tab/>
      </w:r>
      <w:r w:rsidR="00381F34" w:rsidRPr="008E332F">
        <w:rPr>
          <w:rFonts w:ascii="Times New Roman" w:hAnsi="Times New Roman" w:cs="Times New Roman"/>
          <w:i/>
          <w:vertAlign w:val="superscript"/>
        </w:rPr>
        <w:tab/>
      </w:r>
      <w:r w:rsidR="00E32C69" w:rsidRPr="008E332F">
        <w:rPr>
          <w:rFonts w:ascii="Times New Roman" w:hAnsi="Times New Roman" w:cs="Times New Roman"/>
          <w:i/>
          <w:vertAlign w:val="superscript"/>
        </w:rPr>
        <w:tab/>
      </w:r>
      <w:r w:rsidR="00E32C69" w:rsidRPr="008E332F">
        <w:rPr>
          <w:rFonts w:ascii="Times New Roman" w:hAnsi="Times New Roman" w:cs="Times New Roman"/>
          <w:i/>
          <w:vertAlign w:val="superscript"/>
        </w:rPr>
        <w:tab/>
      </w:r>
      <w:r w:rsidR="00381F34" w:rsidRPr="008E332F">
        <w:rPr>
          <w:rFonts w:ascii="Times New Roman" w:hAnsi="Times New Roman" w:cs="Times New Roman"/>
          <w:i/>
          <w:vertAlign w:val="superscript"/>
        </w:rPr>
        <w:tab/>
      </w:r>
      <w:r w:rsidRPr="008E332F">
        <w:rPr>
          <w:rFonts w:ascii="Times New Roman" w:hAnsi="Times New Roman" w:cs="Times New Roman"/>
          <w:i/>
          <w:vertAlign w:val="superscript"/>
        </w:rPr>
        <w:t xml:space="preserve">                      </w:t>
      </w:r>
      <w:r w:rsidR="00381F34" w:rsidRPr="008E332F">
        <w:rPr>
          <w:rFonts w:ascii="Times New Roman" w:hAnsi="Times New Roman" w:cs="Times New Roman"/>
          <w:i/>
          <w:vertAlign w:val="superscript"/>
        </w:rPr>
        <w:t xml:space="preserve"> </w:t>
      </w:r>
      <w:r w:rsidR="00381F34" w:rsidRPr="008E332F">
        <w:rPr>
          <w:rFonts w:ascii="Times New Roman" w:hAnsi="Times New Roman" w:cs="Times New Roman"/>
        </w:rPr>
        <w:t xml:space="preserve">                  </w:t>
      </w:r>
      <w:r w:rsidRPr="008E332F">
        <w:rPr>
          <w:rFonts w:ascii="Times New Roman" w:hAnsi="Times New Roman" w:cs="Times New Roman"/>
        </w:rPr>
        <w:t xml:space="preserve">   «__» ________ 202</w:t>
      </w:r>
      <w:r w:rsidR="003B6763">
        <w:rPr>
          <w:rFonts w:ascii="Times New Roman" w:hAnsi="Times New Roman" w:cs="Times New Roman"/>
        </w:rPr>
        <w:t>6</w:t>
      </w:r>
      <w:r w:rsidR="00381F34" w:rsidRPr="008E332F">
        <w:rPr>
          <w:rFonts w:ascii="Times New Roman" w:hAnsi="Times New Roman" w:cs="Times New Roman"/>
        </w:rPr>
        <w:t xml:space="preserve"> г. </w:t>
      </w:r>
    </w:p>
    <w:p w14:paraId="634C5F01" w14:textId="77777777" w:rsidR="00381F34" w:rsidRPr="008E332F" w:rsidRDefault="00381F34" w:rsidP="008E332F">
      <w:pPr>
        <w:pStyle w:val="ConsPlusNormal"/>
        <w:widowControl/>
        <w:suppressAutoHyphens/>
        <w:jc w:val="both"/>
        <w:rPr>
          <w:rFonts w:ascii="Times New Roman" w:hAnsi="Times New Roman" w:cs="Times New Roman"/>
        </w:rPr>
      </w:pPr>
    </w:p>
    <w:p w14:paraId="03E59916" w14:textId="51954BE2" w:rsidR="00381F34" w:rsidRPr="008E332F" w:rsidRDefault="00331437" w:rsidP="008E332F">
      <w:pPr>
        <w:suppressAutoHyphens/>
        <w:spacing w:after="0" w:line="240" w:lineRule="auto"/>
        <w:ind w:firstLine="709"/>
        <w:jc w:val="both"/>
        <w:rPr>
          <w:rFonts w:ascii="Times New Roman" w:hAnsi="Times New Roman" w:cs="Times New Roman"/>
        </w:rPr>
      </w:pPr>
      <w:r w:rsidRPr="0031585C">
        <w:rPr>
          <w:rFonts w:ascii="Times New Roman" w:hAnsi="Times New Roman" w:cs="Times New Roman"/>
        </w:rPr>
        <w:t>Федеральное государственное бюджетное образовательное учреждение высшего образования "Российский университет традиционных художественных промыслов» (РУТХП</w:t>
      </w:r>
      <w:r w:rsidRPr="008E332F">
        <w:rPr>
          <w:rFonts w:ascii="Times New Roman" w:hAnsi="Times New Roman" w:cs="Times New Roman"/>
        </w:rPr>
        <w:t>)</w:t>
      </w:r>
      <w:r w:rsidR="00381F34" w:rsidRPr="008E332F">
        <w:rPr>
          <w:rFonts w:ascii="Times New Roman" w:hAnsi="Times New Roman" w:cs="Times New Roman"/>
        </w:rPr>
        <w:t>, именуемое в дальнейшем ЗАКАЗЧИК, в лице ректора Рыбниковой Ольги Петровны, действующей на осно</w:t>
      </w:r>
      <w:r w:rsidR="00A23897">
        <w:rPr>
          <w:rFonts w:ascii="Times New Roman" w:hAnsi="Times New Roman" w:cs="Times New Roman"/>
        </w:rPr>
        <w:t>вании Устава с одной стороны, и</w:t>
      </w:r>
      <w:r w:rsidR="00A23897" w:rsidRPr="00A23897">
        <w:rPr>
          <w:rFonts w:ascii="Times New Roman" w:hAnsi="Times New Roman" w:cs="Times New Roman"/>
        </w:rPr>
        <w:t xml:space="preserve"> </w:t>
      </w:r>
      <w:r w:rsidR="003B6763">
        <w:rPr>
          <w:rFonts w:ascii="Times New Roman" w:hAnsi="Times New Roman" w:cs="Times New Roman"/>
        </w:rPr>
        <w:t>_________________</w:t>
      </w:r>
      <w:r w:rsidR="00A23897" w:rsidRPr="00A23897">
        <w:rPr>
          <w:rFonts w:ascii="Times New Roman" w:hAnsi="Times New Roman" w:cs="Times New Roman"/>
        </w:rPr>
        <w:t xml:space="preserve"> и</w:t>
      </w:r>
      <w:r w:rsidR="00184736">
        <w:rPr>
          <w:rFonts w:ascii="Times New Roman" w:hAnsi="Times New Roman" w:cs="Times New Roman"/>
        </w:rPr>
        <w:t>менуемое в дальнейшем «Исполнитель</w:t>
      </w:r>
      <w:r w:rsidR="00A23897" w:rsidRPr="00A23897">
        <w:rPr>
          <w:rFonts w:ascii="Times New Roman" w:hAnsi="Times New Roman" w:cs="Times New Roman"/>
        </w:rPr>
        <w:t xml:space="preserve">», в лице </w:t>
      </w:r>
      <w:r w:rsidR="003B6763">
        <w:rPr>
          <w:rFonts w:ascii="Times New Roman" w:hAnsi="Times New Roman" w:cs="Times New Roman"/>
        </w:rPr>
        <w:t>_____________________</w:t>
      </w:r>
      <w:r w:rsidR="00A23897" w:rsidRPr="00A23897">
        <w:rPr>
          <w:rFonts w:ascii="Times New Roman" w:hAnsi="Times New Roman" w:cs="Times New Roman"/>
        </w:rPr>
        <w:t>действующего на основании Устава</w:t>
      </w:r>
      <w:r w:rsidR="00381F34" w:rsidRPr="008E332F">
        <w:rPr>
          <w:rFonts w:ascii="Times New Roman" w:hAnsi="Times New Roman" w:cs="Times New Roman"/>
        </w:rPr>
        <w:t xml:space="preserve">, с другой стороны, а вместе именуемые «Стороны», </w:t>
      </w:r>
      <w:r w:rsidR="009437F1">
        <w:rPr>
          <w:rFonts w:ascii="Times New Roman" w:hAnsi="Times New Roman" w:cs="Times New Roman"/>
          <w:sz w:val="24"/>
          <w:szCs w:val="24"/>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 44-ФЗ)</w:t>
      </w:r>
      <w:r w:rsidR="00A23897">
        <w:rPr>
          <w:rFonts w:ascii="Times New Roman" w:hAnsi="Times New Roman" w:cs="Times New Roman"/>
        </w:rPr>
        <w:t>,</w:t>
      </w:r>
      <w:r w:rsidR="00381F34" w:rsidRPr="008E332F">
        <w:rPr>
          <w:rFonts w:ascii="Times New Roman" w:hAnsi="Times New Roman" w:cs="Times New Roman"/>
        </w:rPr>
        <w:t xml:space="preserve"> заключили настоящий контракт (далее Контракт) о нижеследующем:</w:t>
      </w:r>
    </w:p>
    <w:p w14:paraId="5E393EBD" w14:textId="77777777" w:rsidR="008E332F" w:rsidRPr="008E332F" w:rsidRDefault="008E332F" w:rsidP="008E332F">
      <w:pPr>
        <w:suppressAutoHyphens/>
        <w:spacing w:after="0" w:line="240" w:lineRule="auto"/>
        <w:ind w:firstLine="709"/>
        <w:jc w:val="both"/>
        <w:rPr>
          <w:rFonts w:ascii="Times New Roman" w:hAnsi="Times New Roman" w:cs="Times New Roman"/>
        </w:rPr>
      </w:pPr>
    </w:p>
    <w:p w14:paraId="1A2E8DCD" w14:textId="77777777" w:rsidR="00CF3F47" w:rsidRPr="008E332F" w:rsidRDefault="00CF3F47" w:rsidP="008E332F">
      <w:pPr>
        <w:tabs>
          <w:tab w:val="left" w:pos="142"/>
        </w:tabs>
        <w:suppressAutoHyphens/>
        <w:spacing w:after="0" w:line="240" w:lineRule="auto"/>
        <w:ind w:firstLine="567"/>
        <w:jc w:val="center"/>
        <w:rPr>
          <w:rFonts w:ascii="Times New Roman" w:eastAsia="Times New Roman" w:hAnsi="Times New Roman" w:cs="Times New Roman"/>
          <w:b/>
          <w:kern w:val="2"/>
          <w:lang w:eastAsia="ru-RU"/>
        </w:rPr>
      </w:pPr>
      <w:r w:rsidRPr="008E332F">
        <w:rPr>
          <w:rFonts w:ascii="Times New Roman" w:eastAsia="Times New Roman" w:hAnsi="Times New Roman" w:cs="Times New Roman"/>
          <w:b/>
          <w:kern w:val="2"/>
          <w:lang w:eastAsia="ru-RU"/>
        </w:rPr>
        <w:t>1. Предмет Контракта</w:t>
      </w:r>
    </w:p>
    <w:p w14:paraId="0702BCC8" w14:textId="5A1CEC59" w:rsidR="00CF3F47" w:rsidRPr="008E332F" w:rsidRDefault="00CF3F47" w:rsidP="008E332F">
      <w:pPr>
        <w:tabs>
          <w:tab w:val="left" w:pos="142"/>
        </w:tabs>
        <w:suppressAutoHyphens/>
        <w:spacing w:after="0" w:line="240" w:lineRule="auto"/>
        <w:ind w:firstLine="567"/>
        <w:jc w:val="both"/>
        <w:rPr>
          <w:rFonts w:ascii="Times New Roman" w:hAnsi="Times New Roman" w:cs="Times New Roman"/>
        </w:rPr>
      </w:pPr>
      <w:bookmarkStart w:id="1" w:name="Par690"/>
      <w:bookmarkEnd w:id="1"/>
      <w:r w:rsidRPr="008E332F">
        <w:rPr>
          <w:rFonts w:ascii="Times New Roman" w:eastAsia="Times New Roman" w:hAnsi="Times New Roman" w:cs="Times New Roman"/>
          <w:kern w:val="2"/>
          <w:highlight w:val="white"/>
          <w:lang w:eastAsia="ru-RU"/>
        </w:rPr>
        <w:t>1</w:t>
      </w:r>
      <w:r w:rsidRPr="008E332F">
        <w:rPr>
          <w:rFonts w:ascii="Times New Roman" w:hAnsi="Times New Roman" w:cs="Times New Roman"/>
        </w:rPr>
        <w:t xml:space="preserve">.1. Исполнитель обязуется по заданию Заказчика в установленный Контрактом срок оказать </w:t>
      </w:r>
      <w:r w:rsidR="008E332F" w:rsidRPr="008E332F">
        <w:rPr>
          <w:rFonts w:ascii="Times New Roman" w:hAnsi="Times New Roman" w:cs="Times New Roman"/>
        </w:rPr>
        <w:t xml:space="preserve">оказание услуг </w:t>
      </w:r>
      <w:r w:rsidR="009437F1" w:rsidRPr="009437F1">
        <w:rPr>
          <w:rFonts w:ascii="Times New Roman" w:hAnsi="Times New Roman" w:cs="Times New Roman"/>
        </w:rPr>
        <w:t>по передаче прав пользования программами для ЭВМ  на условиях простой (неисключительной)</w:t>
      </w:r>
      <w:r w:rsidR="00331437" w:rsidRPr="008E332F">
        <w:rPr>
          <w:rFonts w:ascii="Times New Roman" w:hAnsi="Times New Roman" w:cs="Times New Roman"/>
        </w:rPr>
        <w:t xml:space="preserve"> </w:t>
      </w:r>
      <w:r w:rsidR="009437F1">
        <w:rPr>
          <w:rFonts w:ascii="Times New Roman" w:hAnsi="Times New Roman" w:cs="Times New Roman"/>
        </w:rPr>
        <w:t xml:space="preserve">лицензии </w:t>
      </w:r>
      <w:r w:rsidRPr="008E332F">
        <w:rPr>
          <w:rFonts w:ascii="Times New Roman" w:hAnsi="Times New Roman" w:cs="Times New Roman"/>
        </w:rPr>
        <w:t>(далее – «услуги»). Услуги оказываются в соответствии с требованиями Технического задания</w:t>
      </w:r>
      <w:r w:rsidR="00726AAA" w:rsidRPr="008E332F">
        <w:rPr>
          <w:rFonts w:ascii="Times New Roman" w:hAnsi="Times New Roman" w:cs="Times New Roman"/>
        </w:rPr>
        <w:t xml:space="preserve"> (Приложение №2)</w:t>
      </w:r>
      <w:r w:rsidRPr="008E332F">
        <w:rPr>
          <w:rFonts w:ascii="Times New Roman" w:hAnsi="Times New Roman" w:cs="Times New Roman"/>
        </w:rPr>
        <w:t>, являющегося неотъемлемой частью настоящего Контракта, в объеме</w:t>
      </w:r>
      <w:r w:rsidR="00726AAA" w:rsidRPr="008E332F">
        <w:rPr>
          <w:rFonts w:ascii="Times New Roman" w:hAnsi="Times New Roman" w:cs="Times New Roman"/>
        </w:rPr>
        <w:t xml:space="preserve"> и по цене</w:t>
      </w:r>
      <w:r w:rsidRPr="008E332F">
        <w:rPr>
          <w:rFonts w:ascii="Times New Roman" w:hAnsi="Times New Roman" w:cs="Times New Roman"/>
        </w:rPr>
        <w:t>, установленном в Приложении № 1</w:t>
      </w:r>
      <w:r w:rsidR="00726AAA" w:rsidRPr="008E332F">
        <w:rPr>
          <w:rFonts w:ascii="Times New Roman" w:hAnsi="Times New Roman" w:cs="Times New Roman"/>
        </w:rPr>
        <w:t xml:space="preserve"> (Спецификация)</w:t>
      </w:r>
      <w:r w:rsidR="00091E64" w:rsidRPr="008E332F">
        <w:rPr>
          <w:rFonts w:ascii="Times New Roman" w:hAnsi="Times New Roman" w:cs="Times New Roman"/>
        </w:rPr>
        <w:t xml:space="preserve">, </w:t>
      </w:r>
      <w:r w:rsidRPr="008E332F">
        <w:rPr>
          <w:rFonts w:ascii="Times New Roman" w:hAnsi="Times New Roman" w:cs="Times New Roman"/>
        </w:rPr>
        <w:t>а Заказчик обязуется принять услуги и оплатить их в порядке и на условиях, предусмотренных настоящим Контрактом.</w:t>
      </w:r>
      <w:bookmarkStart w:id="2" w:name="Par692"/>
      <w:bookmarkEnd w:id="2"/>
    </w:p>
    <w:p w14:paraId="7DAF3A47" w14:textId="77777777" w:rsidR="008E332F" w:rsidRPr="008E332F" w:rsidRDefault="008E332F" w:rsidP="008E332F">
      <w:pPr>
        <w:tabs>
          <w:tab w:val="left" w:pos="142"/>
        </w:tabs>
        <w:suppressAutoHyphens/>
        <w:spacing w:after="0" w:line="240" w:lineRule="auto"/>
        <w:ind w:firstLine="567"/>
        <w:jc w:val="both"/>
        <w:rPr>
          <w:rFonts w:ascii="Times New Roman" w:hAnsi="Times New Roman" w:cs="Times New Roman"/>
        </w:rPr>
      </w:pPr>
    </w:p>
    <w:p w14:paraId="1673FFE7" w14:textId="77777777" w:rsidR="00CF3F47" w:rsidRPr="008E332F" w:rsidRDefault="00CF3F47" w:rsidP="008E332F">
      <w:pPr>
        <w:tabs>
          <w:tab w:val="left" w:pos="142"/>
        </w:tabs>
        <w:suppressAutoHyphens/>
        <w:spacing w:after="0" w:line="240" w:lineRule="auto"/>
        <w:ind w:firstLine="567"/>
        <w:jc w:val="center"/>
        <w:rPr>
          <w:rFonts w:ascii="Times New Roman" w:eastAsia="Times New Roman" w:hAnsi="Times New Roman" w:cs="Times New Roman"/>
          <w:b/>
          <w:kern w:val="2"/>
          <w:lang w:eastAsia="ru-RU"/>
        </w:rPr>
      </w:pPr>
      <w:r w:rsidRPr="008E332F">
        <w:rPr>
          <w:rFonts w:ascii="Times New Roman" w:eastAsia="Times New Roman" w:hAnsi="Times New Roman" w:cs="Times New Roman"/>
          <w:b/>
          <w:kern w:val="2"/>
          <w:lang w:eastAsia="ru-RU"/>
        </w:rPr>
        <w:t>2. Цена Контракта и порядок расчетов</w:t>
      </w:r>
    </w:p>
    <w:p w14:paraId="7B2CECD3" w14:textId="0257A4C7" w:rsidR="00CF3F47" w:rsidRPr="008E332F" w:rsidRDefault="00CF3F47" w:rsidP="008E332F">
      <w:pPr>
        <w:tabs>
          <w:tab w:val="left" w:pos="142"/>
        </w:tabs>
        <w:suppressAutoHyphens/>
        <w:spacing w:after="0" w:line="240" w:lineRule="auto"/>
        <w:ind w:firstLine="567"/>
        <w:jc w:val="both"/>
        <w:rPr>
          <w:rFonts w:ascii="Times New Roman" w:eastAsia="Times New Roman" w:hAnsi="Times New Roman" w:cs="Times New Roman"/>
          <w:kern w:val="2"/>
          <w:lang w:eastAsia="ru-RU"/>
        </w:rPr>
      </w:pPr>
      <w:bookmarkStart w:id="3" w:name="Par694"/>
      <w:bookmarkEnd w:id="3"/>
      <w:r w:rsidRPr="008E332F">
        <w:rPr>
          <w:rFonts w:ascii="Times New Roman" w:eastAsia="Times New Roman" w:hAnsi="Times New Roman" w:cs="Times New Roman"/>
          <w:kern w:val="2"/>
          <w:lang w:eastAsia="ru-RU"/>
        </w:rPr>
        <w:t xml:space="preserve">2.1. Цена Контракта составляет </w:t>
      </w:r>
      <w:r w:rsidR="00331437">
        <w:rPr>
          <w:rFonts w:ascii="Times New Roman" w:eastAsia="Times New Roman" w:hAnsi="Times New Roman" w:cs="Times New Roman"/>
          <w:kern w:val="2"/>
          <w:lang w:eastAsia="ru-RU"/>
        </w:rPr>
        <w:t>_____________</w:t>
      </w:r>
      <w:r w:rsidRPr="008E332F">
        <w:rPr>
          <w:rFonts w:ascii="Times New Roman" w:eastAsia="Times New Roman" w:hAnsi="Times New Roman" w:cs="Times New Roman"/>
          <w:kern w:val="2"/>
          <w:lang w:eastAsia="ru-RU"/>
        </w:rPr>
        <w:t xml:space="preserve"> (</w:t>
      </w:r>
      <w:r w:rsidR="00331437">
        <w:rPr>
          <w:rFonts w:ascii="Times New Roman" w:eastAsia="Times New Roman" w:hAnsi="Times New Roman" w:cs="Times New Roman"/>
          <w:kern w:val="2"/>
          <w:lang w:eastAsia="ru-RU"/>
        </w:rPr>
        <w:t>_______________</w:t>
      </w:r>
      <w:r w:rsidRPr="008E332F">
        <w:rPr>
          <w:rFonts w:ascii="Times New Roman" w:eastAsia="Times New Roman" w:hAnsi="Times New Roman" w:cs="Times New Roman"/>
          <w:kern w:val="2"/>
          <w:lang w:eastAsia="ru-RU"/>
        </w:rPr>
        <w:t>) рублей</w:t>
      </w:r>
      <w:r w:rsidR="00003D75" w:rsidRPr="008E332F">
        <w:rPr>
          <w:rFonts w:ascii="Times New Roman" w:eastAsia="Times New Roman" w:hAnsi="Times New Roman" w:cs="Times New Roman"/>
          <w:kern w:val="2"/>
          <w:lang w:eastAsia="ru-RU"/>
        </w:rPr>
        <w:t xml:space="preserve">, </w:t>
      </w:r>
      <w:r w:rsidR="00331437">
        <w:rPr>
          <w:rFonts w:ascii="Times New Roman" w:eastAsia="Times New Roman" w:hAnsi="Times New Roman" w:cs="Times New Roman"/>
          <w:kern w:val="2"/>
          <w:lang w:eastAsia="ru-RU"/>
        </w:rPr>
        <w:t>в т.ч. НДС/</w:t>
      </w:r>
      <w:r w:rsidR="00003D75" w:rsidRPr="008E332F">
        <w:rPr>
          <w:rFonts w:ascii="Times New Roman" w:eastAsia="Times New Roman" w:hAnsi="Times New Roman" w:cs="Times New Roman"/>
          <w:kern w:val="2"/>
          <w:lang w:eastAsia="ru-RU"/>
        </w:rPr>
        <w:t>без НДС</w:t>
      </w:r>
      <w:r w:rsidRPr="008E332F">
        <w:rPr>
          <w:rFonts w:ascii="Times New Roman" w:eastAsia="Times New Roman" w:hAnsi="Times New Roman" w:cs="Times New Roman"/>
          <w:kern w:val="2"/>
          <w:lang w:eastAsia="ru-RU"/>
        </w:rPr>
        <w:t xml:space="preserve"> (далее – цена Контракта), является твердой и определяется на весь срок исполнения Контракта, за исключением случаев, установленных Федеральным законом от 05.04.2013 года № 44-ФЗ и настоящим Контрактом.</w:t>
      </w:r>
    </w:p>
    <w:p w14:paraId="0B223A4C" w14:textId="77777777" w:rsidR="00CF3F47" w:rsidRPr="008E332F" w:rsidRDefault="00CF3F47" w:rsidP="008E332F">
      <w:pPr>
        <w:tabs>
          <w:tab w:val="left" w:pos="142"/>
        </w:tabs>
        <w:suppressAutoHyphens/>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2.1.1.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B2324F7"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2.2. Оплата по Контракту осуществляется в рублях Российской Федерации.</w:t>
      </w:r>
    </w:p>
    <w:p w14:paraId="4E4DE9C7"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2.3. Цена Контракта указана с учетом всех расходов Исполнителя, связанных с оказанием услуг и всех расходов на перевозку, погрузку, разгрузку,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Контракта.</w:t>
      </w:r>
    </w:p>
    <w:p w14:paraId="1E0E4D2A" w14:textId="61ECA61C" w:rsidR="00CF3F47" w:rsidRPr="008E332F" w:rsidRDefault="00CF3F47" w:rsidP="008E332F">
      <w:pPr>
        <w:tabs>
          <w:tab w:val="left" w:pos="142"/>
          <w:tab w:val="left" w:pos="120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bookmarkStart w:id="4" w:name="Par697"/>
      <w:bookmarkEnd w:id="4"/>
      <w:r w:rsidRPr="008E332F">
        <w:rPr>
          <w:rFonts w:ascii="Times New Roman" w:eastAsia="Times New Roman" w:hAnsi="Times New Roman" w:cs="Times New Roman"/>
          <w:kern w:val="2"/>
          <w:lang w:eastAsia="ru-RU"/>
        </w:rPr>
        <w:t xml:space="preserve">2.4 Оплата по Контракту </w:t>
      </w:r>
      <w:r w:rsidR="00260BEF" w:rsidRPr="008E332F">
        <w:rPr>
          <w:rFonts w:ascii="Times New Roman" w:eastAsia="Times New Roman" w:hAnsi="Times New Roman" w:cs="Times New Roman"/>
          <w:kern w:val="2"/>
          <w:lang w:eastAsia="ru-RU"/>
        </w:rPr>
        <w:t>производится ежемесячно по факту оказания услуг</w:t>
      </w:r>
      <w:r w:rsidR="00E32C69" w:rsidRPr="008E332F">
        <w:rPr>
          <w:rFonts w:ascii="Times New Roman" w:eastAsia="Times New Roman" w:hAnsi="Times New Roman" w:cs="Times New Roman"/>
          <w:kern w:val="2"/>
          <w:lang w:eastAsia="ru-RU"/>
        </w:rPr>
        <w:t xml:space="preserve"> исходя и фактического количества оказанных в расчетном месяце услуг (часов),</w:t>
      </w:r>
      <w:r w:rsidR="00260BEF" w:rsidRPr="008E332F">
        <w:rPr>
          <w:rFonts w:ascii="Times New Roman" w:eastAsia="Times New Roman" w:hAnsi="Times New Roman" w:cs="Times New Roman"/>
          <w:kern w:val="2"/>
          <w:lang w:eastAsia="ru-RU"/>
        </w:rPr>
        <w:t xml:space="preserve"> </w:t>
      </w:r>
      <w:r w:rsidR="00942C22" w:rsidRPr="008E332F">
        <w:rPr>
          <w:rFonts w:ascii="Times New Roman" w:eastAsia="Times New Roman" w:hAnsi="Times New Roman" w:cs="Times New Roman"/>
          <w:kern w:val="2"/>
          <w:lang w:eastAsia="ru-RU"/>
        </w:rPr>
        <w:t>путем перечисления денежных средств Заказчика в течение 7 (сем</w:t>
      </w:r>
      <w:r w:rsidR="00E32C69" w:rsidRPr="008E332F">
        <w:rPr>
          <w:rFonts w:ascii="Times New Roman" w:eastAsia="Times New Roman" w:hAnsi="Times New Roman" w:cs="Times New Roman"/>
          <w:kern w:val="2"/>
          <w:lang w:eastAsia="ru-RU"/>
        </w:rPr>
        <w:t>и</w:t>
      </w:r>
      <w:r w:rsidR="00942C22" w:rsidRPr="008E332F">
        <w:rPr>
          <w:rFonts w:ascii="Times New Roman" w:eastAsia="Times New Roman" w:hAnsi="Times New Roman" w:cs="Times New Roman"/>
          <w:kern w:val="2"/>
          <w:lang w:eastAsia="ru-RU"/>
        </w:rPr>
        <w:t>) рабочих дней с даты подписания структурированного документа о приемке с использованием единой информационной системы (ЕИС) на основании представленных Исполнителем надлежаще оформленных счет</w:t>
      </w:r>
      <w:r w:rsidR="000265CE" w:rsidRPr="008E332F">
        <w:rPr>
          <w:rFonts w:ascii="Times New Roman" w:eastAsia="Times New Roman" w:hAnsi="Times New Roman" w:cs="Times New Roman"/>
          <w:kern w:val="2"/>
          <w:lang w:eastAsia="ru-RU"/>
        </w:rPr>
        <w:t>ов</w:t>
      </w:r>
      <w:r w:rsidR="00942C22" w:rsidRPr="008E332F">
        <w:rPr>
          <w:rFonts w:ascii="Times New Roman" w:eastAsia="Times New Roman" w:hAnsi="Times New Roman" w:cs="Times New Roman"/>
          <w:kern w:val="2"/>
          <w:lang w:eastAsia="ru-RU"/>
        </w:rPr>
        <w:t xml:space="preserve"> на оплату и Акт</w:t>
      </w:r>
      <w:r w:rsidR="000265CE" w:rsidRPr="008E332F">
        <w:rPr>
          <w:rFonts w:ascii="Times New Roman" w:eastAsia="Times New Roman" w:hAnsi="Times New Roman" w:cs="Times New Roman"/>
          <w:kern w:val="2"/>
          <w:lang w:eastAsia="ru-RU"/>
        </w:rPr>
        <w:t>ов</w:t>
      </w:r>
      <w:r w:rsidR="00942C22" w:rsidRPr="008E332F">
        <w:rPr>
          <w:rFonts w:ascii="Times New Roman" w:eastAsia="Times New Roman" w:hAnsi="Times New Roman" w:cs="Times New Roman"/>
          <w:kern w:val="2"/>
          <w:lang w:eastAsia="ru-RU"/>
        </w:rPr>
        <w:t xml:space="preserve"> </w:t>
      </w:r>
      <w:r w:rsidR="00547403" w:rsidRPr="008E332F">
        <w:rPr>
          <w:rFonts w:ascii="Times New Roman" w:eastAsia="Times New Roman" w:hAnsi="Times New Roman" w:cs="Times New Roman"/>
          <w:kern w:val="2"/>
          <w:lang w:eastAsia="ru-RU"/>
        </w:rPr>
        <w:t xml:space="preserve">сдачи-приемки оказанных </w:t>
      </w:r>
      <w:r w:rsidR="00942C22" w:rsidRPr="008E332F">
        <w:rPr>
          <w:rFonts w:ascii="Times New Roman" w:eastAsia="Times New Roman" w:hAnsi="Times New Roman" w:cs="Times New Roman"/>
          <w:kern w:val="2"/>
          <w:lang w:eastAsia="ru-RU"/>
        </w:rPr>
        <w:t>услуг (или УПД)</w:t>
      </w:r>
      <w:r w:rsidRPr="008E332F">
        <w:rPr>
          <w:rFonts w:ascii="Times New Roman" w:eastAsia="Times New Roman" w:hAnsi="Times New Roman" w:cs="Times New Roman"/>
          <w:kern w:val="2"/>
          <w:lang w:eastAsia="ru-RU"/>
        </w:rPr>
        <w:t>.</w:t>
      </w:r>
    </w:p>
    <w:p w14:paraId="25B2FDE1" w14:textId="267FD356" w:rsidR="00CF3F47" w:rsidRPr="008E332F" w:rsidRDefault="00CF3F47" w:rsidP="008E332F">
      <w:pPr>
        <w:tabs>
          <w:tab w:val="left" w:pos="142"/>
          <w:tab w:val="left" w:pos="1260"/>
        </w:tabs>
        <w:suppressAutoHyphens/>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2.5.В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5EC26E5D" w14:textId="77777777" w:rsidR="00CF3F47" w:rsidRPr="008E332F" w:rsidRDefault="00CF3F47" w:rsidP="008E332F">
      <w:pPr>
        <w:tabs>
          <w:tab w:val="left" w:pos="142"/>
          <w:tab w:val="left" w:pos="120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2.6. В случае, когда невозможность оказания услуг по Контракту возникла по обстоятельствам, за которые ни одна из Сторон не отвечает, фактически понесенные Исполнителем расходы на оказание услуг не подлежат оплате Заказчиком.</w:t>
      </w:r>
    </w:p>
    <w:p w14:paraId="6410C684" w14:textId="77777777" w:rsidR="00CF3F47" w:rsidRPr="008E332F" w:rsidRDefault="00CF3F47" w:rsidP="008E332F">
      <w:pPr>
        <w:tabs>
          <w:tab w:val="left" w:pos="142"/>
          <w:tab w:val="left" w:pos="120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2.7. При расторжении Контракта, а также в случаях необходимости Стороны проводят сверку взаимных расчетов по Контракту. При этом сторона, заинтересованная в проведении такой сверки, направляет другой стороне акт сверки взаимных расчетов в 2 (Двух) экземплярах.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 заверить печатью и 1 (Один) экземпляр вернуть другой стороне.</w:t>
      </w:r>
    </w:p>
    <w:p w14:paraId="729CA2E5" w14:textId="794249E3" w:rsidR="00CF3F47" w:rsidRPr="008E332F" w:rsidRDefault="00CF3F47" w:rsidP="008E332F">
      <w:pPr>
        <w:tabs>
          <w:tab w:val="left" w:pos="142"/>
          <w:tab w:val="left" w:pos="1200"/>
        </w:tabs>
        <w:suppressAutoHyphens/>
        <w:autoSpaceDE w:val="0"/>
        <w:autoSpaceDN w:val="0"/>
        <w:adjustRightInd w:val="0"/>
        <w:spacing w:after="0" w:line="240" w:lineRule="auto"/>
        <w:ind w:firstLine="567"/>
        <w:jc w:val="both"/>
        <w:rPr>
          <w:rFonts w:ascii="Times New Roman" w:eastAsia="Times New Roman" w:hAnsi="Times New Roman" w:cs="Times New Roman"/>
          <w:spacing w:val="-4"/>
          <w:kern w:val="2"/>
          <w:lang w:eastAsia="ru-RU"/>
        </w:rPr>
      </w:pPr>
      <w:r w:rsidRPr="008E332F">
        <w:rPr>
          <w:rFonts w:ascii="Times New Roman" w:eastAsia="Times New Roman" w:hAnsi="Times New Roman" w:cs="Times New Roman"/>
          <w:spacing w:val="-4"/>
          <w:kern w:val="2"/>
          <w:lang w:eastAsia="ru-RU"/>
        </w:rPr>
        <w:t>2.8.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10CC01FE" w14:textId="3F8EEB18" w:rsidR="00003D75" w:rsidRPr="008E332F" w:rsidRDefault="00003D75" w:rsidP="008E332F">
      <w:pPr>
        <w:tabs>
          <w:tab w:val="left" w:pos="142"/>
        </w:tabs>
        <w:suppressAutoHyphens/>
        <w:spacing w:after="0" w:line="240" w:lineRule="auto"/>
        <w:ind w:firstLine="567"/>
        <w:jc w:val="both"/>
        <w:rPr>
          <w:rFonts w:ascii="Times New Roman" w:hAnsi="Times New Roman" w:cs="Times New Roman"/>
        </w:rPr>
      </w:pPr>
      <w:r w:rsidRPr="008E332F">
        <w:rPr>
          <w:rFonts w:ascii="Times New Roman" w:hAnsi="Times New Roman" w:cs="Times New Roman"/>
        </w:rPr>
        <w:t xml:space="preserve">Источник финансирования – </w:t>
      </w:r>
      <w:r w:rsidR="00A54C9B" w:rsidRPr="00A54C9B">
        <w:rPr>
          <w:rFonts w:ascii="Times New Roman" w:hAnsi="Times New Roman" w:cs="Times New Roman"/>
        </w:rPr>
        <w:t>Средства субсидии на выполнение государственного задания</w:t>
      </w:r>
      <w:r w:rsidR="00A54C9B">
        <w:rPr>
          <w:rFonts w:ascii="Times New Roman" w:hAnsi="Times New Roman" w:cs="Times New Roman"/>
        </w:rPr>
        <w:t xml:space="preserve">. </w:t>
      </w:r>
      <w:r w:rsidRPr="00A54C9B">
        <w:rPr>
          <w:rFonts w:ascii="Times New Roman" w:hAnsi="Times New Roman" w:cs="Times New Roman"/>
        </w:rPr>
        <w:t>К</w:t>
      </w:r>
      <w:r w:rsidRPr="008E332F">
        <w:rPr>
          <w:rFonts w:ascii="Times New Roman" w:hAnsi="Times New Roman" w:cs="Times New Roman"/>
        </w:rPr>
        <w:t xml:space="preserve">од вида расходов – 244. </w:t>
      </w:r>
    </w:p>
    <w:p w14:paraId="17A7AF67" w14:textId="77777777" w:rsidR="008E332F" w:rsidRPr="008E332F" w:rsidRDefault="008E332F" w:rsidP="008E332F">
      <w:pPr>
        <w:tabs>
          <w:tab w:val="left" w:pos="142"/>
        </w:tabs>
        <w:suppressAutoHyphens/>
        <w:spacing w:after="0" w:line="240" w:lineRule="auto"/>
        <w:ind w:firstLine="567"/>
        <w:jc w:val="both"/>
        <w:rPr>
          <w:rFonts w:ascii="Times New Roman" w:hAnsi="Times New Roman" w:cs="Times New Roman"/>
        </w:rPr>
      </w:pPr>
    </w:p>
    <w:p w14:paraId="7E222F70"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kern w:val="2"/>
          <w:lang w:eastAsia="ru-RU"/>
        </w:rPr>
      </w:pPr>
      <w:bookmarkStart w:id="5" w:name="Par706"/>
      <w:bookmarkEnd w:id="5"/>
      <w:r w:rsidRPr="008E332F">
        <w:rPr>
          <w:rFonts w:ascii="Times New Roman" w:eastAsia="Times New Roman" w:hAnsi="Times New Roman" w:cs="Times New Roman"/>
          <w:b/>
          <w:kern w:val="2"/>
          <w:lang w:eastAsia="ru-RU"/>
        </w:rPr>
        <w:lastRenderedPageBreak/>
        <w:t>3. Сроки действия Контракта</w:t>
      </w:r>
    </w:p>
    <w:p w14:paraId="0082CC75" w14:textId="4A5B2F46"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xml:space="preserve">3.1. Настоящий Контракт действует с даты заключения Контракта Сторонами до </w:t>
      </w:r>
      <w:r w:rsidR="00381F34" w:rsidRPr="008E332F">
        <w:rPr>
          <w:rFonts w:ascii="Times New Roman" w:eastAsia="Times New Roman" w:hAnsi="Times New Roman" w:cs="Times New Roman"/>
          <w:kern w:val="2"/>
          <w:lang w:eastAsia="ru-RU"/>
        </w:rPr>
        <w:t>31</w:t>
      </w:r>
      <w:r w:rsidR="00113D3B" w:rsidRPr="008E332F">
        <w:rPr>
          <w:rFonts w:ascii="Times New Roman" w:eastAsia="Times New Roman" w:hAnsi="Times New Roman" w:cs="Times New Roman"/>
          <w:kern w:val="2"/>
          <w:lang w:eastAsia="ru-RU"/>
        </w:rPr>
        <w:t>.12</w:t>
      </w:r>
      <w:r w:rsidRPr="008E332F">
        <w:rPr>
          <w:rFonts w:ascii="Times New Roman" w:eastAsia="Times New Roman" w:hAnsi="Times New Roman" w:cs="Times New Roman"/>
          <w:kern w:val="2"/>
          <w:lang w:eastAsia="ru-RU"/>
        </w:rPr>
        <w:t>.202</w:t>
      </w:r>
      <w:r w:rsidR="00331437">
        <w:rPr>
          <w:rFonts w:ascii="Times New Roman" w:eastAsia="Times New Roman" w:hAnsi="Times New Roman" w:cs="Times New Roman"/>
          <w:kern w:val="2"/>
          <w:lang w:eastAsia="ru-RU"/>
        </w:rPr>
        <w:t>6</w:t>
      </w:r>
      <w:r w:rsidR="00003D75" w:rsidRPr="008E332F">
        <w:rPr>
          <w:rFonts w:ascii="Times New Roman" w:eastAsia="Times New Roman" w:hAnsi="Times New Roman" w:cs="Times New Roman"/>
          <w:kern w:val="2"/>
          <w:lang w:eastAsia="ru-RU"/>
        </w:rPr>
        <w:t xml:space="preserve"> </w:t>
      </w:r>
      <w:r w:rsidRPr="008E332F">
        <w:rPr>
          <w:rFonts w:ascii="Times New Roman" w:eastAsia="Times New Roman" w:hAnsi="Times New Roman" w:cs="Times New Roman"/>
          <w:kern w:val="2"/>
          <w:lang w:eastAsia="ru-RU"/>
        </w:rPr>
        <w:t>г.</w:t>
      </w:r>
    </w:p>
    <w:p w14:paraId="1F603149" w14:textId="1700D2BE"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bookmarkStart w:id="6" w:name="Par709"/>
      <w:bookmarkEnd w:id="6"/>
      <w:r w:rsidRPr="008E332F">
        <w:rPr>
          <w:rFonts w:ascii="Times New Roman" w:eastAsia="Times New Roman" w:hAnsi="Times New Roman" w:cs="Times New Roman"/>
          <w:kern w:val="2"/>
          <w:lang w:eastAsia="ru-RU"/>
        </w:rPr>
        <w:t>3.2.</w:t>
      </w:r>
      <w:bookmarkStart w:id="7" w:name="Par710"/>
      <w:bookmarkEnd w:id="7"/>
      <w:r w:rsidRPr="008E332F">
        <w:rPr>
          <w:rFonts w:ascii="Times New Roman" w:eastAsia="Times New Roman" w:hAnsi="Times New Roman" w:cs="Times New Roman"/>
          <w:kern w:val="2"/>
          <w:lang w:eastAsia="ru-RU"/>
        </w:rPr>
        <w:t xml:space="preserve"> Окончание срока действия настоящего Контракта не влечет прекращение неисполненных обязательств Сторон, в том числе гарантийных обязательств Исполнителя. </w:t>
      </w:r>
    </w:p>
    <w:p w14:paraId="15A19213" w14:textId="77777777" w:rsidR="008E332F" w:rsidRPr="008E332F" w:rsidRDefault="008E332F"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p>
    <w:p w14:paraId="484F92AD" w14:textId="77777777" w:rsidR="00CF3F47" w:rsidRPr="008E332F" w:rsidRDefault="00CF3F47" w:rsidP="008E332F">
      <w:pPr>
        <w:pStyle w:val="a7"/>
        <w:numPr>
          <w:ilvl w:val="0"/>
          <w:numId w:val="1"/>
        </w:numPr>
        <w:tabs>
          <w:tab w:val="left" w:pos="142"/>
        </w:tabs>
        <w:autoSpaceDE w:val="0"/>
        <w:autoSpaceDN w:val="0"/>
        <w:adjustRightInd w:val="0"/>
        <w:ind w:left="0" w:firstLine="567"/>
        <w:jc w:val="center"/>
        <w:outlineLvl w:val="1"/>
        <w:rPr>
          <w:b/>
          <w:kern w:val="2"/>
          <w:sz w:val="22"/>
          <w:szCs w:val="22"/>
          <w:lang w:eastAsia="ru-RU"/>
        </w:rPr>
      </w:pPr>
      <w:bookmarkStart w:id="8" w:name="Par712"/>
      <w:bookmarkEnd w:id="8"/>
      <w:r w:rsidRPr="008E332F">
        <w:rPr>
          <w:b/>
          <w:kern w:val="2"/>
          <w:sz w:val="22"/>
          <w:szCs w:val="22"/>
          <w:lang w:eastAsia="ru-RU"/>
        </w:rPr>
        <w:t>Качество работ. Порядок сдачи-приемки услуг</w:t>
      </w:r>
    </w:p>
    <w:p w14:paraId="2FBACE2E"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bookmarkStart w:id="9" w:name="Par714"/>
      <w:bookmarkEnd w:id="9"/>
      <w:r w:rsidRPr="008E332F">
        <w:rPr>
          <w:rFonts w:ascii="Times New Roman" w:eastAsia="Times New Roman" w:hAnsi="Times New Roman" w:cs="Times New Roman"/>
          <w:kern w:val="2"/>
          <w:lang w:eastAsia="ru-RU"/>
        </w:rPr>
        <w:t>4.1. 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w:t>
      </w:r>
    </w:p>
    <w:p w14:paraId="2C8475E8"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w:t>
      </w:r>
      <w:r w:rsidRPr="008E332F">
        <w:rPr>
          <w:rFonts w:ascii="Times New Roman" w:eastAsia="Times New Roman" w:hAnsi="Times New Roman" w:cs="Times New Roman"/>
          <w:lang w:eastAsia="zh-CN"/>
        </w:rPr>
        <w:t>Федерального закона от 05.04.2013 № 44-ФЗ</w:t>
      </w:r>
      <w:r w:rsidRPr="008E332F">
        <w:rPr>
          <w:rFonts w:ascii="Times New Roman" w:eastAsia="Times New Roman" w:hAnsi="Times New Roman" w:cs="Times New Roman"/>
          <w:kern w:val="2"/>
          <w:lang w:eastAsia="ru-RU"/>
        </w:rPr>
        <w:t>)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0AC0BC9" w14:textId="77777777" w:rsidR="00CF3F47" w:rsidRPr="008E332F" w:rsidRDefault="00547403"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О</w:t>
      </w:r>
      <w:r w:rsidR="00CF3F47" w:rsidRPr="008E332F">
        <w:rPr>
          <w:rFonts w:ascii="Times New Roman" w:eastAsia="Times New Roman" w:hAnsi="Times New Roman" w:cs="Times New Roman"/>
          <w:kern w:val="2"/>
          <w:lang w:eastAsia="ru-RU"/>
        </w:rPr>
        <w:t xml:space="preserve">формление и обмен документами о приемке работ </w:t>
      </w:r>
      <w:r w:rsidR="000265CE" w:rsidRPr="008E332F">
        <w:rPr>
          <w:rFonts w:ascii="Times New Roman" w:eastAsia="Times New Roman" w:hAnsi="Times New Roman" w:cs="Times New Roman"/>
          <w:kern w:val="2"/>
          <w:lang w:eastAsia="ru-RU"/>
        </w:rPr>
        <w:t xml:space="preserve">по каждому этапу </w:t>
      </w:r>
      <w:r w:rsidRPr="008E332F">
        <w:rPr>
          <w:rFonts w:ascii="Times New Roman" w:eastAsia="Times New Roman" w:hAnsi="Times New Roman" w:cs="Times New Roman"/>
          <w:kern w:val="2"/>
          <w:lang w:eastAsia="ru-RU"/>
        </w:rPr>
        <w:t xml:space="preserve">осуществляется </w:t>
      </w:r>
      <w:r w:rsidR="00CF3F47" w:rsidRPr="008E332F">
        <w:rPr>
          <w:rFonts w:ascii="Times New Roman" w:eastAsia="Times New Roman" w:hAnsi="Times New Roman" w:cs="Times New Roman"/>
          <w:kern w:val="2"/>
          <w:lang w:eastAsia="ru-RU"/>
        </w:rPr>
        <w:t>в форме электронных документов, подписанных электронной подписью в ЕИС, а также представл</w:t>
      </w:r>
      <w:r w:rsidRPr="008E332F">
        <w:rPr>
          <w:rFonts w:ascii="Times New Roman" w:eastAsia="Times New Roman" w:hAnsi="Times New Roman" w:cs="Times New Roman"/>
          <w:kern w:val="2"/>
          <w:lang w:eastAsia="ru-RU"/>
        </w:rPr>
        <w:t>яются</w:t>
      </w:r>
      <w:r w:rsidR="00CF3F47" w:rsidRPr="008E332F">
        <w:rPr>
          <w:rFonts w:ascii="Times New Roman" w:eastAsia="Times New Roman" w:hAnsi="Times New Roman" w:cs="Times New Roman"/>
          <w:kern w:val="2"/>
          <w:lang w:eastAsia="ru-RU"/>
        </w:rPr>
        <w:t xml:space="preserve"> в качестве первичных учетных документов, подтверждающих (сопровождающих) передачу результатов </w:t>
      </w:r>
      <w:r w:rsidRPr="008E332F">
        <w:rPr>
          <w:rFonts w:ascii="Times New Roman" w:eastAsia="Times New Roman" w:hAnsi="Times New Roman" w:cs="Times New Roman"/>
          <w:kern w:val="2"/>
          <w:lang w:eastAsia="ru-RU"/>
        </w:rPr>
        <w:t>оказанных услуг</w:t>
      </w:r>
      <w:r w:rsidR="00CF3F47" w:rsidRPr="008E332F">
        <w:rPr>
          <w:rFonts w:ascii="Times New Roman" w:eastAsia="Times New Roman" w:hAnsi="Times New Roman" w:cs="Times New Roman"/>
          <w:kern w:val="2"/>
          <w:lang w:eastAsia="ru-RU"/>
        </w:rPr>
        <w:t>, универсального передаточного документа (счета-фактуры), в том числе корректировочных документов к ним.</w:t>
      </w:r>
    </w:p>
    <w:p w14:paraId="134D1B4D" w14:textId="1F1C144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4.</w:t>
      </w:r>
      <w:r w:rsidR="00547403" w:rsidRPr="008E332F">
        <w:rPr>
          <w:rFonts w:ascii="Times New Roman" w:eastAsia="Times New Roman" w:hAnsi="Times New Roman" w:cs="Times New Roman"/>
          <w:kern w:val="2"/>
          <w:lang w:eastAsia="ru-RU"/>
        </w:rPr>
        <w:t>2</w:t>
      </w:r>
      <w:r w:rsidRPr="008E332F">
        <w:rPr>
          <w:rFonts w:ascii="Times New Roman" w:eastAsia="Times New Roman" w:hAnsi="Times New Roman" w:cs="Times New Roman"/>
          <w:kern w:val="2"/>
          <w:lang w:eastAsia="ru-RU"/>
        </w:rPr>
        <w:t xml:space="preserve">. Исполнитель в течение </w:t>
      </w:r>
      <w:r w:rsidR="00003D75" w:rsidRPr="008E332F">
        <w:rPr>
          <w:rFonts w:ascii="Times New Roman" w:eastAsia="Times New Roman" w:hAnsi="Times New Roman" w:cs="Times New Roman"/>
          <w:kern w:val="2"/>
          <w:lang w:eastAsia="ru-RU"/>
        </w:rPr>
        <w:t>5</w:t>
      </w:r>
      <w:r w:rsidRPr="008E332F">
        <w:rPr>
          <w:rFonts w:ascii="Times New Roman" w:eastAsia="Times New Roman" w:hAnsi="Times New Roman" w:cs="Times New Roman"/>
          <w:kern w:val="2"/>
          <w:lang w:eastAsia="ru-RU"/>
        </w:rPr>
        <w:t xml:space="preserve"> (</w:t>
      </w:r>
      <w:r w:rsidR="00003D75" w:rsidRPr="008E332F">
        <w:rPr>
          <w:rFonts w:ascii="Times New Roman" w:eastAsia="Times New Roman" w:hAnsi="Times New Roman" w:cs="Times New Roman"/>
          <w:kern w:val="2"/>
          <w:lang w:eastAsia="ru-RU"/>
        </w:rPr>
        <w:t>Пяти</w:t>
      </w:r>
      <w:r w:rsidRPr="008E332F">
        <w:rPr>
          <w:rFonts w:ascii="Times New Roman" w:eastAsia="Times New Roman" w:hAnsi="Times New Roman" w:cs="Times New Roman"/>
          <w:kern w:val="2"/>
          <w:lang w:eastAsia="ru-RU"/>
        </w:rPr>
        <w:t xml:space="preserve">) рабочих дней с даты оказания услуг обязан предоставить Заказчику для подписания Акт сдачи-приемки </w:t>
      </w:r>
      <w:r w:rsidR="00547403" w:rsidRPr="008E332F">
        <w:rPr>
          <w:rFonts w:ascii="Times New Roman" w:eastAsia="Times New Roman" w:hAnsi="Times New Roman" w:cs="Times New Roman"/>
          <w:kern w:val="2"/>
          <w:lang w:eastAsia="ru-RU"/>
        </w:rPr>
        <w:t xml:space="preserve">оказанных </w:t>
      </w:r>
      <w:r w:rsidRPr="008E332F">
        <w:rPr>
          <w:rFonts w:ascii="Times New Roman" w:eastAsia="Times New Roman" w:hAnsi="Times New Roman" w:cs="Times New Roman"/>
          <w:kern w:val="2"/>
          <w:lang w:eastAsia="ru-RU"/>
        </w:rPr>
        <w:t>услуг, подписанный Исполнителем в 2 (двух) экземплярах, счет на оплату услуг, счет-фактуру (при наличии) или УПД.</w:t>
      </w:r>
    </w:p>
    <w:p w14:paraId="101D276D" w14:textId="49079991"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4.</w:t>
      </w:r>
      <w:r w:rsidR="00547403" w:rsidRPr="008E332F">
        <w:rPr>
          <w:rFonts w:ascii="Times New Roman" w:eastAsia="Arial Unicode MS" w:hAnsi="Times New Roman" w:cs="Times New Roman"/>
        </w:rPr>
        <w:t>3</w:t>
      </w:r>
      <w:r w:rsidRPr="008E332F">
        <w:rPr>
          <w:rFonts w:ascii="Times New Roman" w:eastAsia="Arial Unicode MS" w:hAnsi="Times New Roman" w:cs="Times New Roman"/>
        </w:rPr>
        <w:t xml:space="preserve">. Заказчик в течение </w:t>
      </w:r>
      <w:r w:rsidR="00003D75" w:rsidRPr="008E332F">
        <w:rPr>
          <w:rFonts w:ascii="Times New Roman" w:eastAsia="Arial Unicode MS" w:hAnsi="Times New Roman" w:cs="Times New Roman"/>
        </w:rPr>
        <w:t>20 (Двадцати</w:t>
      </w:r>
      <w:r w:rsidRPr="008E332F">
        <w:rPr>
          <w:rFonts w:ascii="Times New Roman" w:eastAsia="Arial Unicode MS" w:hAnsi="Times New Roman" w:cs="Times New Roman"/>
        </w:rPr>
        <w:t>) рабочих дней после получения от Исполнителя результатов оказанных услуг по Контракту проверяет соответствие объема, качества и иных характеристик, оказанных Исполнителем услуг и отчетных документов.</w:t>
      </w:r>
    </w:p>
    <w:p w14:paraId="497E3AE4"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4.</w:t>
      </w:r>
      <w:r w:rsidR="00547403" w:rsidRPr="008E332F">
        <w:rPr>
          <w:rFonts w:ascii="Times New Roman" w:eastAsia="Arial Unicode MS" w:hAnsi="Times New Roman" w:cs="Times New Roman"/>
        </w:rPr>
        <w:t>4</w:t>
      </w:r>
      <w:r w:rsidRPr="008E332F">
        <w:rPr>
          <w:rFonts w:ascii="Times New Roman" w:eastAsia="Arial Unicode MS" w:hAnsi="Times New Roman" w:cs="Times New Roman"/>
        </w:rPr>
        <w:t xml:space="preserve">. При отсутствии нарушений требований Контракта, препятствующих приемке оказанных услуг </w:t>
      </w:r>
      <w:r w:rsidR="00547403" w:rsidRPr="008E332F">
        <w:rPr>
          <w:rFonts w:ascii="Times New Roman" w:eastAsia="Arial Unicode MS" w:hAnsi="Times New Roman" w:cs="Times New Roman"/>
        </w:rPr>
        <w:t xml:space="preserve">по </w:t>
      </w:r>
      <w:r w:rsidRPr="008E332F">
        <w:rPr>
          <w:rFonts w:ascii="Times New Roman" w:eastAsia="Arial Unicode MS" w:hAnsi="Times New Roman" w:cs="Times New Roman"/>
        </w:rPr>
        <w:t>Контракт</w:t>
      </w:r>
      <w:r w:rsidR="00547403" w:rsidRPr="008E332F">
        <w:rPr>
          <w:rFonts w:ascii="Times New Roman" w:eastAsia="Arial Unicode MS" w:hAnsi="Times New Roman" w:cs="Times New Roman"/>
        </w:rPr>
        <w:t>у</w:t>
      </w:r>
      <w:r w:rsidRPr="008E332F">
        <w:rPr>
          <w:rFonts w:ascii="Times New Roman" w:eastAsia="Arial Unicode MS" w:hAnsi="Times New Roman" w:cs="Times New Roman"/>
        </w:rPr>
        <w:t>, Заказчик подписывает 2 (два) экземпляра Акта сдачи-приемки оказанных услуг, один из которых направляет Исполнителю.</w:t>
      </w:r>
    </w:p>
    <w:p w14:paraId="0AA622CF"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4.</w:t>
      </w:r>
      <w:r w:rsidR="00547403" w:rsidRPr="008E332F">
        <w:rPr>
          <w:rFonts w:ascii="Times New Roman" w:eastAsia="Arial Unicode MS" w:hAnsi="Times New Roman" w:cs="Times New Roman"/>
        </w:rPr>
        <w:t>5</w:t>
      </w:r>
      <w:r w:rsidRPr="008E332F">
        <w:rPr>
          <w:rFonts w:ascii="Times New Roman" w:eastAsia="Arial Unicode MS" w:hAnsi="Times New Roman" w:cs="Times New Roman"/>
        </w:rPr>
        <w:t>. При наличии нарушений требований Контракта, препятствующих приемке оказанных услуг по Контракту, Заказчик направляет Исполнителю либо запрос о предоставлении разъяснений касательно результатов оказанных услуг по Контракту, либо акт с перечнем выявленных недостатков и/или необходимых доработок и сроком их устранения, либо мотивированный отказ от принятия результатов оказанных услуг по Контракту.</w:t>
      </w:r>
    </w:p>
    <w:p w14:paraId="22921AD8"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4.</w:t>
      </w:r>
      <w:r w:rsidR="00547403" w:rsidRPr="008E332F">
        <w:rPr>
          <w:rFonts w:ascii="Times New Roman" w:eastAsia="Arial Unicode MS" w:hAnsi="Times New Roman" w:cs="Times New Roman"/>
        </w:rPr>
        <w:t>6</w:t>
      </w:r>
      <w:r w:rsidRPr="008E332F">
        <w:rPr>
          <w:rFonts w:ascii="Times New Roman" w:eastAsia="Arial Unicode MS" w:hAnsi="Times New Roman" w:cs="Times New Roman"/>
        </w:rPr>
        <w:t>. В случае получения от Заказчика запроса о предоставлении разъяснений касательно результатов оказанных услуг по Контракту или акта с перечнем выявленных недостатков и/или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по Контракту или в срок, установленный в указанном акте, содержащем перечень выявленных недостатков и/или необходимых доработок, устранить полученные от Заказчика замечания/недостатки и/или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и/или выполнении необходимых доработок, а также повторно подписанный Исполнителем Акт сдачи-приемки оказанных услуг по Контракту в 2 (двух) экземплярах для принятия Заказчиком оказанных услуг по Контракту.</w:t>
      </w:r>
    </w:p>
    <w:p w14:paraId="5A1C9A6C"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4.</w:t>
      </w:r>
      <w:r w:rsidR="00547403" w:rsidRPr="008E332F">
        <w:rPr>
          <w:rFonts w:ascii="Times New Roman" w:eastAsia="Arial Unicode MS" w:hAnsi="Times New Roman" w:cs="Times New Roman"/>
        </w:rPr>
        <w:t>7</w:t>
      </w:r>
      <w:r w:rsidRPr="008E332F">
        <w:rPr>
          <w:rFonts w:ascii="Times New Roman" w:eastAsia="Arial Unicode MS" w:hAnsi="Times New Roman" w:cs="Times New Roman"/>
        </w:rPr>
        <w:t>. В случае если по результатам рассмотрения отчета об устранении недостатков и/или выполнении необходимых доработок Заказчиком будет принято решение об устранении Исполнителем недостатков и/или 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по Контракту, Заказчик повторно проводит экспертизу, принимает оказанные услуги по Контракту и подписывает 2 (два) экземпляра Акта сдачи-приемки оказанных услуг по Контракту, один из которых направляет Исполнителю.</w:t>
      </w:r>
    </w:p>
    <w:p w14:paraId="165D05CA"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4.</w:t>
      </w:r>
      <w:r w:rsidR="00547403" w:rsidRPr="008E332F">
        <w:rPr>
          <w:rFonts w:ascii="Times New Roman" w:eastAsia="Arial Unicode MS" w:hAnsi="Times New Roman" w:cs="Times New Roman"/>
        </w:rPr>
        <w:t>8</w:t>
      </w:r>
      <w:r w:rsidRPr="008E332F">
        <w:rPr>
          <w:rFonts w:ascii="Times New Roman" w:eastAsia="Arial Unicode MS" w:hAnsi="Times New Roman" w:cs="Times New Roman"/>
        </w:rPr>
        <w:t>. В случае если по результатам рассмотрения отчета об устранении недостатков и/или выполнении необходимых доработок Заказчиком будет принято решение о неустранении Исполнителем недостатков и/или невыполнении доработок в надлежащем порядке и в установленные сроки, Заказчик направляет Исполнителю мотивированный отказ от принятия результатов оказанных услуг по Контракту.</w:t>
      </w:r>
    </w:p>
    <w:p w14:paraId="09B3E716" w14:textId="39BDC11C" w:rsidR="00CF3F47"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4.</w:t>
      </w:r>
      <w:r w:rsidR="00547403" w:rsidRPr="008E332F">
        <w:rPr>
          <w:rFonts w:ascii="Times New Roman" w:eastAsia="Arial Unicode MS" w:hAnsi="Times New Roman" w:cs="Times New Roman"/>
        </w:rPr>
        <w:t>9</w:t>
      </w:r>
      <w:r w:rsidRPr="008E332F">
        <w:rPr>
          <w:rFonts w:ascii="Times New Roman" w:eastAsia="Arial Unicode MS" w:hAnsi="Times New Roman" w:cs="Times New Roman"/>
        </w:rPr>
        <w:t>. Дата подписания Сторонами без замечаний Акта сдачи–приемки оказанных услуг является датой принятия Заказчиком оказанных Исполнителем услуг.</w:t>
      </w:r>
    </w:p>
    <w:p w14:paraId="3FA61993" w14:textId="77777777" w:rsidR="008E332F" w:rsidRPr="008E332F" w:rsidRDefault="008E332F" w:rsidP="008E332F">
      <w:pPr>
        <w:tabs>
          <w:tab w:val="left" w:pos="142"/>
        </w:tabs>
        <w:suppressAutoHyphens/>
        <w:spacing w:after="0" w:line="240" w:lineRule="auto"/>
        <w:ind w:firstLine="567"/>
        <w:jc w:val="both"/>
        <w:rPr>
          <w:rFonts w:ascii="Times New Roman" w:eastAsia="Times New Roman" w:hAnsi="Times New Roman" w:cs="Times New Roman"/>
          <w:color w:val="000000" w:themeColor="text1"/>
          <w:kern w:val="2"/>
          <w:lang w:eastAsia="ru-RU"/>
        </w:rPr>
      </w:pPr>
    </w:p>
    <w:p w14:paraId="55B4DC28"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color w:val="000000" w:themeColor="text1"/>
          <w:kern w:val="2"/>
          <w:lang w:eastAsia="ru-RU"/>
        </w:rPr>
      </w:pPr>
      <w:r w:rsidRPr="008E332F">
        <w:rPr>
          <w:rFonts w:ascii="Times New Roman" w:eastAsia="Times New Roman" w:hAnsi="Times New Roman" w:cs="Times New Roman"/>
          <w:b/>
          <w:color w:val="000000" w:themeColor="text1"/>
          <w:kern w:val="2"/>
          <w:lang w:eastAsia="ru-RU"/>
        </w:rPr>
        <w:t>5. Права и обязанности Сторон</w:t>
      </w:r>
    </w:p>
    <w:p w14:paraId="166EC7F8"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5.1. Заказчик вправе:</w:t>
      </w:r>
    </w:p>
    <w:p w14:paraId="32FA3BFA"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44DBB937"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lastRenderedPageBreak/>
        <w:t>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настоящим Контрактом.</w:t>
      </w:r>
    </w:p>
    <w:p w14:paraId="3C5D5330"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5.1.3. Запрашивать у Исполнителя информацию о ходе оказываемых услуг.</w:t>
      </w:r>
    </w:p>
    <w:p w14:paraId="634D3AF7"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5.1.4. Осуществлять контроль за объемом и сроками оказания услуг.</w:t>
      </w:r>
    </w:p>
    <w:p w14:paraId="24DC1077"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5.1.5. Ссылаться на недостатки оказываемых услуг, в том числе в части объема и стоимости этих услуг.</w:t>
      </w:r>
    </w:p>
    <w:p w14:paraId="29706CF0"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5.1.6. Устранять выявленные недостатки услуг в соответствии с Техническим заданием за счет бюджетных средств Заказчика и затем требовать от Исполнителя возмещения понесенных расходов.</w:t>
      </w:r>
    </w:p>
    <w:p w14:paraId="59100682"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5.1.7.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 44-ФЗ.</w:t>
      </w:r>
    </w:p>
    <w:p w14:paraId="56D68277"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5.1.8. Принять решение об одностороннем отказе от исполнения настоящего Контракта в соответствии с действующим законодательством РФ.</w:t>
      </w:r>
    </w:p>
    <w:p w14:paraId="7E57F5E1"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5.1.9.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0F80B319"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5.2. Заказчик обязан:</w:t>
      </w:r>
    </w:p>
    <w:p w14:paraId="57639162"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5.2.1. Сообщать в письменной форме Исполнителю о недостатках, обнаруженных в ходе оказания услуг, в течение 1 (Одного) рабочего дня после обнаружения таких недостатков.</w:t>
      </w:r>
    </w:p>
    <w:p w14:paraId="21CD4B7F"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5.2.2. Своевременно принять и оплатить надлежащим образом оказанные услуги в соответствии с настоящим Контрактом.</w:t>
      </w:r>
    </w:p>
    <w:p w14:paraId="5BD61A61"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5.2.3. Обеспечить кон</w:t>
      </w:r>
      <w:r w:rsidR="0031786A" w:rsidRPr="008E332F">
        <w:rPr>
          <w:rFonts w:ascii="Times New Roman" w:eastAsia="Arial Unicode MS" w:hAnsi="Times New Roman" w:cs="Times New Roman"/>
        </w:rPr>
        <w:t>троль за исполнением Контракта</w:t>
      </w:r>
      <w:r w:rsidRPr="008E332F">
        <w:rPr>
          <w:rFonts w:ascii="Times New Roman" w:eastAsia="Arial Unicode MS" w:hAnsi="Times New Roman" w:cs="Times New Roman"/>
        </w:rPr>
        <w:t>.</w:t>
      </w:r>
    </w:p>
    <w:p w14:paraId="3FBEF3E0"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5.2.4.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1B9E9CC9"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5.2.5. Провести экспертизу оказанных услуг для проверки их соответствия условиям Контракта.</w:t>
      </w:r>
    </w:p>
    <w:p w14:paraId="2EF19EA4"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5.2.6. При обнаружении несоответствия объема и стоимости оказанных Исполнителем и переданных по Акту сдачи-приемки оказанных услуг вызвать полномочных представителей Исполнителя для представления разъяснений в отношении оказанных услуг.</w:t>
      </w:r>
    </w:p>
    <w:p w14:paraId="065FC855"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5.2.7. Требовать оплаты неустойки (штрафа, пени) в соответствии с условиями настоящего Контракта.</w:t>
      </w:r>
    </w:p>
    <w:p w14:paraId="239514AF"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5.3. Исполнитель вправе:</w:t>
      </w:r>
    </w:p>
    <w:p w14:paraId="29475312"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5.3.1. Требовать своевременного подписания Заказчиком Акта сдачи-приемки оказанных услуг по настоящему Контракту на основании представленных Исполнителем отчетных документов.</w:t>
      </w:r>
    </w:p>
    <w:p w14:paraId="304A96AF"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5.3.2. Требовать своевременной оплаты оказанных услуг в соответствии с разделом 2 настоящего Контракта.</w:t>
      </w:r>
    </w:p>
    <w:p w14:paraId="25F094E9" w14:textId="3C03DD5E" w:rsidR="00CF3F47" w:rsidRPr="008E332F" w:rsidRDefault="00184736" w:rsidP="008E332F">
      <w:pPr>
        <w:tabs>
          <w:tab w:val="left" w:pos="142"/>
        </w:tabs>
        <w:suppressAutoHyphens/>
        <w:spacing w:after="0" w:line="240" w:lineRule="auto"/>
        <w:ind w:firstLine="567"/>
        <w:jc w:val="both"/>
        <w:rPr>
          <w:rFonts w:ascii="Times New Roman" w:eastAsia="Arial Unicode MS" w:hAnsi="Times New Roman" w:cs="Times New Roman"/>
        </w:rPr>
      </w:pPr>
      <w:r>
        <w:rPr>
          <w:rFonts w:ascii="Times New Roman" w:eastAsia="Arial Unicode MS" w:hAnsi="Times New Roman" w:cs="Times New Roman"/>
        </w:rPr>
        <w:t>5.3.3</w:t>
      </w:r>
      <w:r w:rsidR="00CF3F47" w:rsidRPr="008E332F">
        <w:rPr>
          <w:rFonts w:ascii="Times New Roman" w:eastAsia="Arial Unicode MS" w:hAnsi="Times New Roman" w:cs="Times New Roman"/>
        </w:rPr>
        <w:t>. Запрашивать у Заказчика разъяснения и уточнения относительно оказания услуг в рамках настоящего Контракта.</w:t>
      </w:r>
    </w:p>
    <w:p w14:paraId="198D86D6" w14:textId="44830ED9" w:rsidR="00CF3F47" w:rsidRPr="008E332F" w:rsidRDefault="00184736" w:rsidP="008E332F">
      <w:pPr>
        <w:tabs>
          <w:tab w:val="left" w:pos="142"/>
        </w:tabs>
        <w:suppressAutoHyphens/>
        <w:spacing w:after="0" w:line="240" w:lineRule="auto"/>
        <w:ind w:firstLine="567"/>
        <w:jc w:val="both"/>
        <w:rPr>
          <w:rFonts w:ascii="Times New Roman" w:eastAsia="Arial Unicode MS" w:hAnsi="Times New Roman" w:cs="Times New Roman"/>
        </w:rPr>
      </w:pPr>
      <w:r>
        <w:rPr>
          <w:rFonts w:ascii="Times New Roman" w:eastAsia="Arial Unicode MS" w:hAnsi="Times New Roman" w:cs="Times New Roman"/>
        </w:rPr>
        <w:t>5.3.4</w:t>
      </w:r>
      <w:r w:rsidR="00CF3F47" w:rsidRPr="008E332F">
        <w:rPr>
          <w:rFonts w:ascii="Times New Roman" w:eastAsia="Arial Unicode MS" w:hAnsi="Times New Roman" w:cs="Times New Roman"/>
        </w:rPr>
        <w:t>. Получать от Заказчика содействие при оказании услуг в соответствии с условиями настоящего Контракта.</w:t>
      </w:r>
    </w:p>
    <w:p w14:paraId="657A9190" w14:textId="7EE5BA1A" w:rsidR="00CF3F47" w:rsidRPr="008E332F" w:rsidRDefault="00184736" w:rsidP="008E332F">
      <w:pPr>
        <w:tabs>
          <w:tab w:val="left" w:pos="142"/>
        </w:tabs>
        <w:suppressAutoHyphens/>
        <w:spacing w:after="0" w:line="240" w:lineRule="auto"/>
        <w:ind w:firstLine="567"/>
        <w:jc w:val="both"/>
        <w:rPr>
          <w:rFonts w:ascii="Times New Roman" w:eastAsia="Arial Unicode MS" w:hAnsi="Times New Roman" w:cs="Times New Roman"/>
        </w:rPr>
      </w:pPr>
      <w:r>
        <w:rPr>
          <w:rFonts w:ascii="Times New Roman" w:eastAsia="Arial Unicode MS" w:hAnsi="Times New Roman" w:cs="Times New Roman"/>
        </w:rPr>
        <w:t>5.3.5</w:t>
      </w:r>
      <w:r w:rsidR="00CF3F47" w:rsidRPr="008E332F">
        <w:rPr>
          <w:rFonts w:ascii="Times New Roman" w:eastAsia="Arial Unicode MS" w:hAnsi="Times New Roman" w:cs="Times New Roman"/>
        </w:rPr>
        <w:t>. Принять решение об одностороннем отказе от исполнения настоящего Контракта в соответствии с действующим законодательством РФ.</w:t>
      </w:r>
    </w:p>
    <w:p w14:paraId="2A2F28A4" w14:textId="09DD558A" w:rsidR="00CF3F47" w:rsidRPr="008E332F" w:rsidRDefault="00184736" w:rsidP="008E332F">
      <w:pPr>
        <w:tabs>
          <w:tab w:val="left" w:pos="142"/>
        </w:tabs>
        <w:suppressAutoHyphens/>
        <w:spacing w:after="0" w:line="240" w:lineRule="auto"/>
        <w:ind w:firstLine="567"/>
        <w:jc w:val="both"/>
        <w:rPr>
          <w:rFonts w:ascii="Times New Roman" w:eastAsia="Arial Unicode MS" w:hAnsi="Times New Roman" w:cs="Times New Roman"/>
        </w:rPr>
      </w:pPr>
      <w:r>
        <w:rPr>
          <w:rFonts w:ascii="Times New Roman" w:eastAsia="Arial Unicode MS" w:hAnsi="Times New Roman" w:cs="Times New Roman"/>
        </w:rPr>
        <w:t>5.3.6</w:t>
      </w:r>
      <w:r w:rsidR="00CF3F47" w:rsidRPr="008E332F">
        <w:rPr>
          <w:rFonts w:ascii="Times New Roman" w:eastAsia="Arial Unicode MS" w:hAnsi="Times New Roman" w:cs="Times New Roman"/>
        </w:rPr>
        <w:t>.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E36E18F"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5.4. Исполнитель обязан:</w:t>
      </w:r>
    </w:p>
    <w:p w14:paraId="4A781DD0" w14:textId="3702DD72"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 xml:space="preserve">5.4.1. Своевременно и надлежащим образом оказать услуги в соответствии с Техническим заданием </w:t>
      </w:r>
      <w:r w:rsidR="00E32C69" w:rsidRPr="008E332F">
        <w:rPr>
          <w:rFonts w:ascii="Times New Roman" w:eastAsia="Arial Unicode MS" w:hAnsi="Times New Roman" w:cs="Times New Roman"/>
        </w:rPr>
        <w:t xml:space="preserve">(Приложение №2) </w:t>
      </w:r>
      <w:r w:rsidRPr="008E332F">
        <w:rPr>
          <w:rFonts w:ascii="Times New Roman" w:eastAsia="Arial Unicode MS" w:hAnsi="Times New Roman" w:cs="Times New Roman"/>
        </w:rPr>
        <w:t>в предусмотренный настоящим Контрактом срок и представить Заказчику отчетную документацию по итогам исполнения настоящего Контракта.</w:t>
      </w:r>
    </w:p>
    <w:p w14:paraId="7D1C9FEE"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bookmarkStart w:id="10" w:name="Par756"/>
      <w:bookmarkEnd w:id="10"/>
      <w:r w:rsidRPr="008E332F">
        <w:rPr>
          <w:rFonts w:ascii="Times New Roman" w:eastAsia="Arial Unicode MS" w:hAnsi="Times New Roman" w:cs="Times New Roman"/>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E3078D4"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5.4.3. Обеспечить за свой счет устранение недостатков и дефектов, выявленных при сдаче-приемке услуг и в течение гарантийного срока.</w:t>
      </w:r>
    </w:p>
    <w:p w14:paraId="34983129"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bookmarkStart w:id="11" w:name="Par758"/>
      <w:bookmarkEnd w:id="11"/>
      <w:r w:rsidRPr="008E332F">
        <w:rPr>
          <w:rFonts w:ascii="Times New Roman" w:eastAsia="Arial Unicode MS" w:hAnsi="Times New Roman" w:cs="Times New Roman"/>
        </w:rPr>
        <w:t xml:space="preserve">5.4.4.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либо телеграммой, либо по адресу электронной почты, либо </w:t>
      </w:r>
      <w:r w:rsidRPr="008E332F">
        <w:rPr>
          <w:rFonts w:ascii="Times New Roman" w:eastAsia="Arial Unicode MS" w:hAnsi="Times New Roman" w:cs="Times New Roman"/>
        </w:rPr>
        <w:lastRenderedPageBreak/>
        <w:t>с использованием иных средств связи и доставки, обеспечивающих фиксирование вручения данного уведомления.</w:t>
      </w:r>
    </w:p>
    <w:p w14:paraId="4DA2CB0F"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5.4.5. Представить Заказчику сведения об изменении своего почтового и юридического адресов в срок не позднее 5 (Пяти) дней со дня соответствующего изменения. В случае непредставления в установленный срок уведомления об изменении почтового и юридического адресов почтовым и юридическим адресами Исполнителя будут считаться адреса, указанные в настоящем Контракте.</w:t>
      </w:r>
    </w:p>
    <w:p w14:paraId="7954DE21"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5.4.6. Исполнять иные обязательства, предусмотренные действующим законодательством РФ и Контрактом.</w:t>
      </w:r>
    </w:p>
    <w:p w14:paraId="47DA9678" w14:textId="77777777" w:rsidR="00CF3F47" w:rsidRPr="008E332F"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5.4.7. Контролировать сроки и объем выполнения обязательств субподрядными организациями.</w:t>
      </w:r>
    </w:p>
    <w:p w14:paraId="27CB4473" w14:textId="62300467" w:rsidR="00CF3F47" w:rsidRDefault="00CF3F47" w:rsidP="008E332F">
      <w:pPr>
        <w:tabs>
          <w:tab w:val="left" w:pos="142"/>
        </w:tabs>
        <w:suppressAutoHyphens/>
        <w:spacing w:after="0" w:line="240" w:lineRule="auto"/>
        <w:ind w:firstLine="567"/>
        <w:jc w:val="both"/>
        <w:rPr>
          <w:rFonts w:ascii="Times New Roman" w:eastAsia="Arial Unicode MS" w:hAnsi="Times New Roman" w:cs="Times New Roman"/>
        </w:rPr>
      </w:pPr>
      <w:r w:rsidRPr="008E332F">
        <w:rPr>
          <w:rFonts w:ascii="Times New Roman" w:eastAsia="Arial Unicode MS" w:hAnsi="Times New Roman" w:cs="Times New Roman"/>
        </w:rPr>
        <w:t>5.4.8. В случае повреждения имущества Заказчика, в том числе действующих инженерных коммуникаций при оказании услуг, восстановить имущество своими силами и за свой счет.</w:t>
      </w:r>
    </w:p>
    <w:p w14:paraId="6725C1C0" w14:textId="77777777" w:rsidR="008E332F" w:rsidRPr="008E332F" w:rsidRDefault="008E332F" w:rsidP="008E332F">
      <w:pPr>
        <w:tabs>
          <w:tab w:val="left" w:pos="142"/>
        </w:tabs>
        <w:suppressAutoHyphens/>
        <w:spacing w:after="0" w:line="240" w:lineRule="auto"/>
        <w:ind w:firstLine="567"/>
        <w:jc w:val="both"/>
        <w:rPr>
          <w:rFonts w:ascii="Times New Roman" w:eastAsia="Arial Unicode MS" w:hAnsi="Times New Roman" w:cs="Times New Roman"/>
        </w:rPr>
      </w:pPr>
    </w:p>
    <w:p w14:paraId="3C0DB4DD"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color w:val="FF0000"/>
          <w:kern w:val="2"/>
          <w:lang w:eastAsia="ru-RU"/>
        </w:rPr>
      </w:pPr>
      <w:bookmarkStart w:id="12" w:name="Par770"/>
      <w:bookmarkEnd w:id="12"/>
      <w:r w:rsidRPr="008E332F">
        <w:rPr>
          <w:rFonts w:ascii="Times New Roman" w:eastAsia="Times New Roman" w:hAnsi="Times New Roman" w:cs="Times New Roman"/>
          <w:b/>
          <w:kern w:val="2"/>
          <w:lang w:eastAsia="ru-RU"/>
        </w:rPr>
        <w:t>6. Гарантии</w:t>
      </w:r>
    </w:p>
    <w:p w14:paraId="74E047E4" w14:textId="77777777" w:rsidR="00CF3F47" w:rsidRPr="008E332F" w:rsidRDefault="00CF3F47" w:rsidP="008E332F">
      <w:pPr>
        <w:tabs>
          <w:tab w:val="left" w:pos="142"/>
        </w:tabs>
        <w:suppressAutoHyphens/>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6.1. Исполнитель гарантирует качество оказания Услуг в соответствии с требованиями, указанными в Техническом задании.</w:t>
      </w:r>
    </w:p>
    <w:p w14:paraId="5B32EC37" w14:textId="77777777" w:rsidR="00CF3F47" w:rsidRPr="008E332F" w:rsidRDefault="00CF3F47" w:rsidP="008E332F">
      <w:pPr>
        <w:tabs>
          <w:tab w:val="left" w:pos="142"/>
        </w:tabs>
        <w:suppressAutoHyphens/>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6.3. В случае возникновения у Заказчика претензий по качеству оказанных Услуг, Стороны составляют об этом соответствующий акт. При несогласии Исполнителя с претензиями Заказчика должна быть назначена экспертиза. Исполнитель обязан оплатить проведение экспертизы и нести расходы по ее проведению в случае установления его вины за ненадлежащее качество оказанных Услуг. В остальных случаях расходы на экспертизу несет Заказчик, а в случае если она назначена по соглашению Сторон, обе Стороны несут расходы в равных долях.</w:t>
      </w:r>
    </w:p>
    <w:p w14:paraId="4B9CD385" w14:textId="2E86D6E4" w:rsidR="00CF3F47" w:rsidRDefault="00CF3F47" w:rsidP="008E332F">
      <w:pPr>
        <w:tabs>
          <w:tab w:val="left" w:pos="142"/>
        </w:tabs>
        <w:suppressAutoHyphens/>
        <w:spacing w:after="0" w:line="240" w:lineRule="auto"/>
        <w:ind w:firstLine="567"/>
        <w:jc w:val="both"/>
        <w:rPr>
          <w:rFonts w:ascii="Times New Roman" w:hAnsi="Times New Roman" w:cs="Times New Roman"/>
        </w:rPr>
      </w:pPr>
      <w:r w:rsidRPr="008E332F">
        <w:rPr>
          <w:rFonts w:ascii="Times New Roman" w:eastAsia="Times New Roman" w:hAnsi="Times New Roman" w:cs="Times New Roman"/>
          <w:kern w:val="2"/>
          <w:lang w:eastAsia="ru-RU"/>
        </w:rPr>
        <w:t>6.</w:t>
      </w:r>
      <w:r w:rsidR="00003D75" w:rsidRPr="008E332F">
        <w:rPr>
          <w:rFonts w:ascii="Times New Roman" w:eastAsia="Times New Roman" w:hAnsi="Times New Roman" w:cs="Times New Roman"/>
          <w:kern w:val="2"/>
          <w:lang w:eastAsia="ru-RU"/>
        </w:rPr>
        <w:t>3.</w:t>
      </w:r>
      <w:r w:rsidR="00003D75" w:rsidRPr="008E332F">
        <w:rPr>
          <w:rFonts w:ascii="Times New Roman" w:eastAsia="Arial Unicode MS" w:hAnsi="Times New Roman" w:cs="Times New Roman"/>
        </w:rPr>
        <w:t xml:space="preserve"> Услуги</w:t>
      </w:r>
      <w:r w:rsidRPr="008E332F">
        <w:rPr>
          <w:rFonts w:ascii="Times New Roman" w:eastAsia="Arial Unicode MS" w:hAnsi="Times New Roman" w:cs="Times New Roman"/>
        </w:rPr>
        <w:t xml:space="preserve"> должны оказываться с соблюдением ГОСТ Р ИСО/МЭК 14764-2002 Информационная технология (ИТ). </w:t>
      </w:r>
      <w:r w:rsidRPr="008E332F">
        <w:rPr>
          <w:rFonts w:ascii="Times New Roman" w:hAnsi="Times New Roman" w:cs="Times New Roman"/>
        </w:rPr>
        <w:t xml:space="preserve">Сопровождение программных средств </w:t>
      </w:r>
      <w:r w:rsidRPr="008E332F">
        <w:rPr>
          <w:rFonts w:ascii="Times New Roman" w:eastAsia="Arial Unicode MS" w:hAnsi="Times New Roman" w:cs="Times New Roman"/>
        </w:rPr>
        <w:t>(</w:t>
      </w:r>
      <w:r w:rsidRPr="008E332F">
        <w:rPr>
          <w:rFonts w:ascii="Times New Roman" w:hAnsi="Times New Roman" w:cs="Times New Roman"/>
        </w:rPr>
        <w:t>принят и введен в действие Постановлением Госстандарта России от 25 июня 2002 г. № 248-ст).</w:t>
      </w:r>
    </w:p>
    <w:p w14:paraId="05EEB123" w14:textId="77777777" w:rsidR="008E332F" w:rsidRPr="008E332F" w:rsidRDefault="008E332F" w:rsidP="008E332F">
      <w:pPr>
        <w:tabs>
          <w:tab w:val="left" w:pos="142"/>
        </w:tabs>
        <w:suppressAutoHyphens/>
        <w:spacing w:after="0" w:line="240" w:lineRule="auto"/>
        <w:ind w:firstLine="567"/>
        <w:jc w:val="both"/>
        <w:rPr>
          <w:rFonts w:ascii="Times New Roman" w:eastAsia="Arial Unicode MS" w:hAnsi="Times New Roman" w:cs="Times New Roman"/>
        </w:rPr>
      </w:pPr>
    </w:p>
    <w:p w14:paraId="5A6B717A"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kern w:val="2"/>
          <w:lang w:eastAsia="ru-RU"/>
        </w:rPr>
      </w:pPr>
      <w:bookmarkStart w:id="13" w:name="Par776"/>
      <w:bookmarkEnd w:id="13"/>
      <w:r w:rsidRPr="008E332F">
        <w:rPr>
          <w:rFonts w:ascii="Times New Roman" w:eastAsia="Times New Roman" w:hAnsi="Times New Roman" w:cs="Times New Roman"/>
          <w:b/>
          <w:kern w:val="2"/>
          <w:lang w:eastAsia="ru-RU"/>
        </w:rPr>
        <w:t>7. Ответственность Сторон</w:t>
      </w:r>
    </w:p>
    <w:p w14:paraId="66ED3F31"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14:paraId="369E2DE4"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7.2. Порядок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(далее - штраф).</w:t>
      </w:r>
    </w:p>
    <w:p w14:paraId="6D535DAA"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7.3 Размер штрафа устанавливается контрактом в соответствии с пунктами 7.3 – 7.9 настоящего Контракта, за исключением случая, предусмотренного пунктом 7.13 настоящего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23D3ACB"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(одного процента) цены контракта (этапа), но не более 5 000,00 (пять тысяч) рублей 00 копеек и не менее 1 000,00 (одной тысячи) рублей 00 копеек.</w:t>
      </w:r>
    </w:p>
    <w:p w14:paraId="72055748"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1 000,00 (одна тысяча) рублей 00 копеек, </w:t>
      </w:r>
    </w:p>
    <w:p w14:paraId="51F267AE"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1 000,00 (одна тысяча) рублей 00 копеек.</w:t>
      </w:r>
    </w:p>
    <w:p w14:paraId="5B80683C"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lastRenderedPageBreak/>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82BA075"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7.8. В случае если законодательством Российской Федерации установлен иной порядок начисления штрафа, чем порядок, предусмотренный настоящими Разделом, размер такого штрафа и порядок его начисления устанавливается контрактом в соответствии с законодательством Российской Федерации.</w:t>
      </w:r>
    </w:p>
    <w:p w14:paraId="6CB7A076"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xml:space="preserve">7.9. Пеня начисляется за каждый день просрочки исполнения Заказчиком обязательства по оплате цены Контракта, начиная со дня, следующего после дня истечения установленного Контрактом срока исполнения обязательства. </w:t>
      </w:r>
    </w:p>
    <w:p w14:paraId="5B93C7A6"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Размер пени устанавливается в размере одной трехсотой действующей на дату уплаты пеней ключевой ставки Центрального банка РФ от не уплаченной в срок цены Контракта.</w:t>
      </w:r>
    </w:p>
    <w:p w14:paraId="4F5F2403"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FF578D6"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(штрафа, пени).</w:t>
      </w:r>
    </w:p>
    <w:p w14:paraId="572952E0"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7.10.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75D50DC"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7.11.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01F400EF"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xml:space="preserve">7.12. </w:t>
      </w:r>
      <w:r w:rsidRPr="008E332F">
        <w:rPr>
          <w:rFonts w:ascii="Times New Roman" w:eastAsia="Times New Roman" w:hAnsi="Times New Roman" w:cs="Times New Roman"/>
          <w:lang w:eastAsia="ru-RU"/>
        </w:rPr>
        <w:t>Заказчик вправе уменьшить подлежащую выплате сумму за оказанные услуги на сумму начисленной Исполнителю неустойки (штрафов, пени). В этом случае в Акте о сдачи-приемке оказанных услуг, на основании которого принимаются оказываемые услуги,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08D491B7"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7.13.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5DE6D87F" w14:textId="310E4A0E" w:rsidR="00CF3F47" w:rsidRDefault="00CF3F47"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7.14.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C3BD9B9" w14:textId="77777777" w:rsidR="008E332F" w:rsidRPr="008E332F" w:rsidRDefault="008E332F" w:rsidP="008E332F">
      <w:pPr>
        <w:tabs>
          <w:tab w:val="left" w:pos="142"/>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b/>
          <w:kern w:val="2"/>
          <w:lang w:eastAsia="ru-RU"/>
        </w:rPr>
      </w:pPr>
    </w:p>
    <w:p w14:paraId="7C0C67C0"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kern w:val="2"/>
          <w:lang w:eastAsia="ru-RU"/>
        </w:rPr>
      </w:pPr>
      <w:r w:rsidRPr="008E332F">
        <w:rPr>
          <w:rFonts w:ascii="Times New Roman" w:eastAsia="Times New Roman" w:hAnsi="Times New Roman" w:cs="Times New Roman"/>
          <w:b/>
          <w:kern w:val="2"/>
          <w:lang w:eastAsia="ru-RU"/>
        </w:rPr>
        <w:t>8. Порядок расторжения Контракта</w:t>
      </w:r>
    </w:p>
    <w:p w14:paraId="02F529B0"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8.1. Настоящий Контракт может быть расторгнут:</w:t>
      </w:r>
    </w:p>
    <w:p w14:paraId="124CFF03"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по соглашению Сторон;</w:t>
      </w:r>
    </w:p>
    <w:p w14:paraId="2EDFC0CD"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в судебном порядке;</w:t>
      </w:r>
    </w:p>
    <w:p w14:paraId="58F4577B"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в одностороннем порядке в соответствии с действующим законодательством Российской Федерации, в том числе пунктом 2 статьи 310 ГК РФ, статьей 450.1 ГК РФ, частью 9 статьи 95 Федерального закона от 05.04.2013 года № 44-ФЗ;</w:t>
      </w:r>
    </w:p>
    <w:p w14:paraId="30CCEFD0"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8.2. Заказчик вправе обратиться в суд в установленном законодательством Российской Федерации порядке с требованием о расторжении настоящего Контракта в следующих случаях:</w:t>
      </w:r>
    </w:p>
    <w:p w14:paraId="4118C824"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8.2.1. При существенном нарушении Контракта Исполнителем.</w:t>
      </w:r>
    </w:p>
    <w:p w14:paraId="6EC2F527"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8.2.2. Нарушения Исполнителем сроков выполнения работ либо непрерывности выполнения работ, предусмотренных Контрактом, более, чем на 15 (Пятнадцать) рабочих дней.</w:t>
      </w:r>
    </w:p>
    <w:p w14:paraId="4843BE79"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8.2.3. Установления недостоверности сведений, содержащихся в документах, представленных Исполнителем на этапе размещения заказа, указанного в преамбуле настоящего Контракта.</w:t>
      </w:r>
    </w:p>
    <w:p w14:paraId="69EEF19C"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8.2.4. В случае установления факта предоставления банковской гарантии, не соответствующей требованиям действующего законодательства Российской Федерации.</w:t>
      </w:r>
    </w:p>
    <w:p w14:paraId="0EB7DCB8"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8.2.5.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3E9B39AA"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8.2.6.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63FFF8C9"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xml:space="preserve">8.2.7.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w:t>
      </w:r>
      <w:r w:rsidRPr="008E332F">
        <w:rPr>
          <w:rFonts w:ascii="Times New Roman" w:eastAsia="Times New Roman" w:hAnsi="Times New Roman" w:cs="Times New Roman"/>
          <w:kern w:val="2"/>
          <w:lang w:eastAsia="ru-RU"/>
        </w:rPr>
        <w:lastRenderedPageBreak/>
        <w:t>условии, что Исполнитель не обжалует наличие указанной задолженности в соответствии с законодательством Российской Федерации.</w:t>
      </w:r>
    </w:p>
    <w:p w14:paraId="6DF8228A" w14:textId="77777777" w:rsidR="00CF3F47" w:rsidRPr="008E332F" w:rsidRDefault="00CF3F47" w:rsidP="008E332F">
      <w:pPr>
        <w:tabs>
          <w:tab w:val="left" w:pos="142"/>
          <w:tab w:val="left" w:pos="109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8.3.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6351FB12"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8.4. Расторжение Контракта выполняется Сторонами путем подписания соответствующего соглашения о расторжении.</w:t>
      </w:r>
    </w:p>
    <w:p w14:paraId="5B19D3F4" w14:textId="77777777" w:rsidR="00CF3F47" w:rsidRPr="008E332F" w:rsidRDefault="00CF3F47" w:rsidP="008E332F">
      <w:pPr>
        <w:tabs>
          <w:tab w:val="left" w:pos="142"/>
          <w:tab w:val="left" w:pos="1418"/>
          <w:tab w:val="left" w:pos="1474"/>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8.5. В случае расторжения настоящего Контракта по инициативе любой из Сторон Стороны выполняют сверку расчетов, которой подтверждается объемом оказанных Исполнителем услуг.</w:t>
      </w:r>
    </w:p>
    <w:p w14:paraId="08E51F7F"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kern w:val="2"/>
          <w:lang w:eastAsia="ru-RU"/>
        </w:rPr>
      </w:pPr>
      <w:bookmarkStart w:id="14" w:name="Par825"/>
      <w:bookmarkEnd w:id="14"/>
      <w:r w:rsidRPr="008E332F">
        <w:rPr>
          <w:rFonts w:ascii="Times New Roman" w:eastAsia="Times New Roman" w:hAnsi="Times New Roman" w:cs="Times New Roman"/>
          <w:b/>
          <w:kern w:val="2"/>
          <w:lang w:eastAsia="ru-RU"/>
        </w:rPr>
        <w:t>9. Обеспечение исполнения Контракта</w:t>
      </w:r>
    </w:p>
    <w:p w14:paraId="1182652E" w14:textId="131859FC" w:rsidR="00E32C69" w:rsidRPr="008E332F" w:rsidRDefault="00381F34" w:rsidP="008E332F">
      <w:pPr>
        <w:shd w:val="clear" w:color="auto" w:fill="FFFFFF"/>
        <w:suppressAutoHyphens/>
        <w:spacing w:after="0" w:line="240" w:lineRule="auto"/>
        <w:ind w:firstLine="567"/>
        <w:jc w:val="both"/>
        <w:rPr>
          <w:rFonts w:ascii="Times New Roman" w:hAnsi="Times New Roman" w:cs="Times New Roman"/>
          <w:b/>
        </w:rPr>
      </w:pPr>
      <w:r w:rsidRPr="008E332F">
        <w:rPr>
          <w:rFonts w:ascii="Times New Roman" w:eastAsia="Times New Roman" w:hAnsi="Times New Roman" w:cs="Times New Roman"/>
          <w:lang w:eastAsia="ar-SA"/>
        </w:rPr>
        <w:t xml:space="preserve">9.1. Контракт заключается после предоставления участником закупки, с которым заключается контракт, обеспечения исполнения контракта. Размер обеспечения исполнения обязательств по настоящему контракту </w:t>
      </w:r>
      <w:r w:rsidR="009437F1" w:rsidRPr="009437F1">
        <w:rPr>
          <w:rFonts w:ascii="Times New Roman" w:eastAsia="Times New Roman" w:hAnsi="Times New Roman" w:cs="Times New Roman"/>
          <w:b/>
          <w:lang w:eastAsia="ar-SA"/>
        </w:rPr>
        <w:t>НЕ ТРЕБУЕТСЯ</w:t>
      </w:r>
      <w:r w:rsidRPr="009437F1">
        <w:rPr>
          <w:rFonts w:ascii="Times New Roman" w:hAnsi="Times New Roman" w:cs="Times New Roman"/>
          <w:b/>
        </w:rPr>
        <w:t>.</w:t>
      </w:r>
    </w:p>
    <w:p w14:paraId="59BD6331" w14:textId="3407834D" w:rsidR="00381F34" w:rsidRPr="008E332F" w:rsidRDefault="00184736" w:rsidP="008E332F">
      <w:pPr>
        <w:pStyle w:val="ConsPlusNormal"/>
        <w:widowControl/>
        <w:suppressAutoHyphens/>
        <w:ind w:firstLine="567"/>
        <w:jc w:val="both"/>
        <w:rPr>
          <w:rFonts w:ascii="Times New Roman" w:hAnsi="Times New Roman" w:cs="Times New Roman"/>
        </w:rPr>
      </w:pPr>
      <w:r>
        <w:rPr>
          <w:rFonts w:ascii="Times New Roman" w:hAnsi="Times New Roman" w:cs="Times New Roman"/>
        </w:rPr>
        <w:t>Исполнитель</w:t>
      </w:r>
      <w:r w:rsidR="00381F34" w:rsidRPr="008E332F">
        <w:rPr>
          <w:rFonts w:ascii="Times New Roman" w:hAnsi="Times New Roman" w:cs="Times New Roman"/>
        </w:rPr>
        <w:t xml:space="preserve">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Исполнителем информации, содержащейся в реестре контрактов, заключенных заказчиками, и подтверждающей исполнение таким Исполнителем (без учета правопреемства) в течение 3 лет до даты подачи заявки на участие в закупке 3 контрактов, исполненных без применения к такому </w:t>
      </w:r>
      <w:r>
        <w:rPr>
          <w:rFonts w:ascii="Times New Roman" w:hAnsi="Times New Roman" w:cs="Times New Roman"/>
        </w:rPr>
        <w:t>Исполнителю</w:t>
      </w:r>
      <w:r w:rsidR="00381F34" w:rsidRPr="008E332F">
        <w:rPr>
          <w:rFonts w:ascii="Times New Roman" w:hAnsi="Times New Roman" w:cs="Times New Roman"/>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документации о закупке (в случае, если документация о закупке предусмотрена Законом о контрактной системе), по результатам осуществления которой заключен Контракт.</w:t>
      </w:r>
    </w:p>
    <w:p w14:paraId="51933740" w14:textId="4E3ABDC9" w:rsidR="00381F34" w:rsidRPr="008E332F" w:rsidRDefault="00381F34" w:rsidP="008E332F">
      <w:pPr>
        <w:suppressAutoHyphens/>
        <w:snapToGrid w:val="0"/>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9.2. По настоящему контракту обеспечиваются обязательства </w:t>
      </w:r>
      <w:r w:rsidR="00184736">
        <w:rPr>
          <w:rFonts w:ascii="Times New Roman" w:eastAsia="Times New Roman" w:hAnsi="Times New Roman" w:cs="Times New Roman"/>
          <w:lang w:eastAsia="ar-SA"/>
        </w:rPr>
        <w:t>Исполнителя</w:t>
      </w:r>
      <w:r w:rsidRPr="008E332F">
        <w:rPr>
          <w:rFonts w:ascii="Times New Roman" w:eastAsia="Times New Roman" w:hAnsi="Times New Roman" w:cs="Times New Roman"/>
          <w:lang w:eastAsia="ar-SA"/>
        </w:rPr>
        <w:t xml:space="preserve">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настоящим контрактом.</w:t>
      </w:r>
    </w:p>
    <w:p w14:paraId="17BB7409" w14:textId="77777777" w:rsidR="00381F34" w:rsidRPr="008E332F" w:rsidRDefault="00381F34" w:rsidP="008E332F">
      <w:pPr>
        <w:tabs>
          <w:tab w:val="left" w:pos="900"/>
        </w:tabs>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9.3. Обеспечение исполнения контракта может быть представлено</w:t>
      </w:r>
      <w:r w:rsidRPr="008E332F">
        <w:rPr>
          <w:rFonts w:ascii="Times New Roman" w:eastAsia="Times New Roman" w:hAnsi="Times New Roman" w:cs="Times New Roman"/>
          <w:b/>
          <w:lang w:eastAsia="ar-SA"/>
        </w:rPr>
        <w:t xml:space="preserve"> </w:t>
      </w:r>
      <w:r w:rsidRPr="008E332F">
        <w:rPr>
          <w:rFonts w:ascii="Times New Roman" w:eastAsia="Times New Roman" w:hAnsi="Times New Roman" w:cs="Times New Roman"/>
          <w:lang w:eastAsia="ar-SA"/>
        </w:rPr>
        <w:t>Исполнителем</w:t>
      </w:r>
      <w:r w:rsidRPr="008E332F">
        <w:rPr>
          <w:rFonts w:ascii="Times New Roman" w:eastAsia="Times New Roman" w:hAnsi="Times New Roman" w:cs="Times New Roman"/>
        </w:rPr>
        <w:t xml:space="preserve"> </w:t>
      </w:r>
      <w:r w:rsidRPr="008E332F">
        <w:rPr>
          <w:rFonts w:ascii="Times New Roman" w:eastAsia="Times New Roman" w:hAnsi="Times New Roman" w:cs="Times New Roman"/>
          <w:lang w:eastAsia="ar-SA"/>
        </w:rPr>
        <w:t xml:space="preserve">в виде безотзывной независимой гарантии, выданной организациями, указанными в ч. 1 ст.45 Федерального закона № 44-ФЗ, или </w:t>
      </w:r>
      <w:r w:rsidRPr="008E332F">
        <w:rPr>
          <w:rFonts w:ascii="Times New Roman" w:eastAsia="Times New Roman" w:hAnsi="Times New Roman" w:cs="Times New Roman"/>
        </w:rPr>
        <w:t xml:space="preserve">внесением </w:t>
      </w:r>
      <w:r w:rsidRPr="008E332F">
        <w:rPr>
          <w:rFonts w:ascii="Times New Roman" w:eastAsia="Times New Roman" w:hAnsi="Times New Roman" w:cs="Times New Roman"/>
          <w:lang w:eastAsia="ar-SA"/>
        </w:rPr>
        <w:t>Исполнителем</w:t>
      </w:r>
      <w:r w:rsidRPr="008E332F">
        <w:rPr>
          <w:rFonts w:ascii="Times New Roman" w:eastAsia="Times New Roman" w:hAnsi="Times New Roman" w:cs="Times New Roman"/>
        </w:rPr>
        <w:t xml:space="preserve"> денежных средств на счет по следующим реквизитам</w:t>
      </w:r>
      <w:r w:rsidRPr="008E332F">
        <w:rPr>
          <w:rFonts w:ascii="Times New Roman" w:eastAsia="Times New Roman" w:hAnsi="Times New Roman" w:cs="Times New Roman"/>
          <w:lang w:eastAsia="ar-SA"/>
        </w:rPr>
        <w:t>:</w:t>
      </w:r>
    </w:p>
    <w:p w14:paraId="0D5F3252" w14:textId="3D922AE4" w:rsidR="00381F34" w:rsidRPr="008E332F" w:rsidRDefault="00381F34" w:rsidP="008E332F">
      <w:pPr>
        <w:pStyle w:val="10"/>
        <w:widowControl/>
        <w:suppressAutoHyphens/>
        <w:spacing w:line="240" w:lineRule="auto"/>
        <w:jc w:val="both"/>
        <w:rPr>
          <w:sz w:val="22"/>
          <w:szCs w:val="22"/>
        </w:rPr>
      </w:pPr>
      <w:r w:rsidRPr="008E332F">
        <w:rPr>
          <w:sz w:val="22"/>
          <w:szCs w:val="22"/>
          <w:lang w:eastAsia="ar-SA"/>
        </w:rPr>
        <w:t xml:space="preserve">Получатель: </w:t>
      </w:r>
      <w:r w:rsidR="00331437" w:rsidRPr="00331437">
        <w:rPr>
          <w:b/>
          <w:bCs/>
          <w:sz w:val="22"/>
          <w:szCs w:val="22"/>
        </w:rPr>
        <w:t xml:space="preserve">Федеральное государственное бюджетное образовательное учреждение высшего образования "Российский университет традиционных художественных промыслов» </w:t>
      </w:r>
      <w:r w:rsidRPr="008E332F">
        <w:rPr>
          <w:b/>
          <w:bCs/>
          <w:sz w:val="22"/>
          <w:szCs w:val="22"/>
        </w:rPr>
        <w:t xml:space="preserve"> (</w:t>
      </w:r>
      <w:r w:rsidR="00331437">
        <w:rPr>
          <w:b/>
          <w:bCs/>
          <w:sz w:val="22"/>
          <w:szCs w:val="22"/>
        </w:rPr>
        <w:t>РУТХП</w:t>
      </w:r>
      <w:r w:rsidRPr="008E332F">
        <w:rPr>
          <w:b/>
          <w:bCs/>
          <w:sz w:val="22"/>
          <w:szCs w:val="22"/>
        </w:rPr>
        <w:t>)</w:t>
      </w:r>
    </w:p>
    <w:p w14:paraId="181A3E58" w14:textId="77777777" w:rsidR="00381F34" w:rsidRPr="008E332F" w:rsidRDefault="00381F34" w:rsidP="008E332F">
      <w:pPr>
        <w:pStyle w:val="10"/>
        <w:widowControl/>
        <w:suppressAutoHyphens/>
        <w:spacing w:line="240" w:lineRule="auto"/>
        <w:rPr>
          <w:sz w:val="22"/>
          <w:szCs w:val="22"/>
        </w:rPr>
      </w:pPr>
      <w:r w:rsidRPr="008E332F">
        <w:rPr>
          <w:sz w:val="22"/>
          <w:szCs w:val="22"/>
        </w:rPr>
        <w:t>191186, г. Санкт-Петербург, набережная канала Грибоедова, д.2 лит. А</w:t>
      </w:r>
    </w:p>
    <w:p w14:paraId="41D6858B" w14:textId="77777777" w:rsidR="00381F34" w:rsidRPr="008E332F" w:rsidRDefault="00381F34" w:rsidP="008E332F">
      <w:pPr>
        <w:pStyle w:val="10"/>
        <w:widowControl/>
        <w:suppressAutoHyphens/>
        <w:spacing w:line="240" w:lineRule="auto"/>
        <w:rPr>
          <w:sz w:val="22"/>
          <w:szCs w:val="22"/>
        </w:rPr>
      </w:pPr>
      <w:r w:rsidRPr="008E332F">
        <w:rPr>
          <w:sz w:val="22"/>
          <w:szCs w:val="22"/>
        </w:rPr>
        <w:t>ИНН 784903524 КПП 7849901</w:t>
      </w:r>
    </w:p>
    <w:p w14:paraId="7672ACCB" w14:textId="77777777" w:rsidR="002155F0" w:rsidRPr="00611E27" w:rsidRDefault="002155F0" w:rsidP="002155F0">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 xml:space="preserve">УФК по г. Санкт- Петербургу </w:t>
      </w:r>
    </w:p>
    <w:p w14:paraId="285BEDA5" w14:textId="77777777" w:rsidR="002155F0" w:rsidRPr="00611E27" w:rsidRDefault="002155F0" w:rsidP="002155F0">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(Отдел № 14, РУТХП л/с 20726Х24180)</w:t>
      </w:r>
    </w:p>
    <w:p w14:paraId="69B89D31" w14:textId="77777777" w:rsidR="002155F0" w:rsidRPr="00611E27" w:rsidRDefault="002155F0" w:rsidP="002155F0">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р/счет 03214643000000017200</w:t>
      </w:r>
    </w:p>
    <w:p w14:paraId="6A73613A" w14:textId="77777777" w:rsidR="002155F0" w:rsidRPr="00611E27" w:rsidRDefault="002155F0" w:rsidP="002155F0">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 xml:space="preserve">Банк </w:t>
      </w:r>
      <w:r w:rsidRPr="00611E27">
        <w:rPr>
          <w:rFonts w:ascii="Times New Roman" w:eastAsia="Times New Roman" w:hAnsi="Times New Roman" w:cs="Times New Roman"/>
          <w:sz w:val="24"/>
          <w:szCs w:val="24"/>
          <w:lang w:eastAsia="ru-RU"/>
        </w:rPr>
        <w:t>ОКЦ №1</w:t>
      </w:r>
      <w:r w:rsidRPr="00611E27">
        <w:rPr>
          <w:rFonts w:ascii="Times New Roman" w:eastAsia="Times New Roman" w:hAnsi="Times New Roman" w:cs="Times New Roman"/>
          <w:b/>
          <w:sz w:val="24"/>
          <w:szCs w:val="24"/>
          <w:lang w:eastAsia="ru-RU"/>
        </w:rPr>
        <w:t xml:space="preserve"> </w:t>
      </w:r>
      <w:r w:rsidRPr="00611E27">
        <w:rPr>
          <w:rFonts w:ascii="Times New Roman" w:eastAsia="Calibri" w:hAnsi="Times New Roman" w:cs="Times New Roman"/>
        </w:rPr>
        <w:t>СЕВЕРО-ЗАПАДНОЕ ГУ БАНКА РОССИИ//УФК по г. Санкт-Петербургу, г. Санкт-Петербург</w:t>
      </w:r>
    </w:p>
    <w:p w14:paraId="6765D4A5" w14:textId="77777777" w:rsidR="002155F0" w:rsidRPr="003B6763" w:rsidRDefault="002155F0" w:rsidP="002155F0">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БИК</w:t>
      </w:r>
      <w:r w:rsidRPr="003B6763">
        <w:rPr>
          <w:rFonts w:ascii="Times New Roman" w:eastAsia="Calibri" w:hAnsi="Times New Roman" w:cs="Times New Roman"/>
        </w:rPr>
        <w:t xml:space="preserve"> 014030106</w:t>
      </w:r>
    </w:p>
    <w:p w14:paraId="489BB155" w14:textId="77777777" w:rsidR="002155F0" w:rsidRPr="003B6763" w:rsidRDefault="002155F0" w:rsidP="002155F0">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Сч</w:t>
      </w:r>
      <w:r w:rsidRPr="003B6763">
        <w:rPr>
          <w:rFonts w:ascii="Times New Roman" w:eastAsia="Calibri" w:hAnsi="Times New Roman" w:cs="Times New Roman"/>
        </w:rPr>
        <w:t xml:space="preserve"> № 40102810945370000005</w:t>
      </w:r>
    </w:p>
    <w:p w14:paraId="377DD6DD" w14:textId="17EED93B" w:rsidR="00381F34" w:rsidRPr="008E332F" w:rsidRDefault="00DC4418" w:rsidP="008E332F">
      <w:pPr>
        <w:pStyle w:val="10"/>
        <w:widowControl/>
        <w:suppressAutoHyphens/>
        <w:spacing w:line="240" w:lineRule="auto"/>
        <w:jc w:val="both"/>
        <w:rPr>
          <w:sz w:val="22"/>
          <w:szCs w:val="22"/>
        </w:rPr>
      </w:pPr>
      <w:r>
        <w:rPr>
          <w:sz w:val="22"/>
          <w:szCs w:val="22"/>
        </w:rPr>
        <w:t>КБК 0000000000000000510</w:t>
      </w:r>
    </w:p>
    <w:p w14:paraId="71A8BE24" w14:textId="77777777" w:rsidR="00381F34" w:rsidRPr="008E332F" w:rsidRDefault="00381F34" w:rsidP="008E332F">
      <w:pPr>
        <w:pStyle w:val="10"/>
        <w:widowControl/>
        <w:suppressAutoHyphens/>
        <w:spacing w:line="240" w:lineRule="auto"/>
        <w:jc w:val="both"/>
        <w:rPr>
          <w:sz w:val="22"/>
          <w:szCs w:val="22"/>
        </w:rPr>
      </w:pPr>
      <w:r w:rsidRPr="008E332F">
        <w:rPr>
          <w:sz w:val="22"/>
          <w:szCs w:val="22"/>
        </w:rPr>
        <w:t>ОКПО 71373064, ОГРН 937867007826, ОКТМО 40908000, ОКАТО 4029856900</w:t>
      </w:r>
    </w:p>
    <w:p w14:paraId="71934D75" w14:textId="0913FDB8" w:rsidR="00381F34" w:rsidRPr="008E332F" w:rsidRDefault="00381F34" w:rsidP="008E332F">
      <w:pPr>
        <w:tabs>
          <w:tab w:val="left" w:pos="900"/>
        </w:tabs>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Назначение платежа: «Средства, вносимые в качестве обеспечение исполнения/гарантийных обязательств контракта (№ Контракта </w:t>
      </w:r>
      <w:r w:rsidR="00331437">
        <w:rPr>
          <w:rFonts w:ascii="Times New Roman" w:eastAsia="Times New Roman" w:hAnsi="Times New Roman" w:cs="Times New Roman"/>
          <w:lang w:eastAsia="ar-SA"/>
        </w:rPr>
        <w:t>________</w:t>
      </w:r>
      <w:r w:rsidRPr="008E332F">
        <w:rPr>
          <w:rFonts w:ascii="Times New Roman" w:eastAsia="Times New Roman" w:hAnsi="Times New Roman" w:cs="Times New Roman"/>
          <w:lang w:eastAsia="ar-SA"/>
        </w:rPr>
        <w:t>). НДС не облагается, л/с 20726X24180».</w:t>
      </w:r>
    </w:p>
    <w:p w14:paraId="3B0F6E60" w14:textId="77777777" w:rsidR="00381F34" w:rsidRPr="008E332F" w:rsidRDefault="00381F34" w:rsidP="008E332F">
      <w:pPr>
        <w:tabs>
          <w:tab w:val="left" w:pos="900"/>
        </w:tabs>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rPr>
        <w:t>Способ обеспечения исполнения контракта определяется участником закупки, с которым заключается контракт, самостоятельно</w:t>
      </w:r>
      <w:r w:rsidRPr="008E332F">
        <w:rPr>
          <w:rFonts w:ascii="Times New Roman" w:eastAsia="Times New Roman" w:hAnsi="Times New Roman" w:cs="Times New Roman"/>
          <w:lang w:eastAsia="ar-SA"/>
        </w:rPr>
        <w:t>.</w:t>
      </w:r>
    </w:p>
    <w:p w14:paraId="5A0A2FDE" w14:textId="77777777" w:rsidR="00381F34" w:rsidRPr="008E332F" w:rsidRDefault="00381F34" w:rsidP="008E332F">
      <w:pPr>
        <w:tabs>
          <w:tab w:val="left" w:pos="900"/>
        </w:tabs>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9.4. </w:t>
      </w:r>
      <w:r w:rsidRPr="008E332F">
        <w:rPr>
          <w:rFonts w:ascii="Times New Roman" w:eastAsia="Times New Roman" w:hAnsi="Times New Roman" w:cs="Times New Roman"/>
        </w:rPr>
        <w:t xml:space="preserve">В случае, если участником закупки, с которым заключается контракт, является казенное учреждение, </w:t>
      </w:r>
      <w:r w:rsidRPr="008E332F">
        <w:rPr>
          <w:rFonts w:ascii="Times New Roman" w:eastAsia="Times New Roman" w:hAnsi="Times New Roman" w:cs="Times New Roman"/>
          <w:lang w:eastAsia="ar-SA"/>
        </w:rPr>
        <w:t xml:space="preserve">предоставление обеспечения исполнения контракта, включая предоставление такого обеспечения с учетом положений </w:t>
      </w:r>
      <w:hyperlink r:id="rId7" w:history="1">
        <w:r w:rsidRPr="008E332F">
          <w:rPr>
            <w:rFonts w:ascii="Times New Roman" w:eastAsia="Times New Roman" w:hAnsi="Times New Roman" w:cs="Times New Roman"/>
            <w:lang w:eastAsia="ar-SA"/>
          </w:rPr>
          <w:t>статьи 37</w:t>
        </w:r>
      </w:hyperlink>
      <w:r w:rsidRPr="008E332F">
        <w:rPr>
          <w:rFonts w:ascii="Times New Roman" w:eastAsia="Times New Roman" w:hAnsi="Times New Roman" w:cs="Times New Roman"/>
          <w:lang w:eastAsia="ar-SA"/>
        </w:rPr>
        <w:t xml:space="preserve"> Федерального закона № 44-ФЗ, не требуется.</w:t>
      </w:r>
    </w:p>
    <w:p w14:paraId="53DB2D11" w14:textId="77777777" w:rsidR="00381F34" w:rsidRPr="008E332F" w:rsidRDefault="00381F34" w:rsidP="008E332F">
      <w:pPr>
        <w:tabs>
          <w:tab w:val="left" w:pos="900"/>
        </w:tabs>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9.5. </w:t>
      </w:r>
      <w:r w:rsidRPr="008E332F">
        <w:rPr>
          <w:rFonts w:ascii="Times New Roman" w:eastAsia="Times New Roman" w:hAnsi="Times New Roman" w:cs="Times New Roman"/>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г. №44-ФЗ.</w:t>
      </w:r>
    </w:p>
    <w:p w14:paraId="1A5CC1B7" w14:textId="77777777" w:rsidR="00381F34" w:rsidRPr="008E332F" w:rsidRDefault="00381F34" w:rsidP="008E332F">
      <w:pPr>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9.6. Требования к обеспечению исполнения контракта, предоставляемому в виде независимой гарантии:</w:t>
      </w:r>
    </w:p>
    <w:p w14:paraId="73804977" w14:textId="77777777" w:rsidR="00381F34" w:rsidRPr="008E332F" w:rsidRDefault="00381F34" w:rsidP="008E332F">
      <w:pPr>
        <w:tabs>
          <w:tab w:val="left" w:pos="900"/>
        </w:tabs>
        <w:suppressAutoHyphens/>
        <w:spacing w:after="0" w:line="240" w:lineRule="auto"/>
        <w:ind w:firstLine="567"/>
        <w:jc w:val="both"/>
        <w:rPr>
          <w:rFonts w:ascii="Times New Roman" w:eastAsia="Times New Roman" w:hAnsi="Times New Roman" w:cs="Times New Roman"/>
          <w:bCs/>
          <w:lang w:eastAsia="ar-SA"/>
        </w:rPr>
      </w:pPr>
      <w:r w:rsidRPr="008E332F">
        <w:rPr>
          <w:rFonts w:ascii="Times New Roman" w:eastAsia="Times New Roman" w:hAnsi="Times New Roman" w:cs="Times New Roman"/>
          <w:bCs/>
          <w:lang w:eastAsia="ar-SA"/>
        </w:rPr>
        <w:t xml:space="preserve">9.6.1. Независимая гарантия должна соответствовать всем требованиям предусмотренным статьей 45 </w:t>
      </w:r>
      <w:r w:rsidRPr="008E332F">
        <w:rPr>
          <w:rFonts w:ascii="Times New Roman" w:eastAsia="Times New Roman" w:hAnsi="Times New Roman" w:cs="Times New Roman"/>
        </w:rPr>
        <w:t xml:space="preserve">Федерального закона от 05.04.2013 г. №44-ФЗ </w:t>
      </w:r>
    </w:p>
    <w:p w14:paraId="1B8F5F15" w14:textId="66B49B7C" w:rsidR="00381F34" w:rsidRPr="008E332F" w:rsidRDefault="00381F34" w:rsidP="008E332F">
      <w:pPr>
        <w:suppressAutoHyphens/>
        <w:autoSpaceDE w:val="0"/>
        <w:autoSpaceDN w:val="0"/>
        <w:adjustRightInd w:val="0"/>
        <w:spacing w:after="0" w:line="240" w:lineRule="auto"/>
        <w:ind w:firstLine="567"/>
        <w:jc w:val="both"/>
        <w:rPr>
          <w:rFonts w:ascii="Times New Roman" w:hAnsi="Times New Roman" w:cs="Times New Roman"/>
        </w:rPr>
      </w:pPr>
      <w:r w:rsidRPr="008E332F">
        <w:rPr>
          <w:rFonts w:ascii="Times New Roman" w:eastAsia="Times New Roman" w:hAnsi="Times New Roman" w:cs="Times New Roman"/>
          <w:bCs/>
          <w:lang w:eastAsia="ar-SA"/>
        </w:rPr>
        <w:t xml:space="preserve">9.6.2. Независимая гарантия должна быть безотзывной и должна содержать </w:t>
      </w:r>
      <w:r w:rsidR="008E332F" w:rsidRPr="008E332F">
        <w:rPr>
          <w:rFonts w:ascii="Times New Roman" w:eastAsia="Times New Roman" w:hAnsi="Times New Roman" w:cs="Times New Roman"/>
          <w:bCs/>
          <w:lang w:eastAsia="ar-SA"/>
        </w:rPr>
        <w:t>все сведения,</w:t>
      </w:r>
      <w:r w:rsidRPr="008E332F">
        <w:rPr>
          <w:rFonts w:ascii="Times New Roman" w:eastAsia="Times New Roman" w:hAnsi="Times New Roman" w:cs="Times New Roman"/>
          <w:bCs/>
          <w:lang w:eastAsia="ar-SA"/>
        </w:rPr>
        <w:t xml:space="preserve"> указанные в ч.2 и 3 ст. 45 </w:t>
      </w:r>
      <w:r w:rsidRPr="008E332F">
        <w:rPr>
          <w:rFonts w:ascii="Times New Roman" w:eastAsia="Times New Roman" w:hAnsi="Times New Roman" w:cs="Times New Roman"/>
        </w:rPr>
        <w:t xml:space="preserve">Федерального закона от 05.04.2013 г. №44-ФЗ и </w:t>
      </w:r>
      <w:r w:rsidRPr="008E332F">
        <w:rPr>
          <w:rFonts w:ascii="Times New Roman" w:hAnsi="Times New Roman" w:cs="Times New Roman"/>
        </w:rPr>
        <w:t>Постановлении Правительства РФ от 08.11.2013 N 905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63F5E0D" w14:textId="27AFE00D" w:rsidR="00381F34" w:rsidRPr="008E332F" w:rsidRDefault="00381F34" w:rsidP="008E332F">
      <w:pPr>
        <w:suppressAutoHyphens/>
        <w:spacing w:after="0" w:line="240" w:lineRule="auto"/>
        <w:ind w:firstLine="567"/>
        <w:jc w:val="both"/>
        <w:rPr>
          <w:rFonts w:ascii="Times New Roman" w:eastAsia="Times New Roman" w:hAnsi="Times New Roman" w:cs="Times New Roman"/>
        </w:rPr>
      </w:pPr>
      <w:r w:rsidRPr="008E332F">
        <w:rPr>
          <w:rFonts w:ascii="Times New Roman" w:eastAsia="Times New Roman" w:hAnsi="Times New Roman" w:cs="Times New Roman"/>
        </w:rPr>
        <w:t xml:space="preserve">9.6.3 В случае неисполнения или ненадлежащего исполнения Исполнителем и/или гарантом по настоящему Контракту своих обязательств по уплате неустойки (пени, штрафов) заказчик начисляет на </w:t>
      </w:r>
      <w:r w:rsidRPr="008E332F">
        <w:rPr>
          <w:rFonts w:ascii="Times New Roman" w:eastAsia="Times New Roman" w:hAnsi="Times New Roman" w:cs="Times New Roman"/>
        </w:rPr>
        <w:lastRenderedPageBreak/>
        <w:t xml:space="preserve">основании требований об уплате неустойки (пени, штрафов) задолженность </w:t>
      </w:r>
      <w:r w:rsidR="00184736">
        <w:rPr>
          <w:rFonts w:ascii="Times New Roman" w:eastAsia="Times New Roman" w:hAnsi="Times New Roman" w:cs="Times New Roman"/>
        </w:rPr>
        <w:t>Исполнителя</w:t>
      </w:r>
      <w:r w:rsidRPr="008E332F">
        <w:rPr>
          <w:rFonts w:ascii="Times New Roman" w:eastAsia="Times New Roman" w:hAnsi="Times New Roman" w:cs="Times New Roman"/>
        </w:rPr>
        <w:t xml:space="preserve"> и осуществляет ее оплату за </w:t>
      </w:r>
      <w:r w:rsidR="00184736">
        <w:rPr>
          <w:rFonts w:ascii="Times New Roman" w:eastAsia="Times New Roman" w:hAnsi="Times New Roman" w:cs="Times New Roman"/>
        </w:rPr>
        <w:t>Исполнителя</w:t>
      </w:r>
      <w:r w:rsidRPr="008E332F">
        <w:rPr>
          <w:rFonts w:ascii="Times New Roman" w:eastAsia="Times New Roman" w:hAnsi="Times New Roman" w:cs="Times New Roman"/>
        </w:rPr>
        <w:t xml:space="preserve"> из средств, подлежащих выплате </w:t>
      </w:r>
      <w:r w:rsidR="00184736">
        <w:rPr>
          <w:rFonts w:ascii="Times New Roman" w:eastAsia="Times New Roman" w:hAnsi="Times New Roman" w:cs="Times New Roman"/>
        </w:rPr>
        <w:t>Исполнителю</w:t>
      </w:r>
      <w:r w:rsidRPr="008E332F">
        <w:rPr>
          <w:rFonts w:ascii="Times New Roman" w:eastAsia="Times New Roman" w:hAnsi="Times New Roman" w:cs="Times New Roman"/>
        </w:rPr>
        <w:t xml:space="preserve"> в связи с приемкой выполненной работы (оплата Контракта в таком случае осуществляется путем выплаты </w:t>
      </w:r>
      <w:r w:rsidR="008B7BA7">
        <w:rPr>
          <w:rFonts w:ascii="Times New Roman" w:eastAsia="Times New Roman" w:hAnsi="Times New Roman" w:cs="Times New Roman"/>
        </w:rPr>
        <w:t>Исполнителю</w:t>
      </w:r>
      <w:r w:rsidRPr="008E332F">
        <w:rPr>
          <w:rFonts w:ascii="Times New Roman" w:eastAsia="Times New Roman" w:hAnsi="Times New Roman" w:cs="Times New Roman"/>
        </w:rPr>
        <w:t xml:space="preserve"> суммы, уменьшенной на сумму неустойки (пени, штрафов). В этом случае оплата по Контракту осуществляется на основании документа о приемке, с приложением требования об уплате неустойки (пени, штрафов), основания применения и порядка расчета неустойки (штрафа, пени) (при наличии).</w:t>
      </w:r>
    </w:p>
    <w:p w14:paraId="2808061F" w14:textId="77777777" w:rsidR="00381F34" w:rsidRPr="008E332F" w:rsidRDefault="00381F34" w:rsidP="008E332F">
      <w:pPr>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9.7. Требования к обеспечению исполнения контракта, предоставляемому в виде перечисления денежных средств:</w:t>
      </w:r>
    </w:p>
    <w:p w14:paraId="56DF8E3B" w14:textId="77777777" w:rsidR="00381F34" w:rsidRPr="008E332F" w:rsidRDefault="00381F34" w:rsidP="008E332F">
      <w:pPr>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9.7.1. Денежные средства, вносимые в обеспечение исполнения контракта, должны быть перечислены в размере, указанном в пункте 9.1 настоящего контракта и по реквизитам, установленным в пункте 9.3 настоящего контракта;</w:t>
      </w:r>
    </w:p>
    <w:p w14:paraId="59604566" w14:textId="77777777" w:rsidR="00381F34" w:rsidRPr="008E332F" w:rsidRDefault="00381F34" w:rsidP="008E332F">
      <w:pPr>
        <w:tabs>
          <w:tab w:val="left" w:pos="600"/>
        </w:tabs>
        <w:suppressAutoHyphens/>
        <w:autoSpaceDE w:val="0"/>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9.7.2.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(платежным поручением либо его копией); </w:t>
      </w:r>
    </w:p>
    <w:p w14:paraId="5D533D55" w14:textId="77777777" w:rsidR="00381F34" w:rsidRPr="008E332F" w:rsidRDefault="00381F34" w:rsidP="008E332F">
      <w:pPr>
        <w:tabs>
          <w:tab w:val="left" w:pos="600"/>
        </w:tabs>
        <w:suppressAutoHyphens/>
        <w:autoSpaceDE w:val="0"/>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9.7.3. Денежные средства, вносимые в обеспечение исполнения контракта, должны быть зачислены по реквизитам счета заказчика, указанным в пункте 9.3 настоящего контракта, до заключения контракта. В противном случае обеспечение исполнения контракта в виде перечисления денежных средств считается непредоставленным;</w:t>
      </w:r>
    </w:p>
    <w:p w14:paraId="5D64D991" w14:textId="77777777" w:rsidR="00381F34" w:rsidRPr="008E332F" w:rsidRDefault="00381F34" w:rsidP="008E332F">
      <w:pPr>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9.7.4. Денежные средства возвращаются лицу, с которым заключается контракт, при условии надлежащего исполнения им всех своих обязательств по контракту в срок не более тридцати дней с даты исполнения поставщиком (Исполнителем,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(Исполнителем, исполнителем) обязательств, предусмотренных контрактом.</w:t>
      </w:r>
    </w:p>
    <w:p w14:paraId="00FB7AE7" w14:textId="39134916" w:rsidR="00381F34" w:rsidRPr="008E332F" w:rsidRDefault="00381F34" w:rsidP="008E332F">
      <w:pPr>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9.7.5.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неустоек (штрафов, пени). В случае оплаты за вычетом соответствующего размера неустойки (штрафа, пени), оплата </w:t>
      </w:r>
      <w:r w:rsidR="008B7BA7">
        <w:rPr>
          <w:rFonts w:ascii="Times New Roman" w:eastAsia="Times New Roman" w:hAnsi="Times New Roman" w:cs="Times New Roman"/>
          <w:lang w:eastAsia="ar-SA"/>
        </w:rPr>
        <w:t>Исполнителю</w:t>
      </w:r>
      <w:r w:rsidRPr="008E332F">
        <w:rPr>
          <w:rFonts w:ascii="Times New Roman" w:eastAsia="Times New Roman" w:hAnsi="Times New Roman" w:cs="Times New Roman"/>
          <w:lang w:eastAsia="ar-SA"/>
        </w:rPr>
        <w:t xml:space="preserve"> осуществляется на основании документа о приемке, с приложением требования об уплате неустойки (пени, штрафов), основания применения и порядка расчета неустойки (штрафа, пени) (при наличии).</w:t>
      </w:r>
    </w:p>
    <w:p w14:paraId="4AA6A09F" w14:textId="5A4B4822" w:rsidR="00381F34" w:rsidRPr="008E332F" w:rsidRDefault="00381F34" w:rsidP="008E332F">
      <w:pPr>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9.8. В ходе исполнения контракта </w:t>
      </w:r>
      <w:r w:rsidR="008B7BA7">
        <w:rPr>
          <w:rFonts w:ascii="Times New Roman" w:eastAsia="Times New Roman" w:hAnsi="Times New Roman" w:cs="Times New Roman"/>
          <w:lang w:eastAsia="ar-SA"/>
        </w:rPr>
        <w:t>Исполнитель</w:t>
      </w:r>
      <w:r w:rsidRPr="008E332F">
        <w:rPr>
          <w:rFonts w:ascii="Times New Roman" w:eastAsia="Times New Roman" w:hAnsi="Times New Roman" w:cs="Times New Roman"/>
          <w:lang w:eastAsia="ar-SA"/>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ч.7 -7.3. ст. 96 Федерального закона № 44-ФЗ. </w:t>
      </w:r>
    </w:p>
    <w:p w14:paraId="756CD026" w14:textId="77777777" w:rsidR="00381F34" w:rsidRPr="008E332F" w:rsidRDefault="00381F34" w:rsidP="008E332F">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bookmarkStart w:id="15" w:name="Par2"/>
      <w:bookmarkEnd w:id="15"/>
      <w:r w:rsidRPr="008E332F">
        <w:rPr>
          <w:rFonts w:ascii="Times New Roman" w:eastAsia="Times New Roman" w:hAnsi="Times New Roman" w:cs="Times New Roman"/>
          <w:lang w:eastAsia="ar-SA"/>
        </w:rPr>
        <w:t>9.9. В случае, если контрактом предусмотрены отдельные этапы его исполнения в ходе исполнения данного контракта размер обеспечения исполнения контракта подлежит уменьшению в порядке и случаях, которые предусмотрены в ч.7 -7.3. ст. 96 Федерального закона № 44-ФЗ.</w:t>
      </w:r>
    </w:p>
    <w:p w14:paraId="6A7A25AF" w14:textId="77777777" w:rsidR="00381F34" w:rsidRPr="008E332F" w:rsidRDefault="00381F34" w:rsidP="008E332F">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bookmarkStart w:id="16" w:name="Par4"/>
      <w:bookmarkEnd w:id="16"/>
      <w:r w:rsidRPr="008E332F">
        <w:rPr>
          <w:rFonts w:ascii="Times New Roman" w:eastAsia="Times New Roman" w:hAnsi="Times New Roman" w:cs="Times New Roman"/>
          <w:lang w:eastAsia="ar-SA"/>
        </w:rPr>
        <w:t xml:space="preserve">9.10. Размер обеспечения исполнения контракта уменьшается посредством направления заказчиком информации об исполнении Исполнителем обязательств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8" w:history="1">
        <w:r w:rsidRPr="008E332F">
          <w:rPr>
            <w:rFonts w:ascii="Times New Roman" w:eastAsia="Times New Roman" w:hAnsi="Times New Roman" w:cs="Times New Roman"/>
            <w:lang w:eastAsia="ar-SA"/>
          </w:rPr>
          <w:t>статьей 93</w:t>
        </w:r>
      </w:hyperlink>
      <w:r w:rsidRPr="008E332F">
        <w:rPr>
          <w:rFonts w:ascii="Times New Roman" w:eastAsia="Times New Roman" w:hAnsi="Times New Roman" w:cs="Times New Roman"/>
          <w:lang w:eastAsia="ar-SA"/>
        </w:rPr>
        <w:t xml:space="preserve">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вышеуказанной информации в реестр контрактов.</w:t>
      </w:r>
    </w:p>
    <w:p w14:paraId="6B04895B" w14:textId="12B2579E" w:rsidR="00381F34" w:rsidRPr="008E332F" w:rsidRDefault="00381F34" w:rsidP="008E332F">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В случае, если обеспечение исполнения контракта осуществляется путем внесения денежных средств, по заявлению </w:t>
      </w:r>
      <w:r w:rsidR="008B7BA7">
        <w:rPr>
          <w:rFonts w:ascii="Times New Roman" w:eastAsia="Times New Roman" w:hAnsi="Times New Roman" w:cs="Times New Roman"/>
          <w:lang w:eastAsia="ar-SA"/>
        </w:rPr>
        <w:t>Исполнителя</w:t>
      </w:r>
      <w:r w:rsidRPr="008E332F">
        <w:rPr>
          <w:rFonts w:ascii="Times New Roman" w:eastAsia="Times New Roman" w:hAnsi="Times New Roman" w:cs="Times New Roman"/>
          <w:lang w:eastAsia="ar-SA"/>
        </w:rPr>
        <w:t xml:space="preserve"> ему возвращаются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в срок не более</w:t>
      </w:r>
      <w:r w:rsidRPr="008E332F">
        <w:rPr>
          <w:rFonts w:ascii="Times New Roman" w:hAnsi="Times New Roman" w:cs="Times New Roman"/>
        </w:rPr>
        <w:t xml:space="preserve"> тридцати дней с даты исполнения поставщиком (Исполнителем, исполнителем) обязательств, предусмотренных контрактом, а в случае установления заказчиком ограничения, предусмотренного </w:t>
      </w:r>
      <w:hyperlink r:id="rId9" w:history="1">
        <w:r w:rsidRPr="008E332F">
          <w:rPr>
            <w:rFonts w:ascii="Times New Roman" w:hAnsi="Times New Roman" w:cs="Times New Roman"/>
          </w:rPr>
          <w:t>частью 3 статьи 30</w:t>
        </w:r>
      </w:hyperlink>
      <w:r w:rsidRPr="008E332F">
        <w:rPr>
          <w:rFonts w:ascii="Times New Roman" w:hAnsi="Times New Roman" w:cs="Times New Roman"/>
        </w:rPr>
        <w:t xml:space="preserve"> настоящего Федерального закона, такой срок не должен превышать пятнадцать дней с даты исполнения поставщиком (Исполнителем, исполнителем) обязательств, предусмотренных контрактом </w:t>
      </w:r>
      <w:r w:rsidRPr="008E332F">
        <w:rPr>
          <w:rFonts w:ascii="Times New Roman" w:eastAsia="Times New Roman" w:hAnsi="Times New Roman" w:cs="Times New Roman"/>
          <w:lang w:eastAsia="ar-SA"/>
        </w:rPr>
        <w:t>или даты заключения соглашения о расторжении контракта.</w:t>
      </w:r>
    </w:p>
    <w:p w14:paraId="28165FA5" w14:textId="77777777" w:rsidR="00381F34" w:rsidRPr="008E332F" w:rsidRDefault="00381F34" w:rsidP="008E332F">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bookmarkStart w:id="17" w:name="Par6"/>
      <w:bookmarkEnd w:id="17"/>
      <w:r w:rsidRPr="008E332F">
        <w:rPr>
          <w:rFonts w:ascii="Times New Roman" w:eastAsia="Times New Roman" w:hAnsi="Times New Roman" w:cs="Times New Roman"/>
          <w:lang w:eastAsia="ar-SA"/>
        </w:rPr>
        <w:lastRenderedPageBreak/>
        <w:t xml:space="preserve">9.11. 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 44-ФЗ, а также приемки заказчиком результатов исполнения контракта (результатов отдельного этапа исполнения контракта) в объеме выплаченного аванса (если контрактом предусмотрена выплата аванса). </w:t>
      </w:r>
    </w:p>
    <w:p w14:paraId="7D6012E1" w14:textId="25410C5C" w:rsidR="00381F34" w:rsidRPr="008E332F" w:rsidRDefault="00381F34" w:rsidP="008E332F">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9.12. </w:t>
      </w:r>
      <w:r w:rsidR="008B7BA7">
        <w:rPr>
          <w:rFonts w:ascii="Times New Roman" w:eastAsia="Times New Roman" w:hAnsi="Times New Roman" w:cs="Times New Roman"/>
          <w:lang w:eastAsia="ar-SA"/>
        </w:rPr>
        <w:t>Исполнитель</w:t>
      </w:r>
      <w:r w:rsidRPr="008E332F">
        <w:rPr>
          <w:rFonts w:ascii="Times New Roman" w:eastAsia="Times New Roman" w:hAnsi="Times New Roman" w:cs="Times New Roman"/>
          <w:lang w:eastAsia="ar-SA"/>
        </w:rPr>
        <w:t xml:space="preserve"> обязан в случае отзыва в соответствии с </w:t>
      </w:r>
      <w:hyperlink r:id="rId10" w:history="1">
        <w:r w:rsidRPr="008E332F">
          <w:rPr>
            <w:rFonts w:ascii="Times New Roman" w:eastAsia="Times New Roman" w:hAnsi="Times New Roman" w:cs="Times New Roman"/>
            <w:lang w:eastAsia="ar-SA"/>
          </w:rPr>
          <w:t>законодательством</w:t>
        </w:r>
      </w:hyperlink>
      <w:r w:rsidRPr="008E332F">
        <w:rPr>
          <w:rFonts w:ascii="Times New Roman" w:eastAsia="Times New Roman" w:hAnsi="Times New Roman" w:cs="Times New Roman"/>
          <w:lang w:eastAsia="ar-SA"/>
        </w:rPr>
        <w:t xml:space="preserve">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8B7BA7">
        <w:rPr>
          <w:rFonts w:ascii="Times New Roman" w:eastAsia="Times New Roman" w:hAnsi="Times New Roman" w:cs="Times New Roman"/>
          <w:lang w:eastAsia="ar-SA"/>
        </w:rPr>
        <w:t>Исполнителя</w:t>
      </w:r>
      <w:r w:rsidRPr="008E332F">
        <w:rPr>
          <w:rFonts w:ascii="Times New Roman" w:eastAsia="Times New Roman" w:hAnsi="Times New Roman" w:cs="Times New Roman"/>
          <w:lang w:eastAsia="ar-SA"/>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в ч.7 -7.3. ст. 96 Федерального закона № 44-ФЗ. За каждый день просрочки исполнения Исполнителем указанного обязательства, начисляется пеня в размере, установленном пунктом 5.3 Контракта. </w:t>
      </w:r>
    </w:p>
    <w:p w14:paraId="69C14F0D" w14:textId="77777777" w:rsidR="00381F34" w:rsidRPr="008E332F" w:rsidRDefault="00381F34" w:rsidP="008E332F">
      <w:pPr>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В случае предоставления нового обеспечения исполнения контракта в соответствии с </w:t>
      </w:r>
      <w:hyperlink r:id="rId11" w:history="1">
        <w:r w:rsidRPr="008E332F">
          <w:rPr>
            <w:rFonts w:ascii="Times New Roman" w:eastAsia="Times New Roman" w:hAnsi="Times New Roman" w:cs="Times New Roman"/>
            <w:lang w:eastAsia="ar-SA"/>
          </w:rPr>
          <w:t>частью 30 статьи 34</w:t>
        </w:r>
      </w:hyperlink>
      <w:r w:rsidRPr="008E332F">
        <w:rPr>
          <w:rFonts w:ascii="Times New Roman" w:eastAsia="Times New Roman" w:hAnsi="Times New Roman" w:cs="Times New Roman"/>
          <w:lang w:eastAsia="ar-SA"/>
        </w:rPr>
        <w:t xml:space="preserve">, </w:t>
      </w:r>
      <w:hyperlink r:id="rId12" w:history="1">
        <w:r w:rsidRPr="008E332F">
          <w:rPr>
            <w:rFonts w:ascii="Times New Roman" w:eastAsia="Times New Roman" w:hAnsi="Times New Roman" w:cs="Times New Roman"/>
            <w:lang w:eastAsia="ar-SA"/>
          </w:rPr>
          <w:t>пунктом 9 части 1 статьи 95</w:t>
        </w:r>
      </w:hyperlink>
      <w:r w:rsidRPr="008E332F">
        <w:rPr>
          <w:rFonts w:ascii="Times New Roman" w:eastAsia="Times New Roman" w:hAnsi="Times New Roman" w:cs="Times New Roman"/>
          <w:lang w:eastAsia="ar-SA"/>
        </w:rPr>
        <w:t xml:space="preserve">, </w:t>
      </w:r>
      <w:hyperlink r:id="rId13" w:history="1">
        <w:r w:rsidRPr="008E332F">
          <w:rPr>
            <w:rFonts w:ascii="Times New Roman" w:eastAsia="Times New Roman" w:hAnsi="Times New Roman" w:cs="Times New Roman"/>
            <w:lang w:eastAsia="ar-SA"/>
          </w:rPr>
          <w:t>частью 7 статьи 96</w:t>
        </w:r>
      </w:hyperlink>
      <w:r w:rsidRPr="008E332F">
        <w:rPr>
          <w:rFonts w:ascii="Times New Roman" w:eastAsia="Times New Roman" w:hAnsi="Times New Roman" w:cs="Times New Roman"/>
          <w:lang w:eastAsia="ar-SA"/>
        </w:rPr>
        <w:t xml:space="preserve">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80295BE" w14:textId="2840C3A2" w:rsidR="00381F34" w:rsidRPr="008E332F" w:rsidRDefault="00381F34" w:rsidP="008E332F">
      <w:pPr>
        <w:suppressAutoHyphens/>
        <w:spacing w:after="0" w:line="240" w:lineRule="auto"/>
        <w:ind w:firstLine="567"/>
        <w:jc w:val="both"/>
        <w:rPr>
          <w:rFonts w:ascii="Times New Roman" w:eastAsia="Calibri" w:hAnsi="Times New Roman" w:cs="Times New Roman"/>
        </w:rPr>
      </w:pPr>
      <w:r w:rsidRPr="008E332F">
        <w:rPr>
          <w:rFonts w:ascii="Times New Roman" w:eastAsia="Calibri" w:hAnsi="Times New Roman" w:cs="Times New Roman"/>
        </w:rPr>
        <w:t xml:space="preserve">9.13.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w:t>
      </w:r>
      <w:r w:rsidR="008B7BA7">
        <w:rPr>
          <w:rFonts w:ascii="Times New Roman" w:eastAsia="Calibri" w:hAnsi="Times New Roman" w:cs="Times New Roman"/>
        </w:rPr>
        <w:t>Исполнитель</w:t>
      </w:r>
      <w:r w:rsidR="009437F1">
        <w:rPr>
          <w:rFonts w:ascii="Times New Roman" w:eastAsia="Calibri" w:hAnsi="Times New Roman" w:cs="Times New Roman"/>
        </w:rPr>
        <w:t xml:space="preserve"> </w:t>
      </w:r>
      <w:r w:rsidRPr="008E332F">
        <w:rPr>
          <w:rFonts w:ascii="Times New Roman" w:eastAsia="Calibri" w:hAnsi="Times New Roman" w:cs="Times New Roman"/>
        </w:rPr>
        <w:t>обязуется в течение 5 рабочих дней предоставить Заказчику новое надлежащее обеспечение исполнения Исполнителем обязательств по настоящему Контракту на тех же условиях и в том же размере.</w:t>
      </w:r>
    </w:p>
    <w:p w14:paraId="563762B4" w14:textId="6F1C517D" w:rsidR="00381F34" w:rsidRDefault="00381F34" w:rsidP="008E332F">
      <w:pPr>
        <w:suppressAutoHyphens/>
        <w:spacing w:after="0" w:line="240" w:lineRule="auto"/>
        <w:ind w:firstLine="567"/>
        <w:jc w:val="both"/>
        <w:rPr>
          <w:rFonts w:ascii="Times New Roman" w:eastAsia="Calibri" w:hAnsi="Times New Roman" w:cs="Times New Roman"/>
        </w:rPr>
      </w:pPr>
      <w:r w:rsidRPr="008E332F">
        <w:rPr>
          <w:rFonts w:ascii="Times New Roman" w:eastAsia="Calibri" w:hAnsi="Times New Roman" w:cs="Times New Roman"/>
        </w:rPr>
        <w:t>9.14. При неисполнении или ненадлежащем исполнении Исполнителем обязательств, предусмотренных Контрактом, Заказчик получает право на возмещение ущерба в соответствии с условиями предоставленного обеспечения в полном объеме предоставленного обеспечения.</w:t>
      </w:r>
    </w:p>
    <w:p w14:paraId="2C6F2CF6" w14:textId="77777777" w:rsidR="008E332F" w:rsidRPr="008E332F" w:rsidRDefault="008E332F" w:rsidP="008E332F">
      <w:pPr>
        <w:suppressAutoHyphens/>
        <w:spacing w:after="0" w:line="240" w:lineRule="auto"/>
        <w:ind w:firstLine="567"/>
        <w:jc w:val="both"/>
        <w:rPr>
          <w:rFonts w:ascii="Times New Roman" w:eastAsia="Calibri" w:hAnsi="Times New Roman" w:cs="Times New Roman"/>
        </w:rPr>
      </w:pPr>
    </w:p>
    <w:p w14:paraId="25D27493"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kern w:val="2"/>
          <w:lang w:eastAsia="ru-RU"/>
        </w:rPr>
      </w:pPr>
      <w:r w:rsidRPr="008E332F">
        <w:rPr>
          <w:rFonts w:ascii="Times New Roman" w:eastAsia="Times New Roman" w:hAnsi="Times New Roman" w:cs="Times New Roman"/>
          <w:b/>
          <w:kern w:val="2"/>
          <w:lang w:eastAsia="ru-RU"/>
        </w:rPr>
        <w:t>10. Обстоятельства непреодолимой силы</w:t>
      </w:r>
    </w:p>
    <w:p w14:paraId="15CEF56F"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bookmarkStart w:id="18" w:name="Par837"/>
      <w:bookmarkEnd w:id="18"/>
      <w:r w:rsidRPr="008E332F">
        <w:rPr>
          <w:rFonts w:ascii="Times New Roman" w:eastAsia="Times New Roman" w:hAnsi="Times New Roman" w:cs="Times New Roman"/>
          <w:kern w:val="2"/>
          <w:lang w:eastAsia="ru-RU"/>
        </w:rPr>
        <w:t>10.1.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FAA687C"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10.2.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077729A1"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184AB08" w14:textId="401C9948" w:rsidR="00CF3F47"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xml:space="preserve">10.4. Если обстоятельства, указанные в </w:t>
      </w:r>
      <w:hyperlink r:id="rId14" w:anchor="Par234" w:history="1">
        <w:r w:rsidRPr="008E332F">
          <w:rPr>
            <w:rFonts w:ascii="Times New Roman" w:eastAsia="Times New Roman" w:hAnsi="Times New Roman" w:cs="Times New Roman"/>
            <w:kern w:val="2"/>
            <w:lang w:eastAsia="ru-RU"/>
          </w:rPr>
          <w:t>пункте 10.1</w:t>
        </w:r>
      </w:hyperlink>
      <w:r w:rsidRPr="008E332F">
        <w:rPr>
          <w:rFonts w:ascii="Times New Roman" w:eastAsia="Times New Roman" w:hAnsi="Times New Roman" w:cs="Times New Roman"/>
          <w:kern w:val="2"/>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14:paraId="243136AD" w14:textId="77777777" w:rsidR="008E332F" w:rsidRPr="008E332F" w:rsidRDefault="008E332F"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p>
    <w:p w14:paraId="59A20575"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kern w:val="2"/>
          <w:lang w:eastAsia="ru-RU"/>
        </w:rPr>
      </w:pPr>
      <w:r w:rsidRPr="008E332F">
        <w:rPr>
          <w:rFonts w:ascii="Times New Roman" w:eastAsia="Times New Roman" w:hAnsi="Times New Roman" w:cs="Times New Roman"/>
          <w:b/>
          <w:kern w:val="2"/>
          <w:lang w:eastAsia="ru-RU"/>
        </w:rPr>
        <w:t>11. Порядок урегулирования споров</w:t>
      </w:r>
    </w:p>
    <w:p w14:paraId="37B83225"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3068962D"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11.2. Все достигнутые договоренности Стороны оформляют в виде дополнительных соглашений, допустимых действующим законодательством РФ, подписанных Сторонами и скрепленных печатями.</w:t>
      </w:r>
    </w:p>
    <w:p w14:paraId="375602EE"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11.3. До передачи спора на разрешение арбитражного суда Стороны примут меры к его урегулированию в претензионном порядке.</w:t>
      </w:r>
    </w:p>
    <w:p w14:paraId="79BB4258"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11.3.1. Претензия должна быть направлена в письменной форме.</w:t>
      </w:r>
      <w:r w:rsidRPr="008E332F">
        <w:rPr>
          <w:rFonts w:ascii="Times New Roman" w:eastAsia="Times New Roman" w:hAnsi="Times New Roman" w:cs="Times New Roman"/>
          <w:color w:val="000000"/>
          <w:lang w:eastAsia="ru-RU"/>
        </w:rPr>
        <w:t xml:space="preserve"> </w:t>
      </w:r>
      <w:r w:rsidRPr="008E332F">
        <w:rPr>
          <w:rFonts w:ascii="Times New Roman" w:eastAsia="Times New Roman" w:hAnsi="Times New Roman" w:cs="Times New Roman"/>
          <w:kern w:val="2"/>
          <w:lang w:eastAsia="ru-RU"/>
        </w:rPr>
        <w:t xml:space="preserve">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По полученной претензии Сторона должна дать письменный ответ по существу в срок, не превышающий 15 (Пятнадцати) календарных дней с даты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w:t>
      </w:r>
      <w:r w:rsidRPr="008E332F">
        <w:rPr>
          <w:rFonts w:ascii="Times New Roman" w:eastAsia="Times New Roman" w:hAnsi="Times New Roman" w:cs="Times New Roman"/>
          <w:kern w:val="2"/>
          <w:lang w:eastAsia="ru-RU"/>
        </w:rPr>
        <w:lastRenderedPageBreak/>
        <w:t>документа. Оставление претензии без ответа в установленный срок означает признание требований претензии.</w:t>
      </w:r>
    </w:p>
    <w:p w14:paraId="1FED1AAA"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11.3.2. Если претензионные требования подлежат денежной оценке, в претензии указывается истребуемая сумма и ее полный и обоснованный расчет.</w:t>
      </w:r>
    </w:p>
    <w:p w14:paraId="6624A66D"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11.3.3.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711860E" w14:textId="77777777" w:rsidR="00CF3F47" w:rsidRPr="008E332F"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650947C" w14:textId="0F0B4452" w:rsidR="00CF3F47" w:rsidRDefault="00CF3F47"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xml:space="preserve">11.4. В случае невыполнения Сторонами своих обязательств и недостижения взаимного согласия, споры по настоящему Контракту разрешаются в Арбитражном суде г. </w:t>
      </w:r>
      <w:r w:rsidR="00381F34" w:rsidRPr="008E332F">
        <w:rPr>
          <w:rFonts w:ascii="Times New Roman" w:eastAsia="Times New Roman" w:hAnsi="Times New Roman" w:cs="Times New Roman"/>
          <w:kern w:val="2"/>
          <w:lang w:eastAsia="ru-RU"/>
        </w:rPr>
        <w:t>Санкт-Петербург</w:t>
      </w:r>
      <w:r w:rsidRPr="008E332F">
        <w:rPr>
          <w:rFonts w:ascii="Times New Roman" w:eastAsia="Times New Roman" w:hAnsi="Times New Roman" w:cs="Times New Roman"/>
          <w:kern w:val="2"/>
          <w:lang w:eastAsia="ru-RU"/>
        </w:rPr>
        <w:t>.</w:t>
      </w:r>
    </w:p>
    <w:p w14:paraId="3E48BD7B" w14:textId="77777777" w:rsidR="008E332F" w:rsidRPr="008E332F" w:rsidRDefault="008E332F" w:rsidP="008E332F">
      <w:pPr>
        <w:tabs>
          <w:tab w:val="left" w:pos="142"/>
          <w:tab w:val="left" w:pos="1560"/>
        </w:tabs>
        <w:suppressAutoHyphens/>
        <w:autoSpaceDE w:val="0"/>
        <w:autoSpaceDN w:val="0"/>
        <w:adjustRightInd w:val="0"/>
        <w:spacing w:after="0" w:line="240" w:lineRule="auto"/>
        <w:ind w:firstLine="567"/>
        <w:jc w:val="both"/>
        <w:rPr>
          <w:rFonts w:ascii="Times New Roman" w:eastAsia="Times New Roman" w:hAnsi="Times New Roman" w:cs="Times New Roman"/>
          <w:b/>
          <w:kern w:val="2"/>
          <w:lang w:eastAsia="ru-RU"/>
        </w:rPr>
      </w:pPr>
    </w:p>
    <w:p w14:paraId="3C5D4B3D"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kern w:val="2"/>
          <w:lang w:eastAsia="ru-RU"/>
        </w:rPr>
      </w:pPr>
      <w:r w:rsidRPr="008E332F">
        <w:rPr>
          <w:rFonts w:ascii="Times New Roman" w:eastAsia="Times New Roman" w:hAnsi="Times New Roman" w:cs="Times New Roman"/>
          <w:b/>
          <w:kern w:val="2"/>
          <w:lang w:eastAsia="ru-RU"/>
        </w:rPr>
        <w:t>12. Порядок изменения Контракта</w:t>
      </w:r>
    </w:p>
    <w:p w14:paraId="6F548691" w14:textId="3C6A9B55"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bookmarkStart w:id="19" w:name="Par855"/>
      <w:bookmarkStart w:id="20" w:name="Par857"/>
      <w:bookmarkEnd w:id="19"/>
      <w:bookmarkEnd w:id="20"/>
      <w:r w:rsidRPr="008E332F">
        <w:rPr>
          <w:rFonts w:ascii="Times New Roman" w:eastAsia="Times New Roman" w:hAnsi="Times New Roman" w:cs="Times New Roman"/>
          <w:kern w:val="2"/>
          <w:lang w:eastAsia="ru-RU"/>
        </w:rPr>
        <w:t>12.</w:t>
      </w:r>
      <w:r w:rsidR="00991066" w:rsidRPr="008E332F">
        <w:rPr>
          <w:rFonts w:ascii="Times New Roman" w:eastAsia="Times New Roman" w:hAnsi="Times New Roman" w:cs="Times New Roman"/>
          <w:kern w:val="2"/>
          <w:lang w:eastAsia="ru-RU"/>
        </w:rPr>
        <w:t>1</w:t>
      </w:r>
      <w:r w:rsidRPr="008E332F">
        <w:rPr>
          <w:rFonts w:ascii="Times New Roman" w:eastAsia="Times New Roman" w:hAnsi="Times New Roman" w:cs="Times New Roman"/>
          <w:kern w:val="2"/>
          <w:lang w:eastAsia="ru-RU"/>
        </w:rPr>
        <w:t>. В случае изменения у какой-либо из Сторон местонахождения, названия, а также в случае реорганизации она обязана в течение 10 (Десяти) календарных дней письменно известить об этом другую Сторону.</w:t>
      </w:r>
    </w:p>
    <w:p w14:paraId="18BB63F0" w14:textId="391E4CDA" w:rsidR="00CF3F47" w:rsidRPr="008E332F" w:rsidRDefault="00991066"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12.2</w:t>
      </w:r>
      <w:r w:rsidR="00CF3F47" w:rsidRPr="008E332F">
        <w:rPr>
          <w:rFonts w:ascii="Times New Roman" w:eastAsia="Times New Roman" w:hAnsi="Times New Roman" w:cs="Times New Roman"/>
          <w:kern w:val="2"/>
          <w:lang w:eastAsia="ru-RU"/>
        </w:rPr>
        <w:t>. Изменение условий Контракта при его исполнении не допускается, за исключением случаев, предусмотренных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 условиями Контракта.</w:t>
      </w:r>
    </w:p>
    <w:p w14:paraId="67F59A05" w14:textId="3ED3497A" w:rsidR="00CF3F47" w:rsidRPr="008E332F" w:rsidRDefault="00991066"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12.3</w:t>
      </w:r>
      <w:r w:rsidR="00CF3F47" w:rsidRPr="008E332F">
        <w:rPr>
          <w:rFonts w:ascii="Times New Roman" w:eastAsia="Times New Roman" w:hAnsi="Times New Roman" w:cs="Times New Roman"/>
          <w:kern w:val="2"/>
          <w:lang w:eastAsia="ru-RU"/>
        </w:rPr>
        <w:t xml:space="preserve">.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14:paraId="5422959F"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4DD2CC81" w14:textId="148FF1AD" w:rsidR="00CF3F47" w:rsidRPr="008E332F" w:rsidRDefault="00991066"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12.4</w:t>
      </w:r>
      <w:r w:rsidR="00CF3F47" w:rsidRPr="008E332F">
        <w:rPr>
          <w:rFonts w:ascii="Times New Roman" w:eastAsia="Times New Roman" w:hAnsi="Times New Roman" w:cs="Times New Roman"/>
          <w:kern w:val="2"/>
          <w:lang w:eastAsia="ru-RU"/>
        </w:rPr>
        <w:t>.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2AFC3F3D" w14:textId="43557830" w:rsidR="00CF3F47" w:rsidRPr="008E332F" w:rsidRDefault="00991066"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12.5</w:t>
      </w:r>
      <w:r w:rsidR="00CF3F47" w:rsidRPr="008E332F">
        <w:rPr>
          <w:rFonts w:ascii="Times New Roman" w:eastAsia="Times New Roman" w:hAnsi="Times New Roman" w:cs="Times New Roman"/>
          <w:kern w:val="2"/>
          <w:lang w:eastAsia="ru-RU"/>
        </w:rPr>
        <w:t>.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действующим законодательством РФ в порядке, предусмотренном частями 8-23 статьи 95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14:paraId="2A12E0DA" w14:textId="2E8A693E" w:rsidR="00CF3F47" w:rsidRPr="008E332F" w:rsidRDefault="00991066"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12.6</w:t>
      </w:r>
      <w:r w:rsidR="00CF3F47" w:rsidRPr="008E332F">
        <w:rPr>
          <w:rFonts w:ascii="Times New Roman" w:eastAsia="Times New Roman" w:hAnsi="Times New Roman" w:cs="Times New Roman"/>
          <w:kern w:val="2"/>
          <w:lang w:eastAsia="ru-RU"/>
        </w:rPr>
        <w:t>. Любые изменения, дополнения и приложения к настоящему Контракту, не противоречащие действующему законодательству РФ, предусмотренные в частности, статьей 95 Федерального закона от 05.04.2013 года № 44-ФЗ, оформляются дополнительным соглашением Сторон в письменной форме и подлежат регистрации в Реестре контрактов</w:t>
      </w:r>
      <w:r w:rsidRPr="008E332F">
        <w:rPr>
          <w:rFonts w:ascii="Times New Roman" w:eastAsia="Times New Roman" w:hAnsi="Times New Roman" w:cs="Times New Roman"/>
          <w:kern w:val="2"/>
          <w:lang w:eastAsia="ru-RU"/>
        </w:rPr>
        <w:t>.</w:t>
      </w:r>
    </w:p>
    <w:p w14:paraId="3148CEEF" w14:textId="0799DA4C" w:rsidR="00CF3F47" w:rsidRDefault="00991066"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12.7</w:t>
      </w:r>
      <w:r w:rsidR="00CF3F47" w:rsidRPr="008E332F">
        <w:rPr>
          <w:rFonts w:ascii="Times New Roman" w:eastAsia="Times New Roman" w:hAnsi="Times New Roman" w:cs="Times New Roman"/>
          <w:kern w:val="2"/>
          <w:lang w:eastAsia="ru-RU"/>
        </w:rPr>
        <w:t>. Во всем, что не оговорено в настоящем Контракте, Стороны руководствуются действующим законодательством РФ.</w:t>
      </w:r>
    </w:p>
    <w:p w14:paraId="34585B72" w14:textId="77777777" w:rsidR="008E332F" w:rsidRPr="008E332F" w:rsidRDefault="008E332F"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p>
    <w:p w14:paraId="51376217" w14:textId="77777777" w:rsidR="00381F34" w:rsidRPr="008E332F" w:rsidRDefault="00381F34" w:rsidP="008E332F">
      <w:pPr>
        <w:tabs>
          <w:tab w:val="left" w:pos="3125"/>
        </w:tabs>
        <w:suppressAutoHyphens/>
        <w:spacing w:after="0" w:line="240" w:lineRule="auto"/>
        <w:jc w:val="center"/>
        <w:rPr>
          <w:rFonts w:ascii="Times New Roman" w:eastAsia="Times New Roman" w:hAnsi="Times New Roman" w:cs="Times New Roman"/>
          <w:b/>
          <w:lang w:eastAsia="ar-SA"/>
        </w:rPr>
      </w:pPr>
      <w:r w:rsidRPr="008E332F">
        <w:rPr>
          <w:rFonts w:ascii="Times New Roman" w:eastAsia="Times New Roman" w:hAnsi="Times New Roman" w:cs="Times New Roman"/>
          <w:b/>
          <w:lang w:eastAsia="ar-SA"/>
        </w:rPr>
        <w:t>13.</w:t>
      </w:r>
      <w:r w:rsidRPr="008E332F">
        <w:rPr>
          <w:rFonts w:ascii="Times New Roman" w:eastAsia="Times New Roman" w:hAnsi="Times New Roman" w:cs="Times New Roman"/>
          <w:lang w:eastAsia="ar-SA"/>
        </w:rPr>
        <w:t xml:space="preserve"> </w:t>
      </w:r>
      <w:r w:rsidRPr="008E332F">
        <w:rPr>
          <w:rFonts w:ascii="Times New Roman" w:eastAsia="Times New Roman" w:hAnsi="Times New Roman" w:cs="Times New Roman"/>
          <w:b/>
          <w:lang w:eastAsia="ar-SA"/>
        </w:rPr>
        <w:t>АНТИКОРРУПЦИОННАЯ ОГОВОРКА</w:t>
      </w:r>
    </w:p>
    <w:p w14:paraId="54BB0032" w14:textId="77777777" w:rsidR="00381F34" w:rsidRPr="008E332F" w:rsidRDefault="00381F34" w:rsidP="008E332F">
      <w:pPr>
        <w:tabs>
          <w:tab w:val="left" w:pos="3125"/>
        </w:tabs>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0350F6" w14:textId="77777777" w:rsidR="00381F34" w:rsidRPr="008E332F" w:rsidRDefault="00381F34" w:rsidP="008E332F">
      <w:pPr>
        <w:tabs>
          <w:tab w:val="left" w:pos="3125"/>
        </w:tabs>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При исполнении своих обязательств по Контракту Стороны, их аффилированные лица, работники или посредники не осуществляют действия, квалифицированные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B45BC32" w14:textId="77777777" w:rsidR="00381F34" w:rsidRPr="008E332F" w:rsidRDefault="00381F34" w:rsidP="008E332F">
      <w:pPr>
        <w:tabs>
          <w:tab w:val="left" w:pos="3125"/>
        </w:tabs>
        <w:suppressAutoHyphens/>
        <w:spacing w:after="0" w:line="240" w:lineRule="auto"/>
        <w:ind w:firstLine="567"/>
        <w:jc w:val="both"/>
        <w:rPr>
          <w:rFonts w:ascii="Times New Roman" w:eastAsia="Times New Roman" w:hAnsi="Times New Roman" w:cs="Times New Roman"/>
          <w:lang w:eastAsia="ar-SA"/>
        </w:rPr>
      </w:pPr>
      <w:r w:rsidRPr="008E332F">
        <w:rPr>
          <w:rFonts w:ascii="Times New Roman" w:eastAsia="Times New Roman" w:hAnsi="Times New Roman" w:cs="Times New Roman"/>
          <w:lang w:eastAsia="ar-SA"/>
        </w:rPr>
        <w:t xml:space="preserve">13.2. В случае возникновения у Стороны подозрений, что произошло или может произойти нарушение каких-либо положений данного раздела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D5180F1" w14:textId="77777777" w:rsidR="00381F34" w:rsidRPr="008E332F" w:rsidRDefault="00381F34"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p>
    <w:p w14:paraId="0ACC4890"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kern w:val="2"/>
          <w:lang w:eastAsia="ru-RU"/>
        </w:rPr>
      </w:pPr>
      <w:r w:rsidRPr="008E332F">
        <w:rPr>
          <w:rFonts w:ascii="Times New Roman" w:eastAsia="Times New Roman" w:hAnsi="Times New Roman" w:cs="Times New Roman"/>
          <w:b/>
          <w:kern w:val="2"/>
          <w:lang w:eastAsia="ru-RU"/>
        </w:rPr>
        <w:t>1</w:t>
      </w:r>
      <w:r w:rsidR="00381F34" w:rsidRPr="008E332F">
        <w:rPr>
          <w:rFonts w:ascii="Times New Roman" w:eastAsia="Times New Roman" w:hAnsi="Times New Roman" w:cs="Times New Roman"/>
          <w:b/>
          <w:kern w:val="2"/>
          <w:lang w:eastAsia="ru-RU"/>
        </w:rPr>
        <w:t>4</w:t>
      </w:r>
      <w:r w:rsidRPr="008E332F">
        <w:rPr>
          <w:rFonts w:ascii="Times New Roman" w:eastAsia="Times New Roman" w:hAnsi="Times New Roman" w:cs="Times New Roman"/>
          <w:b/>
          <w:kern w:val="2"/>
          <w:lang w:eastAsia="ru-RU"/>
        </w:rPr>
        <w:t>. Прочие условия</w:t>
      </w:r>
    </w:p>
    <w:p w14:paraId="5A0879D4"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lastRenderedPageBreak/>
        <w:t>1</w:t>
      </w:r>
      <w:r w:rsidR="00381F34" w:rsidRPr="008E332F">
        <w:rPr>
          <w:rFonts w:ascii="Times New Roman" w:eastAsia="Times New Roman" w:hAnsi="Times New Roman" w:cs="Times New Roman"/>
          <w:kern w:val="2"/>
          <w:lang w:eastAsia="ru-RU"/>
        </w:rPr>
        <w:t>4</w:t>
      </w:r>
      <w:r w:rsidRPr="008E332F">
        <w:rPr>
          <w:rFonts w:ascii="Times New Roman" w:eastAsia="Times New Roman" w:hAnsi="Times New Roman" w:cs="Times New Roman"/>
          <w:kern w:val="2"/>
          <w:lang w:eastAsia="ru-RU"/>
        </w:rPr>
        <w:t>.1. Все уведомления Сторон</w:t>
      </w:r>
      <w:r w:rsidRPr="008E332F">
        <w:rPr>
          <w:rFonts w:ascii="Times New Roman" w:eastAsia="Times New Roman" w:hAnsi="Times New Roman" w:cs="Times New Roman"/>
          <w:i/>
          <w:kern w:val="2"/>
          <w:lang w:eastAsia="ru-RU"/>
        </w:rPr>
        <w:t xml:space="preserve"> </w:t>
      </w:r>
      <w:r w:rsidRPr="008E332F">
        <w:rPr>
          <w:rFonts w:ascii="Times New Roman" w:eastAsia="Times New Roman" w:hAnsi="Times New Roman" w:cs="Times New Roman"/>
          <w:kern w:val="2"/>
          <w:lang w:eastAsia="ru-RU"/>
        </w:rPr>
        <w:t xml:space="preserve">(в том числе, акты, счета-фактуры и иные закрывающие документы), связанные с исполнением настоящего Контракта, направляются в письменной форме по почте заказным письмом по почтовому адресу Стороны, указанному в </w:t>
      </w:r>
      <w:hyperlink r:id="rId15" w:anchor="Par869" w:history="1">
        <w:r w:rsidRPr="008E332F">
          <w:rPr>
            <w:rFonts w:ascii="Times New Roman" w:eastAsia="Times New Roman" w:hAnsi="Times New Roman" w:cs="Times New Roman"/>
            <w:kern w:val="2"/>
            <w:lang w:eastAsia="ru-RU"/>
          </w:rPr>
          <w:t>разделе 14</w:t>
        </w:r>
      </w:hyperlink>
      <w:r w:rsidRPr="008E332F">
        <w:rPr>
          <w:rFonts w:ascii="Times New Roman" w:eastAsia="Times New Roman" w:hAnsi="Times New Roman" w:cs="Times New Roman"/>
          <w:kern w:val="2"/>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23698BA"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Все уведомления Сторон, направляемые при помощи электронной почты, необходимо направлять в адрес следующих представителей Сторон:</w:t>
      </w:r>
    </w:p>
    <w:p w14:paraId="538DE1D3"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со стороны Заказчика: _____________________________ (</w:t>
      </w:r>
      <w:r w:rsidRPr="008E332F">
        <w:rPr>
          <w:rFonts w:ascii="Times New Roman" w:eastAsia="Times New Roman" w:hAnsi="Times New Roman" w:cs="Times New Roman"/>
          <w:i/>
          <w:kern w:val="2"/>
          <w:lang w:eastAsia="ru-RU"/>
        </w:rPr>
        <w:t>указать должность, телефон, адрес электронной почты);</w:t>
      </w:r>
    </w:p>
    <w:p w14:paraId="051D35B8"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i/>
          <w:kern w:val="2"/>
          <w:lang w:eastAsia="ru-RU"/>
        </w:rPr>
      </w:pPr>
      <w:r w:rsidRPr="008E332F">
        <w:rPr>
          <w:rFonts w:ascii="Times New Roman" w:eastAsia="Times New Roman" w:hAnsi="Times New Roman" w:cs="Times New Roman"/>
          <w:kern w:val="2"/>
          <w:lang w:eastAsia="ru-RU"/>
        </w:rPr>
        <w:t>- со стороны Исполнителя: _____________________________ (</w:t>
      </w:r>
      <w:r w:rsidRPr="008E332F">
        <w:rPr>
          <w:rFonts w:ascii="Times New Roman" w:eastAsia="Times New Roman" w:hAnsi="Times New Roman" w:cs="Times New Roman"/>
          <w:i/>
          <w:kern w:val="2"/>
          <w:lang w:eastAsia="ru-RU"/>
        </w:rPr>
        <w:t>указать должность, телефон, адрес электронной почты).</w:t>
      </w:r>
    </w:p>
    <w:p w14:paraId="4CA2940F"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w:t>
      </w:r>
      <w:r w:rsidR="00381F34" w:rsidRPr="008E332F">
        <w:rPr>
          <w:rFonts w:ascii="Times New Roman" w:eastAsia="Times New Roman" w:hAnsi="Times New Roman" w:cs="Times New Roman"/>
          <w:kern w:val="2"/>
          <w:lang w:eastAsia="ru-RU"/>
        </w:rPr>
        <w:t>4</w:t>
      </w:r>
      <w:r w:rsidRPr="008E332F">
        <w:rPr>
          <w:rFonts w:ascii="Times New Roman" w:eastAsia="Times New Roman" w:hAnsi="Times New Roman" w:cs="Times New Roman"/>
          <w:kern w:val="2"/>
          <w:lang w:eastAsia="ru-RU"/>
        </w:rPr>
        <w:t>.1.1. Стороны пришли к соглашению, что настоящий Контракт с приложениями № 1, 2 дополнительно к электронной форме оформляется на бумажном носителе в двух экземплярах, имеющих одинаковую юридическую силу, один экземпляр для Заказчика и один экземпляр для Исполнителя.</w:t>
      </w:r>
    </w:p>
    <w:p w14:paraId="1416D07A"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w:t>
      </w:r>
      <w:r w:rsidR="00381F34" w:rsidRPr="008E332F">
        <w:rPr>
          <w:rFonts w:ascii="Times New Roman" w:eastAsia="Times New Roman" w:hAnsi="Times New Roman" w:cs="Times New Roman"/>
          <w:kern w:val="2"/>
          <w:lang w:eastAsia="ru-RU"/>
        </w:rPr>
        <w:t>4</w:t>
      </w:r>
      <w:r w:rsidRPr="008E332F">
        <w:rPr>
          <w:rFonts w:ascii="Times New Roman" w:eastAsia="Times New Roman" w:hAnsi="Times New Roman" w:cs="Times New Roman"/>
          <w:kern w:val="2"/>
          <w:lang w:eastAsia="ru-RU"/>
        </w:rPr>
        <w:t>.2. Во всем, что не предусмотрено настоящим Контрактом, Стороны руководствуются законодательством Российской Федерации.</w:t>
      </w:r>
    </w:p>
    <w:p w14:paraId="4A48A7AB"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1</w:t>
      </w:r>
      <w:r w:rsidR="00381F34" w:rsidRPr="008E332F">
        <w:rPr>
          <w:rFonts w:ascii="Times New Roman" w:eastAsia="Times New Roman" w:hAnsi="Times New Roman" w:cs="Times New Roman"/>
          <w:kern w:val="2"/>
          <w:lang w:eastAsia="ru-RU"/>
        </w:rPr>
        <w:t>4</w:t>
      </w:r>
      <w:r w:rsidRPr="008E332F">
        <w:rPr>
          <w:rFonts w:ascii="Times New Roman" w:eastAsia="Times New Roman" w:hAnsi="Times New Roman" w:cs="Times New Roman"/>
          <w:kern w:val="2"/>
          <w:lang w:eastAsia="ru-RU"/>
        </w:rPr>
        <w:t xml:space="preserve">.3. Неотъемлемыми частями Контракта являются: </w:t>
      </w:r>
    </w:p>
    <w:p w14:paraId="605532AC"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Приложение № 1 - «Техническое задание»;</w:t>
      </w:r>
    </w:p>
    <w:p w14:paraId="3F85CB5F" w14:textId="77777777" w:rsidR="00CF3F47" w:rsidRPr="008E332F" w:rsidRDefault="00CF3F47" w:rsidP="008E332F">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2"/>
          <w:lang w:eastAsia="ru-RU"/>
        </w:rPr>
      </w:pPr>
      <w:r w:rsidRPr="008E332F">
        <w:rPr>
          <w:rFonts w:ascii="Times New Roman" w:eastAsia="Times New Roman" w:hAnsi="Times New Roman" w:cs="Times New Roman"/>
          <w:kern w:val="2"/>
          <w:lang w:eastAsia="ru-RU"/>
        </w:rPr>
        <w:t>- Приложение № 2 – «Календарный план».</w:t>
      </w:r>
    </w:p>
    <w:p w14:paraId="0AD7E204" w14:textId="3CB8E2FB" w:rsidR="00CF3F47" w:rsidRDefault="00CF3F47" w:rsidP="008E332F">
      <w:pPr>
        <w:tabs>
          <w:tab w:val="left" w:pos="142"/>
        </w:tabs>
        <w:suppressAutoHyphens/>
        <w:spacing w:after="0" w:line="240" w:lineRule="auto"/>
        <w:ind w:firstLine="567"/>
        <w:jc w:val="both"/>
        <w:rPr>
          <w:rFonts w:ascii="Times New Roman" w:eastAsia="Calibri" w:hAnsi="Times New Roman" w:cs="Times New Roman"/>
          <w:lang w:eastAsia="ru-RU"/>
        </w:rPr>
      </w:pPr>
      <w:r w:rsidRPr="008E332F">
        <w:rPr>
          <w:rFonts w:ascii="Times New Roman" w:eastAsia="Times New Roman" w:hAnsi="Times New Roman" w:cs="Times New Roman"/>
          <w:kern w:val="2"/>
          <w:lang w:eastAsia="ru-RU"/>
        </w:rPr>
        <w:t>1</w:t>
      </w:r>
      <w:r w:rsidR="00381F34" w:rsidRPr="008E332F">
        <w:rPr>
          <w:rFonts w:ascii="Times New Roman" w:eastAsia="Times New Roman" w:hAnsi="Times New Roman" w:cs="Times New Roman"/>
          <w:kern w:val="2"/>
          <w:lang w:eastAsia="ru-RU"/>
        </w:rPr>
        <w:t>4</w:t>
      </w:r>
      <w:r w:rsidRPr="008E332F">
        <w:rPr>
          <w:rFonts w:ascii="Times New Roman" w:eastAsia="Times New Roman" w:hAnsi="Times New Roman" w:cs="Times New Roman"/>
          <w:kern w:val="2"/>
          <w:lang w:eastAsia="ru-RU"/>
        </w:rPr>
        <w:t>.4. Выполнение в полном объеме обязательств, предусмотренных настоящим Контрактом, Заказчиком и Исполнителем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r w:rsidRPr="008E332F">
        <w:rPr>
          <w:rFonts w:ascii="Times New Roman" w:eastAsia="Calibri" w:hAnsi="Times New Roman" w:cs="Times New Roman"/>
          <w:lang w:eastAsia="ru-RU"/>
        </w:rPr>
        <w:t xml:space="preserve"> </w:t>
      </w:r>
    </w:p>
    <w:p w14:paraId="1BE8845D" w14:textId="77777777" w:rsidR="008E332F" w:rsidRPr="008E332F" w:rsidRDefault="008E332F" w:rsidP="008E332F">
      <w:pPr>
        <w:tabs>
          <w:tab w:val="left" w:pos="142"/>
        </w:tabs>
        <w:suppressAutoHyphens/>
        <w:spacing w:after="0" w:line="240" w:lineRule="auto"/>
        <w:ind w:firstLine="567"/>
        <w:jc w:val="both"/>
        <w:rPr>
          <w:rFonts w:ascii="Times New Roman" w:eastAsia="Calibri" w:hAnsi="Times New Roman" w:cs="Times New Roman"/>
          <w:lang w:eastAsia="ru-RU"/>
        </w:rPr>
      </w:pPr>
    </w:p>
    <w:p w14:paraId="17067984" w14:textId="77777777" w:rsidR="00CF3F47" w:rsidRPr="008E332F" w:rsidRDefault="00CF3F47" w:rsidP="008E332F">
      <w:pPr>
        <w:tabs>
          <w:tab w:val="left" w:pos="142"/>
        </w:tabs>
        <w:suppressAutoHyphens/>
        <w:autoSpaceDE w:val="0"/>
        <w:autoSpaceDN w:val="0"/>
        <w:adjustRightInd w:val="0"/>
        <w:spacing w:after="0" w:line="240" w:lineRule="auto"/>
        <w:ind w:firstLine="567"/>
        <w:jc w:val="center"/>
        <w:outlineLvl w:val="1"/>
        <w:rPr>
          <w:rFonts w:ascii="Times New Roman" w:eastAsia="Times New Roman" w:hAnsi="Times New Roman" w:cs="Times New Roman"/>
          <w:b/>
          <w:kern w:val="2"/>
          <w:lang w:eastAsia="ru-RU"/>
        </w:rPr>
      </w:pPr>
      <w:bookmarkStart w:id="21" w:name="Par869"/>
      <w:bookmarkEnd w:id="21"/>
      <w:r w:rsidRPr="008E332F">
        <w:rPr>
          <w:rFonts w:ascii="Times New Roman" w:eastAsia="Times New Roman" w:hAnsi="Times New Roman" w:cs="Times New Roman"/>
          <w:b/>
          <w:kern w:val="2"/>
          <w:lang w:eastAsia="ru-RU"/>
        </w:rPr>
        <w:t>1</w:t>
      </w:r>
      <w:r w:rsidR="00381F34" w:rsidRPr="008E332F">
        <w:rPr>
          <w:rFonts w:ascii="Times New Roman" w:eastAsia="Times New Roman" w:hAnsi="Times New Roman" w:cs="Times New Roman"/>
          <w:b/>
          <w:kern w:val="2"/>
          <w:lang w:eastAsia="ru-RU"/>
        </w:rPr>
        <w:t>5</w:t>
      </w:r>
      <w:r w:rsidRPr="008E332F">
        <w:rPr>
          <w:rFonts w:ascii="Times New Roman" w:eastAsia="Times New Roman" w:hAnsi="Times New Roman" w:cs="Times New Roman"/>
          <w:b/>
          <w:kern w:val="2"/>
          <w:lang w:eastAsia="ru-RU"/>
        </w:rPr>
        <w:t>. Адреса, реквизиты и подписи Сторон</w:t>
      </w:r>
    </w:p>
    <w:tbl>
      <w:tblPr>
        <w:tblW w:w="10205" w:type="dxa"/>
        <w:tblLook w:val="04A0" w:firstRow="1" w:lastRow="0" w:firstColumn="1" w:lastColumn="0" w:noHBand="0" w:noVBand="1"/>
      </w:tblPr>
      <w:tblGrid>
        <w:gridCol w:w="4722"/>
        <w:gridCol w:w="5483"/>
      </w:tblGrid>
      <w:tr w:rsidR="00331437" w:rsidRPr="00E47C2C" w14:paraId="25937FA7" w14:textId="77777777" w:rsidTr="00331437">
        <w:trPr>
          <w:trHeight w:val="4097"/>
        </w:trPr>
        <w:tc>
          <w:tcPr>
            <w:tcW w:w="4722" w:type="dxa"/>
          </w:tcPr>
          <w:p w14:paraId="309B9A64" w14:textId="77777777" w:rsidR="00331437" w:rsidRPr="00E47C2C" w:rsidRDefault="00331437" w:rsidP="00331437">
            <w:pPr>
              <w:tabs>
                <w:tab w:val="left" w:pos="142"/>
              </w:tabs>
              <w:suppressAutoHyphens/>
              <w:autoSpaceDE w:val="0"/>
              <w:autoSpaceDN w:val="0"/>
              <w:adjustRightInd w:val="0"/>
              <w:spacing w:after="0" w:line="240" w:lineRule="auto"/>
              <w:jc w:val="both"/>
              <w:rPr>
                <w:rFonts w:ascii="Times New Roman" w:hAnsi="Times New Roman" w:cs="Times New Roman"/>
                <w:sz w:val="20"/>
                <w:szCs w:val="20"/>
              </w:rPr>
            </w:pPr>
            <w:r w:rsidRPr="00E47C2C">
              <w:rPr>
                <w:rFonts w:ascii="Times New Roman" w:hAnsi="Times New Roman" w:cs="Times New Roman"/>
                <w:b/>
                <w:sz w:val="20"/>
                <w:szCs w:val="20"/>
              </w:rPr>
              <w:t>От Заказчика</w:t>
            </w:r>
            <w:r w:rsidRPr="00E47C2C">
              <w:rPr>
                <w:rFonts w:ascii="Times New Roman" w:hAnsi="Times New Roman" w:cs="Times New Roman"/>
                <w:sz w:val="20"/>
                <w:szCs w:val="20"/>
              </w:rPr>
              <w:t xml:space="preserve">: </w:t>
            </w:r>
          </w:p>
          <w:p w14:paraId="4BF655F6"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Федеральное государственное бюджетное учреждение высшего профессионального образования «Российский университет традиционных художественных промыслов»</w:t>
            </w:r>
          </w:p>
          <w:p w14:paraId="444CAC83"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Место нахождения (почтовый адрес):</w:t>
            </w:r>
          </w:p>
          <w:p w14:paraId="4C82F7E1"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191186, Санкт-Петербург г., Набережная канала Грибоедова, дом 2, литера А,</w:t>
            </w:r>
          </w:p>
          <w:p w14:paraId="576C47DB"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ОГРН: 1037867007826 ОКПО 71373064</w:t>
            </w:r>
          </w:p>
          <w:p w14:paraId="700D8395"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ИНН: 7841003524, КПП: 784101001</w:t>
            </w:r>
          </w:p>
          <w:p w14:paraId="517DE1F7"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 xml:space="preserve">УФК по г. Санкт- Петербургу </w:t>
            </w:r>
          </w:p>
          <w:p w14:paraId="65529DDD"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(Отдел № 14, РУТХП л/с 20726Х24180)</w:t>
            </w:r>
          </w:p>
          <w:p w14:paraId="2D7F1F06"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р/счет 03214643000000017200</w:t>
            </w:r>
          </w:p>
          <w:p w14:paraId="00D5E6B3"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 xml:space="preserve">Банк </w:t>
            </w:r>
            <w:r w:rsidRPr="00611E27">
              <w:rPr>
                <w:rFonts w:ascii="Times New Roman" w:eastAsia="Times New Roman" w:hAnsi="Times New Roman" w:cs="Times New Roman"/>
                <w:sz w:val="24"/>
                <w:szCs w:val="24"/>
                <w:lang w:eastAsia="ru-RU"/>
              </w:rPr>
              <w:t>ОКЦ №1</w:t>
            </w:r>
            <w:r w:rsidRPr="00611E27">
              <w:rPr>
                <w:rFonts w:ascii="Times New Roman" w:eastAsia="Times New Roman" w:hAnsi="Times New Roman" w:cs="Times New Roman"/>
                <w:b/>
                <w:sz w:val="24"/>
                <w:szCs w:val="24"/>
                <w:lang w:eastAsia="ru-RU"/>
              </w:rPr>
              <w:t xml:space="preserve"> </w:t>
            </w:r>
            <w:r w:rsidRPr="00611E27">
              <w:rPr>
                <w:rFonts w:ascii="Times New Roman" w:eastAsia="Calibri" w:hAnsi="Times New Roman" w:cs="Times New Roman"/>
              </w:rPr>
              <w:t>СЕВЕРО-ЗАПАДНОЕ ГУ БАНКА РОССИИ//УФК по г. Санкт-Петербургу, г. Санкт-Петербург</w:t>
            </w:r>
          </w:p>
          <w:p w14:paraId="29001960" w14:textId="77777777" w:rsidR="00611E27" w:rsidRPr="00611E27" w:rsidRDefault="00611E27" w:rsidP="00611E27">
            <w:pPr>
              <w:tabs>
                <w:tab w:val="left" w:pos="0"/>
              </w:tabs>
              <w:spacing w:after="0" w:line="240" w:lineRule="auto"/>
              <w:rPr>
                <w:rFonts w:ascii="Times New Roman" w:eastAsia="Calibri" w:hAnsi="Times New Roman" w:cs="Times New Roman"/>
                <w:lang w:val="en-US"/>
              </w:rPr>
            </w:pPr>
            <w:r w:rsidRPr="00611E27">
              <w:rPr>
                <w:rFonts w:ascii="Times New Roman" w:eastAsia="Calibri" w:hAnsi="Times New Roman" w:cs="Times New Roman"/>
              </w:rPr>
              <w:t>БИК</w:t>
            </w:r>
            <w:r w:rsidRPr="00611E27">
              <w:rPr>
                <w:rFonts w:ascii="Times New Roman" w:eastAsia="Calibri" w:hAnsi="Times New Roman" w:cs="Times New Roman"/>
                <w:lang w:val="en-US"/>
              </w:rPr>
              <w:t xml:space="preserve"> 014030106</w:t>
            </w:r>
          </w:p>
          <w:p w14:paraId="03DA4222" w14:textId="77777777" w:rsidR="00611E27" w:rsidRPr="00611E27" w:rsidRDefault="00611E27" w:rsidP="00611E27">
            <w:pPr>
              <w:tabs>
                <w:tab w:val="left" w:pos="0"/>
              </w:tabs>
              <w:spacing w:after="0" w:line="240" w:lineRule="auto"/>
              <w:rPr>
                <w:rFonts w:ascii="Times New Roman" w:eastAsia="Calibri" w:hAnsi="Times New Roman" w:cs="Times New Roman"/>
                <w:lang w:val="en-US"/>
              </w:rPr>
            </w:pPr>
            <w:r w:rsidRPr="00611E27">
              <w:rPr>
                <w:rFonts w:ascii="Times New Roman" w:eastAsia="Calibri" w:hAnsi="Times New Roman" w:cs="Times New Roman"/>
              </w:rPr>
              <w:t>Сч</w:t>
            </w:r>
            <w:r w:rsidRPr="00611E27">
              <w:rPr>
                <w:rFonts w:ascii="Times New Roman" w:eastAsia="Calibri" w:hAnsi="Times New Roman" w:cs="Times New Roman"/>
                <w:lang w:val="en-US"/>
              </w:rPr>
              <w:t xml:space="preserve"> № 40102810945370000005</w:t>
            </w:r>
          </w:p>
          <w:p w14:paraId="6727D18D" w14:textId="77777777" w:rsidR="00611E27" w:rsidRPr="00611E27" w:rsidRDefault="00611E27" w:rsidP="00611E27">
            <w:pPr>
              <w:tabs>
                <w:tab w:val="left" w:pos="0"/>
              </w:tabs>
              <w:spacing w:after="0" w:line="240" w:lineRule="auto"/>
              <w:rPr>
                <w:rFonts w:ascii="Times New Roman" w:eastAsia="Calibri" w:hAnsi="Times New Roman" w:cs="Times New Roman"/>
                <w:lang w:val="en-US"/>
              </w:rPr>
            </w:pPr>
            <w:r w:rsidRPr="00611E27">
              <w:rPr>
                <w:rFonts w:ascii="Times New Roman" w:eastAsia="Calibri" w:hAnsi="Times New Roman" w:cs="Times New Roman"/>
              </w:rPr>
              <w:t>т</w:t>
            </w:r>
            <w:r w:rsidRPr="00611E27">
              <w:rPr>
                <w:rFonts w:ascii="Times New Roman" w:eastAsia="Calibri" w:hAnsi="Times New Roman" w:cs="Times New Roman"/>
                <w:lang w:val="en-US"/>
              </w:rPr>
              <w:t>. 8(812)7104254, e-mail vshni@mail.ru</w:t>
            </w:r>
          </w:p>
          <w:p w14:paraId="7D9F0372" w14:textId="77777777" w:rsidR="00611E27" w:rsidRPr="00611E27" w:rsidRDefault="00611E27" w:rsidP="00611E27">
            <w:pPr>
              <w:tabs>
                <w:tab w:val="left" w:pos="0"/>
              </w:tabs>
              <w:spacing w:after="0" w:line="240" w:lineRule="auto"/>
              <w:rPr>
                <w:rFonts w:ascii="Times New Roman" w:eastAsia="Calibri" w:hAnsi="Times New Roman" w:cs="Times New Roman"/>
              </w:rPr>
            </w:pPr>
            <w:r w:rsidRPr="00611E27">
              <w:rPr>
                <w:rFonts w:ascii="Times New Roman" w:eastAsia="Calibri" w:hAnsi="Times New Roman" w:cs="Times New Roman"/>
              </w:rPr>
              <w:t xml:space="preserve">e-mail vshni@mail.ru  </w:t>
            </w:r>
          </w:p>
          <w:p w14:paraId="47285BD1" w14:textId="361B2F67" w:rsidR="00331437" w:rsidRPr="0031585C" w:rsidRDefault="00331437" w:rsidP="00331437">
            <w:pPr>
              <w:pStyle w:val="10"/>
              <w:widowControl/>
              <w:suppressAutoHyphens/>
              <w:spacing w:line="240" w:lineRule="auto"/>
              <w:jc w:val="both"/>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tblGrid>
            <w:tr w:rsidR="00331437" w:rsidRPr="00E47C2C" w14:paraId="15F51435" w14:textId="77777777" w:rsidTr="009437F1">
              <w:tc>
                <w:tcPr>
                  <w:tcW w:w="4955" w:type="dxa"/>
                  <w:hideMark/>
                </w:tcPr>
                <w:p w14:paraId="317651F0" w14:textId="77777777" w:rsidR="001E08FF" w:rsidRDefault="001E08FF" w:rsidP="00331437">
                  <w:pPr>
                    <w:pStyle w:val="10"/>
                    <w:widowControl/>
                    <w:suppressAutoHyphens/>
                    <w:spacing w:line="240" w:lineRule="auto"/>
                    <w:rPr>
                      <w:b/>
                    </w:rPr>
                  </w:pPr>
                </w:p>
                <w:p w14:paraId="725730B9" w14:textId="1527C326" w:rsidR="00331437" w:rsidRPr="00E47C2C" w:rsidRDefault="00331437" w:rsidP="00331437">
                  <w:pPr>
                    <w:pStyle w:val="10"/>
                    <w:widowControl/>
                    <w:suppressAutoHyphens/>
                    <w:spacing w:line="240" w:lineRule="auto"/>
                    <w:rPr>
                      <w:b/>
                      <w:color w:val="000000"/>
                    </w:rPr>
                  </w:pPr>
                  <w:r w:rsidRPr="00E47C2C">
                    <w:rPr>
                      <w:b/>
                    </w:rPr>
                    <w:t>ЗАКАЗЧИК:</w:t>
                  </w:r>
                </w:p>
              </w:tc>
            </w:tr>
            <w:tr w:rsidR="00331437" w:rsidRPr="00E47C2C" w14:paraId="1D648643" w14:textId="77777777" w:rsidTr="009437F1">
              <w:trPr>
                <w:trHeight w:val="655"/>
              </w:trPr>
              <w:tc>
                <w:tcPr>
                  <w:tcW w:w="4955" w:type="dxa"/>
                  <w:vAlign w:val="center"/>
                  <w:hideMark/>
                </w:tcPr>
                <w:p w14:paraId="7614F76A" w14:textId="77777777" w:rsidR="00331437" w:rsidRPr="00E47C2C" w:rsidRDefault="00331437" w:rsidP="00331437">
                  <w:pPr>
                    <w:pStyle w:val="10"/>
                    <w:widowControl/>
                    <w:suppressAutoHyphens/>
                    <w:spacing w:line="240" w:lineRule="auto"/>
                    <w:rPr>
                      <w:b/>
                      <w:color w:val="000000"/>
                    </w:rPr>
                  </w:pPr>
                  <w:r w:rsidRPr="00E47C2C">
                    <w:rPr>
                      <w:b/>
                    </w:rPr>
                    <w:t xml:space="preserve">Ректор </w:t>
                  </w:r>
                  <w:r>
                    <w:rPr>
                      <w:b/>
                    </w:rPr>
                    <w:t>РУТХП</w:t>
                  </w:r>
                </w:p>
              </w:tc>
            </w:tr>
            <w:tr w:rsidR="00331437" w:rsidRPr="00E47C2C" w14:paraId="5D9B4478" w14:textId="77777777" w:rsidTr="009437F1">
              <w:tc>
                <w:tcPr>
                  <w:tcW w:w="4955" w:type="dxa"/>
                  <w:hideMark/>
                </w:tcPr>
                <w:p w14:paraId="347F696B" w14:textId="77777777" w:rsidR="00331437" w:rsidRPr="00E47C2C" w:rsidRDefault="00331437" w:rsidP="00331437">
                  <w:pPr>
                    <w:pStyle w:val="ac"/>
                    <w:widowControl/>
                    <w:suppressAutoHyphens/>
                  </w:pPr>
                  <w:r w:rsidRPr="00E47C2C">
                    <w:t>____________________ О.П. Рыбникова</w:t>
                  </w:r>
                </w:p>
                <w:p w14:paraId="16FC06BD" w14:textId="77777777" w:rsidR="00331437" w:rsidRPr="00E47C2C" w:rsidRDefault="00331437" w:rsidP="00331437">
                  <w:pPr>
                    <w:pStyle w:val="10"/>
                    <w:widowControl/>
                    <w:suppressAutoHyphens/>
                    <w:spacing w:line="240" w:lineRule="auto"/>
                    <w:rPr>
                      <w:color w:val="000000"/>
                    </w:rPr>
                  </w:pPr>
                </w:p>
              </w:tc>
            </w:tr>
          </w:tbl>
          <w:p w14:paraId="5FFD8BC7" w14:textId="77777777" w:rsidR="00331437" w:rsidRPr="00E47C2C" w:rsidRDefault="00331437" w:rsidP="00331437">
            <w:pPr>
              <w:tabs>
                <w:tab w:val="left" w:pos="142"/>
              </w:tabs>
              <w:suppressAutoHyphens/>
              <w:autoSpaceDE w:val="0"/>
              <w:autoSpaceDN w:val="0"/>
              <w:adjustRightInd w:val="0"/>
              <w:spacing w:after="0" w:line="240" w:lineRule="auto"/>
              <w:jc w:val="both"/>
              <w:rPr>
                <w:rFonts w:ascii="Times New Roman" w:hAnsi="Times New Roman" w:cs="Times New Roman"/>
                <w:b/>
                <w:sz w:val="20"/>
                <w:szCs w:val="20"/>
              </w:rPr>
            </w:pPr>
          </w:p>
        </w:tc>
        <w:tc>
          <w:tcPr>
            <w:tcW w:w="5483" w:type="dxa"/>
            <w:hideMark/>
          </w:tcPr>
          <w:p w14:paraId="4C91F87F" w14:textId="77777777" w:rsidR="00331437" w:rsidRPr="00E47C2C" w:rsidRDefault="00331437" w:rsidP="00331437">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b/>
                <w:bCs/>
                <w:kern w:val="2"/>
                <w:sz w:val="20"/>
                <w:szCs w:val="20"/>
                <w:lang w:eastAsia="ru-RU"/>
              </w:rPr>
            </w:pPr>
            <w:r w:rsidRPr="00E47C2C">
              <w:rPr>
                <w:rFonts w:ascii="Times New Roman" w:eastAsia="Times New Roman" w:hAnsi="Times New Roman" w:cs="Times New Roman"/>
                <w:b/>
                <w:bCs/>
                <w:kern w:val="2"/>
                <w:sz w:val="20"/>
                <w:szCs w:val="20"/>
                <w:lang w:eastAsia="ru-RU"/>
              </w:rPr>
              <w:t>От Исполнителя:</w:t>
            </w:r>
          </w:p>
          <w:p w14:paraId="0E687A3D" w14:textId="70538287"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4EC37B8A" w14:textId="3C6738C5"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5EF9BD06" w14:textId="2DD578C1"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71865B54" w14:textId="4A6A8FD7"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751CFB5A" w14:textId="73E39A23"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7D9D2706" w14:textId="10EF0A31"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3D66BAC4" w14:textId="2917B730"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0DDB78F1" w14:textId="37BB7A7C"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2E56C515" w14:textId="51D38EE5"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3C1DBFFB" w14:textId="5C5AE363"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25D239B0" w14:textId="0CFBDDEC"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357D5710" w14:textId="2481E0B9"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2596DFDE" w14:textId="28170624"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1653594A" w14:textId="169526EE"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73033107" w14:textId="5C7CDF10"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3D865D07" w14:textId="49B26963" w:rsidR="00331437"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5C81C60B" w14:textId="79976DFB" w:rsidR="001E08FF" w:rsidRDefault="001E08FF"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41633C28" w14:textId="17079BAE" w:rsidR="001E08FF" w:rsidRDefault="001E08FF"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556093CE" w14:textId="35B322AA" w:rsidR="001E08FF" w:rsidRDefault="001E08FF"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3445A0EF" w14:textId="77777777" w:rsidR="001E08FF" w:rsidRPr="00331437" w:rsidRDefault="001E08FF"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5EC4864C" w14:textId="34D9463E" w:rsidR="00331437" w:rsidRPr="00E47C2C" w:rsidRDefault="00331437" w:rsidP="00331437">
            <w:pPr>
              <w:tabs>
                <w:tab w:val="left" w:pos="142"/>
              </w:tabs>
              <w:suppressAutoHyphens/>
              <w:spacing w:after="0" w:line="240" w:lineRule="auto"/>
              <w:rPr>
                <w:rFonts w:ascii="Times New Roman" w:eastAsia="Times New Roman" w:hAnsi="Times New Roman" w:cs="Times New Roman"/>
                <w:b/>
                <w:sz w:val="20"/>
                <w:szCs w:val="20"/>
                <w:lang w:eastAsia="ru-RU"/>
              </w:rPr>
            </w:pPr>
            <w:r w:rsidRPr="00E47C2C">
              <w:rPr>
                <w:rFonts w:ascii="Times New Roman" w:eastAsia="Times New Roman" w:hAnsi="Times New Roman" w:cs="Times New Roman"/>
                <w:b/>
                <w:sz w:val="20"/>
                <w:szCs w:val="20"/>
                <w:lang w:eastAsia="ru-RU"/>
              </w:rPr>
              <w:t xml:space="preserve">ИСПОЛНИТЕЛЬ: </w:t>
            </w:r>
            <w:r w:rsidRPr="00E47C2C">
              <w:rPr>
                <w:rFonts w:ascii="Times New Roman" w:eastAsia="Times New Roman" w:hAnsi="Times New Roman" w:cs="Times New Roman"/>
                <w:b/>
                <w:sz w:val="20"/>
                <w:szCs w:val="20"/>
                <w:lang w:eastAsia="ru-RU"/>
              </w:rPr>
              <w:tab/>
            </w:r>
          </w:p>
          <w:p w14:paraId="3460E8E7" w14:textId="77777777" w:rsidR="00331437" w:rsidRPr="00E47C2C" w:rsidRDefault="00331437" w:rsidP="00331437">
            <w:pPr>
              <w:tabs>
                <w:tab w:val="left" w:pos="142"/>
              </w:tabs>
              <w:suppressAutoHyphens/>
              <w:spacing w:after="0" w:line="240" w:lineRule="auto"/>
              <w:ind w:firstLine="567"/>
              <w:rPr>
                <w:rFonts w:ascii="Times New Roman" w:eastAsia="Times New Roman" w:hAnsi="Times New Roman" w:cs="Times New Roman"/>
                <w:b/>
                <w:sz w:val="20"/>
                <w:szCs w:val="20"/>
                <w:lang w:eastAsia="ru-RU"/>
              </w:rPr>
            </w:pPr>
          </w:p>
          <w:p w14:paraId="1942C6D5" w14:textId="77777777" w:rsidR="00331437" w:rsidRDefault="00331437" w:rsidP="00331437">
            <w:pPr>
              <w:tabs>
                <w:tab w:val="left" w:pos="142"/>
              </w:tabs>
              <w:suppressAutoHyphens/>
              <w:spacing w:after="0" w:line="240" w:lineRule="auto"/>
              <w:rPr>
                <w:rFonts w:ascii="Times New Roman" w:eastAsia="Times New Roman" w:hAnsi="Times New Roman" w:cs="Times New Roman"/>
                <w:b/>
                <w:sz w:val="20"/>
                <w:szCs w:val="20"/>
                <w:lang w:eastAsia="ru-RU"/>
              </w:rPr>
            </w:pPr>
          </w:p>
          <w:p w14:paraId="70B33209" w14:textId="7F1C00B1" w:rsidR="00331437" w:rsidRPr="00E47C2C" w:rsidRDefault="00331437" w:rsidP="00331437">
            <w:pPr>
              <w:tabs>
                <w:tab w:val="left" w:pos="142"/>
              </w:tabs>
              <w:suppressAutoHyphens/>
              <w:spacing w:after="0" w:line="240" w:lineRule="auto"/>
              <w:rPr>
                <w:rFonts w:ascii="Times New Roman" w:eastAsia="Times New Roman" w:hAnsi="Times New Roman" w:cs="Times New Roman"/>
                <w:b/>
                <w:bCs/>
                <w:kern w:val="2"/>
                <w:sz w:val="20"/>
                <w:szCs w:val="20"/>
                <w:lang w:eastAsia="ru-RU"/>
              </w:rPr>
            </w:pPr>
            <w:r w:rsidRPr="00E47C2C">
              <w:rPr>
                <w:rFonts w:ascii="Times New Roman" w:eastAsia="Times New Roman" w:hAnsi="Times New Roman" w:cs="Times New Roman"/>
                <w:b/>
                <w:sz w:val="20"/>
                <w:szCs w:val="20"/>
                <w:lang w:eastAsia="ru-RU"/>
              </w:rPr>
              <w:t>___________</w:t>
            </w:r>
            <w:r>
              <w:rPr>
                <w:rFonts w:ascii="Times New Roman" w:eastAsia="Times New Roman" w:hAnsi="Times New Roman" w:cs="Times New Roman"/>
                <w:b/>
                <w:sz w:val="20"/>
                <w:szCs w:val="20"/>
                <w:lang w:eastAsia="ru-RU"/>
              </w:rPr>
              <w:t xml:space="preserve"> </w:t>
            </w:r>
          </w:p>
        </w:tc>
      </w:tr>
    </w:tbl>
    <w:p w14:paraId="7A9B5C7F" w14:textId="77777777" w:rsidR="00282D75" w:rsidRPr="008E332F" w:rsidRDefault="00282D75" w:rsidP="008E332F">
      <w:pPr>
        <w:tabs>
          <w:tab w:val="left" w:pos="142"/>
        </w:tabs>
        <w:suppressAutoHyphens/>
        <w:spacing w:after="0" w:line="240" w:lineRule="auto"/>
        <w:ind w:firstLine="567"/>
        <w:jc w:val="right"/>
        <w:rPr>
          <w:rFonts w:ascii="Times New Roman" w:eastAsia="Calibri" w:hAnsi="Times New Roman" w:cs="Times New Roman"/>
        </w:rPr>
      </w:pPr>
    </w:p>
    <w:p w14:paraId="4136F4A6" w14:textId="1493E9E3" w:rsidR="00113D3B" w:rsidRPr="008E332F" w:rsidRDefault="00282D75" w:rsidP="008236CB">
      <w:pPr>
        <w:suppressAutoHyphens/>
        <w:spacing w:after="0" w:line="240" w:lineRule="auto"/>
        <w:jc w:val="right"/>
        <w:rPr>
          <w:rFonts w:ascii="Times New Roman" w:eastAsia="Calibri" w:hAnsi="Times New Roman" w:cs="Times New Roman"/>
        </w:rPr>
      </w:pPr>
      <w:r w:rsidRPr="008E332F">
        <w:rPr>
          <w:rFonts w:ascii="Times New Roman" w:eastAsia="Calibri" w:hAnsi="Times New Roman" w:cs="Times New Roman"/>
        </w:rPr>
        <w:br w:type="page"/>
      </w:r>
      <w:r w:rsidR="00113D3B" w:rsidRPr="008E332F">
        <w:rPr>
          <w:rFonts w:ascii="Times New Roman" w:eastAsia="Calibri" w:hAnsi="Times New Roman" w:cs="Times New Roman"/>
        </w:rPr>
        <w:lastRenderedPageBreak/>
        <w:t>Приложение №1</w:t>
      </w:r>
    </w:p>
    <w:p w14:paraId="658E9686" w14:textId="726C37EF" w:rsidR="00726AAA" w:rsidRPr="008E332F" w:rsidRDefault="00726AAA" w:rsidP="008E332F">
      <w:pPr>
        <w:tabs>
          <w:tab w:val="left" w:pos="142"/>
        </w:tabs>
        <w:suppressAutoHyphens/>
        <w:spacing w:after="0" w:line="240" w:lineRule="auto"/>
        <w:ind w:firstLine="567"/>
        <w:jc w:val="right"/>
        <w:rPr>
          <w:rFonts w:ascii="Times New Roman" w:eastAsia="Calibri" w:hAnsi="Times New Roman" w:cs="Times New Roman"/>
        </w:rPr>
      </w:pPr>
      <w:r w:rsidRPr="008E332F">
        <w:rPr>
          <w:rFonts w:ascii="Times New Roman" w:eastAsia="Calibri" w:hAnsi="Times New Roman" w:cs="Times New Roman"/>
        </w:rPr>
        <w:t>к контракту</w:t>
      </w:r>
      <w:r w:rsidR="001E08FF">
        <w:rPr>
          <w:rFonts w:ascii="Times New Roman" w:eastAsia="Calibri" w:hAnsi="Times New Roman" w:cs="Times New Roman"/>
        </w:rPr>
        <w:t>__________</w:t>
      </w:r>
      <w:r w:rsidRPr="008E332F">
        <w:rPr>
          <w:rFonts w:ascii="Times New Roman" w:eastAsia="Calibri" w:hAnsi="Times New Roman" w:cs="Times New Roman"/>
        </w:rPr>
        <w:t xml:space="preserve"> </w:t>
      </w:r>
    </w:p>
    <w:p w14:paraId="3BF949BC" w14:textId="161CFF38" w:rsidR="00726AAA" w:rsidRPr="008E332F" w:rsidRDefault="00726AAA" w:rsidP="008E332F">
      <w:pPr>
        <w:tabs>
          <w:tab w:val="left" w:pos="142"/>
        </w:tabs>
        <w:suppressAutoHyphens/>
        <w:spacing w:after="0" w:line="240" w:lineRule="auto"/>
        <w:ind w:firstLine="567"/>
        <w:jc w:val="right"/>
        <w:rPr>
          <w:rFonts w:ascii="Times New Roman" w:eastAsia="Calibri" w:hAnsi="Times New Roman" w:cs="Times New Roman"/>
        </w:rPr>
      </w:pPr>
      <w:r w:rsidRPr="008E332F">
        <w:rPr>
          <w:rFonts w:ascii="Times New Roman" w:eastAsia="Calibri" w:hAnsi="Times New Roman" w:cs="Times New Roman"/>
        </w:rPr>
        <w:t>от «   » ___________202</w:t>
      </w:r>
      <w:r w:rsidR="001E08FF">
        <w:rPr>
          <w:rFonts w:ascii="Times New Roman" w:eastAsia="Calibri" w:hAnsi="Times New Roman" w:cs="Times New Roman"/>
        </w:rPr>
        <w:t>6</w:t>
      </w:r>
      <w:r w:rsidRPr="008E332F">
        <w:rPr>
          <w:rFonts w:ascii="Times New Roman" w:eastAsia="Calibri" w:hAnsi="Times New Roman" w:cs="Times New Roman"/>
        </w:rPr>
        <w:t xml:space="preserve"> г.  </w:t>
      </w:r>
    </w:p>
    <w:p w14:paraId="75D1EA1A" w14:textId="77777777" w:rsidR="00726AAA" w:rsidRPr="008E332F" w:rsidRDefault="00726AAA" w:rsidP="008E332F">
      <w:pPr>
        <w:suppressAutoHyphens/>
        <w:spacing w:after="0" w:line="240" w:lineRule="auto"/>
        <w:jc w:val="center"/>
        <w:rPr>
          <w:rFonts w:ascii="Times New Roman" w:hAnsi="Times New Roman" w:cs="Times New Roman"/>
          <w:b/>
        </w:rPr>
      </w:pPr>
    </w:p>
    <w:p w14:paraId="02023244" w14:textId="400E4629" w:rsidR="00726AAA" w:rsidRPr="008E332F" w:rsidRDefault="00726AAA" w:rsidP="008E332F">
      <w:pPr>
        <w:suppressAutoHyphens/>
        <w:spacing w:after="0" w:line="240" w:lineRule="auto"/>
        <w:jc w:val="center"/>
        <w:rPr>
          <w:rFonts w:ascii="Times New Roman" w:hAnsi="Times New Roman" w:cs="Times New Roman"/>
          <w:b/>
        </w:rPr>
      </w:pPr>
      <w:r w:rsidRPr="008E332F">
        <w:rPr>
          <w:rFonts w:ascii="Times New Roman" w:hAnsi="Times New Roman" w:cs="Times New Roman"/>
          <w:b/>
        </w:rPr>
        <w:t>Спецификация</w:t>
      </w:r>
    </w:p>
    <w:p w14:paraId="7EA66922" w14:textId="511C402D" w:rsidR="00726AAA" w:rsidRPr="008E332F" w:rsidRDefault="00726AAA" w:rsidP="008E332F">
      <w:pPr>
        <w:suppressAutoHyphens/>
        <w:spacing w:after="0" w:line="240" w:lineRule="auto"/>
        <w:jc w:val="center"/>
        <w:rPr>
          <w:rFonts w:ascii="Times New Roman" w:hAnsi="Times New Roman" w:cs="Times New Roman"/>
          <w:b/>
        </w:rPr>
      </w:pPr>
    </w:p>
    <w:tbl>
      <w:tblPr>
        <w:tblStyle w:val="aa"/>
        <w:tblW w:w="10060" w:type="dxa"/>
        <w:tblLook w:val="04A0" w:firstRow="1" w:lastRow="0" w:firstColumn="1" w:lastColumn="0" w:noHBand="0" w:noVBand="1"/>
      </w:tblPr>
      <w:tblGrid>
        <w:gridCol w:w="753"/>
        <w:gridCol w:w="3816"/>
        <w:gridCol w:w="1272"/>
        <w:gridCol w:w="1392"/>
        <w:gridCol w:w="1409"/>
        <w:gridCol w:w="1418"/>
      </w:tblGrid>
      <w:tr w:rsidR="00726AAA" w:rsidRPr="008E332F" w14:paraId="783F6BA3" w14:textId="77777777" w:rsidTr="008236CB">
        <w:tc>
          <w:tcPr>
            <w:tcW w:w="753" w:type="dxa"/>
            <w:vAlign w:val="center"/>
          </w:tcPr>
          <w:p w14:paraId="51697FFA" w14:textId="07FE46F7" w:rsidR="00726AAA" w:rsidRPr="008E332F" w:rsidRDefault="00726AAA" w:rsidP="008E332F">
            <w:pPr>
              <w:suppressAutoHyphens/>
              <w:spacing w:after="0" w:line="240" w:lineRule="auto"/>
              <w:jc w:val="center"/>
              <w:rPr>
                <w:b/>
                <w:sz w:val="22"/>
                <w:szCs w:val="22"/>
              </w:rPr>
            </w:pPr>
            <w:r w:rsidRPr="008E332F">
              <w:rPr>
                <w:b/>
                <w:sz w:val="22"/>
                <w:szCs w:val="22"/>
              </w:rPr>
              <w:t>№</w:t>
            </w:r>
            <w:r w:rsidR="00E47C2C">
              <w:rPr>
                <w:b/>
                <w:sz w:val="22"/>
                <w:szCs w:val="22"/>
              </w:rPr>
              <w:t xml:space="preserve"> </w:t>
            </w:r>
            <w:r w:rsidRPr="008E332F">
              <w:rPr>
                <w:b/>
                <w:sz w:val="22"/>
                <w:szCs w:val="22"/>
              </w:rPr>
              <w:t>п/п</w:t>
            </w:r>
          </w:p>
        </w:tc>
        <w:tc>
          <w:tcPr>
            <w:tcW w:w="3816" w:type="dxa"/>
            <w:vAlign w:val="center"/>
          </w:tcPr>
          <w:p w14:paraId="575F6A24" w14:textId="4AB61597" w:rsidR="00726AAA" w:rsidRPr="008E332F" w:rsidRDefault="00726AAA" w:rsidP="008E332F">
            <w:pPr>
              <w:suppressAutoHyphens/>
              <w:spacing w:after="0" w:line="240" w:lineRule="auto"/>
              <w:jc w:val="center"/>
              <w:rPr>
                <w:b/>
                <w:sz w:val="22"/>
                <w:szCs w:val="22"/>
              </w:rPr>
            </w:pPr>
            <w:r w:rsidRPr="008E332F">
              <w:rPr>
                <w:b/>
                <w:sz w:val="22"/>
                <w:szCs w:val="22"/>
              </w:rPr>
              <w:t>Наименование услуг</w:t>
            </w:r>
          </w:p>
        </w:tc>
        <w:tc>
          <w:tcPr>
            <w:tcW w:w="1272" w:type="dxa"/>
            <w:vAlign w:val="center"/>
          </w:tcPr>
          <w:p w14:paraId="0277DC7F" w14:textId="69F508E3" w:rsidR="00726AAA" w:rsidRPr="008E332F" w:rsidRDefault="00726AAA" w:rsidP="008E332F">
            <w:pPr>
              <w:suppressAutoHyphens/>
              <w:spacing w:after="0" w:line="240" w:lineRule="auto"/>
              <w:jc w:val="center"/>
              <w:rPr>
                <w:b/>
                <w:sz w:val="22"/>
                <w:szCs w:val="22"/>
              </w:rPr>
            </w:pPr>
            <w:r w:rsidRPr="008E332F">
              <w:rPr>
                <w:b/>
                <w:sz w:val="22"/>
                <w:szCs w:val="22"/>
              </w:rPr>
              <w:t>Ед. измерения</w:t>
            </w:r>
          </w:p>
        </w:tc>
        <w:tc>
          <w:tcPr>
            <w:tcW w:w="1392" w:type="dxa"/>
            <w:vAlign w:val="center"/>
          </w:tcPr>
          <w:p w14:paraId="4B529973" w14:textId="6AF33EB9" w:rsidR="00726AAA" w:rsidRPr="008E332F" w:rsidRDefault="00726AAA" w:rsidP="008E332F">
            <w:pPr>
              <w:suppressAutoHyphens/>
              <w:spacing w:after="0" w:line="240" w:lineRule="auto"/>
              <w:jc w:val="center"/>
              <w:rPr>
                <w:b/>
                <w:sz w:val="22"/>
                <w:szCs w:val="22"/>
              </w:rPr>
            </w:pPr>
            <w:r w:rsidRPr="008E332F">
              <w:rPr>
                <w:b/>
                <w:sz w:val="22"/>
                <w:szCs w:val="22"/>
              </w:rPr>
              <w:t>Количество</w:t>
            </w:r>
          </w:p>
        </w:tc>
        <w:tc>
          <w:tcPr>
            <w:tcW w:w="1409" w:type="dxa"/>
            <w:vAlign w:val="center"/>
          </w:tcPr>
          <w:p w14:paraId="3AD5BC27" w14:textId="6F28F455" w:rsidR="00726AAA" w:rsidRPr="008E332F" w:rsidRDefault="008E332F" w:rsidP="008E332F">
            <w:pPr>
              <w:suppressAutoHyphens/>
              <w:spacing w:after="0" w:line="240" w:lineRule="auto"/>
              <w:jc w:val="center"/>
              <w:rPr>
                <w:b/>
                <w:sz w:val="22"/>
                <w:szCs w:val="22"/>
              </w:rPr>
            </w:pPr>
            <w:r w:rsidRPr="008E332F">
              <w:rPr>
                <w:b/>
                <w:sz w:val="22"/>
                <w:szCs w:val="22"/>
              </w:rPr>
              <w:t>Цена за единицу, руб.</w:t>
            </w:r>
          </w:p>
        </w:tc>
        <w:tc>
          <w:tcPr>
            <w:tcW w:w="1418" w:type="dxa"/>
            <w:vAlign w:val="center"/>
          </w:tcPr>
          <w:p w14:paraId="349FF9D0" w14:textId="2C58CFE4" w:rsidR="00726AAA" w:rsidRPr="008E332F" w:rsidRDefault="00726AAA" w:rsidP="008E332F">
            <w:pPr>
              <w:suppressAutoHyphens/>
              <w:spacing w:after="0" w:line="240" w:lineRule="auto"/>
              <w:jc w:val="center"/>
              <w:rPr>
                <w:b/>
                <w:sz w:val="22"/>
                <w:szCs w:val="22"/>
              </w:rPr>
            </w:pPr>
            <w:r w:rsidRPr="008E332F">
              <w:rPr>
                <w:b/>
                <w:sz w:val="22"/>
                <w:szCs w:val="22"/>
              </w:rPr>
              <w:t>Сумма</w:t>
            </w:r>
            <w:r w:rsidR="008E332F" w:rsidRPr="008E332F">
              <w:rPr>
                <w:b/>
                <w:sz w:val="22"/>
                <w:szCs w:val="22"/>
              </w:rPr>
              <w:t>, руб.</w:t>
            </w:r>
          </w:p>
        </w:tc>
      </w:tr>
      <w:tr w:rsidR="0093234B" w:rsidRPr="008E332F" w14:paraId="74079BF3" w14:textId="77777777" w:rsidTr="009437F1">
        <w:tc>
          <w:tcPr>
            <w:tcW w:w="753" w:type="dxa"/>
            <w:vAlign w:val="center"/>
          </w:tcPr>
          <w:p w14:paraId="34114C91" w14:textId="6D4C6F9C" w:rsidR="0093234B" w:rsidRPr="008E332F" w:rsidRDefault="0093234B" w:rsidP="0093234B">
            <w:pPr>
              <w:suppressAutoHyphens/>
              <w:spacing w:after="0" w:line="240" w:lineRule="auto"/>
              <w:jc w:val="center"/>
              <w:rPr>
                <w:b/>
                <w:sz w:val="22"/>
                <w:szCs w:val="22"/>
              </w:rPr>
            </w:pPr>
            <w:r>
              <w:rPr>
                <w:b/>
                <w:bCs/>
                <w:color w:val="000000"/>
              </w:rPr>
              <w:t>1</w:t>
            </w:r>
          </w:p>
        </w:tc>
        <w:tc>
          <w:tcPr>
            <w:tcW w:w="3816" w:type="dxa"/>
          </w:tcPr>
          <w:p w14:paraId="735E9C3A" w14:textId="77777777" w:rsidR="0093234B" w:rsidRDefault="0093234B" w:rsidP="0093234B">
            <w:pPr>
              <w:spacing w:line="256" w:lineRule="auto"/>
            </w:pPr>
            <w:r>
              <w:t>Услуги по передаче прав пользования программой для ЭВМ «1С:Университет ПРОФ. Активация возможности обновления конфигурации на 12 мес. Электронная поставка» на условиях простой (неисключительной) на бессрочный период</w:t>
            </w:r>
          </w:p>
          <w:p w14:paraId="0F9C5A81" w14:textId="77777777" w:rsidR="0093234B" w:rsidRDefault="0093234B" w:rsidP="0093234B">
            <w:pPr>
              <w:widowControl w:val="0"/>
              <w:spacing w:line="256" w:lineRule="auto"/>
            </w:pPr>
            <w:r>
              <w:t>(порядковый номер реестровой записи программного продукта 1С.Университет из единого реестра российских программ для электронных вычислительных машин и баз данных: №166 от 18.03.2016)</w:t>
            </w:r>
          </w:p>
          <w:p w14:paraId="16B3365D" w14:textId="44BF20EA" w:rsidR="0093234B" w:rsidRPr="008E332F" w:rsidRDefault="0093234B" w:rsidP="0093234B">
            <w:pPr>
              <w:suppressAutoHyphens/>
              <w:spacing w:after="0" w:line="240" w:lineRule="auto"/>
              <w:jc w:val="both"/>
              <w:rPr>
                <w:b/>
                <w:sz w:val="22"/>
                <w:szCs w:val="22"/>
              </w:rPr>
            </w:pPr>
          </w:p>
        </w:tc>
        <w:tc>
          <w:tcPr>
            <w:tcW w:w="1272" w:type="dxa"/>
            <w:vAlign w:val="center"/>
          </w:tcPr>
          <w:p w14:paraId="74393F89" w14:textId="33DD713B" w:rsidR="0093234B" w:rsidRPr="008E332F" w:rsidRDefault="0093234B" w:rsidP="0093234B">
            <w:pPr>
              <w:suppressAutoHyphens/>
              <w:spacing w:after="0" w:line="240" w:lineRule="auto"/>
              <w:jc w:val="center"/>
              <w:rPr>
                <w:b/>
                <w:sz w:val="22"/>
                <w:szCs w:val="22"/>
              </w:rPr>
            </w:pPr>
            <w:r>
              <w:t>шт.</w:t>
            </w:r>
          </w:p>
        </w:tc>
        <w:tc>
          <w:tcPr>
            <w:tcW w:w="1392" w:type="dxa"/>
            <w:vAlign w:val="center"/>
          </w:tcPr>
          <w:p w14:paraId="53475BFC" w14:textId="2B19BCAD" w:rsidR="0093234B" w:rsidRPr="008E332F" w:rsidRDefault="0093234B" w:rsidP="0093234B">
            <w:pPr>
              <w:suppressAutoHyphens/>
              <w:spacing w:after="0" w:line="240" w:lineRule="auto"/>
              <w:jc w:val="center"/>
              <w:rPr>
                <w:b/>
                <w:sz w:val="22"/>
                <w:szCs w:val="22"/>
              </w:rPr>
            </w:pPr>
            <w:r>
              <w:t>1</w:t>
            </w:r>
          </w:p>
        </w:tc>
        <w:tc>
          <w:tcPr>
            <w:tcW w:w="1409" w:type="dxa"/>
            <w:vAlign w:val="center"/>
          </w:tcPr>
          <w:p w14:paraId="73A0BE11" w14:textId="41BE5C1F" w:rsidR="0093234B" w:rsidRPr="008236CB" w:rsidRDefault="0093234B" w:rsidP="0093234B">
            <w:pPr>
              <w:suppressAutoHyphens/>
              <w:spacing w:after="0" w:line="240" w:lineRule="auto"/>
              <w:jc w:val="center"/>
              <w:rPr>
                <w:sz w:val="22"/>
                <w:szCs w:val="22"/>
              </w:rPr>
            </w:pPr>
          </w:p>
        </w:tc>
        <w:tc>
          <w:tcPr>
            <w:tcW w:w="1418" w:type="dxa"/>
            <w:vAlign w:val="center"/>
          </w:tcPr>
          <w:p w14:paraId="78A8851D" w14:textId="07F0F39C" w:rsidR="0093234B" w:rsidRPr="008E332F" w:rsidRDefault="0093234B" w:rsidP="0093234B">
            <w:pPr>
              <w:suppressAutoHyphens/>
              <w:spacing w:after="0" w:line="240" w:lineRule="auto"/>
              <w:jc w:val="center"/>
              <w:rPr>
                <w:b/>
                <w:sz w:val="22"/>
                <w:szCs w:val="22"/>
              </w:rPr>
            </w:pPr>
          </w:p>
        </w:tc>
      </w:tr>
      <w:tr w:rsidR="0093234B" w:rsidRPr="008E332F" w14:paraId="2D2D3BC9" w14:textId="77777777" w:rsidTr="009437F1">
        <w:tc>
          <w:tcPr>
            <w:tcW w:w="753" w:type="dxa"/>
            <w:vAlign w:val="center"/>
          </w:tcPr>
          <w:p w14:paraId="3EEB8B38" w14:textId="274540CE" w:rsidR="0093234B" w:rsidRPr="008E332F" w:rsidRDefault="0093234B" w:rsidP="0093234B">
            <w:pPr>
              <w:suppressAutoHyphens/>
              <w:spacing w:after="0" w:line="240" w:lineRule="auto"/>
              <w:jc w:val="center"/>
              <w:rPr>
                <w:b/>
              </w:rPr>
            </w:pPr>
            <w:r>
              <w:rPr>
                <w:b/>
                <w:bCs/>
                <w:color w:val="000000"/>
              </w:rPr>
              <w:t>2</w:t>
            </w:r>
          </w:p>
        </w:tc>
        <w:tc>
          <w:tcPr>
            <w:tcW w:w="3816" w:type="dxa"/>
          </w:tcPr>
          <w:p w14:paraId="0D88E8A0" w14:textId="77777777" w:rsidR="0093234B" w:rsidRDefault="0093234B" w:rsidP="0093234B">
            <w:pPr>
              <w:spacing w:line="256" w:lineRule="auto"/>
            </w:pPr>
            <w:r>
              <w:t>Услуги по передаче прав пользования программой для ЭВМ «1С:Предприятие 8 ПРОФ. Клиентская лицензия на 10 рабочих мест. Электронная поставка» на условиях простой (неисключительной) на бессрочный период</w:t>
            </w:r>
          </w:p>
          <w:p w14:paraId="5850FA65" w14:textId="77777777" w:rsidR="0093234B" w:rsidRDefault="0093234B" w:rsidP="0093234B">
            <w:pPr>
              <w:widowControl w:val="0"/>
              <w:spacing w:line="256" w:lineRule="auto"/>
            </w:pPr>
            <w:r>
              <w:t>(порядковый номер реестровой записи программного продукта 1С.Предприятие из единого реестра российских программ для электронных вычислительных машин и баз данных: №8235 от 28.12.2020)</w:t>
            </w:r>
          </w:p>
          <w:p w14:paraId="6D48CABE" w14:textId="7C48BD08" w:rsidR="0093234B" w:rsidRPr="008E332F" w:rsidRDefault="0093234B" w:rsidP="0093234B">
            <w:pPr>
              <w:pStyle w:val="12"/>
              <w:spacing w:after="120" w:line="240" w:lineRule="auto"/>
              <w:jc w:val="both"/>
              <w:rPr>
                <w:sz w:val="20"/>
              </w:rPr>
            </w:pPr>
          </w:p>
        </w:tc>
        <w:tc>
          <w:tcPr>
            <w:tcW w:w="1272" w:type="dxa"/>
            <w:vAlign w:val="center"/>
          </w:tcPr>
          <w:p w14:paraId="1C96CE57" w14:textId="53D2C4EB" w:rsidR="0093234B" w:rsidRPr="008E332F" w:rsidRDefault="0093234B" w:rsidP="0093234B">
            <w:pPr>
              <w:suppressAutoHyphens/>
              <w:spacing w:after="0" w:line="240" w:lineRule="auto"/>
              <w:jc w:val="center"/>
              <w:rPr>
                <w:b/>
              </w:rPr>
            </w:pPr>
            <w:r>
              <w:t>шт.</w:t>
            </w:r>
          </w:p>
        </w:tc>
        <w:tc>
          <w:tcPr>
            <w:tcW w:w="1392" w:type="dxa"/>
            <w:vAlign w:val="center"/>
          </w:tcPr>
          <w:p w14:paraId="6076A80F" w14:textId="49688A70" w:rsidR="0093234B" w:rsidRPr="008E332F" w:rsidRDefault="0093234B" w:rsidP="0093234B">
            <w:pPr>
              <w:suppressAutoHyphens/>
              <w:spacing w:after="0" w:line="240" w:lineRule="auto"/>
              <w:jc w:val="center"/>
              <w:rPr>
                <w:b/>
              </w:rPr>
            </w:pPr>
            <w:r>
              <w:t>1</w:t>
            </w:r>
          </w:p>
        </w:tc>
        <w:tc>
          <w:tcPr>
            <w:tcW w:w="1409" w:type="dxa"/>
            <w:vAlign w:val="center"/>
          </w:tcPr>
          <w:p w14:paraId="431A3A17" w14:textId="77777777" w:rsidR="0093234B" w:rsidRDefault="0093234B" w:rsidP="0093234B">
            <w:pPr>
              <w:suppressAutoHyphens/>
              <w:spacing w:after="0" w:line="240" w:lineRule="auto"/>
              <w:jc w:val="center"/>
            </w:pPr>
          </w:p>
        </w:tc>
        <w:tc>
          <w:tcPr>
            <w:tcW w:w="1418" w:type="dxa"/>
            <w:vAlign w:val="center"/>
          </w:tcPr>
          <w:p w14:paraId="60335ABF" w14:textId="77777777" w:rsidR="0093234B" w:rsidRPr="008236CB" w:rsidRDefault="0093234B" w:rsidP="0093234B">
            <w:pPr>
              <w:suppressAutoHyphens/>
              <w:spacing w:after="0" w:line="240" w:lineRule="auto"/>
              <w:jc w:val="center"/>
            </w:pPr>
          </w:p>
        </w:tc>
      </w:tr>
      <w:tr w:rsidR="001E08FF" w:rsidRPr="008E332F" w14:paraId="001C0DF4" w14:textId="77777777" w:rsidTr="008236CB">
        <w:tc>
          <w:tcPr>
            <w:tcW w:w="753" w:type="dxa"/>
            <w:vAlign w:val="center"/>
          </w:tcPr>
          <w:p w14:paraId="646079F3" w14:textId="77777777" w:rsidR="001E08FF" w:rsidRPr="008E332F" w:rsidRDefault="001E08FF" w:rsidP="008E332F">
            <w:pPr>
              <w:suppressAutoHyphens/>
              <w:spacing w:after="0" w:line="240" w:lineRule="auto"/>
              <w:jc w:val="center"/>
              <w:rPr>
                <w:b/>
              </w:rPr>
            </w:pPr>
          </w:p>
        </w:tc>
        <w:tc>
          <w:tcPr>
            <w:tcW w:w="3816" w:type="dxa"/>
          </w:tcPr>
          <w:p w14:paraId="643355D0" w14:textId="77777777" w:rsidR="001E08FF" w:rsidRPr="008E332F" w:rsidRDefault="001E08FF" w:rsidP="008E332F">
            <w:pPr>
              <w:pStyle w:val="ae"/>
              <w:suppressAutoHyphens/>
              <w:spacing w:after="0" w:line="240" w:lineRule="auto"/>
              <w:jc w:val="both"/>
              <w:rPr>
                <w:sz w:val="20"/>
              </w:rPr>
            </w:pPr>
          </w:p>
        </w:tc>
        <w:tc>
          <w:tcPr>
            <w:tcW w:w="1272" w:type="dxa"/>
            <w:vAlign w:val="center"/>
          </w:tcPr>
          <w:p w14:paraId="206FF40A" w14:textId="77777777" w:rsidR="001E08FF" w:rsidRPr="008E332F" w:rsidRDefault="001E08FF" w:rsidP="008E332F">
            <w:pPr>
              <w:suppressAutoHyphens/>
              <w:spacing w:after="0" w:line="240" w:lineRule="auto"/>
              <w:jc w:val="center"/>
              <w:rPr>
                <w:b/>
              </w:rPr>
            </w:pPr>
          </w:p>
        </w:tc>
        <w:tc>
          <w:tcPr>
            <w:tcW w:w="1392" w:type="dxa"/>
            <w:vAlign w:val="center"/>
          </w:tcPr>
          <w:p w14:paraId="01F1F78E" w14:textId="77777777" w:rsidR="001E08FF" w:rsidRPr="008E332F" w:rsidRDefault="001E08FF" w:rsidP="008E332F">
            <w:pPr>
              <w:suppressAutoHyphens/>
              <w:spacing w:after="0" w:line="240" w:lineRule="auto"/>
              <w:jc w:val="center"/>
              <w:rPr>
                <w:b/>
              </w:rPr>
            </w:pPr>
          </w:p>
        </w:tc>
        <w:tc>
          <w:tcPr>
            <w:tcW w:w="1409" w:type="dxa"/>
            <w:vAlign w:val="center"/>
          </w:tcPr>
          <w:p w14:paraId="3AB2C6D9" w14:textId="77777777" w:rsidR="001E08FF" w:rsidRDefault="001E08FF" w:rsidP="008E332F">
            <w:pPr>
              <w:suppressAutoHyphens/>
              <w:spacing w:after="0" w:line="240" w:lineRule="auto"/>
              <w:jc w:val="center"/>
            </w:pPr>
          </w:p>
        </w:tc>
        <w:tc>
          <w:tcPr>
            <w:tcW w:w="1418" w:type="dxa"/>
            <w:vAlign w:val="center"/>
          </w:tcPr>
          <w:p w14:paraId="77833884" w14:textId="77777777" w:rsidR="001E08FF" w:rsidRPr="008236CB" w:rsidRDefault="001E08FF" w:rsidP="008E332F">
            <w:pPr>
              <w:suppressAutoHyphens/>
              <w:spacing w:after="0" w:line="240" w:lineRule="auto"/>
              <w:jc w:val="center"/>
            </w:pPr>
          </w:p>
        </w:tc>
      </w:tr>
    </w:tbl>
    <w:p w14:paraId="4D911819" w14:textId="77777777" w:rsidR="00726AAA" w:rsidRPr="008E332F" w:rsidRDefault="00726AAA" w:rsidP="008E332F">
      <w:pPr>
        <w:tabs>
          <w:tab w:val="left" w:pos="142"/>
        </w:tabs>
        <w:suppressAutoHyphens/>
        <w:spacing w:after="0" w:line="240" w:lineRule="auto"/>
        <w:ind w:firstLine="567"/>
        <w:rPr>
          <w:rFonts w:ascii="Times New Roman" w:eastAsia="Times New Roman" w:hAnsi="Times New Roman" w:cs="Times New Roman"/>
          <w:b/>
          <w:lang w:eastAsia="ru-RU"/>
        </w:rPr>
      </w:pPr>
    </w:p>
    <w:p w14:paraId="57034188" w14:textId="77777777" w:rsidR="00726AAA" w:rsidRPr="008E332F" w:rsidRDefault="00726AAA" w:rsidP="008E332F">
      <w:pPr>
        <w:tabs>
          <w:tab w:val="left" w:pos="142"/>
        </w:tabs>
        <w:suppressAutoHyphens/>
        <w:spacing w:after="0" w:line="240" w:lineRule="auto"/>
        <w:ind w:firstLine="567"/>
        <w:rPr>
          <w:rFonts w:ascii="Times New Roman" w:eastAsia="Times New Roman" w:hAnsi="Times New Roman" w:cs="Times New Roman"/>
          <w:b/>
          <w:lang w:eastAsia="ru-RU"/>
        </w:rPr>
      </w:pPr>
    </w:p>
    <w:p w14:paraId="4DC8DE36" w14:textId="5256623B" w:rsidR="00726AAA" w:rsidRPr="008E332F" w:rsidRDefault="00726AAA" w:rsidP="008E332F">
      <w:pPr>
        <w:tabs>
          <w:tab w:val="left" w:pos="142"/>
        </w:tabs>
        <w:suppressAutoHyphens/>
        <w:spacing w:after="0" w:line="240" w:lineRule="auto"/>
        <w:ind w:firstLine="567"/>
        <w:rPr>
          <w:rFonts w:ascii="Times New Roman" w:eastAsia="Times New Roman" w:hAnsi="Times New Roman" w:cs="Times New Roman"/>
          <w:b/>
          <w:lang w:eastAsia="ru-RU"/>
        </w:rPr>
      </w:pPr>
      <w:r w:rsidRPr="008E332F">
        <w:rPr>
          <w:rFonts w:ascii="Times New Roman" w:eastAsia="Times New Roman" w:hAnsi="Times New Roman" w:cs="Times New Roman"/>
          <w:b/>
          <w:lang w:eastAsia="ru-RU"/>
        </w:rPr>
        <w:t xml:space="preserve">от Заказчика: </w:t>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t xml:space="preserve">                        от Исполнителя:</w:t>
      </w:r>
      <w:r w:rsidRPr="008E332F">
        <w:rPr>
          <w:rFonts w:ascii="Times New Roman" w:eastAsia="Times New Roman" w:hAnsi="Times New Roman" w:cs="Times New Roman"/>
          <w:b/>
          <w:lang w:eastAsia="ru-RU"/>
        </w:rPr>
        <w:tab/>
      </w:r>
    </w:p>
    <w:p w14:paraId="2E019762" w14:textId="09699F2C" w:rsidR="00726AAA" w:rsidRPr="008E332F" w:rsidRDefault="00726AAA" w:rsidP="008E332F">
      <w:pPr>
        <w:tabs>
          <w:tab w:val="left" w:pos="142"/>
        </w:tabs>
        <w:suppressAutoHyphens/>
        <w:spacing w:after="0" w:line="240" w:lineRule="auto"/>
        <w:ind w:firstLine="567"/>
        <w:rPr>
          <w:rFonts w:ascii="Times New Roman" w:eastAsia="Times New Roman" w:hAnsi="Times New Roman" w:cs="Times New Roman"/>
          <w:b/>
          <w:lang w:eastAsia="ru-RU"/>
        </w:rPr>
      </w:pPr>
      <w:r w:rsidRPr="008E332F">
        <w:rPr>
          <w:rFonts w:ascii="Times New Roman" w:eastAsia="Times New Roman" w:hAnsi="Times New Roman" w:cs="Times New Roman"/>
          <w:b/>
          <w:lang w:eastAsia="ru-RU"/>
        </w:rPr>
        <w:t>___________ /</w:t>
      </w:r>
      <w:r w:rsidRPr="008E332F">
        <w:rPr>
          <w:rFonts w:ascii="Times New Roman" w:hAnsi="Times New Roman" w:cs="Times New Roman"/>
        </w:rPr>
        <w:t xml:space="preserve"> </w:t>
      </w:r>
      <w:r w:rsidRPr="008E332F">
        <w:rPr>
          <w:rFonts w:ascii="Times New Roman" w:eastAsia="Times New Roman" w:hAnsi="Times New Roman" w:cs="Times New Roman"/>
          <w:b/>
          <w:lang w:eastAsia="ru-RU"/>
        </w:rPr>
        <w:t>О.П. Рыбникова/</w:t>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t xml:space="preserve">___________ / </w:t>
      </w:r>
      <w:r w:rsidR="001E08FF">
        <w:rPr>
          <w:rFonts w:ascii="Times New Roman" w:eastAsia="Times New Roman" w:hAnsi="Times New Roman" w:cs="Times New Roman"/>
          <w:b/>
          <w:sz w:val="20"/>
          <w:szCs w:val="20"/>
          <w:lang w:eastAsia="ru-RU"/>
        </w:rPr>
        <w:t>________________</w:t>
      </w:r>
      <w:r w:rsidR="008B7BA7" w:rsidRPr="008E332F">
        <w:rPr>
          <w:rFonts w:ascii="Times New Roman" w:eastAsia="Times New Roman" w:hAnsi="Times New Roman" w:cs="Times New Roman"/>
          <w:b/>
          <w:lang w:eastAsia="ru-RU"/>
        </w:rPr>
        <w:t xml:space="preserve"> </w:t>
      </w:r>
      <w:r w:rsidRPr="008E332F">
        <w:rPr>
          <w:rFonts w:ascii="Times New Roman" w:eastAsia="Times New Roman" w:hAnsi="Times New Roman" w:cs="Times New Roman"/>
          <w:b/>
          <w:lang w:eastAsia="ru-RU"/>
        </w:rPr>
        <w:t>/</w:t>
      </w:r>
    </w:p>
    <w:p w14:paraId="0E19554F" w14:textId="45FC53D9" w:rsidR="00726AAA" w:rsidRPr="008E332F" w:rsidRDefault="00726AAA" w:rsidP="008E332F">
      <w:pPr>
        <w:tabs>
          <w:tab w:val="left" w:pos="142"/>
        </w:tabs>
        <w:suppressAutoHyphens/>
        <w:spacing w:after="0" w:line="240" w:lineRule="auto"/>
        <w:ind w:firstLine="567"/>
        <w:rPr>
          <w:rFonts w:ascii="Times New Roman" w:eastAsia="Calibri" w:hAnsi="Times New Roman" w:cs="Times New Roman"/>
        </w:rPr>
      </w:pP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r>
      <w:r w:rsidRPr="008E332F">
        <w:rPr>
          <w:rFonts w:ascii="Times New Roman" w:eastAsia="Times New Roman" w:hAnsi="Times New Roman" w:cs="Times New Roman"/>
          <w:b/>
          <w:lang w:eastAsia="ru-RU"/>
        </w:rPr>
        <w:tab/>
      </w:r>
    </w:p>
    <w:p w14:paraId="7CEA6ED8" w14:textId="77777777" w:rsidR="00726AAA" w:rsidRPr="008E332F" w:rsidRDefault="00726AAA" w:rsidP="008E332F">
      <w:pPr>
        <w:tabs>
          <w:tab w:val="left" w:pos="142"/>
        </w:tabs>
        <w:suppressAutoHyphens/>
        <w:spacing w:after="0" w:line="240" w:lineRule="auto"/>
        <w:ind w:firstLine="567"/>
        <w:jc w:val="right"/>
        <w:rPr>
          <w:rFonts w:ascii="Times New Roman" w:eastAsia="Calibri" w:hAnsi="Times New Roman" w:cs="Times New Roman"/>
        </w:rPr>
      </w:pPr>
    </w:p>
    <w:p w14:paraId="48AB48AF" w14:textId="77777777" w:rsidR="00726AAA" w:rsidRPr="008E332F" w:rsidRDefault="00726AAA" w:rsidP="008E332F">
      <w:pPr>
        <w:tabs>
          <w:tab w:val="left" w:pos="142"/>
        </w:tabs>
        <w:suppressAutoHyphens/>
        <w:spacing w:after="0" w:line="240" w:lineRule="auto"/>
        <w:ind w:firstLine="567"/>
        <w:jc w:val="center"/>
        <w:rPr>
          <w:rFonts w:ascii="Times New Roman" w:eastAsia="Calibri" w:hAnsi="Times New Roman" w:cs="Times New Roman"/>
        </w:rPr>
      </w:pPr>
    </w:p>
    <w:p w14:paraId="43D6DDE2" w14:textId="250AF148" w:rsidR="00726AAA" w:rsidRPr="008E332F" w:rsidRDefault="00726AAA" w:rsidP="008E332F">
      <w:pPr>
        <w:suppressAutoHyphens/>
        <w:spacing w:after="0" w:line="240" w:lineRule="auto"/>
        <w:jc w:val="center"/>
        <w:rPr>
          <w:rFonts w:ascii="Times New Roman" w:hAnsi="Times New Roman" w:cs="Times New Roman"/>
          <w:b/>
        </w:rPr>
      </w:pPr>
    </w:p>
    <w:p w14:paraId="2FD72A41" w14:textId="786DC13A" w:rsidR="00726AAA" w:rsidRPr="008E332F" w:rsidRDefault="00726AAA" w:rsidP="008E332F">
      <w:pPr>
        <w:suppressAutoHyphens/>
        <w:spacing w:after="0" w:line="240" w:lineRule="auto"/>
        <w:rPr>
          <w:rFonts w:ascii="Times New Roman" w:hAnsi="Times New Roman" w:cs="Times New Roman"/>
          <w:b/>
        </w:rPr>
      </w:pPr>
      <w:r w:rsidRPr="008E332F">
        <w:rPr>
          <w:rFonts w:ascii="Times New Roman" w:hAnsi="Times New Roman" w:cs="Times New Roman"/>
          <w:b/>
        </w:rPr>
        <w:br w:type="page"/>
      </w:r>
    </w:p>
    <w:p w14:paraId="3CD17D3B" w14:textId="77777777" w:rsidR="00726AAA" w:rsidRPr="008E332F" w:rsidRDefault="00726AAA" w:rsidP="008E332F">
      <w:pPr>
        <w:tabs>
          <w:tab w:val="left" w:pos="142"/>
        </w:tabs>
        <w:suppressAutoHyphens/>
        <w:spacing w:after="0" w:line="240" w:lineRule="auto"/>
        <w:ind w:firstLine="567"/>
        <w:jc w:val="right"/>
        <w:rPr>
          <w:rFonts w:ascii="Times New Roman" w:eastAsia="Calibri" w:hAnsi="Times New Roman" w:cs="Times New Roman"/>
        </w:rPr>
      </w:pPr>
      <w:r w:rsidRPr="008E332F">
        <w:rPr>
          <w:rFonts w:ascii="Times New Roman" w:eastAsia="Calibri" w:hAnsi="Times New Roman" w:cs="Times New Roman"/>
        </w:rPr>
        <w:lastRenderedPageBreak/>
        <w:t>Приложение №2</w:t>
      </w:r>
    </w:p>
    <w:p w14:paraId="4BBE200B" w14:textId="1E187269" w:rsidR="00726AAA" w:rsidRPr="008E332F" w:rsidRDefault="00726AAA" w:rsidP="008E332F">
      <w:pPr>
        <w:tabs>
          <w:tab w:val="left" w:pos="142"/>
        </w:tabs>
        <w:suppressAutoHyphens/>
        <w:spacing w:after="0" w:line="240" w:lineRule="auto"/>
        <w:ind w:firstLine="567"/>
        <w:jc w:val="right"/>
        <w:rPr>
          <w:rFonts w:ascii="Times New Roman" w:eastAsia="Calibri" w:hAnsi="Times New Roman" w:cs="Times New Roman"/>
        </w:rPr>
      </w:pPr>
      <w:r w:rsidRPr="008E332F">
        <w:rPr>
          <w:rFonts w:ascii="Times New Roman" w:eastAsia="Calibri" w:hAnsi="Times New Roman" w:cs="Times New Roman"/>
        </w:rPr>
        <w:t xml:space="preserve">к контракту </w:t>
      </w:r>
      <w:r w:rsidR="001E08FF">
        <w:rPr>
          <w:rFonts w:ascii="Times New Roman" w:eastAsia="Calibri" w:hAnsi="Times New Roman" w:cs="Times New Roman"/>
        </w:rPr>
        <w:t>____________</w:t>
      </w:r>
    </w:p>
    <w:p w14:paraId="259AC057" w14:textId="69C9E95C" w:rsidR="00726AAA" w:rsidRPr="008E332F" w:rsidRDefault="008E332F" w:rsidP="008E332F">
      <w:pPr>
        <w:suppressAutoHyphens/>
        <w:spacing w:after="0" w:line="240" w:lineRule="auto"/>
        <w:jc w:val="right"/>
        <w:rPr>
          <w:rFonts w:ascii="Times New Roman" w:hAnsi="Times New Roman" w:cs="Times New Roman"/>
          <w:b/>
        </w:rPr>
      </w:pPr>
      <w:r w:rsidRPr="008E332F">
        <w:rPr>
          <w:rFonts w:ascii="Times New Roman" w:eastAsia="Calibri" w:hAnsi="Times New Roman" w:cs="Times New Roman"/>
        </w:rPr>
        <w:t>от «   » ___________202</w:t>
      </w:r>
      <w:r w:rsidR="001E08FF">
        <w:rPr>
          <w:rFonts w:ascii="Times New Roman" w:eastAsia="Calibri" w:hAnsi="Times New Roman" w:cs="Times New Roman"/>
        </w:rPr>
        <w:t>6</w:t>
      </w:r>
      <w:r w:rsidR="00726AAA" w:rsidRPr="008E332F">
        <w:rPr>
          <w:rFonts w:ascii="Times New Roman" w:eastAsia="Calibri" w:hAnsi="Times New Roman" w:cs="Times New Roman"/>
        </w:rPr>
        <w:t xml:space="preserve"> г.  </w:t>
      </w:r>
    </w:p>
    <w:p w14:paraId="6052A50F" w14:textId="77777777" w:rsidR="008E332F" w:rsidRPr="008E332F" w:rsidRDefault="008E332F" w:rsidP="008E332F">
      <w:pPr>
        <w:suppressAutoHyphens/>
        <w:spacing w:after="0" w:line="240" w:lineRule="auto"/>
        <w:jc w:val="center"/>
        <w:rPr>
          <w:rFonts w:ascii="Times New Roman" w:hAnsi="Times New Roman" w:cs="Times New Roman"/>
          <w:b/>
        </w:rPr>
      </w:pPr>
    </w:p>
    <w:p w14:paraId="652CE844" w14:textId="5D930844" w:rsidR="00726AAA" w:rsidRPr="008E332F" w:rsidRDefault="00726AAA" w:rsidP="008E332F">
      <w:pPr>
        <w:suppressAutoHyphens/>
        <w:spacing w:after="0" w:line="240" w:lineRule="auto"/>
        <w:jc w:val="center"/>
        <w:rPr>
          <w:rFonts w:ascii="Times New Roman" w:hAnsi="Times New Roman" w:cs="Times New Roman"/>
          <w:b/>
        </w:rPr>
      </w:pPr>
      <w:r w:rsidRPr="008E332F">
        <w:rPr>
          <w:rFonts w:ascii="Times New Roman" w:hAnsi="Times New Roman" w:cs="Times New Roman"/>
          <w:b/>
        </w:rPr>
        <w:t>ТЕХНИЧЕСКОЕ ЗАДАНИЕ</w:t>
      </w:r>
    </w:p>
    <w:p w14:paraId="657E87D3" w14:textId="77777777" w:rsidR="0093234B" w:rsidRPr="0093234B" w:rsidRDefault="0093234B" w:rsidP="0093234B">
      <w:pPr>
        <w:suppressAutoHyphens/>
        <w:spacing w:after="0" w:line="240" w:lineRule="auto"/>
        <w:jc w:val="center"/>
        <w:rPr>
          <w:rFonts w:ascii="Times New Roman" w:hAnsi="Times New Roman" w:cs="Times New Roman"/>
          <w:b/>
        </w:rPr>
      </w:pPr>
      <w:r w:rsidRPr="0093234B">
        <w:rPr>
          <w:rFonts w:ascii="Times New Roman" w:hAnsi="Times New Roman" w:cs="Times New Roman"/>
          <w:b/>
        </w:rPr>
        <w:t>Описание объекта закупки</w:t>
      </w:r>
    </w:p>
    <w:p w14:paraId="422DA090" w14:textId="77777777" w:rsidR="0093234B" w:rsidRPr="0093234B" w:rsidRDefault="0093234B" w:rsidP="0093234B">
      <w:pPr>
        <w:widowControl w:val="0"/>
        <w:jc w:val="center"/>
        <w:rPr>
          <w:rFonts w:ascii="Times New Roman" w:hAnsi="Times New Roman" w:cs="Times New Roman"/>
          <w:b/>
          <w:color w:val="000000"/>
        </w:rPr>
      </w:pPr>
      <w:r w:rsidRPr="0093234B">
        <w:rPr>
          <w:rFonts w:ascii="Times New Roman" w:hAnsi="Times New Roman" w:cs="Times New Roman"/>
          <w:b/>
          <w:color w:val="000000"/>
        </w:rPr>
        <w:t>на оказание услуг по передаче прав пользования программами для ЭВМ  на условиях простой (неисключительной)</w:t>
      </w:r>
      <w:r w:rsidRPr="0093234B">
        <w:rPr>
          <w:rFonts w:ascii="Times New Roman" w:hAnsi="Times New Roman" w:cs="Times New Roman"/>
          <w:b/>
          <w:color w:val="000000"/>
        </w:rPr>
        <w:br/>
        <w:t>лицензии</w:t>
      </w:r>
    </w:p>
    <w:p w14:paraId="6B759844" w14:textId="77777777" w:rsidR="0093234B" w:rsidRPr="0093234B" w:rsidRDefault="0093234B" w:rsidP="0093234B">
      <w:pPr>
        <w:numPr>
          <w:ilvl w:val="0"/>
          <w:numId w:val="11"/>
        </w:numPr>
        <w:tabs>
          <w:tab w:val="left" w:pos="709"/>
          <w:tab w:val="left" w:pos="993"/>
        </w:tabs>
        <w:spacing w:after="0" w:line="240" w:lineRule="auto"/>
        <w:ind w:left="0" w:firstLine="567"/>
        <w:jc w:val="both"/>
        <w:rPr>
          <w:rFonts w:ascii="Times New Roman" w:hAnsi="Times New Roman" w:cs="Times New Roman"/>
        </w:rPr>
      </w:pPr>
      <w:r w:rsidRPr="0093234B">
        <w:rPr>
          <w:rFonts w:ascii="Times New Roman" w:hAnsi="Times New Roman" w:cs="Times New Roman"/>
          <w:b/>
          <w:lang w:eastAsia="ru-RU"/>
        </w:rPr>
        <w:t>Наименование и о</w:t>
      </w:r>
      <w:r w:rsidRPr="0093234B">
        <w:rPr>
          <w:rFonts w:ascii="Times New Roman" w:hAnsi="Times New Roman" w:cs="Times New Roman"/>
          <w:b/>
          <w:bCs/>
          <w:lang w:eastAsia="ru-RU"/>
        </w:rPr>
        <w:t>бъем оказываемой услуги.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881"/>
        <w:gridCol w:w="4255"/>
        <w:gridCol w:w="850"/>
        <w:gridCol w:w="994"/>
      </w:tblGrid>
      <w:tr w:rsidR="0093234B" w:rsidRPr="0093234B" w14:paraId="250FCB6E" w14:textId="77777777" w:rsidTr="0093234B">
        <w:trPr>
          <w:trHeight w:val="256"/>
        </w:trPr>
        <w:tc>
          <w:tcPr>
            <w:tcW w:w="659" w:type="dxa"/>
            <w:tcBorders>
              <w:top w:val="single" w:sz="4" w:space="0" w:color="auto"/>
              <w:left w:val="single" w:sz="4" w:space="0" w:color="auto"/>
              <w:bottom w:val="single" w:sz="4" w:space="0" w:color="auto"/>
              <w:right w:val="single" w:sz="4" w:space="0" w:color="auto"/>
            </w:tcBorders>
            <w:shd w:val="clear" w:color="auto" w:fill="FFFFFF"/>
            <w:noWrap/>
            <w:hideMark/>
          </w:tcPr>
          <w:p w14:paraId="195F4E62" w14:textId="77777777" w:rsidR="0093234B" w:rsidRPr="0093234B" w:rsidRDefault="0093234B">
            <w:pPr>
              <w:spacing w:line="256" w:lineRule="auto"/>
              <w:rPr>
                <w:rFonts w:ascii="Times New Roman" w:hAnsi="Times New Roman" w:cs="Times New Roman"/>
              </w:rPr>
            </w:pPr>
            <w:r w:rsidRPr="0093234B">
              <w:rPr>
                <w:rFonts w:ascii="Times New Roman" w:hAnsi="Times New Roman" w:cs="Times New Roman"/>
              </w:rPr>
              <w:t> № п/п</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14:paraId="784ECBCE" w14:textId="77777777" w:rsidR="0093234B" w:rsidRPr="0093234B" w:rsidRDefault="0093234B">
            <w:pPr>
              <w:spacing w:line="256" w:lineRule="auto"/>
              <w:jc w:val="center"/>
              <w:rPr>
                <w:rFonts w:ascii="Times New Roman" w:hAnsi="Times New Roman" w:cs="Times New Roman"/>
              </w:rPr>
            </w:pPr>
            <w:r w:rsidRPr="0093234B">
              <w:rPr>
                <w:rFonts w:ascii="Times New Roman" w:hAnsi="Times New Roman" w:cs="Times New Roman"/>
              </w:rPr>
              <w:t>Наименование услуг</w:t>
            </w:r>
          </w:p>
        </w:tc>
        <w:tc>
          <w:tcPr>
            <w:tcW w:w="4253" w:type="dxa"/>
            <w:tcBorders>
              <w:top w:val="single" w:sz="4" w:space="0" w:color="auto"/>
              <w:left w:val="single" w:sz="4" w:space="0" w:color="auto"/>
              <w:bottom w:val="single" w:sz="4" w:space="0" w:color="auto"/>
              <w:right w:val="single" w:sz="4" w:space="0" w:color="auto"/>
            </w:tcBorders>
            <w:shd w:val="clear" w:color="auto" w:fill="FFFFFF"/>
            <w:noWrap/>
            <w:hideMark/>
          </w:tcPr>
          <w:p w14:paraId="01EDA59C" w14:textId="77777777" w:rsidR="0093234B" w:rsidRPr="0093234B" w:rsidRDefault="0093234B">
            <w:pPr>
              <w:spacing w:line="256" w:lineRule="auto"/>
              <w:jc w:val="center"/>
              <w:rPr>
                <w:rFonts w:ascii="Times New Roman" w:hAnsi="Times New Roman" w:cs="Times New Roman"/>
              </w:rPr>
            </w:pPr>
            <w:r w:rsidRPr="0093234B">
              <w:rPr>
                <w:rFonts w:ascii="Times New Roman" w:hAnsi="Times New Roman" w:cs="Times New Roman"/>
              </w:rPr>
              <w:t>Краткое описание услуг</w:t>
            </w:r>
          </w:p>
        </w:tc>
        <w:tc>
          <w:tcPr>
            <w:tcW w:w="850" w:type="dxa"/>
            <w:tcBorders>
              <w:top w:val="single" w:sz="4" w:space="0" w:color="auto"/>
              <w:left w:val="single" w:sz="4" w:space="0" w:color="auto"/>
              <w:bottom w:val="single" w:sz="4" w:space="0" w:color="auto"/>
              <w:right w:val="single" w:sz="4" w:space="0" w:color="auto"/>
            </w:tcBorders>
            <w:shd w:val="clear" w:color="auto" w:fill="FFFFFF"/>
            <w:noWrap/>
            <w:hideMark/>
          </w:tcPr>
          <w:p w14:paraId="14F70A3F" w14:textId="77777777" w:rsidR="0093234B" w:rsidRPr="0093234B" w:rsidRDefault="0093234B">
            <w:pPr>
              <w:spacing w:line="256" w:lineRule="auto"/>
              <w:jc w:val="center"/>
              <w:rPr>
                <w:rFonts w:ascii="Times New Roman" w:hAnsi="Times New Roman" w:cs="Times New Roman"/>
              </w:rPr>
            </w:pPr>
            <w:r w:rsidRPr="0093234B">
              <w:rPr>
                <w:rFonts w:ascii="Times New Roman" w:hAnsi="Times New Roman" w:cs="Times New Roman"/>
              </w:rPr>
              <w:t>Ед.</w:t>
            </w:r>
          </w:p>
          <w:p w14:paraId="6450CBAF" w14:textId="77777777" w:rsidR="0093234B" w:rsidRPr="0093234B" w:rsidRDefault="0093234B">
            <w:pPr>
              <w:spacing w:line="256" w:lineRule="auto"/>
              <w:jc w:val="center"/>
              <w:rPr>
                <w:rFonts w:ascii="Times New Roman" w:hAnsi="Times New Roman" w:cs="Times New Roman"/>
              </w:rPr>
            </w:pPr>
            <w:r w:rsidRPr="0093234B">
              <w:rPr>
                <w:rFonts w:ascii="Times New Roman" w:hAnsi="Times New Roman" w:cs="Times New Roman"/>
              </w:rPr>
              <w:t>изм.</w:t>
            </w:r>
          </w:p>
        </w:tc>
        <w:tc>
          <w:tcPr>
            <w:tcW w:w="993" w:type="dxa"/>
            <w:tcBorders>
              <w:top w:val="single" w:sz="4" w:space="0" w:color="auto"/>
              <w:left w:val="single" w:sz="4" w:space="0" w:color="auto"/>
              <w:bottom w:val="single" w:sz="4" w:space="0" w:color="auto"/>
              <w:right w:val="single" w:sz="4" w:space="0" w:color="auto"/>
            </w:tcBorders>
            <w:shd w:val="clear" w:color="auto" w:fill="FFFFFF"/>
            <w:noWrap/>
            <w:hideMark/>
          </w:tcPr>
          <w:p w14:paraId="0AA2DD48" w14:textId="77777777" w:rsidR="0093234B" w:rsidRPr="0093234B" w:rsidRDefault="0093234B">
            <w:pPr>
              <w:spacing w:line="256" w:lineRule="auto"/>
              <w:jc w:val="center"/>
              <w:rPr>
                <w:rFonts w:ascii="Times New Roman" w:hAnsi="Times New Roman" w:cs="Times New Roman"/>
              </w:rPr>
            </w:pPr>
            <w:bookmarkStart w:id="22" w:name="_GoBack"/>
            <w:bookmarkEnd w:id="22"/>
            <w:r w:rsidRPr="0093234B">
              <w:rPr>
                <w:rFonts w:ascii="Times New Roman" w:hAnsi="Times New Roman" w:cs="Times New Roman"/>
              </w:rPr>
              <w:t>Кол-во</w:t>
            </w:r>
          </w:p>
        </w:tc>
      </w:tr>
      <w:tr w:rsidR="0093234B" w:rsidRPr="0093234B" w14:paraId="501ADEDE" w14:textId="77777777" w:rsidTr="0093234B">
        <w:trPr>
          <w:trHeight w:val="256"/>
        </w:trPr>
        <w:tc>
          <w:tcPr>
            <w:tcW w:w="659" w:type="dxa"/>
            <w:tcBorders>
              <w:top w:val="single" w:sz="4" w:space="0" w:color="auto"/>
              <w:left w:val="single" w:sz="4" w:space="0" w:color="auto"/>
              <w:bottom w:val="single" w:sz="4" w:space="0" w:color="auto"/>
              <w:right w:val="single" w:sz="4" w:space="0" w:color="auto"/>
            </w:tcBorders>
            <w:shd w:val="clear" w:color="auto" w:fill="FFFFFF"/>
            <w:noWrap/>
            <w:hideMark/>
          </w:tcPr>
          <w:p w14:paraId="69FBFE3F" w14:textId="77777777" w:rsidR="0093234B" w:rsidRPr="0093234B" w:rsidRDefault="0093234B">
            <w:pPr>
              <w:spacing w:line="256" w:lineRule="auto"/>
              <w:jc w:val="right"/>
              <w:rPr>
                <w:rFonts w:ascii="Times New Roman" w:hAnsi="Times New Roman" w:cs="Times New Roman"/>
              </w:rPr>
            </w:pPr>
            <w:r w:rsidRPr="0093234B">
              <w:rPr>
                <w:rFonts w:ascii="Times New Roman" w:hAnsi="Times New Roman" w:cs="Times New Roman"/>
              </w:rPr>
              <w:t>1</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14:paraId="03559513" w14:textId="77777777" w:rsidR="0093234B" w:rsidRPr="0093234B" w:rsidRDefault="0093234B">
            <w:pPr>
              <w:spacing w:line="256" w:lineRule="auto"/>
              <w:rPr>
                <w:rFonts w:ascii="Times New Roman" w:hAnsi="Times New Roman" w:cs="Times New Roman"/>
              </w:rPr>
            </w:pPr>
            <w:r w:rsidRPr="0093234B">
              <w:rPr>
                <w:rFonts w:ascii="Times New Roman" w:hAnsi="Times New Roman" w:cs="Times New Roman"/>
              </w:rPr>
              <w:t>Услуги по предоставлению прав использования электронной системы на условиях простой (неисключительной) лицензии</w:t>
            </w:r>
          </w:p>
        </w:tc>
        <w:tc>
          <w:tcPr>
            <w:tcW w:w="4253" w:type="dxa"/>
            <w:tcBorders>
              <w:top w:val="single" w:sz="4" w:space="0" w:color="auto"/>
              <w:left w:val="single" w:sz="4" w:space="0" w:color="auto"/>
              <w:bottom w:val="single" w:sz="4" w:space="0" w:color="auto"/>
              <w:right w:val="single" w:sz="4" w:space="0" w:color="auto"/>
            </w:tcBorders>
            <w:shd w:val="clear" w:color="auto" w:fill="FFFFFF"/>
            <w:noWrap/>
          </w:tcPr>
          <w:p w14:paraId="0544B9BF" w14:textId="77777777" w:rsidR="0093234B" w:rsidRPr="0093234B" w:rsidRDefault="0093234B">
            <w:pPr>
              <w:spacing w:line="256" w:lineRule="auto"/>
              <w:rPr>
                <w:rFonts w:ascii="Times New Roman" w:hAnsi="Times New Roman" w:cs="Times New Roman"/>
              </w:rPr>
            </w:pPr>
            <w:r w:rsidRPr="0093234B">
              <w:rPr>
                <w:rFonts w:ascii="Times New Roman" w:hAnsi="Times New Roman" w:cs="Times New Roman"/>
              </w:rPr>
              <w:t>Услуги по передаче прав пользования программой для ЭВМ «1С:Университет ПРОФ. Активация возможности обновления конфигурации на 12 мес. Электронная поставка» на условиях простой (неисключительной) на бессрочный период</w:t>
            </w:r>
          </w:p>
          <w:p w14:paraId="38967E92" w14:textId="77777777" w:rsidR="0093234B" w:rsidRPr="0093234B" w:rsidRDefault="0093234B">
            <w:pPr>
              <w:widowControl w:val="0"/>
              <w:spacing w:line="256" w:lineRule="auto"/>
              <w:rPr>
                <w:rFonts w:ascii="Times New Roman" w:hAnsi="Times New Roman" w:cs="Times New Roman"/>
              </w:rPr>
            </w:pPr>
            <w:r w:rsidRPr="0093234B">
              <w:rPr>
                <w:rFonts w:ascii="Times New Roman" w:hAnsi="Times New Roman" w:cs="Times New Roman"/>
              </w:rPr>
              <w:t>(порядковый номер реестровой записи программного продукта 1С.Университет из единого реестра российских программ для электронных вычислительных машин и баз данных: №166 от 18.03.2016)</w:t>
            </w:r>
          </w:p>
          <w:p w14:paraId="00828AFF" w14:textId="77777777" w:rsidR="0093234B" w:rsidRPr="0093234B" w:rsidRDefault="0093234B">
            <w:pPr>
              <w:spacing w:line="25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hideMark/>
          </w:tcPr>
          <w:p w14:paraId="2B1B17F4" w14:textId="77777777" w:rsidR="0093234B" w:rsidRPr="0093234B" w:rsidRDefault="0093234B">
            <w:pPr>
              <w:spacing w:line="256" w:lineRule="auto"/>
              <w:jc w:val="center"/>
              <w:rPr>
                <w:rFonts w:ascii="Times New Roman" w:hAnsi="Times New Roman" w:cs="Times New Roman"/>
              </w:rPr>
            </w:pPr>
            <w:r w:rsidRPr="0093234B">
              <w:rPr>
                <w:rFonts w:ascii="Times New Roman" w:hAnsi="Times New Roman" w:cs="Times New Roman"/>
              </w:rPr>
              <w:t>шт.</w:t>
            </w:r>
          </w:p>
        </w:tc>
        <w:tc>
          <w:tcPr>
            <w:tcW w:w="993" w:type="dxa"/>
            <w:tcBorders>
              <w:top w:val="single" w:sz="4" w:space="0" w:color="auto"/>
              <w:left w:val="single" w:sz="4" w:space="0" w:color="auto"/>
              <w:bottom w:val="single" w:sz="4" w:space="0" w:color="auto"/>
              <w:right w:val="single" w:sz="4" w:space="0" w:color="auto"/>
            </w:tcBorders>
            <w:shd w:val="clear" w:color="auto" w:fill="FFFFFF"/>
            <w:noWrap/>
            <w:hideMark/>
          </w:tcPr>
          <w:p w14:paraId="4972B1C6" w14:textId="77777777" w:rsidR="0093234B" w:rsidRPr="0093234B" w:rsidRDefault="0093234B">
            <w:pPr>
              <w:spacing w:line="256" w:lineRule="auto"/>
              <w:jc w:val="center"/>
              <w:rPr>
                <w:rFonts w:ascii="Times New Roman" w:hAnsi="Times New Roman" w:cs="Times New Roman"/>
              </w:rPr>
            </w:pPr>
            <w:r w:rsidRPr="0093234B">
              <w:rPr>
                <w:rFonts w:ascii="Times New Roman" w:hAnsi="Times New Roman" w:cs="Times New Roman"/>
              </w:rPr>
              <w:t>1</w:t>
            </w:r>
          </w:p>
        </w:tc>
      </w:tr>
      <w:tr w:rsidR="0093234B" w:rsidRPr="0093234B" w14:paraId="32EC2CEA" w14:textId="77777777" w:rsidTr="0093234B">
        <w:trPr>
          <w:trHeight w:val="256"/>
        </w:trPr>
        <w:tc>
          <w:tcPr>
            <w:tcW w:w="659" w:type="dxa"/>
            <w:tcBorders>
              <w:top w:val="single" w:sz="4" w:space="0" w:color="auto"/>
              <w:left w:val="single" w:sz="4" w:space="0" w:color="auto"/>
              <w:bottom w:val="single" w:sz="4" w:space="0" w:color="auto"/>
              <w:right w:val="single" w:sz="4" w:space="0" w:color="auto"/>
            </w:tcBorders>
            <w:shd w:val="clear" w:color="auto" w:fill="FFFFFF"/>
            <w:noWrap/>
            <w:hideMark/>
          </w:tcPr>
          <w:p w14:paraId="31E4DC64" w14:textId="77777777" w:rsidR="0093234B" w:rsidRPr="0093234B" w:rsidRDefault="0093234B">
            <w:pPr>
              <w:spacing w:line="256" w:lineRule="auto"/>
              <w:jc w:val="right"/>
              <w:rPr>
                <w:rFonts w:ascii="Times New Roman" w:hAnsi="Times New Roman" w:cs="Times New Roman"/>
              </w:rPr>
            </w:pPr>
            <w:r w:rsidRPr="0093234B">
              <w:rPr>
                <w:rFonts w:ascii="Times New Roman" w:hAnsi="Times New Roman" w:cs="Times New Roman"/>
              </w:rPr>
              <w:t>2</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14:paraId="33E7B7D4" w14:textId="77777777" w:rsidR="0093234B" w:rsidRPr="0093234B" w:rsidRDefault="0093234B">
            <w:pPr>
              <w:spacing w:line="256" w:lineRule="auto"/>
              <w:rPr>
                <w:rFonts w:ascii="Times New Roman" w:hAnsi="Times New Roman" w:cs="Times New Roman"/>
              </w:rPr>
            </w:pPr>
            <w:r w:rsidRPr="0093234B">
              <w:rPr>
                <w:rFonts w:ascii="Times New Roman" w:hAnsi="Times New Roman" w:cs="Times New Roman"/>
              </w:rPr>
              <w:t>Услуги по предоставлению прав использования электронной системы на условиях простой (неисключительной) лицензии</w:t>
            </w:r>
          </w:p>
        </w:tc>
        <w:tc>
          <w:tcPr>
            <w:tcW w:w="4253" w:type="dxa"/>
            <w:tcBorders>
              <w:top w:val="single" w:sz="4" w:space="0" w:color="auto"/>
              <w:left w:val="single" w:sz="4" w:space="0" w:color="auto"/>
              <w:bottom w:val="single" w:sz="4" w:space="0" w:color="auto"/>
              <w:right w:val="single" w:sz="4" w:space="0" w:color="auto"/>
            </w:tcBorders>
            <w:shd w:val="clear" w:color="auto" w:fill="FFFFFF"/>
            <w:noWrap/>
          </w:tcPr>
          <w:p w14:paraId="5B840F23" w14:textId="77777777" w:rsidR="0093234B" w:rsidRPr="0093234B" w:rsidRDefault="0093234B">
            <w:pPr>
              <w:spacing w:line="256" w:lineRule="auto"/>
              <w:rPr>
                <w:rFonts w:ascii="Times New Roman" w:hAnsi="Times New Roman" w:cs="Times New Roman"/>
              </w:rPr>
            </w:pPr>
            <w:r w:rsidRPr="0093234B">
              <w:rPr>
                <w:rFonts w:ascii="Times New Roman" w:hAnsi="Times New Roman" w:cs="Times New Roman"/>
              </w:rPr>
              <w:t>Услуги по передаче прав пользования программой для ЭВМ «1С:Предприятие 8 ПРОФ. Клиентская лицензия на 10 рабочих мест. Электронная поставка» на условиях простой (неисключительной) на бессрочный период</w:t>
            </w:r>
          </w:p>
          <w:p w14:paraId="7445AAB9" w14:textId="77777777" w:rsidR="0093234B" w:rsidRPr="0093234B" w:rsidRDefault="0093234B">
            <w:pPr>
              <w:widowControl w:val="0"/>
              <w:spacing w:line="256" w:lineRule="auto"/>
              <w:rPr>
                <w:rFonts w:ascii="Times New Roman" w:hAnsi="Times New Roman" w:cs="Times New Roman"/>
              </w:rPr>
            </w:pPr>
            <w:r w:rsidRPr="0093234B">
              <w:rPr>
                <w:rFonts w:ascii="Times New Roman" w:hAnsi="Times New Roman" w:cs="Times New Roman"/>
              </w:rPr>
              <w:t>(порядковый номер реестровой записи программного продукта 1С.Предприятие из единого реестра российских программ для электронных вычислительных машин и баз данных: №8235 от 28.12.2020)</w:t>
            </w:r>
          </w:p>
          <w:p w14:paraId="2FB36276" w14:textId="77777777" w:rsidR="0093234B" w:rsidRPr="0093234B" w:rsidRDefault="0093234B">
            <w:pPr>
              <w:spacing w:line="25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hideMark/>
          </w:tcPr>
          <w:p w14:paraId="0FD50809" w14:textId="77777777" w:rsidR="0093234B" w:rsidRPr="0093234B" w:rsidRDefault="0093234B">
            <w:pPr>
              <w:spacing w:line="256" w:lineRule="auto"/>
              <w:jc w:val="center"/>
              <w:rPr>
                <w:rFonts w:ascii="Times New Roman" w:hAnsi="Times New Roman" w:cs="Times New Roman"/>
              </w:rPr>
            </w:pPr>
            <w:r w:rsidRPr="0093234B">
              <w:rPr>
                <w:rFonts w:ascii="Times New Roman" w:hAnsi="Times New Roman" w:cs="Times New Roman"/>
              </w:rPr>
              <w:t>шт.</w:t>
            </w:r>
          </w:p>
        </w:tc>
        <w:tc>
          <w:tcPr>
            <w:tcW w:w="993" w:type="dxa"/>
            <w:tcBorders>
              <w:top w:val="single" w:sz="4" w:space="0" w:color="auto"/>
              <w:left w:val="single" w:sz="4" w:space="0" w:color="auto"/>
              <w:bottom w:val="single" w:sz="4" w:space="0" w:color="auto"/>
              <w:right w:val="single" w:sz="4" w:space="0" w:color="auto"/>
            </w:tcBorders>
            <w:shd w:val="clear" w:color="auto" w:fill="FFFFFF"/>
            <w:noWrap/>
            <w:hideMark/>
          </w:tcPr>
          <w:p w14:paraId="7AA1F976" w14:textId="77777777" w:rsidR="0093234B" w:rsidRPr="0093234B" w:rsidRDefault="0093234B">
            <w:pPr>
              <w:spacing w:line="256" w:lineRule="auto"/>
              <w:jc w:val="center"/>
              <w:rPr>
                <w:rFonts w:ascii="Times New Roman" w:hAnsi="Times New Roman" w:cs="Times New Roman"/>
              </w:rPr>
            </w:pPr>
            <w:r w:rsidRPr="0093234B">
              <w:rPr>
                <w:rFonts w:ascii="Times New Roman" w:hAnsi="Times New Roman" w:cs="Times New Roman"/>
              </w:rPr>
              <w:t>1</w:t>
            </w:r>
          </w:p>
        </w:tc>
      </w:tr>
    </w:tbl>
    <w:p w14:paraId="2983C907" w14:textId="77777777" w:rsidR="0093234B" w:rsidRPr="0093234B" w:rsidRDefault="0093234B" w:rsidP="0093234B">
      <w:pPr>
        <w:pStyle w:val="a7"/>
        <w:widowControl w:val="0"/>
        <w:numPr>
          <w:ilvl w:val="0"/>
          <w:numId w:val="11"/>
        </w:numPr>
        <w:ind w:firstLine="214"/>
        <w:contextualSpacing/>
        <w:jc w:val="both"/>
        <w:rPr>
          <w:b/>
          <w:color w:val="000000"/>
          <w:sz w:val="22"/>
          <w:szCs w:val="22"/>
        </w:rPr>
      </w:pPr>
      <w:r w:rsidRPr="0093234B">
        <w:rPr>
          <w:b/>
          <w:sz w:val="22"/>
          <w:szCs w:val="22"/>
        </w:rPr>
        <w:t>Цель оказания услуг.</w:t>
      </w:r>
    </w:p>
    <w:p w14:paraId="3FC3D7FA" w14:textId="77777777" w:rsidR="0093234B" w:rsidRPr="0093234B" w:rsidRDefault="0093234B" w:rsidP="0093234B">
      <w:pPr>
        <w:widowControl w:val="0"/>
        <w:ind w:firstLine="709"/>
        <w:jc w:val="both"/>
        <w:rPr>
          <w:rFonts w:ascii="Times New Roman" w:hAnsi="Times New Roman" w:cs="Times New Roman"/>
        </w:rPr>
      </w:pPr>
      <w:r w:rsidRPr="0093234B">
        <w:rPr>
          <w:rFonts w:ascii="Times New Roman" w:hAnsi="Times New Roman" w:cs="Times New Roman"/>
          <w:color w:val="000000"/>
        </w:rPr>
        <w:t>Целью приобретения прав на пользование программами для ЭВМ</w:t>
      </w:r>
      <w:r w:rsidRPr="0093234B">
        <w:rPr>
          <w:rFonts w:ascii="Times New Roman" w:hAnsi="Times New Roman" w:cs="Times New Roman"/>
          <w:color w:val="000000"/>
        </w:rPr>
        <w:br/>
      </w:r>
      <w:r w:rsidRPr="0093234B">
        <w:rPr>
          <w:rFonts w:ascii="Times New Roman" w:hAnsi="Times New Roman" w:cs="Times New Roman"/>
        </w:rPr>
        <w:t>является успешное проведение приемной кампании 2026 года.</w:t>
      </w:r>
    </w:p>
    <w:p w14:paraId="574161C5" w14:textId="77777777" w:rsidR="0093234B" w:rsidRPr="0093234B" w:rsidRDefault="0093234B" w:rsidP="0093234B">
      <w:pPr>
        <w:widowControl w:val="0"/>
        <w:ind w:firstLine="709"/>
        <w:jc w:val="both"/>
        <w:rPr>
          <w:rFonts w:ascii="Times New Roman" w:hAnsi="Times New Roman" w:cs="Times New Roman"/>
          <w:color w:val="000000"/>
        </w:rPr>
      </w:pPr>
      <w:r w:rsidRPr="0093234B">
        <w:rPr>
          <w:rFonts w:ascii="Times New Roman" w:hAnsi="Times New Roman" w:cs="Times New Roman"/>
          <w:color w:val="000000"/>
        </w:rPr>
        <w:t>Приобретаемая лицензия является расширением имеющегося функционала у Заказчика, использование эквивалента не допускается.</w:t>
      </w:r>
    </w:p>
    <w:p w14:paraId="02509524" w14:textId="77777777" w:rsidR="0093234B" w:rsidRPr="0093234B" w:rsidRDefault="0093234B" w:rsidP="0093234B">
      <w:pPr>
        <w:widowControl w:val="0"/>
        <w:ind w:firstLine="709"/>
        <w:jc w:val="both"/>
        <w:rPr>
          <w:rFonts w:ascii="Times New Roman" w:hAnsi="Times New Roman" w:cs="Times New Roman"/>
          <w:color w:val="000000"/>
        </w:rPr>
      </w:pPr>
      <w:r w:rsidRPr="0093234B">
        <w:rPr>
          <w:rFonts w:ascii="Times New Roman" w:hAnsi="Times New Roman" w:cs="Times New Roman"/>
          <w:color w:val="000000"/>
        </w:rPr>
        <w:t>Программное обеспечение должно соответствовать следующему классу программ для электронных вычислительных машин и баз данных: 09.01 Средства управления бизнес-процессами (BPM).</w:t>
      </w:r>
    </w:p>
    <w:p w14:paraId="68763FFF" w14:textId="77777777" w:rsidR="0093234B" w:rsidRPr="0093234B" w:rsidRDefault="0093234B" w:rsidP="0093234B">
      <w:pPr>
        <w:pStyle w:val="a7"/>
        <w:widowControl w:val="0"/>
        <w:numPr>
          <w:ilvl w:val="0"/>
          <w:numId w:val="11"/>
        </w:numPr>
        <w:ind w:left="0" w:firstLine="709"/>
        <w:contextualSpacing/>
        <w:jc w:val="both"/>
        <w:rPr>
          <w:b/>
          <w:color w:val="000000"/>
          <w:sz w:val="22"/>
          <w:szCs w:val="22"/>
        </w:rPr>
      </w:pPr>
      <w:r w:rsidRPr="0093234B">
        <w:rPr>
          <w:b/>
          <w:color w:val="000000"/>
          <w:sz w:val="22"/>
          <w:szCs w:val="22"/>
        </w:rPr>
        <w:t>Место оказания услуг:</w:t>
      </w:r>
      <w:r w:rsidRPr="0093234B">
        <w:rPr>
          <w:sz w:val="22"/>
          <w:szCs w:val="22"/>
        </w:rPr>
        <w:t xml:space="preserve"> заказчик не предъявляет требований к месту нахождения Исполнителя.</w:t>
      </w:r>
    </w:p>
    <w:p w14:paraId="1B820324" w14:textId="77777777" w:rsidR="0093234B" w:rsidRPr="0093234B" w:rsidRDefault="0093234B" w:rsidP="0093234B">
      <w:pPr>
        <w:pStyle w:val="a7"/>
        <w:ind w:left="0" w:firstLine="709"/>
        <w:jc w:val="both"/>
        <w:outlineLvl w:val="0"/>
        <w:rPr>
          <w:bCs/>
          <w:iCs/>
          <w:sz w:val="22"/>
          <w:szCs w:val="22"/>
        </w:rPr>
      </w:pPr>
      <w:r w:rsidRPr="0093234B">
        <w:rPr>
          <w:b/>
          <w:sz w:val="22"/>
          <w:szCs w:val="22"/>
        </w:rPr>
        <w:t xml:space="preserve">Место передачи неисключительных имущественных прав (лицензии): </w:t>
      </w:r>
      <w:r w:rsidRPr="0093234B">
        <w:rPr>
          <w:sz w:val="22"/>
          <w:szCs w:val="22"/>
        </w:rPr>
        <w:t>г. Санкт-Петербург, наб. Канала Грибоедова, д.2</w:t>
      </w:r>
    </w:p>
    <w:p w14:paraId="65BF3CF7" w14:textId="77777777" w:rsidR="0093234B" w:rsidRPr="0093234B" w:rsidRDefault="0093234B" w:rsidP="0093234B">
      <w:pPr>
        <w:widowControl w:val="0"/>
        <w:tabs>
          <w:tab w:val="left" w:pos="886"/>
        </w:tabs>
        <w:ind w:firstLine="709"/>
        <w:jc w:val="both"/>
        <w:rPr>
          <w:rFonts w:ascii="Times New Roman" w:hAnsi="Times New Roman" w:cs="Times New Roman"/>
          <w:b/>
          <w:color w:val="000000"/>
        </w:rPr>
      </w:pPr>
      <w:r w:rsidRPr="0093234B">
        <w:rPr>
          <w:rFonts w:ascii="Times New Roman" w:hAnsi="Times New Roman" w:cs="Times New Roman"/>
        </w:rPr>
        <w:t xml:space="preserve">Допускается передача прав удаленно при условии соблюдения требований информационной </w:t>
      </w:r>
      <w:r w:rsidRPr="0093234B">
        <w:rPr>
          <w:rFonts w:ascii="Times New Roman" w:hAnsi="Times New Roman" w:cs="Times New Roman"/>
        </w:rPr>
        <w:lastRenderedPageBreak/>
        <w:t>безопасности.</w:t>
      </w:r>
    </w:p>
    <w:p w14:paraId="7492B51B" w14:textId="77777777" w:rsidR="0093234B" w:rsidRPr="0093234B" w:rsidRDefault="0093234B" w:rsidP="0093234B">
      <w:pPr>
        <w:keepNext/>
        <w:keepLines/>
        <w:widowControl w:val="0"/>
        <w:numPr>
          <w:ilvl w:val="0"/>
          <w:numId w:val="12"/>
        </w:numPr>
        <w:tabs>
          <w:tab w:val="left" w:pos="886"/>
        </w:tabs>
        <w:suppressAutoHyphens/>
        <w:spacing w:after="0" w:line="240" w:lineRule="auto"/>
        <w:ind w:left="0" w:firstLine="709"/>
        <w:jc w:val="both"/>
        <w:outlineLvl w:val="0"/>
        <w:rPr>
          <w:rFonts w:ascii="Times New Roman" w:hAnsi="Times New Roman" w:cs="Times New Roman"/>
          <w:color w:val="000000"/>
        </w:rPr>
      </w:pPr>
      <w:r w:rsidRPr="0093234B">
        <w:rPr>
          <w:rFonts w:ascii="Times New Roman" w:hAnsi="Times New Roman" w:cs="Times New Roman"/>
          <w:b/>
          <w:color w:val="000000"/>
        </w:rPr>
        <w:t>Условия передачи прав.</w:t>
      </w:r>
    </w:p>
    <w:p w14:paraId="3B3AC3CC" w14:textId="77777777" w:rsidR="0093234B" w:rsidRPr="0093234B" w:rsidRDefault="0093234B" w:rsidP="0093234B">
      <w:pPr>
        <w:widowControl w:val="0"/>
        <w:ind w:firstLine="709"/>
        <w:jc w:val="both"/>
        <w:rPr>
          <w:rFonts w:ascii="Times New Roman" w:hAnsi="Times New Roman" w:cs="Times New Roman"/>
          <w:b/>
          <w:color w:val="000000"/>
        </w:rPr>
      </w:pPr>
      <w:r w:rsidRPr="0093234B">
        <w:rPr>
          <w:rFonts w:ascii="Times New Roman" w:hAnsi="Times New Roman" w:cs="Times New Roman"/>
          <w:color w:val="000000"/>
        </w:rPr>
        <w:t>Передача прав на использование ПО осуществляется в 1 этап. Исполнитель обязан уведомить Заказчика о дате и точном времени передачи прав Заказчику по электронной почте.</w:t>
      </w:r>
    </w:p>
    <w:p w14:paraId="58762DAB" w14:textId="77777777" w:rsidR="0093234B" w:rsidRPr="0093234B" w:rsidRDefault="0093234B" w:rsidP="0093234B">
      <w:pPr>
        <w:keepNext/>
        <w:keepLines/>
        <w:widowControl w:val="0"/>
        <w:numPr>
          <w:ilvl w:val="0"/>
          <w:numId w:val="12"/>
        </w:numPr>
        <w:tabs>
          <w:tab w:val="left" w:pos="871"/>
        </w:tabs>
        <w:suppressAutoHyphens/>
        <w:spacing w:after="0" w:line="240" w:lineRule="auto"/>
        <w:ind w:left="0" w:firstLine="709"/>
        <w:jc w:val="both"/>
        <w:outlineLvl w:val="0"/>
        <w:rPr>
          <w:rFonts w:ascii="Times New Roman" w:hAnsi="Times New Roman" w:cs="Times New Roman"/>
          <w:color w:val="000000"/>
        </w:rPr>
      </w:pPr>
      <w:r w:rsidRPr="0093234B">
        <w:rPr>
          <w:rFonts w:ascii="Times New Roman" w:hAnsi="Times New Roman" w:cs="Times New Roman"/>
          <w:b/>
          <w:color w:val="000000"/>
        </w:rPr>
        <w:t>Объем прав.</w:t>
      </w:r>
    </w:p>
    <w:p w14:paraId="48C2DAAD" w14:textId="77777777" w:rsidR="0093234B" w:rsidRPr="0093234B" w:rsidRDefault="0093234B" w:rsidP="0093234B">
      <w:pPr>
        <w:widowControl w:val="0"/>
        <w:ind w:firstLine="709"/>
        <w:jc w:val="both"/>
        <w:rPr>
          <w:rFonts w:ascii="Times New Roman" w:hAnsi="Times New Roman" w:cs="Times New Roman"/>
          <w:color w:val="000000"/>
        </w:rPr>
      </w:pPr>
      <w:r w:rsidRPr="0093234B">
        <w:rPr>
          <w:rFonts w:ascii="Times New Roman" w:hAnsi="Times New Roman" w:cs="Times New Roman"/>
          <w:color w:val="000000"/>
        </w:rPr>
        <w:t>Объем прав на ПО, предоставляемых Заказчику, позволяет осуществлять последующую эксплуатацию ПО и включает следующие права:</w:t>
      </w:r>
    </w:p>
    <w:p w14:paraId="764C0BB7" w14:textId="77777777" w:rsidR="0093234B" w:rsidRPr="0093234B" w:rsidRDefault="0093234B" w:rsidP="0093234B">
      <w:pPr>
        <w:widowControl w:val="0"/>
        <w:numPr>
          <w:ilvl w:val="0"/>
          <w:numId w:val="13"/>
        </w:numPr>
        <w:tabs>
          <w:tab w:val="left" w:pos="871"/>
        </w:tabs>
        <w:suppressAutoHyphens/>
        <w:spacing w:after="0" w:line="240" w:lineRule="auto"/>
        <w:ind w:firstLine="709"/>
        <w:jc w:val="both"/>
        <w:rPr>
          <w:rFonts w:ascii="Times New Roman" w:hAnsi="Times New Roman" w:cs="Times New Roman"/>
          <w:color w:val="000000"/>
        </w:rPr>
      </w:pPr>
      <w:r w:rsidRPr="0093234B">
        <w:rPr>
          <w:rFonts w:ascii="Times New Roman" w:hAnsi="Times New Roman" w:cs="Times New Roman"/>
          <w:color w:val="000000"/>
        </w:rPr>
        <w:t>инсталлировать ПО и компоненты ПО;</w:t>
      </w:r>
    </w:p>
    <w:p w14:paraId="5E6A68C2" w14:textId="77777777" w:rsidR="0093234B" w:rsidRPr="0093234B" w:rsidRDefault="0093234B" w:rsidP="0093234B">
      <w:pPr>
        <w:widowControl w:val="0"/>
        <w:numPr>
          <w:ilvl w:val="0"/>
          <w:numId w:val="13"/>
        </w:numPr>
        <w:tabs>
          <w:tab w:val="left" w:pos="871"/>
        </w:tabs>
        <w:suppressAutoHyphens/>
        <w:spacing w:after="0" w:line="240" w:lineRule="auto"/>
        <w:ind w:firstLine="709"/>
        <w:jc w:val="both"/>
        <w:rPr>
          <w:rFonts w:ascii="Times New Roman" w:hAnsi="Times New Roman" w:cs="Times New Roman"/>
          <w:color w:val="000000"/>
        </w:rPr>
      </w:pPr>
      <w:r w:rsidRPr="0093234B">
        <w:rPr>
          <w:rFonts w:ascii="Times New Roman" w:hAnsi="Times New Roman" w:cs="Times New Roman"/>
          <w:color w:val="000000"/>
        </w:rPr>
        <w:t>запускать ПО;</w:t>
      </w:r>
    </w:p>
    <w:p w14:paraId="3341CF4A" w14:textId="77777777" w:rsidR="0093234B" w:rsidRPr="0093234B" w:rsidRDefault="0093234B" w:rsidP="0093234B">
      <w:pPr>
        <w:widowControl w:val="0"/>
        <w:numPr>
          <w:ilvl w:val="0"/>
          <w:numId w:val="13"/>
        </w:numPr>
        <w:tabs>
          <w:tab w:val="left" w:pos="871"/>
        </w:tabs>
        <w:suppressAutoHyphens/>
        <w:spacing w:after="0" w:line="240" w:lineRule="auto"/>
        <w:ind w:firstLine="709"/>
        <w:jc w:val="both"/>
        <w:rPr>
          <w:rFonts w:ascii="Times New Roman" w:hAnsi="Times New Roman" w:cs="Times New Roman"/>
          <w:color w:val="000000"/>
        </w:rPr>
      </w:pPr>
      <w:r w:rsidRPr="0093234B">
        <w:rPr>
          <w:rFonts w:ascii="Times New Roman" w:hAnsi="Times New Roman" w:cs="Times New Roman"/>
          <w:color w:val="000000"/>
        </w:rPr>
        <w:t>хранить ПО в памяти ЭВМ;</w:t>
      </w:r>
    </w:p>
    <w:p w14:paraId="7EBA2A89" w14:textId="77777777" w:rsidR="0093234B" w:rsidRPr="0093234B" w:rsidRDefault="0093234B" w:rsidP="0093234B">
      <w:pPr>
        <w:widowControl w:val="0"/>
        <w:numPr>
          <w:ilvl w:val="0"/>
          <w:numId w:val="13"/>
        </w:numPr>
        <w:tabs>
          <w:tab w:val="left" w:pos="871"/>
        </w:tabs>
        <w:suppressAutoHyphens/>
        <w:spacing w:after="0" w:line="240" w:lineRule="auto"/>
        <w:ind w:firstLine="709"/>
        <w:jc w:val="both"/>
        <w:rPr>
          <w:rFonts w:ascii="Times New Roman" w:hAnsi="Times New Roman" w:cs="Times New Roman"/>
          <w:color w:val="000000"/>
        </w:rPr>
      </w:pPr>
      <w:r w:rsidRPr="0093234B">
        <w:rPr>
          <w:rFonts w:ascii="Times New Roman" w:hAnsi="Times New Roman" w:cs="Times New Roman"/>
          <w:color w:val="000000"/>
        </w:rPr>
        <w:t>осуществлять действия необходимые для функционирования ПО в соответствии с его прямым назначением;</w:t>
      </w:r>
    </w:p>
    <w:p w14:paraId="46FED61C" w14:textId="77777777" w:rsidR="0093234B" w:rsidRPr="0093234B" w:rsidRDefault="0093234B" w:rsidP="0093234B">
      <w:pPr>
        <w:widowControl w:val="0"/>
        <w:numPr>
          <w:ilvl w:val="0"/>
          <w:numId w:val="12"/>
        </w:numPr>
        <w:tabs>
          <w:tab w:val="left" w:pos="871"/>
        </w:tabs>
        <w:suppressAutoHyphens/>
        <w:spacing w:after="0" w:line="240" w:lineRule="auto"/>
        <w:ind w:left="0" w:firstLine="709"/>
        <w:jc w:val="both"/>
        <w:rPr>
          <w:rFonts w:ascii="Times New Roman" w:hAnsi="Times New Roman" w:cs="Times New Roman"/>
          <w:color w:val="000000"/>
        </w:rPr>
      </w:pPr>
      <w:r w:rsidRPr="0093234B">
        <w:rPr>
          <w:rFonts w:ascii="Times New Roman" w:hAnsi="Times New Roman" w:cs="Times New Roman"/>
          <w:b/>
          <w:color w:val="000000"/>
        </w:rPr>
        <w:t xml:space="preserve">Срок оказания услуг: </w:t>
      </w:r>
      <w:r w:rsidRPr="0093234B">
        <w:rPr>
          <w:rFonts w:ascii="Times New Roman" w:hAnsi="Times New Roman" w:cs="Times New Roman"/>
          <w:color w:val="000000"/>
        </w:rPr>
        <w:t xml:space="preserve">передача прав осуществляется Исполнителем в течение 10 (десяти) рабочих дней с даты заключения контракта. </w:t>
      </w:r>
    </w:p>
    <w:p w14:paraId="3968D241" w14:textId="77777777" w:rsidR="0093234B" w:rsidRPr="0093234B" w:rsidRDefault="0093234B" w:rsidP="0093234B">
      <w:pPr>
        <w:widowControl w:val="0"/>
        <w:tabs>
          <w:tab w:val="left" w:pos="871"/>
        </w:tabs>
        <w:ind w:left="709"/>
        <w:jc w:val="both"/>
        <w:rPr>
          <w:rFonts w:ascii="Times New Roman" w:hAnsi="Times New Roman" w:cs="Times New Roman"/>
          <w:color w:val="000000"/>
        </w:rPr>
      </w:pPr>
      <w:r w:rsidRPr="0093234B">
        <w:rPr>
          <w:rFonts w:ascii="Times New Roman" w:hAnsi="Times New Roman" w:cs="Times New Roman"/>
          <w:b/>
          <w:color w:val="000000"/>
        </w:rPr>
        <w:t>Срок действия лицензии:</w:t>
      </w:r>
      <w:r w:rsidRPr="0093234B">
        <w:rPr>
          <w:rFonts w:ascii="Times New Roman" w:hAnsi="Times New Roman" w:cs="Times New Roman"/>
          <w:color w:val="000000"/>
        </w:rPr>
        <w:t xml:space="preserve"> бессрочный.</w:t>
      </w:r>
    </w:p>
    <w:p w14:paraId="0556D88A" w14:textId="77777777" w:rsidR="0093234B" w:rsidRPr="0093234B" w:rsidRDefault="0093234B" w:rsidP="0093234B">
      <w:pPr>
        <w:keepNext/>
        <w:keepLines/>
        <w:widowControl w:val="0"/>
        <w:numPr>
          <w:ilvl w:val="0"/>
          <w:numId w:val="12"/>
        </w:numPr>
        <w:tabs>
          <w:tab w:val="left" w:pos="1062"/>
        </w:tabs>
        <w:suppressAutoHyphens/>
        <w:spacing w:after="0" w:line="240" w:lineRule="auto"/>
        <w:ind w:left="0" w:firstLine="709"/>
        <w:jc w:val="both"/>
        <w:outlineLvl w:val="0"/>
        <w:rPr>
          <w:rFonts w:ascii="Times New Roman" w:hAnsi="Times New Roman" w:cs="Times New Roman"/>
          <w:b/>
          <w:color w:val="000000"/>
        </w:rPr>
      </w:pPr>
      <w:r w:rsidRPr="0093234B">
        <w:rPr>
          <w:rFonts w:ascii="Times New Roman" w:hAnsi="Times New Roman" w:cs="Times New Roman"/>
          <w:b/>
          <w:color w:val="000000"/>
        </w:rPr>
        <w:t>Требования по выполнению сопутствующих работ, оказанию</w:t>
      </w:r>
      <w:r w:rsidRPr="0093234B">
        <w:rPr>
          <w:rFonts w:ascii="Times New Roman" w:hAnsi="Times New Roman" w:cs="Times New Roman"/>
          <w:b/>
          <w:color w:val="000000"/>
        </w:rPr>
        <w:br/>
        <w:t>сопутствующих услуг, поставкам необходимых товаров, в т.ч. оборудования.</w:t>
      </w:r>
    </w:p>
    <w:p w14:paraId="6FBDE033" w14:textId="77777777" w:rsidR="0093234B" w:rsidRPr="0093234B" w:rsidRDefault="0093234B" w:rsidP="0093234B">
      <w:pPr>
        <w:widowControl w:val="0"/>
        <w:ind w:firstLine="709"/>
        <w:jc w:val="both"/>
        <w:rPr>
          <w:rFonts w:ascii="Times New Roman" w:hAnsi="Times New Roman" w:cs="Times New Roman"/>
          <w:color w:val="000000"/>
        </w:rPr>
      </w:pPr>
      <w:r w:rsidRPr="0093234B">
        <w:rPr>
          <w:rFonts w:ascii="Times New Roman" w:hAnsi="Times New Roman" w:cs="Times New Roman"/>
          <w:color w:val="000000"/>
        </w:rPr>
        <w:t>Требования по выполнению сопутствующих работ, оказанию сопутствующих услуг, поставкам необходимых товаров, в т.ч. оборудования не предъявляются.</w:t>
      </w:r>
    </w:p>
    <w:p w14:paraId="624EFBF6" w14:textId="77777777" w:rsidR="0093234B" w:rsidRPr="0093234B" w:rsidRDefault="0093234B" w:rsidP="0093234B">
      <w:pPr>
        <w:keepNext/>
        <w:keepLines/>
        <w:widowControl w:val="0"/>
        <w:numPr>
          <w:ilvl w:val="0"/>
          <w:numId w:val="12"/>
        </w:numPr>
        <w:tabs>
          <w:tab w:val="left" w:pos="1291"/>
        </w:tabs>
        <w:suppressAutoHyphens/>
        <w:spacing w:after="0" w:line="240" w:lineRule="auto"/>
        <w:ind w:left="0" w:firstLine="709"/>
        <w:jc w:val="both"/>
        <w:outlineLvl w:val="0"/>
        <w:rPr>
          <w:rFonts w:ascii="Times New Roman" w:hAnsi="Times New Roman" w:cs="Times New Roman"/>
          <w:b/>
          <w:color w:val="000000"/>
        </w:rPr>
      </w:pPr>
      <w:r w:rsidRPr="0093234B">
        <w:rPr>
          <w:rFonts w:ascii="Times New Roman" w:hAnsi="Times New Roman" w:cs="Times New Roman"/>
          <w:b/>
          <w:color w:val="000000"/>
        </w:rPr>
        <w:t>Правовое регулирование приобретения и использования прав пользования.</w:t>
      </w:r>
    </w:p>
    <w:p w14:paraId="0B24FAE4" w14:textId="77777777" w:rsidR="0093234B" w:rsidRPr="0093234B" w:rsidRDefault="0093234B" w:rsidP="0093234B">
      <w:pPr>
        <w:pStyle w:val="a7"/>
        <w:widowControl w:val="0"/>
        <w:numPr>
          <w:ilvl w:val="1"/>
          <w:numId w:val="14"/>
        </w:numPr>
        <w:tabs>
          <w:tab w:val="num" w:pos="0"/>
        </w:tabs>
        <w:ind w:left="0" w:firstLine="709"/>
        <w:contextualSpacing/>
        <w:jc w:val="both"/>
        <w:rPr>
          <w:color w:val="000000"/>
          <w:sz w:val="22"/>
          <w:szCs w:val="22"/>
        </w:rPr>
      </w:pPr>
      <w:r w:rsidRPr="0093234B">
        <w:rPr>
          <w:color w:val="000000"/>
          <w:sz w:val="22"/>
          <w:szCs w:val="22"/>
        </w:rPr>
        <w:t>Требования по лицензионной чистоте:</w:t>
      </w:r>
    </w:p>
    <w:p w14:paraId="24B9AD3C" w14:textId="77777777" w:rsidR="0093234B" w:rsidRPr="0093234B" w:rsidRDefault="0093234B" w:rsidP="0093234B">
      <w:pPr>
        <w:widowControl w:val="0"/>
        <w:tabs>
          <w:tab w:val="num" w:pos="0"/>
          <w:tab w:val="left" w:pos="1598"/>
        </w:tabs>
        <w:ind w:firstLine="709"/>
        <w:jc w:val="both"/>
        <w:rPr>
          <w:rFonts w:ascii="Times New Roman" w:hAnsi="Times New Roman" w:cs="Times New Roman"/>
          <w:color w:val="000000"/>
        </w:rPr>
      </w:pPr>
      <w:r w:rsidRPr="0093234B">
        <w:rPr>
          <w:rFonts w:ascii="Times New Roman" w:hAnsi="Times New Roman" w:cs="Times New Roman"/>
          <w:color w:val="000000"/>
        </w:rPr>
        <w:t>8.1.1 Программное обеспечение должно быть свободным от возможности предъявления, основанных на промышленной, интеллектуальной или других видов собственности, любых прав и притязаний третьих лиц.</w:t>
      </w:r>
    </w:p>
    <w:p w14:paraId="02379750" w14:textId="77777777" w:rsidR="0093234B" w:rsidRPr="0093234B" w:rsidRDefault="0093234B" w:rsidP="0093234B">
      <w:pPr>
        <w:widowControl w:val="0"/>
        <w:tabs>
          <w:tab w:val="num" w:pos="0"/>
        </w:tabs>
        <w:ind w:firstLine="709"/>
        <w:jc w:val="both"/>
        <w:rPr>
          <w:rFonts w:ascii="Times New Roman" w:hAnsi="Times New Roman" w:cs="Times New Roman"/>
          <w:color w:val="000000"/>
        </w:rPr>
      </w:pPr>
      <w:r w:rsidRPr="0093234B">
        <w:rPr>
          <w:rFonts w:ascii="Times New Roman" w:hAnsi="Times New Roman" w:cs="Times New Roman"/>
          <w:color w:val="000000"/>
        </w:rPr>
        <w:t>8.2. Требования к Исполнителю:</w:t>
      </w:r>
    </w:p>
    <w:p w14:paraId="29B49A9A" w14:textId="77777777" w:rsidR="0093234B" w:rsidRPr="0093234B" w:rsidRDefault="0093234B" w:rsidP="0093234B">
      <w:pPr>
        <w:pStyle w:val="a7"/>
        <w:widowControl w:val="0"/>
        <w:numPr>
          <w:ilvl w:val="2"/>
          <w:numId w:val="15"/>
        </w:numPr>
        <w:tabs>
          <w:tab w:val="num" w:pos="0"/>
          <w:tab w:val="left" w:pos="1598"/>
        </w:tabs>
        <w:ind w:left="0" w:firstLine="709"/>
        <w:contextualSpacing/>
        <w:jc w:val="both"/>
        <w:rPr>
          <w:color w:val="000000"/>
          <w:sz w:val="22"/>
          <w:szCs w:val="22"/>
        </w:rPr>
      </w:pPr>
      <w:r w:rsidRPr="0093234B">
        <w:rPr>
          <w:color w:val="000000"/>
          <w:sz w:val="22"/>
          <w:szCs w:val="22"/>
        </w:rPr>
        <w:t>В соответствии с требованиями действующего законодательства, регулирующего передачу прав на результат интеллектуальной деятельности, Исполнитель должен обладать правами на осуществление им передачи прав, предусмотренных настоящим описанием объекта закупки, что должно быть подтверждено одним из перечисленных документов:</w:t>
      </w:r>
    </w:p>
    <w:p w14:paraId="109BC4D1" w14:textId="77777777" w:rsidR="0093234B" w:rsidRPr="0093234B" w:rsidRDefault="0093234B" w:rsidP="0093234B">
      <w:pPr>
        <w:widowControl w:val="0"/>
        <w:numPr>
          <w:ilvl w:val="0"/>
          <w:numId w:val="13"/>
        </w:numPr>
        <w:tabs>
          <w:tab w:val="num" w:pos="0"/>
          <w:tab w:val="left" w:pos="968"/>
        </w:tabs>
        <w:suppressAutoHyphens/>
        <w:spacing w:after="0" w:line="240" w:lineRule="auto"/>
        <w:ind w:firstLine="709"/>
        <w:jc w:val="both"/>
        <w:rPr>
          <w:rFonts w:ascii="Times New Roman" w:hAnsi="Times New Roman" w:cs="Times New Roman"/>
          <w:color w:val="000000"/>
        </w:rPr>
      </w:pPr>
      <w:r w:rsidRPr="0093234B">
        <w:rPr>
          <w:rFonts w:ascii="Times New Roman" w:hAnsi="Times New Roman" w:cs="Times New Roman"/>
          <w:color w:val="000000"/>
        </w:rPr>
        <w:t>документом, подтверждающим наличие у Исполнителя исключительных прав на ПО;</w:t>
      </w:r>
    </w:p>
    <w:p w14:paraId="42DA3940" w14:textId="77777777" w:rsidR="0093234B" w:rsidRPr="0093234B" w:rsidRDefault="0093234B" w:rsidP="0093234B">
      <w:pPr>
        <w:widowControl w:val="0"/>
        <w:numPr>
          <w:ilvl w:val="0"/>
          <w:numId w:val="13"/>
        </w:numPr>
        <w:tabs>
          <w:tab w:val="num" w:pos="0"/>
          <w:tab w:val="left" w:pos="968"/>
        </w:tabs>
        <w:suppressAutoHyphens/>
        <w:spacing w:after="0" w:line="240" w:lineRule="auto"/>
        <w:ind w:firstLine="709"/>
        <w:jc w:val="both"/>
        <w:rPr>
          <w:rFonts w:ascii="Times New Roman" w:hAnsi="Times New Roman" w:cs="Times New Roman"/>
          <w:color w:val="000000"/>
        </w:rPr>
      </w:pPr>
      <w:r w:rsidRPr="0093234B">
        <w:rPr>
          <w:rFonts w:ascii="Times New Roman" w:hAnsi="Times New Roman" w:cs="Times New Roman"/>
          <w:color w:val="000000"/>
        </w:rPr>
        <w:t>лицензионный договор с правообладателем ПО, предоставляющий Исполнителю полномочия, необходимые и достаточные для выполнения передачи прав в соответствии с настоящим описанием объекта закупки;</w:t>
      </w:r>
    </w:p>
    <w:p w14:paraId="48D33659" w14:textId="77777777" w:rsidR="0093234B" w:rsidRPr="0093234B" w:rsidRDefault="0093234B" w:rsidP="0093234B">
      <w:pPr>
        <w:widowControl w:val="0"/>
        <w:numPr>
          <w:ilvl w:val="0"/>
          <w:numId w:val="13"/>
        </w:numPr>
        <w:tabs>
          <w:tab w:val="num" w:pos="0"/>
          <w:tab w:val="left" w:pos="968"/>
        </w:tabs>
        <w:suppressAutoHyphens/>
        <w:spacing w:after="0" w:line="240" w:lineRule="auto"/>
        <w:ind w:firstLine="709"/>
        <w:jc w:val="both"/>
        <w:rPr>
          <w:rFonts w:ascii="Times New Roman" w:hAnsi="Times New Roman" w:cs="Times New Roman"/>
        </w:rPr>
      </w:pPr>
      <w:r w:rsidRPr="0093234B">
        <w:rPr>
          <w:rFonts w:ascii="Times New Roman" w:hAnsi="Times New Roman" w:cs="Times New Roman"/>
          <w:color w:val="000000"/>
        </w:rPr>
        <w:t>сублицензионный договор с лицом, с которым правообладатель ПО, заключил лицензионный договор и предоставил этому лицу права на использование данного ПО, и которое, в свою очередь, предоставило соответствующие права Исполнителю в объеме, необходимом и достаточном для передачи прав, предусмотренных настоящим описанием объекта закупки.</w:t>
      </w:r>
    </w:p>
    <w:p w14:paraId="69D8D5F6" w14:textId="77777777" w:rsidR="0093234B" w:rsidRDefault="0093234B" w:rsidP="0093234B">
      <w:pPr>
        <w:rPr>
          <w:sz w:val="24"/>
          <w:szCs w:val="24"/>
        </w:rPr>
      </w:pPr>
    </w:p>
    <w:p w14:paraId="3E953235" w14:textId="77777777" w:rsidR="0093234B" w:rsidRDefault="0093234B" w:rsidP="0093234B"/>
    <w:p w14:paraId="45648F82" w14:textId="77777777" w:rsidR="00113D3B" w:rsidRPr="008E332F" w:rsidRDefault="00113D3B" w:rsidP="0093234B">
      <w:pPr>
        <w:spacing w:after="0" w:line="240" w:lineRule="auto"/>
        <w:jc w:val="center"/>
        <w:rPr>
          <w:rFonts w:ascii="Times New Roman" w:eastAsia="Calibri" w:hAnsi="Times New Roman" w:cs="Times New Roman"/>
          <w:sz w:val="24"/>
          <w:szCs w:val="24"/>
        </w:rPr>
      </w:pPr>
    </w:p>
    <w:sectPr w:rsidR="00113D3B" w:rsidRPr="008E332F" w:rsidSect="008E332F">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5B9C" w14:textId="77777777" w:rsidR="003C16FF" w:rsidRDefault="003C16FF" w:rsidP="00CF3F47">
      <w:pPr>
        <w:spacing w:after="0" w:line="240" w:lineRule="auto"/>
      </w:pPr>
      <w:r>
        <w:separator/>
      </w:r>
    </w:p>
  </w:endnote>
  <w:endnote w:type="continuationSeparator" w:id="0">
    <w:p w14:paraId="2C780388" w14:textId="77777777" w:rsidR="003C16FF" w:rsidRDefault="003C16FF" w:rsidP="00CF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31F24" w14:textId="77777777" w:rsidR="003C16FF" w:rsidRDefault="003C16FF" w:rsidP="00CF3F47">
      <w:pPr>
        <w:spacing w:after="0" w:line="240" w:lineRule="auto"/>
      </w:pPr>
      <w:r>
        <w:separator/>
      </w:r>
    </w:p>
  </w:footnote>
  <w:footnote w:type="continuationSeparator" w:id="0">
    <w:p w14:paraId="2CEA12A5" w14:textId="77777777" w:rsidR="003C16FF" w:rsidRDefault="003C16FF" w:rsidP="00CF3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495" w:hanging="495"/>
      </w:pPr>
      <w:rPr>
        <w:rFonts w:ascii="Times New Roman" w:hAnsi="Times New Roman" w:cs="Times New Roman"/>
        <w:b/>
        <w:sz w:val="28"/>
      </w:rPr>
    </w:lvl>
    <w:lvl w:ilvl="1">
      <w:start w:val="1"/>
      <w:numFmt w:val="decimal"/>
      <w:suff w:val="space"/>
      <w:lvlText w:val="%1.%2."/>
      <w:lvlJc w:val="left"/>
      <w:pPr>
        <w:tabs>
          <w:tab w:val="num" w:pos="0"/>
        </w:tabs>
        <w:ind w:left="1146" w:hanging="720"/>
      </w:pPr>
      <w:rPr>
        <w:rFonts w:ascii="Times New Roman" w:hAnsi="Times New Roman" w:cs="Times New Roman"/>
        <w:b/>
        <w:i w:val="0"/>
        <w:sz w:val="28"/>
      </w:rPr>
    </w:lvl>
    <w:lvl w:ilvl="2">
      <w:start w:val="1"/>
      <w:numFmt w:val="decimal"/>
      <w:suff w:val="space"/>
      <w:lvlText w:val="%1.%2.%3."/>
      <w:lvlJc w:val="left"/>
      <w:pPr>
        <w:tabs>
          <w:tab w:val="num" w:pos="0"/>
        </w:tabs>
        <w:ind w:left="5964" w:hanging="720"/>
      </w:pPr>
      <w:rPr>
        <w:rFonts w:ascii="Times New Roman" w:hAnsi="Times New Roman" w:cs="Times New Roman"/>
        <w:i w:val="0"/>
        <w:sz w:val="28"/>
        <w:szCs w:val="28"/>
      </w:rPr>
    </w:lvl>
    <w:lvl w:ilvl="3">
      <w:start w:val="1"/>
      <w:numFmt w:val="decimal"/>
      <w:lvlText w:val="%1.%2.%3.%4."/>
      <w:lvlJc w:val="left"/>
      <w:pPr>
        <w:tabs>
          <w:tab w:val="num" w:pos="0"/>
        </w:tabs>
        <w:ind w:left="3207" w:hanging="1080"/>
      </w:pPr>
      <w:rPr>
        <w:rFonts w:cs="Times New Roman"/>
        <w:sz w:val="28"/>
      </w:rPr>
    </w:lvl>
    <w:lvl w:ilvl="4">
      <w:start w:val="1"/>
      <w:numFmt w:val="decimal"/>
      <w:lvlText w:val="%1.%2.%3.%4.%5."/>
      <w:lvlJc w:val="left"/>
      <w:pPr>
        <w:tabs>
          <w:tab w:val="num" w:pos="0"/>
        </w:tabs>
        <w:ind w:left="3916" w:hanging="1080"/>
      </w:pPr>
      <w:rPr>
        <w:rFonts w:cs="Times New Roman"/>
        <w:sz w:val="28"/>
      </w:rPr>
    </w:lvl>
    <w:lvl w:ilvl="5">
      <w:start w:val="1"/>
      <w:numFmt w:val="decimal"/>
      <w:lvlText w:val="%1.%2.%3.%4.%5.%6."/>
      <w:lvlJc w:val="left"/>
      <w:pPr>
        <w:tabs>
          <w:tab w:val="num" w:pos="0"/>
        </w:tabs>
        <w:ind w:left="4985" w:hanging="1440"/>
      </w:pPr>
      <w:rPr>
        <w:rFonts w:cs="Times New Roman"/>
        <w:sz w:val="28"/>
      </w:rPr>
    </w:lvl>
    <w:lvl w:ilvl="6">
      <w:start w:val="1"/>
      <w:numFmt w:val="decimal"/>
      <w:lvlText w:val="%1.%2.%3.%4.%5.%6.%7."/>
      <w:lvlJc w:val="left"/>
      <w:pPr>
        <w:tabs>
          <w:tab w:val="num" w:pos="0"/>
        </w:tabs>
        <w:ind w:left="5694" w:hanging="1440"/>
      </w:pPr>
      <w:rPr>
        <w:rFonts w:cs="Times New Roman"/>
        <w:sz w:val="28"/>
      </w:rPr>
    </w:lvl>
    <w:lvl w:ilvl="7">
      <w:start w:val="1"/>
      <w:numFmt w:val="decimal"/>
      <w:lvlText w:val="%1.%2.%3.%4.%5.%6.%7.%8."/>
      <w:lvlJc w:val="left"/>
      <w:pPr>
        <w:tabs>
          <w:tab w:val="num" w:pos="0"/>
        </w:tabs>
        <w:ind w:left="6763" w:hanging="1800"/>
      </w:pPr>
      <w:rPr>
        <w:rFonts w:cs="Times New Roman"/>
        <w:sz w:val="28"/>
      </w:rPr>
    </w:lvl>
    <w:lvl w:ilvl="8">
      <w:start w:val="1"/>
      <w:numFmt w:val="decimal"/>
      <w:lvlText w:val="%1.%2.%3.%4.%5.%6.%7.%8.%9."/>
      <w:lvlJc w:val="left"/>
      <w:pPr>
        <w:tabs>
          <w:tab w:val="num" w:pos="0"/>
        </w:tabs>
        <w:ind w:left="7472" w:hanging="1800"/>
      </w:pPr>
      <w:rPr>
        <w:rFonts w:cs="Times New Roman"/>
        <w:sz w:val="28"/>
      </w:rPr>
    </w:lvl>
  </w:abstractNum>
  <w:abstractNum w:abstractNumId="1"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15:restartNumberingAfterBreak="0">
    <w:nsid w:val="0000001F"/>
    <w:multiLevelType w:val="multilevel"/>
    <w:tmpl w:val="0000001F"/>
    <w:name w:val="WW8Num31"/>
    <w:lvl w:ilvl="0">
      <w:start w:val="4"/>
      <w:numFmt w:val="decimal"/>
      <w:lvlText w:val="%1."/>
      <w:lvlJc w:val="left"/>
      <w:pPr>
        <w:tabs>
          <w:tab w:val="num" w:pos="0"/>
        </w:tabs>
        <w:ind w:left="720" w:hanging="360"/>
      </w:pPr>
      <w:rPr>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22"/>
    <w:multiLevelType w:val="multilevel"/>
    <w:tmpl w:val="00000022"/>
    <w:name w:val="WW8Num34"/>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C5A01B2"/>
    <w:multiLevelType w:val="hybridMultilevel"/>
    <w:tmpl w:val="E0C0C830"/>
    <w:lvl w:ilvl="0" w:tplc="5630DA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B015EA"/>
    <w:multiLevelType w:val="multilevel"/>
    <w:tmpl w:val="0EB015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4FE3074"/>
    <w:multiLevelType w:val="multilevel"/>
    <w:tmpl w:val="40B82734"/>
    <w:lvl w:ilvl="0">
      <w:start w:val="1"/>
      <w:numFmt w:val="bullet"/>
      <w:lvlText w:val=""/>
      <w:lvlJc w:val="left"/>
      <w:pPr>
        <w:tabs>
          <w:tab w:val="num" w:pos="0"/>
        </w:tabs>
        <w:ind w:left="1440" w:hanging="360"/>
      </w:pPr>
      <w:rPr>
        <w:rFonts w:ascii="Symbol" w:hAnsi="Symbol" w:cs="Symbol"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7" w15:restartNumberingAfterBreak="0">
    <w:nsid w:val="396E6650"/>
    <w:multiLevelType w:val="multilevel"/>
    <w:tmpl w:val="BE16E2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6B277B"/>
    <w:multiLevelType w:val="multilevel"/>
    <w:tmpl w:val="8D4E5A60"/>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434A3ACB"/>
    <w:multiLevelType w:val="hybridMultilevel"/>
    <w:tmpl w:val="E91A34B0"/>
    <w:lvl w:ilvl="0" w:tplc="DF0A3CB2">
      <w:start w:val="1"/>
      <w:numFmt w:val="decimal"/>
      <w:lvlText w:val="%1."/>
      <w:lvlJc w:val="left"/>
      <w:pPr>
        <w:ind w:left="1068" w:hanging="360"/>
      </w:pPr>
      <w:rPr>
        <w:rFonts w:hint="default"/>
        <w:b/>
        <w:sz w:val="2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B6B72D1"/>
    <w:multiLevelType w:val="multilevel"/>
    <w:tmpl w:val="3B5497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6022047"/>
    <w:multiLevelType w:val="multilevel"/>
    <w:tmpl w:val="F7809162"/>
    <w:lvl w:ilvl="0">
      <w:start w:val="8"/>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0AA7DA2"/>
    <w:multiLevelType w:val="multilevel"/>
    <w:tmpl w:val="1ED2B8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0"/>
  </w:num>
  <w:num w:numId="3">
    <w:abstractNumId w:val="6"/>
  </w:num>
  <w:num w:numId="4">
    <w:abstractNumId w:val="12"/>
  </w:num>
  <w:num w:numId="5">
    <w:abstractNumId w:val="7"/>
  </w:num>
  <w:num w:numId="6">
    <w:abstractNumId w:val="5"/>
  </w:num>
  <w:num w:numId="7">
    <w:abstractNumId w:val="9"/>
  </w:num>
  <w:num w:numId="8">
    <w:abstractNumId w:val="5"/>
  </w:num>
  <w:num w:numId="9">
    <w:abstractNumId w:val="4"/>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lvlOverride w:ilvl="2"/>
    <w:lvlOverride w:ilvl="3"/>
    <w:lvlOverride w:ilvl="4"/>
    <w:lvlOverride w:ilvl="5"/>
    <w:lvlOverride w:ilvl="6"/>
    <w:lvlOverride w:ilvl="7"/>
    <w:lvlOverride w:ilvl="8"/>
  </w:num>
  <w:num w:numId="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47"/>
    <w:rsid w:val="00003D75"/>
    <w:rsid w:val="000265CE"/>
    <w:rsid w:val="00091E64"/>
    <w:rsid w:val="000979D8"/>
    <w:rsid w:val="000C376E"/>
    <w:rsid w:val="000D530A"/>
    <w:rsid w:val="00113D3B"/>
    <w:rsid w:val="00117FE6"/>
    <w:rsid w:val="001432BF"/>
    <w:rsid w:val="001652B8"/>
    <w:rsid w:val="00184736"/>
    <w:rsid w:val="001E08FF"/>
    <w:rsid w:val="002155F0"/>
    <w:rsid w:val="002237B5"/>
    <w:rsid w:val="00224922"/>
    <w:rsid w:val="00240394"/>
    <w:rsid w:val="00260BEF"/>
    <w:rsid w:val="00282D75"/>
    <w:rsid w:val="002A3AAA"/>
    <w:rsid w:val="002D7BE1"/>
    <w:rsid w:val="0031786A"/>
    <w:rsid w:val="00331437"/>
    <w:rsid w:val="00355F4E"/>
    <w:rsid w:val="00381F34"/>
    <w:rsid w:val="003B6763"/>
    <w:rsid w:val="003C16FF"/>
    <w:rsid w:val="00547403"/>
    <w:rsid w:val="00611E27"/>
    <w:rsid w:val="006D514E"/>
    <w:rsid w:val="00726AAA"/>
    <w:rsid w:val="007C4B27"/>
    <w:rsid w:val="008236CB"/>
    <w:rsid w:val="008B7BA7"/>
    <w:rsid w:val="008D1C06"/>
    <w:rsid w:val="008E332F"/>
    <w:rsid w:val="0093234B"/>
    <w:rsid w:val="00942C22"/>
    <w:rsid w:val="009437F1"/>
    <w:rsid w:val="00991066"/>
    <w:rsid w:val="00A23897"/>
    <w:rsid w:val="00A54C9B"/>
    <w:rsid w:val="00AA4FD9"/>
    <w:rsid w:val="00AF0F65"/>
    <w:rsid w:val="00CA0225"/>
    <w:rsid w:val="00CF3F47"/>
    <w:rsid w:val="00D10E54"/>
    <w:rsid w:val="00DC3EDA"/>
    <w:rsid w:val="00DC4418"/>
    <w:rsid w:val="00E23A6E"/>
    <w:rsid w:val="00E32C69"/>
    <w:rsid w:val="00E467E7"/>
    <w:rsid w:val="00E47C2C"/>
    <w:rsid w:val="00F34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8F97"/>
  <w15:chartTrackingRefBased/>
  <w15:docId w15:val="{B58C6209-52D8-42ED-AEA6-6E9F2A3A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5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F3F47"/>
    <w:rPr>
      <w:rFonts w:cs="Times New Roman"/>
      <w:color w:val="0000FF"/>
      <w:u w:val="single"/>
    </w:rPr>
  </w:style>
  <w:style w:type="character" w:styleId="a4">
    <w:name w:val="footnote reference"/>
    <w:uiPriority w:val="99"/>
    <w:rsid w:val="00CF3F47"/>
    <w:rPr>
      <w:rFonts w:cs="Times New Roman"/>
      <w:vertAlign w:val="superscript"/>
    </w:rPr>
  </w:style>
  <w:style w:type="paragraph" w:styleId="a5">
    <w:name w:val="footnote text"/>
    <w:aliases w:val="Знак4 Знак,Текст сноски Знак1 Знак,Текст сноски Знак Знак Знак,Текст сноски Знак Знак,Знак1 Знак1,Текст сноски Знак Знак1,Текст сноски Знак1 Знак Знак Знак Знак,Текст сноски Знак Знак Знак Знак Знак Знак"/>
    <w:basedOn w:val="a"/>
    <w:link w:val="1"/>
    <w:uiPriority w:val="99"/>
    <w:rsid w:val="00CF3F47"/>
    <w:pPr>
      <w:suppressAutoHyphens/>
      <w:spacing w:after="60" w:line="240" w:lineRule="auto"/>
      <w:ind w:left="-426"/>
      <w:jc w:val="both"/>
    </w:pPr>
    <w:rPr>
      <w:rFonts w:ascii="Times New Roman" w:eastAsia="Times New Roman" w:hAnsi="Times New Roman" w:cs="Times New Roman"/>
      <w:sz w:val="18"/>
      <w:szCs w:val="18"/>
      <w:lang w:eastAsia="zh-CN"/>
    </w:rPr>
  </w:style>
  <w:style w:type="character" w:customStyle="1" w:styleId="a6">
    <w:name w:val="Текст сноски Знак"/>
    <w:basedOn w:val="a0"/>
    <w:uiPriority w:val="99"/>
    <w:semiHidden/>
    <w:rsid w:val="00CF3F47"/>
    <w:rPr>
      <w:sz w:val="20"/>
      <w:szCs w:val="20"/>
    </w:rPr>
  </w:style>
  <w:style w:type="character" w:customStyle="1" w:styleId="1">
    <w:name w:val="Текст сноски Знак1"/>
    <w:aliases w:val="Знак4 Знак Знак,Текст сноски Знак1 Знак Знак,Текст сноски Знак Знак Знак Знак,Текст сноски Знак Знак Знак1,Знак1 Знак1 Знак,Текст сноски Знак Знак1 Знак,Текст сноски Знак1 Знак Знак Знак Знак Знак"/>
    <w:basedOn w:val="a0"/>
    <w:link w:val="a5"/>
    <w:uiPriority w:val="99"/>
    <w:rsid w:val="00CF3F47"/>
    <w:rPr>
      <w:rFonts w:ascii="Times New Roman" w:eastAsia="Times New Roman" w:hAnsi="Times New Roman" w:cs="Times New Roman"/>
      <w:sz w:val="18"/>
      <w:szCs w:val="18"/>
      <w:lang w:eastAsia="zh-CN"/>
    </w:rPr>
  </w:style>
  <w:style w:type="paragraph" w:styleId="a7">
    <w:name w:val="List Paragraph"/>
    <w:aliases w:val="Ненумерованный список,Use Case List Paragraph,Bullet List,FooterText,numbered,Список нумерованный цифры,-Абзац списка,List Paragraph3,Цветной список - Акцент 11,Table-Normal,RSHB_Table-Normal,Второй абзац списка,Нумерованый список"/>
    <w:basedOn w:val="a"/>
    <w:uiPriority w:val="34"/>
    <w:qFormat/>
    <w:rsid w:val="00CF3F47"/>
    <w:pPr>
      <w:suppressAutoHyphens/>
      <w:spacing w:after="0" w:line="240" w:lineRule="auto"/>
      <w:ind w:left="720"/>
    </w:pPr>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0979D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979D8"/>
    <w:rPr>
      <w:rFonts w:ascii="Segoe UI" w:hAnsi="Segoe UI" w:cs="Segoe UI"/>
      <w:sz w:val="18"/>
      <w:szCs w:val="18"/>
    </w:rPr>
  </w:style>
  <w:style w:type="paragraph" w:customStyle="1" w:styleId="ConsPlusNormal">
    <w:name w:val="ConsPlusNormal"/>
    <w:link w:val="ConsPlusNormal0"/>
    <w:qFormat/>
    <w:rsid w:val="00381F3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lang w:eastAsia="ru-RU"/>
    </w:rPr>
  </w:style>
  <w:style w:type="character" w:customStyle="1" w:styleId="ConsPlusNormal0">
    <w:name w:val="ConsPlusNormal Знак"/>
    <w:link w:val="ConsPlusNormal"/>
    <w:qFormat/>
    <w:locked/>
    <w:rsid w:val="00381F34"/>
    <w:rPr>
      <w:rFonts w:ascii="Calibri" w:eastAsia="Times New Roman" w:hAnsi="Calibri" w:cs="Calibri"/>
      <w:lang w:eastAsia="ru-RU"/>
    </w:rPr>
  </w:style>
  <w:style w:type="paragraph" w:customStyle="1" w:styleId="10">
    <w:name w:val="Основной текст1"/>
    <w:basedOn w:val="a"/>
    <w:rsid w:val="00381F34"/>
    <w:pPr>
      <w:widowControl w:val="0"/>
      <w:spacing w:after="0" w:line="266" w:lineRule="auto"/>
    </w:pPr>
    <w:rPr>
      <w:rFonts w:ascii="Times New Roman" w:eastAsia="Times New Roman" w:hAnsi="Times New Roman" w:cs="Times New Roman"/>
      <w:color w:val="191713"/>
      <w:sz w:val="20"/>
      <w:szCs w:val="20"/>
      <w:lang w:eastAsia="ru-RU"/>
    </w:rPr>
  </w:style>
  <w:style w:type="table" w:styleId="aa">
    <w:name w:val="Table Grid"/>
    <w:basedOn w:val="a1"/>
    <w:uiPriority w:val="59"/>
    <w:rsid w:val="00381F3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Подпись к картинке_"/>
    <w:basedOn w:val="a0"/>
    <w:link w:val="ac"/>
    <w:locked/>
    <w:rsid w:val="00381F34"/>
    <w:rPr>
      <w:rFonts w:eastAsia="Times New Roman"/>
      <w:b/>
      <w:bCs/>
      <w:color w:val="191713"/>
    </w:rPr>
  </w:style>
  <w:style w:type="paragraph" w:customStyle="1" w:styleId="ac">
    <w:name w:val="Подпись к картинке"/>
    <w:basedOn w:val="a"/>
    <w:link w:val="ab"/>
    <w:rsid w:val="00381F34"/>
    <w:pPr>
      <w:widowControl w:val="0"/>
      <w:spacing w:after="0" w:line="240" w:lineRule="auto"/>
    </w:pPr>
    <w:rPr>
      <w:rFonts w:eastAsia="Times New Roman"/>
      <w:b/>
      <w:bCs/>
      <w:color w:val="191713"/>
    </w:rPr>
  </w:style>
  <w:style w:type="paragraph" w:customStyle="1" w:styleId="ad">
    <w:basedOn w:val="a"/>
    <w:next w:val="ae"/>
    <w:uiPriority w:val="99"/>
    <w:unhideWhenUsed/>
    <w:rsid w:val="00726AAA"/>
    <w:rPr>
      <w:rFonts w:ascii="Times New Roman" w:eastAsia="Times New Roman" w:hAnsi="Times New Roman" w:cs="Times New Roman"/>
      <w:sz w:val="24"/>
      <w:szCs w:val="24"/>
    </w:rPr>
  </w:style>
  <w:style w:type="character" w:customStyle="1" w:styleId="ListParagraphChar">
    <w:name w:val="List Paragraph Char"/>
    <w:link w:val="11"/>
    <w:locked/>
    <w:rsid w:val="00726AAA"/>
    <w:rPr>
      <w:rFonts w:eastAsia="Times New Roman"/>
    </w:rPr>
  </w:style>
  <w:style w:type="paragraph" w:customStyle="1" w:styleId="11">
    <w:name w:val="Абзац списка1"/>
    <w:basedOn w:val="a"/>
    <w:link w:val="ListParagraphChar"/>
    <w:rsid w:val="00726AAA"/>
    <w:pPr>
      <w:ind w:left="720"/>
      <w:contextualSpacing/>
    </w:pPr>
    <w:rPr>
      <w:rFonts w:eastAsia="Times New Roman"/>
    </w:rPr>
  </w:style>
  <w:style w:type="paragraph" w:styleId="ae">
    <w:name w:val="Normal (Web)"/>
    <w:basedOn w:val="a"/>
    <w:uiPriority w:val="99"/>
    <w:semiHidden/>
    <w:unhideWhenUsed/>
    <w:rsid w:val="00726AAA"/>
    <w:rPr>
      <w:rFonts w:ascii="Times New Roman" w:hAnsi="Times New Roman" w:cs="Times New Roman"/>
      <w:sz w:val="24"/>
      <w:szCs w:val="24"/>
    </w:rPr>
  </w:style>
  <w:style w:type="paragraph" w:customStyle="1" w:styleId="12">
    <w:name w:val="Обычный (веб)1"/>
    <w:basedOn w:val="a"/>
    <w:rsid w:val="001E08FF"/>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af">
    <w:name w:val="Другое_"/>
    <w:basedOn w:val="a0"/>
    <w:link w:val="af0"/>
    <w:uiPriority w:val="99"/>
    <w:locked/>
    <w:rsid w:val="001E08FF"/>
  </w:style>
  <w:style w:type="paragraph" w:customStyle="1" w:styleId="af0">
    <w:name w:val="Другое"/>
    <w:basedOn w:val="a"/>
    <w:link w:val="af"/>
    <w:uiPriority w:val="99"/>
    <w:rsid w:val="001E08F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436">
      <w:bodyDiv w:val="1"/>
      <w:marLeft w:val="0"/>
      <w:marRight w:val="0"/>
      <w:marTop w:val="0"/>
      <w:marBottom w:val="0"/>
      <w:divBdr>
        <w:top w:val="none" w:sz="0" w:space="0" w:color="auto"/>
        <w:left w:val="none" w:sz="0" w:space="0" w:color="auto"/>
        <w:bottom w:val="none" w:sz="0" w:space="0" w:color="auto"/>
        <w:right w:val="none" w:sz="0" w:space="0" w:color="auto"/>
      </w:divBdr>
    </w:div>
    <w:div w:id="74399205">
      <w:bodyDiv w:val="1"/>
      <w:marLeft w:val="0"/>
      <w:marRight w:val="0"/>
      <w:marTop w:val="0"/>
      <w:marBottom w:val="0"/>
      <w:divBdr>
        <w:top w:val="none" w:sz="0" w:space="0" w:color="auto"/>
        <w:left w:val="none" w:sz="0" w:space="0" w:color="auto"/>
        <w:bottom w:val="none" w:sz="0" w:space="0" w:color="auto"/>
        <w:right w:val="none" w:sz="0" w:space="0" w:color="auto"/>
      </w:divBdr>
    </w:div>
    <w:div w:id="660428117">
      <w:bodyDiv w:val="1"/>
      <w:marLeft w:val="0"/>
      <w:marRight w:val="0"/>
      <w:marTop w:val="0"/>
      <w:marBottom w:val="0"/>
      <w:divBdr>
        <w:top w:val="none" w:sz="0" w:space="0" w:color="auto"/>
        <w:left w:val="none" w:sz="0" w:space="0" w:color="auto"/>
        <w:bottom w:val="none" w:sz="0" w:space="0" w:color="auto"/>
        <w:right w:val="none" w:sz="0" w:space="0" w:color="auto"/>
      </w:divBdr>
    </w:div>
    <w:div w:id="685135441">
      <w:bodyDiv w:val="1"/>
      <w:marLeft w:val="0"/>
      <w:marRight w:val="0"/>
      <w:marTop w:val="0"/>
      <w:marBottom w:val="0"/>
      <w:divBdr>
        <w:top w:val="none" w:sz="0" w:space="0" w:color="auto"/>
        <w:left w:val="none" w:sz="0" w:space="0" w:color="auto"/>
        <w:bottom w:val="none" w:sz="0" w:space="0" w:color="auto"/>
        <w:right w:val="none" w:sz="0" w:space="0" w:color="auto"/>
      </w:divBdr>
    </w:div>
    <w:div w:id="1694577176">
      <w:bodyDiv w:val="1"/>
      <w:marLeft w:val="0"/>
      <w:marRight w:val="0"/>
      <w:marTop w:val="0"/>
      <w:marBottom w:val="0"/>
      <w:divBdr>
        <w:top w:val="none" w:sz="0" w:space="0" w:color="auto"/>
        <w:left w:val="none" w:sz="0" w:space="0" w:color="auto"/>
        <w:bottom w:val="none" w:sz="0" w:space="0" w:color="auto"/>
        <w:right w:val="none" w:sz="0" w:space="0" w:color="auto"/>
      </w:divBdr>
    </w:div>
    <w:div w:id="19021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F3AA29FBA7684AAF483E76EFB72F51D86567E19339DE27E26CD21EE16D77641D2577C8980FF2BD14FC81897CE818C1B029032FCF768F2DsDz1F" TargetMode="External"/><Relationship Id="rId13" Type="http://schemas.openxmlformats.org/officeDocument/2006/relationships/hyperlink" Target="consultantplus://offline/ref=89971CCD1BE3BC929205FFB2D80C421E8DA72C4A59E48A2D5F02D4FB48B601BC3722DF7C052C8A27E12856D3B542F174A7987D2DFD30uFCDJ" TargetMode="External"/><Relationship Id="rId3" Type="http://schemas.openxmlformats.org/officeDocument/2006/relationships/settings" Target="settings.xml"/><Relationship Id="rId7" Type="http://schemas.openxmlformats.org/officeDocument/2006/relationships/hyperlink" Target="consultantplus://offline/ref=590DDE1B665CFEB192EF0348E01951CDD39F37264F9D7F547908DD8F4520F15AA0CA00287A8567C70714E0BE11AE68D5BAA7F44381511EFCzAX3G" TargetMode="External"/><Relationship Id="rId12" Type="http://schemas.openxmlformats.org/officeDocument/2006/relationships/hyperlink" Target="consultantplus://offline/ref=89971CCD1BE3BC929205FFB2D80C421E8DA72C4A59E48A2D5F02D4FB48B601BC3722DF7C072E8227E12856D3B542F174A7987D2DFD30uFCD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9971CCD1BE3BC929205FFB2D80C421E8DA72C4A59E48A2D5F02D4FB48B601BC3722DF7C052C8527E12856D3B542F174A7987D2DFD30uFCDJ" TargetMode="External"/><Relationship Id="rId5" Type="http://schemas.openxmlformats.org/officeDocument/2006/relationships/footnotes" Target="footnotes.xml"/><Relationship Id="rId15" Type="http://schemas.openxmlformats.org/officeDocument/2006/relationships/hyperlink" Target="file:///\\192.168.1.3\!ks\&#1064;&#1040;&#1041;&#1051;&#1054;&#1053;&#1067;%20&#1044;&#1054;&#1043;&#1054;&#1042;&#1054;&#1056;&#1054;&#1042;\&#1055;&#1056;&#1054;&#1045;&#1050;&#1058;%20&#1050;&#1054;&#1053;&#1058;&#1056;&#1040;&#1050;&#1058;&#1040;%20&#1056;&#1072;&#1073;&#1086;&#1090;&#1099;.doc" TargetMode="External"/><Relationship Id="rId10" Type="http://schemas.openxmlformats.org/officeDocument/2006/relationships/hyperlink" Target="consultantplus://offline/ref=15A9E01D12500840C3ADE984937F3F817CA1FA04DBC48DDDF45B8567EC6BE3C77C33716E93F09E2B357B189FA7F938424EB0502FD13A891BV3M1I" TargetMode="External"/><Relationship Id="rId4" Type="http://schemas.openxmlformats.org/officeDocument/2006/relationships/webSettings" Target="webSettings.xml"/><Relationship Id="rId9" Type="http://schemas.openxmlformats.org/officeDocument/2006/relationships/hyperlink" Target="consultantplus://offline/ref=CDF29D142A9066A586DD936AB0D9D9D73534BD74BB7F6F213654552586DD30F0617BA3A482D7791CA33F42686D6CB6BD668474A3A3R3R4K" TargetMode="External"/><Relationship Id="rId14" Type="http://schemas.openxmlformats.org/officeDocument/2006/relationships/hyperlink" Target="file:///\\192.168.1.3\!ks\&#1058;&#1054;&#1056;&#1043;&#1048;%202018%20&#1075;&#1086;&#1076;\&#1050;&#1054;&#1052;&#1055;&#1068;&#1070;&#1058;&#1045;&#1056;&#1067;\&#1047;&#1050;%20&#1050;&#1054;&#1052;&#1055;&#1068;&#1070;&#1058;&#1045;&#1056;&#106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7802</Words>
  <Characters>44476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Пряничникова Ю.Ю.</dc:creator>
  <cp:keywords/>
  <dc:description/>
  <cp:lastModifiedBy>User</cp:lastModifiedBy>
  <cp:revision>2</cp:revision>
  <cp:lastPrinted>2023-04-05T13:44:00Z</cp:lastPrinted>
  <dcterms:created xsi:type="dcterms:W3CDTF">2026-06-25T21:38:00Z</dcterms:created>
  <dcterms:modified xsi:type="dcterms:W3CDTF">2026-06-25T21:38:00Z</dcterms:modified>
</cp:coreProperties>
</file>