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FEE" w14:textId="77777777" w:rsidR="00572645" w:rsidRDefault="00572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17EA78" w14:textId="77777777" w:rsidR="00572645" w:rsidRDefault="00572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361C36" w14:textId="2E434AF7" w:rsidR="00B00A66" w:rsidRPr="00572645" w:rsidRDefault="00572645" w:rsidP="0057264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572645">
        <w:rPr>
          <w:b/>
          <w:bCs/>
          <w:color w:val="000000"/>
          <w:sz w:val="24"/>
          <w:szCs w:val="24"/>
        </w:rPr>
        <w:t>Техническое задание</w:t>
      </w:r>
    </w:p>
    <w:p w14:paraId="33E4FBE4" w14:textId="1FF2EC52" w:rsidR="00B00A6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821"/>
        <w:gridCol w:w="992"/>
        <w:gridCol w:w="1223"/>
        <w:gridCol w:w="1418"/>
      </w:tblGrid>
      <w:tr w:rsidR="005116EF" w14:paraId="1751B3A5" w14:textId="77777777" w:rsidTr="005032B5">
        <w:trPr>
          <w:trHeight w:val="170"/>
        </w:trPr>
        <w:tc>
          <w:tcPr>
            <w:tcW w:w="464" w:type="dxa"/>
            <w:vAlign w:val="center"/>
          </w:tcPr>
          <w:p w14:paraId="3299CDF8" w14:textId="77777777" w:rsidR="005116EF" w:rsidRPr="00D37434" w:rsidRDefault="005116EF" w:rsidP="0050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21" w:type="dxa"/>
            <w:vAlign w:val="center"/>
          </w:tcPr>
          <w:p w14:paraId="517F7A76" w14:textId="77777777" w:rsidR="005116EF" w:rsidRPr="00D37434" w:rsidRDefault="005116EF" w:rsidP="0050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2289D2C4" w14:textId="77777777" w:rsidR="005116EF" w:rsidRPr="00D37434" w:rsidRDefault="005116EF" w:rsidP="0050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23" w:type="dxa"/>
            <w:vAlign w:val="center"/>
          </w:tcPr>
          <w:p w14:paraId="1C677123" w14:textId="77777777" w:rsidR="005116EF" w:rsidRPr="00D37434" w:rsidRDefault="005116EF" w:rsidP="0050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vAlign w:val="center"/>
          </w:tcPr>
          <w:p w14:paraId="476C0D94" w14:textId="77777777" w:rsidR="005116EF" w:rsidRPr="00D37434" w:rsidRDefault="005116EF" w:rsidP="0050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Сумма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A71A44" w14:paraId="2805500F" w14:textId="77777777" w:rsidTr="00165F2A">
        <w:trPr>
          <w:trHeight w:val="468"/>
        </w:trPr>
        <w:tc>
          <w:tcPr>
            <w:tcW w:w="464" w:type="dxa"/>
            <w:vAlign w:val="center"/>
          </w:tcPr>
          <w:p w14:paraId="2F9D8653" w14:textId="3CC18982" w:rsidR="00A71A44" w:rsidRPr="00D37434" w:rsidRDefault="007D389C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21" w:type="dxa"/>
            <w:vAlign w:val="center"/>
          </w:tcPr>
          <w:p w14:paraId="4FF83956" w14:textId="77777777" w:rsidR="00B47CEF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Штора (Портьера) ткань двусторонний блэкаут, затемнение 100%, одна сторона цвет «темно-серый», вторая «серый», 100% полиэстер, плотность 835 </w:t>
            </w:r>
            <w:proofErr w:type="spellStart"/>
            <w:r>
              <w:rPr>
                <w:color w:val="000000"/>
                <w:sz w:val="24"/>
                <w:szCs w:val="24"/>
              </w:rPr>
              <w:t>гр</w:t>
            </w:r>
            <w:proofErr w:type="spellEnd"/>
            <w:r>
              <w:rPr>
                <w:color w:val="000000"/>
                <w:sz w:val="24"/>
                <w:szCs w:val="24"/>
              </w:rPr>
              <w:t>/м2.</w:t>
            </w:r>
          </w:p>
          <w:p w14:paraId="4936F046" w14:textId="5F6F3A28" w:rsidR="00B47CEF" w:rsidRPr="00165F2A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шторы: </w:t>
            </w:r>
            <w:proofErr w:type="spellStart"/>
            <w:r>
              <w:rPr>
                <w:color w:val="000000"/>
                <w:sz w:val="24"/>
                <w:szCs w:val="24"/>
              </w:rPr>
              <w:t>шир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1,85 м., </w:t>
            </w:r>
            <w:proofErr w:type="spellStart"/>
            <w:r>
              <w:rPr>
                <w:color w:val="000000"/>
                <w:sz w:val="24"/>
                <w:szCs w:val="24"/>
              </w:rPr>
              <w:t>выс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3,36м. Вверх полотна – шторная х/б лента 6 см., </w:t>
            </w:r>
            <w:proofErr w:type="spellStart"/>
            <w:r>
              <w:rPr>
                <w:color w:val="000000"/>
                <w:sz w:val="24"/>
                <w:szCs w:val="24"/>
              </w:rPr>
              <w:t>гребешек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 см. низ обработан в подгибку 4*4 см., боковые швы обработаны 1,5*1,5 см.</w:t>
            </w:r>
          </w:p>
        </w:tc>
        <w:tc>
          <w:tcPr>
            <w:tcW w:w="992" w:type="dxa"/>
            <w:vAlign w:val="center"/>
          </w:tcPr>
          <w:p w14:paraId="5BAC8A44" w14:textId="03285D84" w:rsidR="00A71A44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223" w:type="dxa"/>
            <w:vAlign w:val="center"/>
          </w:tcPr>
          <w:p w14:paraId="05412E92" w14:textId="48937D14" w:rsidR="00A71A44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2 683,00</w:t>
            </w:r>
          </w:p>
        </w:tc>
        <w:tc>
          <w:tcPr>
            <w:tcW w:w="1418" w:type="dxa"/>
            <w:vAlign w:val="center"/>
          </w:tcPr>
          <w:p w14:paraId="30A43EAD" w14:textId="47221BAF" w:rsidR="00A71A44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5 366,00</w:t>
            </w:r>
          </w:p>
        </w:tc>
      </w:tr>
      <w:tr w:rsidR="00A71A44" w14:paraId="2597484C" w14:textId="77777777" w:rsidTr="00165F2A">
        <w:trPr>
          <w:trHeight w:val="468"/>
        </w:trPr>
        <w:tc>
          <w:tcPr>
            <w:tcW w:w="464" w:type="dxa"/>
            <w:vAlign w:val="center"/>
          </w:tcPr>
          <w:p w14:paraId="7C938D8C" w14:textId="1109DE64" w:rsidR="00A71A44" w:rsidRDefault="007D389C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21" w:type="dxa"/>
            <w:vAlign w:val="center"/>
          </w:tcPr>
          <w:p w14:paraId="5654288A" w14:textId="77777777" w:rsidR="00B47CEF" w:rsidRDefault="00B47CEF" w:rsidP="00B4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Штора (Портьера) ткань двусторонний блэкаут, затемнение 100%, одна сторона цвет «темно-серый», вторая «серый», 100% полиэстер, плотность 835 </w:t>
            </w:r>
            <w:proofErr w:type="spellStart"/>
            <w:r>
              <w:rPr>
                <w:color w:val="000000"/>
                <w:sz w:val="24"/>
                <w:szCs w:val="24"/>
              </w:rPr>
              <w:t>гр</w:t>
            </w:r>
            <w:proofErr w:type="spellEnd"/>
            <w:r>
              <w:rPr>
                <w:color w:val="000000"/>
                <w:sz w:val="24"/>
                <w:szCs w:val="24"/>
              </w:rPr>
              <w:t>/м2.</w:t>
            </w:r>
          </w:p>
          <w:p w14:paraId="43AA405A" w14:textId="5FD90981" w:rsidR="00A71A44" w:rsidRPr="00165F2A" w:rsidRDefault="00B47CEF" w:rsidP="00B4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шторы: </w:t>
            </w:r>
            <w:proofErr w:type="spellStart"/>
            <w:r>
              <w:rPr>
                <w:color w:val="000000"/>
                <w:sz w:val="24"/>
                <w:szCs w:val="24"/>
              </w:rPr>
              <w:t>шир</w:t>
            </w:r>
            <w:proofErr w:type="spellEnd"/>
            <w:r>
              <w:rPr>
                <w:color w:val="000000"/>
                <w:sz w:val="24"/>
                <w:szCs w:val="24"/>
              </w:rPr>
              <w:t>. 1,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5 м., </w:t>
            </w:r>
            <w:proofErr w:type="spellStart"/>
            <w:r>
              <w:rPr>
                <w:color w:val="000000"/>
                <w:sz w:val="24"/>
                <w:szCs w:val="24"/>
              </w:rPr>
              <w:t>выс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3,36м. Вверх полотна – шторная х/б лента 6 см., </w:t>
            </w:r>
            <w:proofErr w:type="spellStart"/>
            <w:r>
              <w:rPr>
                <w:color w:val="000000"/>
                <w:sz w:val="24"/>
                <w:szCs w:val="24"/>
              </w:rPr>
              <w:t>гребешек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 см. низ обработан в подгибку 4*4 см., боковые швы обработаны 1,5*1,5 см.</w:t>
            </w:r>
          </w:p>
        </w:tc>
        <w:tc>
          <w:tcPr>
            <w:tcW w:w="992" w:type="dxa"/>
            <w:vAlign w:val="center"/>
          </w:tcPr>
          <w:p w14:paraId="75738659" w14:textId="70FC335A" w:rsidR="00A71A44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71A44">
              <w:rPr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223" w:type="dxa"/>
            <w:vAlign w:val="center"/>
          </w:tcPr>
          <w:p w14:paraId="6BF5F360" w14:textId="6C28E3C3" w:rsidR="00A71A44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2 515,00</w:t>
            </w:r>
          </w:p>
        </w:tc>
        <w:tc>
          <w:tcPr>
            <w:tcW w:w="1418" w:type="dxa"/>
            <w:vAlign w:val="center"/>
          </w:tcPr>
          <w:p w14:paraId="55868B35" w14:textId="142D731F" w:rsidR="00A71A44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5 030,00</w:t>
            </w:r>
          </w:p>
        </w:tc>
      </w:tr>
      <w:tr w:rsidR="00B47CEF" w14:paraId="09E8920A" w14:textId="77777777" w:rsidTr="00165F2A">
        <w:trPr>
          <w:trHeight w:val="468"/>
        </w:trPr>
        <w:tc>
          <w:tcPr>
            <w:tcW w:w="464" w:type="dxa"/>
            <w:vAlign w:val="center"/>
          </w:tcPr>
          <w:p w14:paraId="7FBDBD8C" w14:textId="3A37523D" w:rsidR="00B47CEF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21" w:type="dxa"/>
            <w:vAlign w:val="center"/>
          </w:tcPr>
          <w:p w14:paraId="244E82C4" w14:textId="77777777" w:rsidR="00B47CEF" w:rsidRDefault="00B47CEF" w:rsidP="00B4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Штора (Портьера) ткань двусторонний блэкаут, затемнение 100%, одна сторона цвет «темно-серый», вторая «серый», 100% полиэстер, плотность 835 </w:t>
            </w:r>
            <w:proofErr w:type="spellStart"/>
            <w:r>
              <w:rPr>
                <w:color w:val="000000"/>
                <w:sz w:val="24"/>
                <w:szCs w:val="24"/>
              </w:rPr>
              <w:t>гр</w:t>
            </w:r>
            <w:proofErr w:type="spellEnd"/>
            <w:r>
              <w:rPr>
                <w:color w:val="000000"/>
                <w:sz w:val="24"/>
                <w:szCs w:val="24"/>
              </w:rPr>
              <w:t>/м2.</w:t>
            </w:r>
          </w:p>
          <w:p w14:paraId="2D1DA004" w14:textId="2BE61447" w:rsidR="00B47CEF" w:rsidRPr="007066FB" w:rsidRDefault="00B47CEF" w:rsidP="00B4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шторы: </w:t>
            </w:r>
            <w:proofErr w:type="spellStart"/>
            <w:r>
              <w:rPr>
                <w:color w:val="000000"/>
                <w:sz w:val="24"/>
                <w:szCs w:val="24"/>
              </w:rPr>
              <w:t>шир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3,20</w:t>
            </w:r>
            <w:r>
              <w:rPr>
                <w:color w:val="000000"/>
                <w:sz w:val="24"/>
                <w:szCs w:val="24"/>
              </w:rPr>
              <w:t xml:space="preserve"> м., </w:t>
            </w:r>
            <w:proofErr w:type="spellStart"/>
            <w:r>
              <w:rPr>
                <w:color w:val="000000"/>
                <w:sz w:val="24"/>
                <w:szCs w:val="24"/>
              </w:rPr>
              <w:t>выс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3,36м. Вверх полотна – шторная х/б лента 6 см., </w:t>
            </w:r>
            <w:proofErr w:type="spellStart"/>
            <w:r>
              <w:rPr>
                <w:color w:val="000000"/>
                <w:sz w:val="24"/>
                <w:szCs w:val="24"/>
              </w:rPr>
              <w:t>гребешек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 см. низ обработан в подгибку 4*4 см., боковые швы обработаны 1,5*1,5 см.</w:t>
            </w:r>
          </w:p>
        </w:tc>
        <w:tc>
          <w:tcPr>
            <w:tcW w:w="992" w:type="dxa"/>
            <w:vAlign w:val="center"/>
          </w:tcPr>
          <w:p w14:paraId="6490928A" w14:textId="454D0941" w:rsidR="00B47CEF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223" w:type="dxa"/>
            <w:vAlign w:val="center"/>
          </w:tcPr>
          <w:p w14:paraId="1952B737" w14:textId="4B01A2ED" w:rsidR="00B47CEF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5 200,00</w:t>
            </w:r>
          </w:p>
        </w:tc>
        <w:tc>
          <w:tcPr>
            <w:tcW w:w="1418" w:type="dxa"/>
            <w:vAlign w:val="center"/>
          </w:tcPr>
          <w:p w14:paraId="154B6EDB" w14:textId="55495769" w:rsidR="00B47CEF" w:rsidRDefault="00B47CEF" w:rsidP="00A7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5 200,00</w:t>
            </w:r>
          </w:p>
        </w:tc>
      </w:tr>
      <w:tr w:rsidR="005116EF" w14:paraId="2E53390E" w14:textId="77777777" w:rsidTr="005032B5">
        <w:trPr>
          <w:trHeight w:val="326"/>
        </w:trPr>
        <w:tc>
          <w:tcPr>
            <w:tcW w:w="8500" w:type="dxa"/>
            <w:gridSpan w:val="4"/>
            <w:vAlign w:val="center"/>
          </w:tcPr>
          <w:p w14:paraId="418CA713" w14:textId="77777777" w:rsidR="005116EF" w:rsidRPr="00D37434" w:rsidRDefault="005116EF" w:rsidP="0050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743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4BF26D2D" w14:textId="08F03447" w:rsidR="005116EF" w:rsidRPr="00D37434" w:rsidRDefault="00B47CEF" w:rsidP="0050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15 596,00</w:t>
            </w:r>
          </w:p>
        </w:tc>
      </w:tr>
    </w:tbl>
    <w:p w14:paraId="2C2465EE" w14:textId="77777777" w:rsidR="005116EF" w:rsidRDefault="005116E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3C8AFD79" w14:textId="79D9E102" w:rsidR="00B00A66" w:rsidRDefault="00B00A66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24D7C177" w14:textId="3B3F9D99" w:rsidR="00221285" w:rsidRDefault="00DA43A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9B5072">
        <w:rPr>
          <w:b/>
          <w:bCs/>
          <w:color w:val="FF0000"/>
          <w:sz w:val="22"/>
          <w:szCs w:val="22"/>
          <w:u w:val="single"/>
        </w:rPr>
        <w:t>поставка товара СТРОГО в соответствии со спецификацией, без замены на аналоги</w:t>
      </w:r>
    </w:p>
    <w:p w14:paraId="46DC193E" w14:textId="77777777" w:rsidR="00221285" w:rsidRPr="00572645" w:rsidRDefault="0022128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20821A31" w14:textId="54B8B558" w:rsidR="00572645" w:rsidRDefault="0057264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11FF5">
        <w:rPr>
          <w:sz w:val="24"/>
          <w:szCs w:val="24"/>
        </w:rPr>
        <w:t xml:space="preserve">Продавец обязан передать товар Покупателю в течении </w:t>
      </w:r>
      <w:r w:rsidR="00DA43A2">
        <w:rPr>
          <w:sz w:val="24"/>
          <w:szCs w:val="24"/>
        </w:rPr>
        <w:t xml:space="preserve">10 </w:t>
      </w:r>
      <w:r w:rsidR="00165F2A">
        <w:rPr>
          <w:sz w:val="24"/>
          <w:szCs w:val="24"/>
        </w:rPr>
        <w:t>рабочих</w:t>
      </w:r>
      <w:r w:rsidRPr="00211FF5">
        <w:rPr>
          <w:sz w:val="24"/>
          <w:szCs w:val="24"/>
        </w:rPr>
        <w:t xml:space="preserve"> дней с момента подписания контракта</w:t>
      </w:r>
    </w:p>
    <w:p w14:paraId="2E1363A2" w14:textId="16268023" w:rsidR="00572645" w:rsidRDefault="0057264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11FF5">
        <w:rPr>
          <w:sz w:val="24"/>
          <w:szCs w:val="24"/>
        </w:rPr>
        <w:t xml:space="preserve">Место поставки товара: г. Киров, ул. </w:t>
      </w:r>
      <w:r w:rsidR="005116EF">
        <w:rPr>
          <w:sz w:val="22"/>
          <w:szCs w:val="22"/>
        </w:rPr>
        <w:t>Преображенская, д.74</w:t>
      </w:r>
    </w:p>
    <w:p w14:paraId="731BB132" w14:textId="7BF71799" w:rsidR="00572645" w:rsidRDefault="00572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2"/>
          <w:szCs w:val="22"/>
        </w:rPr>
        <w:t xml:space="preserve">Гарантийный срок – </w:t>
      </w:r>
      <w:r w:rsidR="005116EF">
        <w:rPr>
          <w:sz w:val="22"/>
          <w:szCs w:val="22"/>
        </w:rPr>
        <w:t>установлен заводом изготовителем</w:t>
      </w:r>
      <w:r>
        <w:rPr>
          <w:sz w:val="22"/>
          <w:szCs w:val="22"/>
        </w:rPr>
        <w:t>.</w:t>
      </w:r>
    </w:p>
    <w:sectPr w:rsidR="00572645">
      <w:pgSz w:w="11906" w:h="16838"/>
      <w:pgMar w:top="426" w:right="851" w:bottom="180" w:left="90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66"/>
    <w:rsid w:val="00165F2A"/>
    <w:rsid w:val="00196A4A"/>
    <w:rsid w:val="001E199D"/>
    <w:rsid w:val="001E5C40"/>
    <w:rsid w:val="002209C6"/>
    <w:rsid w:val="00221285"/>
    <w:rsid w:val="00233102"/>
    <w:rsid w:val="002D56FD"/>
    <w:rsid w:val="00404DB6"/>
    <w:rsid w:val="004577AA"/>
    <w:rsid w:val="00484DDD"/>
    <w:rsid w:val="005116EF"/>
    <w:rsid w:val="00572645"/>
    <w:rsid w:val="005F0D14"/>
    <w:rsid w:val="006740CC"/>
    <w:rsid w:val="00727478"/>
    <w:rsid w:val="007D389C"/>
    <w:rsid w:val="00840FA4"/>
    <w:rsid w:val="008475BC"/>
    <w:rsid w:val="0093626E"/>
    <w:rsid w:val="00A47CF5"/>
    <w:rsid w:val="00A71A44"/>
    <w:rsid w:val="00A83478"/>
    <w:rsid w:val="00B00A66"/>
    <w:rsid w:val="00B47CEF"/>
    <w:rsid w:val="00BA1FD0"/>
    <w:rsid w:val="00C240C6"/>
    <w:rsid w:val="00D9018B"/>
    <w:rsid w:val="00D9040D"/>
    <w:rsid w:val="00DA43A2"/>
    <w:rsid w:val="00DD33F8"/>
    <w:rsid w:val="00E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10E"/>
  <w15:docId w15:val="{E0F5EB02-F625-426A-A5B1-C8D13899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Леонидович Норкин</dc:creator>
  <cp:lastModifiedBy>Никита Леонидович Норкин</cp:lastModifiedBy>
  <cp:revision>19</cp:revision>
  <dcterms:created xsi:type="dcterms:W3CDTF">2024-02-26T06:54:00Z</dcterms:created>
  <dcterms:modified xsi:type="dcterms:W3CDTF">2026-06-01T12:32:00Z</dcterms:modified>
</cp:coreProperties>
</file>