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A2" w:rsidRPr="006149F8" w:rsidRDefault="00DD64A2" w:rsidP="00DD64A2">
      <w:pPr>
        <w:spacing w:after="0"/>
        <w:jc w:val="right"/>
        <w:rPr>
          <w:rFonts w:ascii="XO Thames" w:eastAsiaTheme="minorEastAsia" w:hAnsi="XO Thames" w:cs="Times New Roman"/>
          <w:b/>
          <w:lang w:eastAsia="ru-RU"/>
        </w:rPr>
      </w:pPr>
      <w:r w:rsidRPr="006149F8">
        <w:rPr>
          <w:rFonts w:ascii="XO Thames" w:eastAsiaTheme="minorEastAsia" w:hAnsi="XO Thames" w:cs="Times New Roman"/>
          <w:b/>
          <w:lang w:eastAsia="ru-RU"/>
        </w:rPr>
        <w:t>Приложение №1</w:t>
      </w:r>
    </w:p>
    <w:p w:rsidR="00DD64A2" w:rsidRPr="006149F8" w:rsidRDefault="00DD64A2" w:rsidP="009A6A97">
      <w:pPr>
        <w:spacing w:after="0"/>
        <w:jc w:val="center"/>
        <w:rPr>
          <w:rFonts w:ascii="XO Thames" w:eastAsiaTheme="minorEastAsia" w:hAnsi="XO Thames" w:cs="Times New Roman"/>
          <w:b/>
          <w:lang w:eastAsia="ru-RU"/>
        </w:rPr>
      </w:pPr>
    </w:p>
    <w:p w:rsidR="002501FB" w:rsidRPr="006149F8" w:rsidRDefault="00A47741" w:rsidP="009A6A97">
      <w:pPr>
        <w:spacing w:after="0"/>
        <w:jc w:val="center"/>
        <w:rPr>
          <w:rFonts w:ascii="XO Thames" w:eastAsiaTheme="minorEastAsia" w:hAnsi="XO Thames" w:cs="Times New Roman"/>
          <w:b/>
          <w:lang w:eastAsia="ru-RU"/>
        </w:rPr>
      </w:pPr>
      <w:r w:rsidRPr="006149F8">
        <w:rPr>
          <w:rFonts w:ascii="XO Thames" w:eastAsiaTheme="minorEastAsia" w:hAnsi="XO Thames" w:cs="Times New Roman"/>
          <w:b/>
          <w:lang w:eastAsia="ru-RU"/>
        </w:rPr>
        <w:t>Характеристики и количество поставляемого товара:</w:t>
      </w:r>
    </w:p>
    <w:p w:rsidR="000A5507" w:rsidRPr="006149F8" w:rsidRDefault="000A5507" w:rsidP="000A5507">
      <w:pPr>
        <w:spacing w:after="0"/>
        <w:rPr>
          <w:rFonts w:ascii="XO Thames" w:eastAsiaTheme="minorEastAsia" w:hAnsi="XO Thames" w:cs="Times New Roman"/>
          <w:b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73"/>
        <w:gridCol w:w="1396"/>
        <w:gridCol w:w="1275"/>
      </w:tblGrid>
      <w:tr w:rsidR="00BA0B52" w:rsidRPr="006149F8" w:rsidTr="006149F8"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52" w:rsidRPr="006149F8" w:rsidRDefault="00BA0B52" w:rsidP="00292DFD">
            <w:pPr>
              <w:jc w:val="center"/>
              <w:rPr>
                <w:rFonts w:ascii="XO Thames" w:eastAsiaTheme="minorEastAsia" w:hAnsi="XO Thames"/>
                <w:b/>
              </w:rPr>
            </w:pPr>
            <w:r w:rsidRPr="006149F8">
              <w:rPr>
                <w:rFonts w:ascii="XO Thames" w:eastAsiaTheme="minorEastAsia" w:hAnsi="XO Thames"/>
                <w:b/>
              </w:rPr>
              <w:t>Наименование позиции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52" w:rsidRPr="006149F8" w:rsidRDefault="00BA0B52" w:rsidP="00292DFD">
            <w:pPr>
              <w:jc w:val="center"/>
              <w:rPr>
                <w:rFonts w:ascii="XO Thames" w:eastAsiaTheme="minorEastAsia" w:hAnsi="XO Thames"/>
                <w:b/>
              </w:rPr>
            </w:pPr>
            <w:r w:rsidRPr="006149F8">
              <w:rPr>
                <w:rFonts w:ascii="XO Thames" w:eastAsiaTheme="minorEastAsia" w:hAnsi="XO Thames"/>
                <w:b/>
              </w:rPr>
              <w:t>Количество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52" w:rsidRPr="006149F8" w:rsidRDefault="00BA0B52" w:rsidP="00292DFD">
            <w:pPr>
              <w:jc w:val="center"/>
              <w:rPr>
                <w:rFonts w:ascii="XO Thames" w:eastAsiaTheme="minorEastAsia" w:hAnsi="XO Thames"/>
                <w:b/>
              </w:rPr>
            </w:pPr>
            <w:r w:rsidRPr="006149F8">
              <w:rPr>
                <w:rFonts w:ascii="XO Thames" w:eastAsiaTheme="minorEastAsia" w:hAnsi="XO Thames"/>
                <w:b/>
              </w:rPr>
              <w:t>Ед.</w:t>
            </w:r>
          </w:p>
          <w:p w:rsidR="00BA0B52" w:rsidRPr="006149F8" w:rsidRDefault="00BA0B52" w:rsidP="00292DFD">
            <w:pPr>
              <w:jc w:val="center"/>
              <w:rPr>
                <w:rFonts w:ascii="XO Thames" w:eastAsiaTheme="minorEastAsia" w:hAnsi="XO Thames"/>
                <w:b/>
              </w:rPr>
            </w:pPr>
            <w:r w:rsidRPr="006149F8">
              <w:rPr>
                <w:rFonts w:ascii="XO Thames" w:eastAsiaTheme="minorEastAsia" w:hAnsi="XO Thames"/>
                <w:b/>
              </w:rPr>
              <w:t>измерения</w:t>
            </w:r>
          </w:p>
        </w:tc>
      </w:tr>
      <w:tr w:rsidR="00AE241A" w:rsidRPr="006149F8" w:rsidTr="00D3219D">
        <w:tc>
          <w:tcPr>
            <w:tcW w:w="3571" w:type="pct"/>
          </w:tcPr>
          <w:p w:rsidR="00AE241A" w:rsidRPr="006149F8" w:rsidRDefault="00AE241A" w:rsidP="00AE241A">
            <w:pPr>
              <w:jc w:val="both"/>
              <w:rPr>
                <w:rFonts w:ascii="XO Thames" w:hAnsi="XO Thames" w:cs="Times New Roman"/>
              </w:rPr>
            </w:pPr>
            <w:r w:rsidRPr="006149F8">
              <w:rPr>
                <w:rFonts w:ascii="XO Thames" w:hAnsi="XO Thames" w:cs="Times New Roman"/>
                <w:b/>
              </w:rPr>
              <w:t xml:space="preserve">Капуста белокочанная </w:t>
            </w:r>
            <w:r w:rsidRPr="006149F8">
              <w:rPr>
                <w:rFonts w:ascii="XO Thames" w:hAnsi="XO Thames" w:cs="Times New Roman"/>
              </w:rPr>
              <w:t>в соответствии с ГОСТ Р 51809-2001</w:t>
            </w:r>
          </w:p>
          <w:p w:rsidR="00AE241A" w:rsidRPr="006149F8" w:rsidRDefault="00AE241A" w:rsidP="00AE241A">
            <w:pPr>
              <w:jc w:val="both"/>
              <w:rPr>
                <w:rFonts w:ascii="XO Thames" w:hAnsi="XO Thames" w:cs="Times New Roman"/>
              </w:rPr>
            </w:pPr>
            <w:r w:rsidRPr="006149F8">
              <w:rPr>
                <w:rFonts w:ascii="XO Thames" w:hAnsi="XO Thames" w:cs="Times New Roman"/>
                <w:b/>
              </w:rPr>
              <w:t>Капуста очищенная:</w:t>
            </w:r>
            <w:r w:rsidRPr="006149F8">
              <w:rPr>
                <w:rFonts w:ascii="XO Thames" w:hAnsi="XO Thames" w:cs="Times New Roman"/>
              </w:rPr>
              <w:t xml:space="preserve"> Нет</w:t>
            </w:r>
          </w:p>
          <w:p w:rsidR="00AE241A" w:rsidRPr="006149F8" w:rsidRDefault="00AE241A" w:rsidP="00AE241A">
            <w:pPr>
              <w:jc w:val="both"/>
              <w:rPr>
                <w:rFonts w:ascii="XO Thames" w:hAnsi="XO Thames" w:cs="Times New Roman"/>
              </w:rPr>
            </w:pPr>
            <w:r w:rsidRPr="006149F8">
              <w:rPr>
                <w:rFonts w:ascii="XO Thames" w:hAnsi="XO Thames" w:cs="Times New Roman"/>
                <w:b/>
              </w:rPr>
              <w:t>Товарный класс:</w:t>
            </w:r>
            <w:r w:rsidRPr="006149F8">
              <w:rPr>
                <w:rFonts w:ascii="XO Thames" w:hAnsi="XO Thames" w:cs="Times New Roman"/>
              </w:rPr>
              <w:t xml:space="preserve"> Первый</w:t>
            </w:r>
          </w:p>
          <w:p w:rsidR="00AE241A" w:rsidRPr="006149F8" w:rsidRDefault="00AE241A" w:rsidP="00AE241A">
            <w:pPr>
              <w:rPr>
                <w:rFonts w:ascii="XO Thames" w:hAnsi="XO Thames"/>
              </w:rPr>
            </w:pPr>
            <w:r w:rsidRPr="006149F8">
              <w:rPr>
                <w:rFonts w:ascii="XO Thames" w:hAnsi="XO Thames" w:cs="Times New Roman"/>
                <w:b/>
              </w:rPr>
              <w:t>Срок годности:</w:t>
            </w:r>
            <w:r w:rsidRPr="006149F8">
              <w:rPr>
                <w:rFonts w:ascii="XO Thames" w:hAnsi="XO Thames" w:cs="Times New Roman"/>
              </w:rPr>
              <w:t xml:space="preserve"> на момент поставки должен составлять не менее 30 суток от общего срока годности товара.</w:t>
            </w:r>
            <w:r w:rsidRPr="006149F8">
              <w:rPr>
                <w:rFonts w:ascii="XO Thames" w:hAnsi="XO Thames"/>
              </w:rPr>
              <w:t xml:space="preserve"> </w:t>
            </w:r>
          </w:p>
          <w:p w:rsidR="00AE241A" w:rsidRPr="006149F8" w:rsidRDefault="00AE241A" w:rsidP="00AE241A">
            <w:pPr>
              <w:rPr>
                <w:rFonts w:ascii="XO Thames" w:eastAsiaTheme="minorEastAsia" w:hAnsi="XO Thames" w:cs="Times New Roman"/>
                <w:b/>
              </w:rPr>
            </w:pPr>
            <w:r w:rsidRPr="006149F8">
              <w:rPr>
                <w:rFonts w:ascii="XO Thames" w:hAnsi="XO Thames" w:cs="Times New Roman"/>
                <w:b/>
              </w:rPr>
              <w:t>КТРУ 01.13.12.120-00000002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41A" w:rsidRDefault="00AE241A" w:rsidP="00AE241A">
            <w:pPr>
              <w:jc w:val="center"/>
              <w:rPr>
                <w:rFonts w:ascii="XO Thames" w:hAnsi="XO Thames" w:cs="Calibri"/>
              </w:rPr>
            </w:pPr>
            <w:r>
              <w:rPr>
                <w:rFonts w:ascii="XO Thames" w:hAnsi="XO Thames" w:cs="Calibri"/>
              </w:rPr>
              <w:t>105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1A" w:rsidRPr="006149F8" w:rsidRDefault="00AE241A" w:rsidP="00AE241A">
            <w:pPr>
              <w:rPr>
                <w:rFonts w:ascii="XO Thames" w:eastAsiaTheme="minorEastAsia" w:hAnsi="XO Thames"/>
              </w:rPr>
            </w:pPr>
          </w:p>
          <w:p w:rsidR="00AE241A" w:rsidRPr="006149F8" w:rsidRDefault="00AE241A" w:rsidP="00AE241A">
            <w:pPr>
              <w:rPr>
                <w:rFonts w:ascii="XO Thames" w:eastAsiaTheme="minorEastAsia" w:hAnsi="XO Thames"/>
              </w:rPr>
            </w:pPr>
          </w:p>
          <w:p w:rsidR="00AE241A" w:rsidRPr="006149F8" w:rsidRDefault="00AE241A" w:rsidP="00AE241A">
            <w:pPr>
              <w:jc w:val="center"/>
              <w:rPr>
                <w:rFonts w:ascii="XO Thames" w:eastAsiaTheme="minorEastAsia" w:hAnsi="XO Thames"/>
              </w:rPr>
            </w:pPr>
            <w:r w:rsidRPr="006149F8">
              <w:rPr>
                <w:rFonts w:ascii="XO Thames" w:eastAsiaTheme="minorEastAsia" w:hAnsi="XO Thames"/>
              </w:rPr>
              <w:t>кг</w:t>
            </w:r>
          </w:p>
        </w:tc>
      </w:tr>
      <w:tr w:rsidR="00AE241A" w:rsidRPr="006149F8" w:rsidTr="00D3219D">
        <w:tc>
          <w:tcPr>
            <w:tcW w:w="3571" w:type="pct"/>
          </w:tcPr>
          <w:p w:rsidR="00AE241A" w:rsidRPr="006149F8" w:rsidRDefault="00AE241A" w:rsidP="00AE241A">
            <w:pPr>
              <w:rPr>
                <w:rFonts w:ascii="XO Thames" w:eastAsiaTheme="minorEastAsia" w:hAnsi="XO Thames" w:cs="Times New Roman"/>
              </w:rPr>
            </w:pPr>
            <w:r w:rsidRPr="006149F8">
              <w:rPr>
                <w:rFonts w:ascii="XO Thames" w:eastAsiaTheme="minorEastAsia" w:hAnsi="XO Thames" w:cs="Times New Roman"/>
                <w:b/>
              </w:rPr>
              <w:t xml:space="preserve">Морковь столовая </w:t>
            </w:r>
            <w:r w:rsidRPr="006149F8">
              <w:rPr>
                <w:rFonts w:ascii="XO Thames" w:eastAsiaTheme="minorEastAsia" w:hAnsi="XO Thames" w:cs="Times New Roman"/>
              </w:rPr>
              <w:t>в соответствии с ГОСТ 32284-2013</w:t>
            </w:r>
          </w:p>
          <w:p w:rsidR="00AE241A" w:rsidRPr="006149F8" w:rsidRDefault="00AE241A" w:rsidP="00AE241A">
            <w:pPr>
              <w:rPr>
                <w:rFonts w:ascii="XO Thames" w:eastAsiaTheme="minorEastAsia" w:hAnsi="XO Thames" w:cs="Times New Roman"/>
              </w:rPr>
            </w:pPr>
            <w:r w:rsidRPr="006149F8">
              <w:rPr>
                <w:rFonts w:ascii="XO Thames" w:eastAsiaTheme="minorEastAsia" w:hAnsi="XO Thames" w:cs="Times New Roman"/>
                <w:b/>
              </w:rPr>
              <w:t>Морковь очищенная:</w:t>
            </w:r>
            <w:r w:rsidRPr="006149F8">
              <w:rPr>
                <w:rFonts w:ascii="XO Thames" w:eastAsiaTheme="minorEastAsia" w:hAnsi="XO Thames" w:cs="Times New Roman"/>
              </w:rPr>
              <w:t xml:space="preserve"> Нет</w:t>
            </w:r>
          </w:p>
          <w:p w:rsidR="00AE241A" w:rsidRPr="006149F8" w:rsidRDefault="00AE241A" w:rsidP="00AE241A">
            <w:pPr>
              <w:rPr>
                <w:rFonts w:ascii="XO Thames" w:eastAsiaTheme="minorEastAsia" w:hAnsi="XO Thames" w:cs="Times New Roman"/>
              </w:rPr>
            </w:pPr>
            <w:r w:rsidRPr="006149F8">
              <w:rPr>
                <w:rFonts w:ascii="XO Thames" w:eastAsiaTheme="minorEastAsia" w:hAnsi="XO Thames" w:cs="Times New Roman"/>
                <w:b/>
              </w:rPr>
              <w:t>Товарный сорт:</w:t>
            </w:r>
            <w:r w:rsidRPr="006149F8">
              <w:rPr>
                <w:rFonts w:ascii="XO Thames" w:eastAsiaTheme="minorEastAsia" w:hAnsi="XO Thames" w:cs="Times New Roman"/>
              </w:rPr>
              <w:t xml:space="preserve"> Не ниже первого</w:t>
            </w:r>
          </w:p>
          <w:p w:rsidR="00AE241A" w:rsidRPr="006149F8" w:rsidRDefault="00AE241A" w:rsidP="00AE241A">
            <w:pPr>
              <w:jc w:val="both"/>
              <w:rPr>
                <w:rFonts w:ascii="XO Thames" w:eastAsiaTheme="minorEastAsia" w:hAnsi="XO Thames" w:cs="Times New Roman"/>
              </w:rPr>
            </w:pPr>
            <w:r w:rsidRPr="006149F8">
              <w:rPr>
                <w:rFonts w:ascii="XO Thames" w:eastAsiaTheme="minorEastAsia" w:hAnsi="XO Thames" w:cs="Times New Roman"/>
                <w:b/>
              </w:rPr>
              <w:t>Срок годности:</w:t>
            </w:r>
            <w:r w:rsidRPr="006149F8">
              <w:rPr>
                <w:rFonts w:ascii="XO Thames" w:eastAsiaTheme="minorEastAsia" w:hAnsi="XO Thames" w:cs="Times New Roman"/>
              </w:rPr>
              <w:t xml:space="preserve"> на момент поставки должен составлять не менее 30 суток от общего срока годности товара.</w:t>
            </w:r>
          </w:p>
          <w:p w:rsidR="00AE241A" w:rsidRPr="006149F8" w:rsidRDefault="00AE241A" w:rsidP="00AE241A">
            <w:pPr>
              <w:jc w:val="both"/>
              <w:rPr>
                <w:rFonts w:ascii="XO Thames" w:hAnsi="XO Thames"/>
                <w:b/>
              </w:rPr>
            </w:pPr>
            <w:r w:rsidRPr="006149F8">
              <w:rPr>
                <w:rFonts w:ascii="XO Thames" w:hAnsi="XO Thames"/>
                <w:b/>
              </w:rPr>
              <w:t>КТРУ 01.13.41.110-00000003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1A" w:rsidRDefault="00AE241A" w:rsidP="00AE241A">
            <w:pPr>
              <w:jc w:val="center"/>
              <w:rPr>
                <w:rFonts w:ascii="XO Thames" w:hAnsi="XO Thames" w:cs="Calibri"/>
              </w:rPr>
            </w:pPr>
            <w:r>
              <w:rPr>
                <w:rFonts w:ascii="XO Thames" w:hAnsi="XO Thames" w:cs="Calibri"/>
              </w:rPr>
              <w:t>77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A" w:rsidRPr="006149F8" w:rsidRDefault="00AE241A" w:rsidP="00AE241A">
            <w:pPr>
              <w:jc w:val="center"/>
              <w:rPr>
                <w:rFonts w:ascii="XO Thames" w:eastAsiaTheme="minorEastAsia" w:hAnsi="XO Thames"/>
              </w:rPr>
            </w:pPr>
          </w:p>
          <w:p w:rsidR="00AE241A" w:rsidRPr="006149F8" w:rsidRDefault="00AE241A" w:rsidP="00AE241A">
            <w:pPr>
              <w:jc w:val="center"/>
              <w:rPr>
                <w:rFonts w:ascii="XO Thames" w:eastAsiaTheme="minorEastAsia" w:hAnsi="XO Thames"/>
              </w:rPr>
            </w:pPr>
          </w:p>
          <w:p w:rsidR="00AE241A" w:rsidRPr="006149F8" w:rsidRDefault="00AE241A" w:rsidP="00AE241A">
            <w:pPr>
              <w:jc w:val="center"/>
              <w:rPr>
                <w:rFonts w:ascii="XO Thames" w:eastAsiaTheme="minorEastAsia" w:hAnsi="XO Thames"/>
              </w:rPr>
            </w:pPr>
            <w:r w:rsidRPr="006149F8">
              <w:rPr>
                <w:rFonts w:ascii="XO Thames" w:eastAsiaTheme="minorEastAsia" w:hAnsi="XO Thames"/>
              </w:rPr>
              <w:t>кг</w:t>
            </w:r>
          </w:p>
        </w:tc>
      </w:tr>
      <w:tr w:rsidR="00AE241A" w:rsidRPr="006149F8" w:rsidTr="00D3219D">
        <w:tc>
          <w:tcPr>
            <w:tcW w:w="3571" w:type="pct"/>
          </w:tcPr>
          <w:p w:rsidR="00AE241A" w:rsidRPr="006149F8" w:rsidRDefault="00AE241A" w:rsidP="00AE241A">
            <w:pPr>
              <w:jc w:val="both"/>
              <w:rPr>
                <w:rFonts w:ascii="XO Thames" w:hAnsi="XO Thames" w:cs="Times New Roman"/>
              </w:rPr>
            </w:pPr>
            <w:r w:rsidRPr="006149F8">
              <w:rPr>
                <w:rFonts w:ascii="XO Thames" w:hAnsi="XO Thames" w:cs="Times New Roman"/>
                <w:b/>
              </w:rPr>
              <w:t>Свекла столовая</w:t>
            </w:r>
            <w:r w:rsidRPr="006149F8">
              <w:rPr>
                <w:rFonts w:ascii="XO Thames" w:hAnsi="XO Thames" w:cs="Times New Roman"/>
              </w:rPr>
              <w:t xml:space="preserve"> в соответствии с ГОСТ 32285-2013</w:t>
            </w:r>
          </w:p>
          <w:p w:rsidR="00AE241A" w:rsidRPr="006149F8" w:rsidRDefault="00AE241A" w:rsidP="00AE241A">
            <w:pPr>
              <w:jc w:val="both"/>
              <w:rPr>
                <w:rFonts w:ascii="XO Thames" w:hAnsi="XO Thames" w:cs="Times New Roman"/>
              </w:rPr>
            </w:pPr>
            <w:r w:rsidRPr="006149F8">
              <w:rPr>
                <w:rFonts w:ascii="XO Thames" w:hAnsi="XO Thames" w:cs="Times New Roman"/>
                <w:b/>
              </w:rPr>
              <w:t>Свекла очищенная:</w:t>
            </w:r>
            <w:r w:rsidRPr="006149F8">
              <w:rPr>
                <w:rFonts w:ascii="XO Thames" w:hAnsi="XO Thames" w:cs="Times New Roman"/>
              </w:rPr>
              <w:t xml:space="preserve"> Нет</w:t>
            </w:r>
          </w:p>
          <w:p w:rsidR="00AE241A" w:rsidRPr="006149F8" w:rsidRDefault="00AE241A" w:rsidP="00AE241A">
            <w:pPr>
              <w:jc w:val="both"/>
              <w:rPr>
                <w:rFonts w:ascii="XO Thames" w:hAnsi="XO Thames" w:cs="Times New Roman"/>
              </w:rPr>
            </w:pPr>
            <w:r w:rsidRPr="006149F8">
              <w:rPr>
                <w:rFonts w:ascii="XO Thames" w:hAnsi="XO Thames" w:cs="Times New Roman"/>
                <w:b/>
              </w:rPr>
              <w:t>Товарный сорт:</w:t>
            </w:r>
            <w:r w:rsidRPr="006149F8">
              <w:rPr>
                <w:rFonts w:ascii="XO Thames" w:hAnsi="XO Thames" w:cs="Times New Roman"/>
              </w:rPr>
              <w:t xml:space="preserve"> Не ниже первого</w:t>
            </w:r>
          </w:p>
          <w:p w:rsidR="00AE241A" w:rsidRPr="006149F8" w:rsidRDefault="00AE241A" w:rsidP="00AE241A">
            <w:pPr>
              <w:jc w:val="both"/>
              <w:rPr>
                <w:rFonts w:ascii="XO Thames" w:hAnsi="XO Thames" w:cs="Times New Roman"/>
              </w:rPr>
            </w:pPr>
            <w:r w:rsidRPr="006149F8">
              <w:rPr>
                <w:rFonts w:ascii="XO Thames" w:hAnsi="XO Thames" w:cs="Times New Roman"/>
                <w:b/>
              </w:rPr>
              <w:t>Срок годности:</w:t>
            </w:r>
            <w:r w:rsidRPr="006149F8">
              <w:rPr>
                <w:rFonts w:ascii="XO Thames" w:hAnsi="XO Thames" w:cs="Times New Roman"/>
              </w:rPr>
              <w:t xml:space="preserve"> на момент поставки должен составлять не менее 30 суток от общего срока годности товара.</w:t>
            </w:r>
          </w:p>
          <w:p w:rsidR="00AE241A" w:rsidRPr="006149F8" w:rsidRDefault="00AE241A" w:rsidP="00AE241A">
            <w:pPr>
              <w:jc w:val="both"/>
              <w:rPr>
                <w:rFonts w:ascii="XO Thames" w:hAnsi="XO Thames" w:cs="Times New Roman"/>
                <w:b/>
              </w:rPr>
            </w:pPr>
            <w:r w:rsidRPr="006149F8">
              <w:rPr>
                <w:rFonts w:ascii="XO Thames" w:hAnsi="XO Thames" w:cs="Times New Roman"/>
                <w:b/>
              </w:rPr>
              <w:t>КТРУ 01.13.49.110-00000003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1A" w:rsidRDefault="00AE241A" w:rsidP="00AE241A">
            <w:pPr>
              <w:jc w:val="center"/>
              <w:rPr>
                <w:rFonts w:ascii="XO Thames" w:hAnsi="XO Thames" w:cs="Calibri"/>
              </w:rPr>
            </w:pPr>
            <w:r>
              <w:rPr>
                <w:rFonts w:ascii="XO Thames" w:hAnsi="XO Thames" w:cs="Calibri"/>
              </w:rPr>
              <w:t>40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1A" w:rsidRPr="006149F8" w:rsidRDefault="00AE241A" w:rsidP="00AE241A">
            <w:pPr>
              <w:jc w:val="center"/>
              <w:rPr>
                <w:rFonts w:ascii="XO Thames" w:eastAsiaTheme="minorEastAsia" w:hAnsi="XO Thames"/>
              </w:rPr>
            </w:pPr>
          </w:p>
          <w:p w:rsidR="00AE241A" w:rsidRPr="006149F8" w:rsidRDefault="00AE241A" w:rsidP="00AE241A">
            <w:pPr>
              <w:jc w:val="center"/>
              <w:rPr>
                <w:rFonts w:ascii="XO Thames" w:eastAsiaTheme="minorEastAsia" w:hAnsi="XO Thames"/>
              </w:rPr>
            </w:pPr>
          </w:p>
          <w:p w:rsidR="00AE241A" w:rsidRPr="006149F8" w:rsidRDefault="00AE241A" w:rsidP="00AE241A">
            <w:pPr>
              <w:jc w:val="center"/>
              <w:rPr>
                <w:rFonts w:ascii="XO Thames" w:hAnsi="XO Thames"/>
              </w:rPr>
            </w:pPr>
            <w:r w:rsidRPr="006149F8">
              <w:rPr>
                <w:rFonts w:ascii="XO Thames" w:hAnsi="XO Thames"/>
              </w:rPr>
              <w:t>кг</w:t>
            </w:r>
          </w:p>
        </w:tc>
      </w:tr>
    </w:tbl>
    <w:p w:rsidR="00A47741" w:rsidRPr="006149F8" w:rsidRDefault="00A47741" w:rsidP="00A47741">
      <w:pPr>
        <w:spacing w:after="0" w:line="240" w:lineRule="auto"/>
        <w:rPr>
          <w:rFonts w:ascii="XO Thames" w:eastAsiaTheme="minorEastAsia" w:hAnsi="XO Thames" w:cs="Times New Roman"/>
          <w:b/>
          <w:lang w:eastAsia="ru-RU"/>
        </w:rPr>
      </w:pPr>
    </w:p>
    <w:p w:rsidR="00BA0B52" w:rsidRPr="006149F8" w:rsidRDefault="00BA0B52" w:rsidP="00BA0B52">
      <w:pPr>
        <w:spacing w:after="0" w:line="240" w:lineRule="auto"/>
        <w:ind w:firstLine="851"/>
        <w:jc w:val="both"/>
        <w:rPr>
          <w:rFonts w:ascii="XO Thames" w:hAnsi="XO Thames"/>
          <w:b/>
        </w:rPr>
      </w:pPr>
      <w:bookmarkStart w:id="0" w:name="_GoBack"/>
      <w:r w:rsidRPr="006149F8">
        <w:rPr>
          <w:rFonts w:ascii="XO Thames" w:eastAsia="PMingLiU" w:hAnsi="XO Thames"/>
          <w:b/>
        </w:rPr>
        <w:t>Сроки поставки товара:</w:t>
      </w:r>
      <w:r w:rsidRPr="006149F8">
        <w:rPr>
          <w:rFonts w:ascii="XO Thames" w:eastAsia="PMingLiU" w:hAnsi="XO Thames"/>
        </w:rPr>
        <w:t xml:space="preserve"> Поставка продуктов питания</w:t>
      </w:r>
      <w:r w:rsidR="00292DFD" w:rsidRPr="006149F8">
        <w:rPr>
          <w:rFonts w:ascii="XO Thames" w:eastAsia="PMingLiU" w:hAnsi="XO Thames"/>
        </w:rPr>
        <w:t xml:space="preserve"> на 2026</w:t>
      </w:r>
      <w:r w:rsidRPr="006149F8">
        <w:rPr>
          <w:rFonts w:ascii="XO Thames" w:eastAsia="PMingLiU" w:hAnsi="XO Thames"/>
        </w:rPr>
        <w:t xml:space="preserve"> год, осуществляется после </w:t>
      </w:r>
      <w:bookmarkEnd w:id="0"/>
      <w:r w:rsidRPr="006149F8">
        <w:rPr>
          <w:rFonts w:ascii="XO Thames" w:eastAsia="PMingLiU" w:hAnsi="XO Thames"/>
        </w:rPr>
        <w:t>подписания Контракта,</w:t>
      </w:r>
      <w:r w:rsidR="00292DFD" w:rsidRPr="006149F8">
        <w:rPr>
          <w:rFonts w:ascii="XO Thames" w:eastAsia="PMingLiU" w:hAnsi="XO Thames"/>
        </w:rPr>
        <w:t xml:space="preserve"> до </w:t>
      </w:r>
      <w:r w:rsidR="00030883" w:rsidRPr="006149F8">
        <w:rPr>
          <w:rFonts w:ascii="XO Thames" w:eastAsia="PMingLiU" w:hAnsi="XO Thames"/>
        </w:rPr>
        <w:t>30</w:t>
      </w:r>
      <w:r w:rsidR="009A6A97" w:rsidRPr="006149F8">
        <w:rPr>
          <w:rFonts w:ascii="XO Thames" w:eastAsia="PMingLiU" w:hAnsi="XO Thames"/>
        </w:rPr>
        <w:t>.1</w:t>
      </w:r>
      <w:r w:rsidR="00030883" w:rsidRPr="006149F8">
        <w:rPr>
          <w:rFonts w:ascii="XO Thames" w:eastAsia="PMingLiU" w:hAnsi="XO Thames"/>
        </w:rPr>
        <w:t>1</w:t>
      </w:r>
      <w:r w:rsidR="007B797B" w:rsidRPr="006149F8">
        <w:rPr>
          <w:rFonts w:ascii="XO Thames" w:eastAsia="PMingLiU" w:hAnsi="XO Thames"/>
        </w:rPr>
        <w:t>.2026</w:t>
      </w:r>
      <w:r w:rsidRPr="006149F8">
        <w:rPr>
          <w:rFonts w:ascii="XO Thames" w:eastAsia="PMingLiU" w:hAnsi="XO Thames"/>
        </w:rPr>
        <w:t xml:space="preserve"> года, партиями, по заявке Государственного заказчика, в течение 5 дней после получения Поставщиком заявки.</w:t>
      </w:r>
    </w:p>
    <w:p w:rsidR="00BA0B52" w:rsidRPr="006149F8" w:rsidRDefault="00BA0B52" w:rsidP="00BA0B52">
      <w:pPr>
        <w:spacing w:after="0" w:line="240" w:lineRule="auto"/>
        <w:ind w:firstLine="851"/>
        <w:jc w:val="both"/>
        <w:rPr>
          <w:rFonts w:ascii="XO Thames" w:eastAsia="PMingLiU" w:hAnsi="XO Thames"/>
        </w:rPr>
      </w:pPr>
      <w:r w:rsidRPr="006149F8">
        <w:rPr>
          <w:rFonts w:ascii="XO Thames" w:eastAsia="PMingLiU" w:hAnsi="XO Thames"/>
          <w:b/>
        </w:rPr>
        <w:t>Условия поставки товара:</w:t>
      </w:r>
      <w:r w:rsidRPr="006149F8">
        <w:rPr>
          <w:rFonts w:ascii="XO Thames" w:eastAsia="PMingLiU" w:hAnsi="XO Thames"/>
        </w:rPr>
        <w:t xml:space="preserve"> Поставка продуктов питания </w:t>
      </w:r>
      <w:r w:rsidR="00292DFD" w:rsidRPr="006149F8">
        <w:rPr>
          <w:rFonts w:ascii="XO Thames" w:eastAsia="PMingLiU" w:hAnsi="XO Thames"/>
        </w:rPr>
        <w:t>на 2026</w:t>
      </w:r>
      <w:r w:rsidRPr="006149F8">
        <w:rPr>
          <w:rFonts w:ascii="XO Thames" w:eastAsia="PMingLiU" w:hAnsi="XO Thames"/>
        </w:rPr>
        <w:t xml:space="preserve"> год, осуществляется силами и за счет средств Поставщика до склада Государственного заказчика расположенного по адресу: </w:t>
      </w:r>
    </w:p>
    <w:p w:rsidR="00BA0B52" w:rsidRPr="006149F8" w:rsidRDefault="00BA0B52" w:rsidP="00C40BBA">
      <w:pPr>
        <w:spacing w:after="0" w:line="240" w:lineRule="auto"/>
        <w:ind w:firstLine="708"/>
        <w:jc w:val="both"/>
        <w:rPr>
          <w:rFonts w:ascii="XO Thames" w:eastAsia="PMingLiU" w:hAnsi="XO Thames"/>
        </w:rPr>
      </w:pPr>
      <w:r w:rsidRPr="006149F8">
        <w:rPr>
          <w:rFonts w:ascii="XO Thames" w:eastAsia="PMingLiU" w:hAnsi="XO Thames"/>
        </w:rPr>
        <w:t>г. Красноярск, ул. Академгородок 56 «А» - филиал «Больница №1» ФКУЗ МСЧ-24 ФСИН России.</w:t>
      </w:r>
    </w:p>
    <w:p w:rsidR="00BA0B52" w:rsidRPr="006149F8" w:rsidRDefault="00BA0B52" w:rsidP="009A6A97">
      <w:pPr>
        <w:spacing w:after="0" w:line="240" w:lineRule="auto"/>
        <w:jc w:val="both"/>
        <w:rPr>
          <w:rFonts w:ascii="XO Thames" w:eastAsia="PMingLiU" w:hAnsi="XO Thames"/>
        </w:rPr>
      </w:pPr>
      <w:r w:rsidRPr="006149F8">
        <w:rPr>
          <w:rFonts w:ascii="XO Thames" w:eastAsia="PMingLiU" w:hAnsi="XO Thames"/>
        </w:rPr>
        <w:t>При поставке товара необходимо наличие:</w:t>
      </w:r>
    </w:p>
    <w:p w:rsidR="009A6A97" w:rsidRPr="006149F8" w:rsidRDefault="009A6A97" w:rsidP="009A6A97">
      <w:pPr>
        <w:spacing w:after="0" w:line="240" w:lineRule="auto"/>
        <w:ind w:firstLine="708"/>
        <w:jc w:val="both"/>
        <w:rPr>
          <w:rFonts w:ascii="XO Thames" w:eastAsia="PMingLiU" w:hAnsi="XO Thames"/>
        </w:rPr>
      </w:pPr>
      <w:r w:rsidRPr="006149F8">
        <w:rPr>
          <w:rFonts w:ascii="XO Thames" w:eastAsia="PMingLiU" w:hAnsi="XO Thames"/>
        </w:rPr>
        <w:t>счет – фактуру;</w:t>
      </w:r>
    </w:p>
    <w:p w:rsidR="009A6A97" w:rsidRPr="006149F8" w:rsidRDefault="009A6A97" w:rsidP="009A6A97">
      <w:pPr>
        <w:spacing w:after="0" w:line="240" w:lineRule="auto"/>
        <w:ind w:firstLine="708"/>
        <w:jc w:val="both"/>
        <w:rPr>
          <w:rFonts w:ascii="XO Thames" w:eastAsia="PMingLiU" w:hAnsi="XO Thames"/>
        </w:rPr>
      </w:pPr>
      <w:r w:rsidRPr="006149F8">
        <w:rPr>
          <w:rFonts w:ascii="XO Thames" w:eastAsia="PMingLiU" w:hAnsi="XO Thames"/>
        </w:rPr>
        <w:t>товарную накладную (код формы 0330212 по ОКУД), оформленную в 2-х экземплярах (по одному для Поставщика и Государственного заказчика) с печатью Поставщика;</w:t>
      </w:r>
    </w:p>
    <w:p w:rsidR="00AE241A" w:rsidRPr="00AE241A" w:rsidRDefault="00AE241A" w:rsidP="00AE241A">
      <w:pPr>
        <w:spacing w:after="0" w:line="240" w:lineRule="auto"/>
        <w:ind w:firstLine="708"/>
        <w:jc w:val="both"/>
        <w:rPr>
          <w:rFonts w:ascii="XO Thames" w:eastAsia="PMingLiU" w:hAnsi="XO Thames"/>
        </w:rPr>
      </w:pPr>
      <w:r w:rsidRPr="00AE241A">
        <w:rPr>
          <w:rFonts w:ascii="XO Thames" w:eastAsia="PMingLiU" w:hAnsi="XO Thames"/>
        </w:rPr>
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AE241A" w:rsidRPr="00AE241A" w:rsidRDefault="00AE241A" w:rsidP="00AE241A">
      <w:pPr>
        <w:spacing w:after="0" w:line="240" w:lineRule="auto"/>
        <w:ind w:firstLine="708"/>
        <w:jc w:val="both"/>
        <w:rPr>
          <w:rFonts w:ascii="XO Thames" w:eastAsia="PMingLiU" w:hAnsi="XO Thames"/>
        </w:rPr>
      </w:pPr>
      <w:r w:rsidRPr="00AE241A">
        <w:rPr>
          <w:rFonts w:ascii="XO Thames" w:eastAsia="PMingLiU" w:hAnsi="XO Thames"/>
        </w:rPr>
        <w:t>протоколы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продукции, выполненные не ранее срока производства товара;</w:t>
      </w:r>
    </w:p>
    <w:p w:rsidR="00AE241A" w:rsidRDefault="00AE241A" w:rsidP="00AE241A">
      <w:pPr>
        <w:spacing w:after="0" w:line="240" w:lineRule="auto"/>
        <w:ind w:firstLine="708"/>
        <w:jc w:val="both"/>
        <w:rPr>
          <w:rFonts w:ascii="XO Thames" w:eastAsia="PMingLiU" w:hAnsi="XO Thames"/>
        </w:rPr>
      </w:pPr>
      <w:r w:rsidRPr="00AE241A">
        <w:rPr>
          <w:rFonts w:ascii="XO Thames" w:eastAsia="PMingLiU" w:hAnsi="XO Thames"/>
        </w:rPr>
        <w:t xml:space="preserve">в случае отправки товара из карантинно-санитарной зоны обязательно сопровождение продукции карантинным сертификатом. (Приказ Министерства сельского хозяйства РФ от 30 июля 2020 г. N 432 "Об утверждении перечня подкарантинной продукции, на которую выдается карантинный сертификат").                    </w:t>
      </w:r>
    </w:p>
    <w:p w:rsidR="009A6A97" w:rsidRPr="006149F8" w:rsidRDefault="00292DFD" w:rsidP="00AE241A">
      <w:pPr>
        <w:spacing w:after="0" w:line="240" w:lineRule="auto"/>
        <w:ind w:firstLine="708"/>
        <w:jc w:val="both"/>
        <w:rPr>
          <w:rFonts w:ascii="XO Thames" w:eastAsia="PMingLiU" w:hAnsi="XO Thames"/>
        </w:rPr>
      </w:pPr>
      <w:r w:rsidRPr="006149F8">
        <w:rPr>
          <w:rFonts w:ascii="XO Thames" w:eastAsia="PMingLiU" w:hAnsi="XO Thames"/>
        </w:rPr>
        <w:t xml:space="preserve">  </w:t>
      </w:r>
      <w:r w:rsidR="009A6A97" w:rsidRPr="006149F8">
        <w:rPr>
          <w:rFonts w:ascii="XO Thames" w:eastAsiaTheme="minorEastAsia" w:hAnsi="XO Thames" w:cs="Times New Roman"/>
          <w:b/>
          <w:lang w:eastAsia="ru-RU"/>
        </w:rPr>
        <w:t>Качество поставляемой продукции должно соответствовать:</w:t>
      </w:r>
    </w:p>
    <w:p w:rsidR="00625608" w:rsidRPr="006149F8" w:rsidRDefault="00625608" w:rsidP="00625608">
      <w:pPr>
        <w:spacing w:after="0" w:line="240" w:lineRule="auto"/>
        <w:jc w:val="both"/>
        <w:rPr>
          <w:rFonts w:ascii="XO Thames" w:eastAsia="Times New Roman" w:hAnsi="XO Thames" w:cs="Times New Roman"/>
          <w:b/>
          <w:lang w:eastAsia="ru-RU"/>
        </w:rPr>
      </w:pPr>
      <w:r w:rsidRPr="006149F8">
        <w:rPr>
          <w:rFonts w:ascii="XO Thames" w:eastAsia="Times New Roman" w:hAnsi="XO Thames" w:cs="Times New Roman"/>
          <w:lang w:eastAsia="ru-RU"/>
        </w:rPr>
        <w:t>Поставляемый товар должен быть в соответствии с ГОСТ каждого вида товара</w:t>
      </w:r>
    </w:p>
    <w:p w:rsidR="009A6A97" w:rsidRPr="006149F8" w:rsidRDefault="009A6A97" w:rsidP="009A6A97">
      <w:pPr>
        <w:spacing w:after="0" w:line="240" w:lineRule="auto"/>
        <w:jc w:val="both"/>
        <w:rPr>
          <w:rFonts w:ascii="XO Thames" w:eastAsiaTheme="minorEastAsia" w:hAnsi="XO Thames" w:cs="Times New Roman"/>
          <w:lang w:eastAsia="ru-RU"/>
        </w:rPr>
      </w:pPr>
      <w:r w:rsidRPr="006149F8">
        <w:rPr>
          <w:rFonts w:ascii="XO Thames" w:eastAsiaTheme="minorEastAsia" w:hAnsi="XO Thames" w:cs="Times New Roman"/>
          <w:lang w:eastAsia="ru-RU"/>
        </w:rPr>
        <w:t>ТР ТС 021/2011 Техническому регламенту Таможенного союза "О безопасности пищевой продукции"</w:t>
      </w:r>
    </w:p>
    <w:p w:rsidR="009A6A97" w:rsidRPr="006149F8" w:rsidRDefault="009A6A97" w:rsidP="009A6A97">
      <w:pPr>
        <w:spacing w:after="0" w:line="240" w:lineRule="auto"/>
        <w:jc w:val="both"/>
        <w:rPr>
          <w:rFonts w:ascii="XO Thames" w:eastAsiaTheme="minorEastAsia" w:hAnsi="XO Thames" w:cs="Times New Roman"/>
          <w:lang w:eastAsia="ru-RU"/>
        </w:rPr>
      </w:pPr>
      <w:r w:rsidRPr="006149F8">
        <w:rPr>
          <w:rFonts w:ascii="XO Thames" w:eastAsiaTheme="minorEastAsia" w:hAnsi="XO Thames" w:cs="Times New Roman"/>
          <w:lang w:eastAsia="ru-RU"/>
        </w:rPr>
        <w:t xml:space="preserve">ТР ТС 005/2011 Техническому регламенту Таможенного союза "О безопасности упаковки" </w:t>
      </w:r>
    </w:p>
    <w:p w:rsidR="008361D5" w:rsidRPr="006149F8" w:rsidRDefault="009A6A97" w:rsidP="009A6A97">
      <w:pPr>
        <w:spacing w:after="0" w:line="240" w:lineRule="auto"/>
        <w:jc w:val="both"/>
        <w:rPr>
          <w:rFonts w:ascii="XO Thames" w:eastAsiaTheme="minorEastAsia" w:hAnsi="XO Thames" w:cs="Times New Roman"/>
          <w:lang w:eastAsia="ru-RU"/>
        </w:rPr>
      </w:pPr>
      <w:r w:rsidRPr="006149F8">
        <w:rPr>
          <w:rFonts w:ascii="XO Thames" w:eastAsiaTheme="minorEastAsia" w:hAnsi="XO Thames" w:cs="Times New Roman"/>
          <w:lang w:eastAsia="ru-RU"/>
        </w:rPr>
        <w:t>ТР ТС 022/2011 Техническому регламенту Таможенного союза "Пищевая продукция в части ее маркировки"</w:t>
      </w:r>
    </w:p>
    <w:p w:rsidR="007441BB" w:rsidRDefault="007441BB" w:rsidP="00A47741">
      <w:pPr>
        <w:spacing w:after="0" w:line="240" w:lineRule="auto"/>
        <w:jc w:val="both"/>
        <w:rPr>
          <w:rFonts w:ascii="XO Thames" w:eastAsiaTheme="minorEastAsia" w:hAnsi="XO Thames" w:cs="Times New Roman"/>
          <w:b/>
          <w:lang w:eastAsia="ru-RU"/>
        </w:rPr>
      </w:pPr>
    </w:p>
    <w:p w:rsidR="006149F8" w:rsidRPr="006149F8" w:rsidRDefault="006149F8" w:rsidP="00A47741">
      <w:pPr>
        <w:spacing w:after="0" w:line="240" w:lineRule="auto"/>
        <w:jc w:val="both"/>
        <w:rPr>
          <w:rFonts w:ascii="XO Thames" w:eastAsiaTheme="minorEastAsia" w:hAnsi="XO Thames" w:cs="Times New Roman"/>
          <w:b/>
          <w:lang w:eastAsia="ru-RU"/>
        </w:rPr>
      </w:pP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699"/>
        <w:gridCol w:w="2830"/>
      </w:tblGrid>
      <w:tr w:rsidR="002C2EF0" w:rsidRPr="006149F8" w:rsidTr="00752811">
        <w:trPr>
          <w:trHeight w:val="263"/>
        </w:trPr>
        <w:tc>
          <w:tcPr>
            <w:tcW w:w="4111" w:type="dxa"/>
          </w:tcPr>
          <w:p w:rsidR="00DD64A2" w:rsidRPr="006149F8" w:rsidRDefault="002C2EF0" w:rsidP="00AC7922">
            <w:pPr>
              <w:rPr>
                <w:rFonts w:ascii="XO Thames" w:eastAsiaTheme="minorEastAsia" w:hAnsi="XO Thames" w:cs="Times New Roman"/>
                <w:lang w:eastAsia="ru-RU"/>
              </w:rPr>
            </w:pPr>
            <w:r w:rsidRPr="006149F8">
              <w:rPr>
                <w:rFonts w:ascii="XO Thames" w:eastAsiaTheme="minorEastAsia" w:hAnsi="XO Thames" w:cs="Times New Roman"/>
                <w:lang w:eastAsia="ru-RU"/>
              </w:rPr>
              <w:t xml:space="preserve">Инициатор закупки: </w:t>
            </w:r>
          </w:p>
        </w:tc>
        <w:tc>
          <w:tcPr>
            <w:tcW w:w="2699" w:type="dxa"/>
          </w:tcPr>
          <w:p w:rsidR="002C2EF0" w:rsidRPr="006149F8" w:rsidRDefault="00FE7477" w:rsidP="00AC7922">
            <w:pPr>
              <w:rPr>
                <w:rFonts w:ascii="XO Thames" w:eastAsiaTheme="minorEastAsia" w:hAnsi="XO Thames" w:cs="Times New Roman"/>
                <w:lang w:eastAsia="ru-RU"/>
              </w:rPr>
            </w:pPr>
            <w:r w:rsidRPr="006149F8">
              <w:rPr>
                <w:rFonts w:ascii="XO Thames" w:eastAsiaTheme="minorEastAsia" w:hAnsi="XO Thames" w:cs="Times New Roman"/>
                <w:lang w:eastAsia="ru-RU"/>
              </w:rPr>
              <w:t xml:space="preserve">              </w:t>
            </w:r>
            <w:r w:rsidR="00030883" w:rsidRPr="006149F8">
              <w:rPr>
                <w:rFonts w:ascii="XO Thames" w:eastAsiaTheme="minorEastAsia" w:hAnsi="XO Thames" w:cs="Times New Roman"/>
                <w:lang w:eastAsia="ru-RU"/>
              </w:rPr>
              <w:t xml:space="preserve">  </w:t>
            </w:r>
            <w:r w:rsidR="00F67EF3" w:rsidRPr="006149F8">
              <w:rPr>
                <w:rFonts w:ascii="XO Thames" w:eastAsiaTheme="minorEastAsia" w:hAnsi="XO Thames" w:cs="Times New Roman"/>
                <w:lang w:eastAsia="ru-RU"/>
              </w:rPr>
              <w:t xml:space="preserve">          </w:t>
            </w:r>
            <w:r w:rsidRPr="006149F8">
              <w:rPr>
                <w:rFonts w:ascii="XO Thames" w:eastAsiaTheme="minorEastAsia" w:hAnsi="XO Thames" w:cs="Times New Roman"/>
                <w:lang w:eastAsia="ru-RU"/>
              </w:rPr>
              <w:t xml:space="preserve">         </w:t>
            </w:r>
          </w:p>
        </w:tc>
        <w:tc>
          <w:tcPr>
            <w:tcW w:w="2830" w:type="dxa"/>
          </w:tcPr>
          <w:p w:rsidR="002C2EF0" w:rsidRPr="006149F8" w:rsidRDefault="009A6A97" w:rsidP="00774003">
            <w:pPr>
              <w:rPr>
                <w:rFonts w:ascii="XO Thames" w:eastAsiaTheme="minorEastAsia" w:hAnsi="XO Thames" w:cs="Times New Roman"/>
                <w:lang w:eastAsia="ru-RU"/>
              </w:rPr>
            </w:pPr>
            <w:r w:rsidRPr="006149F8">
              <w:rPr>
                <w:rFonts w:ascii="XO Thames" w:eastAsiaTheme="minorEastAsia" w:hAnsi="XO Thames" w:cs="Times New Roman"/>
                <w:lang w:eastAsia="ru-RU"/>
              </w:rPr>
              <w:t xml:space="preserve">              </w:t>
            </w:r>
            <w:r w:rsidR="006149F8">
              <w:rPr>
                <w:rFonts w:ascii="XO Thames" w:eastAsiaTheme="minorEastAsia" w:hAnsi="XO Thames" w:cs="Times New Roman"/>
                <w:lang w:eastAsia="ru-RU"/>
              </w:rPr>
              <w:t xml:space="preserve">    </w:t>
            </w:r>
            <w:r w:rsidRPr="006149F8">
              <w:rPr>
                <w:rFonts w:ascii="XO Thames" w:eastAsiaTheme="minorEastAsia" w:hAnsi="XO Thames" w:cs="Times New Roman"/>
                <w:lang w:eastAsia="ru-RU"/>
              </w:rPr>
              <w:t xml:space="preserve">  </w:t>
            </w:r>
            <w:r w:rsidR="00F67EF3" w:rsidRPr="006149F8">
              <w:rPr>
                <w:rFonts w:ascii="XO Thames" w:eastAsiaTheme="minorEastAsia" w:hAnsi="XO Thames" w:cs="Times New Roman"/>
                <w:lang w:eastAsia="ru-RU"/>
              </w:rPr>
              <w:t xml:space="preserve">  </w:t>
            </w:r>
            <w:r w:rsidR="00774003">
              <w:rPr>
                <w:rFonts w:ascii="XO Thames" w:eastAsiaTheme="minorEastAsia" w:hAnsi="XO Thames" w:cs="Times New Roman"/>
                <w:lang w:eastAsia="ru-RU"/>
              </w:rPr>
              <w:t xml:space="preserve">Н.В. </w:t>
            </w:r>
            <w:proofErr w:type="spellStart"/>
            <w:r w:rsidR="00774003">
              <w:rPr>
                <w:rFonts w:ascii="XO Thames" w:eastAsiaTheme="minorEastAsia" w:hAnsi="XO Thames" w:cs="Times New Roman"/>
                <w:lang w:eastAsia="ru-RU"/>
              </w:rPr>
              <w:t>Карелова</w:t>
            </w:r>
            <w:proofErr w:type="spellEnd"/>
          </w:p>
        </w:tc>
      </w:tr>
    </w:tbl>
    <w:p w:rsidR="00292DFD" w:rsidRPr="006149F8" w:rsidRDefault="00292DFD">
      <w:pPr>
        <w:rPr>
          <w:rFonts w:ascii="XO Thames" w:hAnsi="XO Thames"/>
        </w:rPr>
      </w:pPr>
    </w:p>
    <w:sectPr w:rsidR="00292DFD" w:rsidRPr="006149F8" w:rsidSect="006149F8">
      <w:pgSz w:w="11906" w:h="16838"/>
      <w:pgMar w:top="113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08"/>
    <w:rsid w:val="00030883"/>
    <w:rsid w:val="00040664"/>
    <w:rsid w:val="00052008"/>
    <w:rsid w:val="000A5507"/>
    <w:rsid w:val="000B1E62"/>
    <w:rsid w:val="000E3175"/>
    <w:rsid w:val="000E761B"/>
    <w:rsid w:val="0018280A"/>
    <w:rsid w:val="00185B5D"/>
    <w:rsid w:val="002501FB"/>
    <w:rsid w:val="00267374"/>
    <w:rsid w:val="00267422"/>
    <w:rsid w:val="00292DFD"/>
    <w:rsid w:val="002A0B93"/>
    <w:rsid w:val="002B2B5D"/>
    <w:rsid w:val="002C2EF0"/>
    <w:rsid w:val="00320494"/>
    <w:rsid w:val="003F3884"/>
    <w:rsid w:val="0048654D"/>
    <w:rsid w:val="00495FFC"/>
    <w:rsid w:val="004A21EA"/>
    <w:rsid w:val="004E1C2D"/>
    <w:rsid w:val="00507FBC"/>
    <w:rsid w:val="00542BAA"/>
    <w:rsid w:val="006149F8"/>
    <w:rsid w:val="00625608"/>
    <w:rsid w:val="007441BB"/>
    <w:rsid w:val="00752811"/>
    <w:rsid w:val="00774003"/>
    <w:rsid w:val="007B797B"/>
    <w:rsid w:val="007D1313"/>
    <w:rsid w:val="008361D5"/>
    <w:rsid w:val="00877D71"/>
    <w:rsid w:val="00887CA5"/>
    <w:rsid w:val="009167A0"/>
    <w:rsid w:val="009A6A97"/>
    <w:rsid w:val="00A47741"/>
    <w:rsid w:val="00AC1700"/>
    <w:rsid w:val="00AE241A"/>
    <w:rsid w:val="00B76879"/>
    <w:rsid w:val="00B81DE9"/>
    <w:rsid w:val="00BA0B52"/>
    <w:rsid w:val="00BA2CA5"/>
    <w:rsid w:val="00BD542F"/>
    <w:rsid w:val="00C40BBA"/>
    <w:rsid w:val="00C46C0A"/>
    <w:rsid w:val="00DD64A2"/>
    <w:rsid w:val="00E530B4"/>
    <w:rsid w:val="00E94548"/>
    <w:rsid w:val="00EB7CE6"/>
    <w:rsid w:val="00EE4981"/>
    <w:rsid w:val="00F345C0"/>
    <w:rsid w:val="00F64247"/>
    <w:rsid w:val="00F67EF3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86275-F1A4-4332-A584-27FCC104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FBC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rsid w:val="00292DFD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92DFD"/>
    <w:pPr>
      <w:shd w:val="clear" w:color="auto" w:fill="FFFFFF"/>
      <w:spacing w:after="0"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A3D6-2D77-432C-8D1F-9DD75796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Ростовцева Олеся Геннадьевна</dc:creator>
  <cp:lastModifiedBy>Цапиков Федор Леонидович</cp:lastModifiedBy>
  <cp:revision>21</cp:revision>
  <cp:lastPrinted>2026-06-29T04:57:00Z</cp:lastPrinted>
  <dcterms:created xsi:type="dcterms:W3CDTF">2024-10-28T10:55:00Z</dcterms:created>
  <dcterms:modified xsi:type="dcterms:W3CDTF">2026-06-29T04:57:00Z</dcterms:modified>
</cp:coreProperties>
</file>