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727" w:rsidRDefault="008E4727">
      <w:pPr>
        <w:jc w:val="center"/>
        <w:rPr>
          <w:rFonts w:ascii="Times New Roman" w:hAnsi="Times New Roman"/>
        </w:rPr>
      </w:pPr>
    </w:p>
    <w:p w:rsidR="008E4727" w:rsidRDefault="008E4727">
      <w:pPr>
        <w:jc w:val="center"/>
        <w:rPr>
          <w:rFonts w:ascii="Times New Roman" w:hAnsi="Times New Roman"/>
        </w:rPr>
      </w:pPr>
    </w:p>
    <w:p w:rsidR="008E4727" w:rsidRDefault="008E4727">
      <w:pPr>
        <w:jc w:val="center"/>
        <w:rPr>
          <w:rFonts w:ascii="Times New Roman" w:hAnsi="Times New Roman"/>
        </w:rPr>
      </w:pPr>
    </w:p>
    <w:p w:rsidR="008E4727" w:rsidRPr="00F53EDA" w:rsidRDefault="008E4727">
      <w:pPr>
        <w:jc w:val="center"/>
        <w:rPr>
          <w:rFonts w:ascii="Times New Roman" w:hAnsi="Times New Roman"/>
          <w:b/>
        </w:rPr>
      </w:pPr>
      <w:r w:rsidRPr="00F53EDA">
        <w:rPr>
          <w:rFonts w:ascii="Times New Roman" w:hAnsi="Times New Roman"/>
          <w:b/>
        </w:rPr>
        <w:t>Обоснование начальной (максимальной) цены контракта</w:t>
      </w:r>
      <w:r w:rsidRPr="00F53EDA">
        <w:rPr>
          <w:rFonts w:hint="eastAsia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на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оказание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услуг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по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проведению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строительного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контроля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за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производством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работ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по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капитальному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ремонту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в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помещениях</w:t>
      </w:r>
      <w:r w:rsidRPr="00F53EDA">
        <w:rPr>
          <w:rFonts w:ascii="Times New Roman" w:hAnsi="Times New Roman"/>
          <w:b/>
        </w:rPr>
        <w:t xml:space="preserve">, </w:t>
      </w:r>
      <w:r w:rsidRPr="00F53EDA">
        <w:rPr>
          <w:rFonts w:ascii="Times New Roman" w:hAnsi="Times New Roman" w:hint="eastAsia"/>
          <w:b/>
        </w:rPr>
        <w:t>расположенных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по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адресу</w:t>
      </w:r>
      <w:r w:rsidRPr="00F53EDA">
        <w:rPr>
          <w:rFonts w:ascii="Times New Roman" w:hAnsi="Times New Roman"/>
          <w:b/>
        </w:rPr>
        <w:t xml:space="preserve">: </w:t>
      </w:r>
    </w:p>
    <w:p w:rsidR="0054589A" w:rsidRDefault="008E4727">
      <w:pPr>
        <w:jc w:val="center"/>
        <w:rPr>
          <w:rFonts w:ascii="Times New Roman" w:hAnsi="Times New Roman"/>
        </w:rPr>
      </w:pPr>
      <w:r w:rsidRPr="00F53EDA">
        <w:rPr>
          <w:rFonts w:ascii="Times New Roman" w:hAnsi="Times New Roman" w:hint="eastAsia"/>
          <w:b/>
        </w:rPr>
        <w:t>г</w:t>
      </w:r>
      <w:r w:rsidRPr="00F53EDA">
        <w:rPr>
          <w:rFonts w:ascii="Times New Roman" w:hAnsi="Times New Roman"/>
          <w:b/>
        </w:rPr>
        <w:t xml:space="preserve">. </w:t>
      </w:r>
      <w:r w:rsidRPr="00F53EDA">
        <w:rPr>
          <w:rFonts w:ascii="Times New Roman" w:hAnsi="Times New Roman" w:hint="eastAsia"/>
          <w:b/>
        </w:rPr>
        <w:t>Москва</w:t>
      </w:r>
      <w:r w:rsidRPr="00F53EDA">
        <w:rPr>
          <w:rFonts w:ascii="Times New Roman" w:hAnsi="Times New Roman"/>
          <w:b/>
        </w:rPr>
        <w:t xml:space="preserve">, </w:t>
      </w:r>
      <w:r w:rsidRPr="00F53EDA">
        <w:rPr>
          <w:rFonts w:ascii="Times New Roman" w:hAnsi="Times New Roman" w:hint="eastAsia"/>
          <w:b/>
        </w:rPr>
        <w:t>Ленинградский</w:t>
      </w:r>
      <w:r w:rsidRPr="00F53EDA">
        <w:rPr>
          <w:rFonts w:ascii="Times New Roman" w:hAnsi="Times New Roman"/>
          <w:b/>
        </w:rPr>
        <w:t xml:space="preserve"> </w:t>
      </w:r>
      <w:r w:rsidRPr="00F53EDA">
        <w:rPr>
          <w:rFonts w:ascii="Times New Roman" w:hAnsi="Times New Roman" w:hint="eastAsia"/>
          <w:b/>
        </w:rPr>
        <w:t>пр</w:t>
      </w:r>
      <w:r w:rsidRPr="00F53EDA">
        <w:rPr>
          <w:rFonts w:ascii="Times New Roman" w:hAnsi="Times New Roman"/>
          <w:b/>
        </w:rPr>
        <w:t>-</w:t>
      </w:r>
      <w:r w:rsidRPr="00F53EDA">
        <w:rPr>
          <w:rFonts w:ascii="Times New Roman" w:hAnsi="Times New Roman" w:hint="eastAsia"/>
          <w:b/>
        </w:rPr>
        <w:t>т</w:t>
      </w:r>
      <w:r w:rsidRPr="00F53EDA">
        <w:rPr>
          <w:rFonts w:ascii="Times New Roman" w:hAnsi="Times New Roman"/>
          <w:b/>
        </w:rPr>
        <w:t xml:space="preserve">., </w:t>
      </w:r>
      <w:r w:rsidRPr="00F53EDA">
        <w:rPr>
          <w:rFonts w:ascii="Times New Roman" w:hAnsi="Times New Roman" w:hint="eastAsia"/>
          <w:b/>
        </w:rPr>
        <w:t>д</w:t>
      </w:r>
      <w:r w:rsidRPr="00F53EDA">
        <w:rPr>
          <w:rFonts w:ascii="Times New Roman" w:hAnsi="Times New Roman"/>
          <w:b/>
        </w:rPr>
        <w:t xml:space="preserve">. 45, </w:t>
      </w:r>
      <w:r w:rsidRPr="00F53EDA">
        <w:rPr>
          <w:rFonts w:ascii="Times New Roman" w:hAnsi="Times New Roman" w:hint="eastAsia"/>
          <w:b/>
        </w:rPr>
        <w:t>корп</w:t>
      </w:r>
      <w:r w:rsidRPr="00F53EDA">
        <w:rPr>
          <w:rFonts w:ascii="Times New Roman" w:hAnsi="Times New Roman"/>
          <w:b/>
        </w:rPr>
        <w:t>. 3</w:t>
      </w:r>
      <w:r w:rsidRPr="008E472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54589A" w:rsidRDefault="0054589A">
      <w:pPr>
        <w:ind w:firstLine="709"/>
        <w:rPr>
          <w:rFonts w:ascii="Times New Roman" w:hAnsi="Times New Roman"/>
        </w:rPr>
      </w:pPr>
    </w:p>
    <w:p w:rsidR="005E06A7" w:rsidRDefault="008E4727" w:rsidP="008E4727">
      <w:pPr>
        <w:ind w:firstLine="709"/>
      </w:pPr>
      <w:r>
        <w:t>Н</w:t>
      </w:r>
      <w:r w:rsidR="00CC3A8F">
        <w:t xml:space="preserve">ачальная </w:t>
      </w:r>
      <w:r>
        <w:t>(</w:t>
      </w:r>
      <w:r w:rsidR="00CC3A8F">
        <w:t>максимальная</w:t>
      </w:r>
      <w:r>
        <w:t>)</w:t>
      </w:r>
      <w:r w:rsidR="00CC3A8F">
        <w:t xml:space="preserve"> цена контракта</w:t>
      </w:r>
      <w:r w:rsidR="00E005F7">
        <w:t xml:space="preserve"> (НМЦК)</w:t>
      </w:r>
      <w:r w:rsidR="00CC3A8F" w:rsidRPr="00CC3A8F">
        <w:rPr>
          <w:rFonts w:hint="eastAsia"/>
        </w:rPr>
        <w:t xml:space="preserve"> </w:t>
      </w:r>
      <w:r w:rsidR="00CC3A8F">
        <w:rPr>
          <w:rFonts w:hint="eastAsia"/>
        </w:rPr>
        <w:t>на</w:t>
      </w:r>
      <w:r w:rsidR="00CC3A8F">
        <w:t xml:space="preserve"> </w:t>
      </w:r>
      <w:r w:rsidR="00CC3A8F">
        <w:rPr>
          <w:rFonts w:hint="eastAsia"/>
        </w:rPr>
        <w:t>оказание</w:t>
      </w:r>
      <w:r w:rsidR="00CC3A8F">
        <w:t xml:space="preserve"> </w:t>
      </w:r>
      <w:r w:rsidR="00CC3A8F">
        <w:rPr>
          <w:rFonts w:hint="eastAsia"/>
        </w:rPr>
        <w:t>услуг</w:t>
      </w:r>
      <w:r w:rsidR="00CC3A8F">
        <w:t xml:space="preserve"> </w:t>
      </w:r>
      <w:r w:rsidR="00F53EDA">
        <w:br/>
      </w:r>
      <w:r w:rsidR="00CC3A8F">
        <w:rPr>
          <w:rFonts w:hint="eastAsia"/>
        </w:rPr>
        <w:t>по</w:t>
      </w:r>
      <w:r w:rsidR="00CC3A8F">
        <w:t xml:space="preserve"> </w:t>
      </w:r>
      <w:r w:rsidR="00CC3A8F">
        <w:rPr>
          <w:rFonts w:hint="eastAsia"/>
        </w:rPr>
        <w:t>проведению</w:t>
      </w:r>
      <w:r w:rsidR="00CC3A8F">
        <w:t xml:space="preserve"> </w:t>
      </w:r>
      <w:r w:rsidR="00CC3A8F">
        <w:rPr>
          <w:rFonts w:hint="eastAsia"/>
        </w:rPr>
        <w:t>строительного</w:t>
      </w:r>
      <w:r w:rsidR="00CC3A8F">
        <w:t xml:space="preserve"> </w:t>
      </w:r>
      <w:r w:rsidR="00CC3A8F">
        <w:rPr>
          <w:rFonts w:hint="eastAsia"/>
        </w:rPr>
        <w:t>контроля</w:t>
      </w:r>
      <w:r w:rsidR="00CC3A8F">
        <w:t xml:space="preserve"> </w:t>
      </w:r>
      <w:r w:rsidR="00CC3A8F">
        <w:rPr>
          <w:rFonts w:hint="eastAsia"/>
        </w:rPr>
        <w:t>за</w:t>
      </w:r>
      <w:r w:rsidR="00CC3A8F">
        <w:t xml:space="preserve"> </w:t>
      </w:r>
      <w:r w:rsidR="00CC3A8F">
        <w:rPr>
          <w:rFonts w:hint="eastAsia"/>
        </w:rPr>
        <w:t>производством</w:t>
      </w:r>
      <w:r w:rsidR="00CC3A8F">
        <w:t xml:space="preserve"> </w:t>
      </w:r>
      <w:r w:rsidR="00CC3A8F">
        <w:rPr>
          <w:rFonts w:hint="eastAsia"/>
        </w:rPr>
        <w:t>работ</w:t>
      </w:r>
      <w:r w:rsidR="00CC3A8F">
        <w:t xml:space="preserve"> </w:t>
      </w:r>
      <w:r w:rsidR="00CC3A8F">
        <w:rPr>
          <w:rFonts w:hint="eastAsia"/>
        </w:rPr>
        <w:t>по</w:t>
      </w:r>
      <w:r w:rsidR="00CC3A8F">
        <w:t xml:space="preserve"> </w:t>
      </w:r>
      <w:r w:rsidR="00CC3A8F">
        <w:rPr>
          <w:rFonts w:hint="eastAsia"/>
        </w:rPr>
        <w:t>капитальному</w:t>
      </w:r>
      <w:r w:rsidR="00CC3A8F">
        <w:t xml:space="preserve"> </w:t>
      </w:r>
      <w:r w:rsidR="00CC3A8F">
        <w:rPr>
          <w:rFonts w:hint="eastAsia"/>
        </w:rPr>
        <w:t>ремонту</w:t>
      </w:r>
      <w:r w:rsidR="00CC3A8F">
        <w:t xml:space="preserve"> </w:t>
      </w:r>
      <w:r w:rsidR="00CC3A8F">
        <w:rPr>
          <w:rFonts w:hint="eastAsia"/>
        </w:rPr>
        <w:t>в</w:t>
      </w:r>
      <w:r w:rsidR="00CC3A8F">
        <w:t xml:space="preserve"> </w:t>
      </w:r>
      <w:r w:rsidR="00CC3A8F">
        <w:rPr>
          <w:rFonts w:hint="eastAsia"/>
        </w:rPr>
        <w:t>помещениях</w:t>
      </w:r>
      <w:r w:rsidR="00CC3A8F">
        <w:t xml:space="preserve">, </w:t>
      </w:r>
      <w:r w:rsidR="00CC3A8F">
        <w:rPr>
          <w:rFonts w:hint="eastAsia"/>
        </w:rPr>
        <w:t>расположенных</w:t>
      </w:r>
      <w:r w:rsidR="00CC3A8F">
        <w:t xml:space="preserve"> </w:t>
      </w:r>
      <w:r w:rsidR="00CC3A8F">
        <w:rPr>
          <w:rFonts w:hint="eastAsia"/>
        </w:rPr>
        <w:t>по</w:t>
      </w:r>
      <w:r w:rsidR="00CC3A8F">
        <w:t xml:space="preserve"> </w:t>
      </w:r>
      <w:r w:rsidR="00CC3A8F">
        <w:rPr>
          <w:rFonts w:hint="eastAsia"/>
        </w:rPr>
        <w:t>адресу</w:t>
      </w:r>
      <w:r w:rsidR="00CC3A8F">
        <w:t xml:space="preserve">: </w:t>
      </w:r>
      <w:r w:rsidR="00CC3A8F">
        <w:rPr>
          <w:rFonts w:hint="eastAsia"/>
        </w:rPr>
        <w:t>г</w:t>
      </w:r>
      <w:r w:rsidR="00CC3A8F">
        <w:t xml:space="preserve">. </w:t>
      </w:r>
      <w:r w:rsidR="00CC3A8F">
        <w:rPr>
          <w:rFonts w:hint="eastAsia"/>
        </w:rPr>
        <w:t>Москва</w:t>
      </w:r>
      <w:r w:rsidR="00CC3A8F">
        <w:t xml:space="preserve">, </w:t>
      </w:r>
      <w:r w:rsidR="00CC3A8F">
        <w:rPr>
          <w:rFonts w:hint="eastAsia"/>
        </w:rPr>
        <w:t>Ленинградский</w:t>
      </w:r>
      <w:r w:rsidR="00CC3A8F">
        <w:t xml:space="preserve"> </w:t>
      </w:r>
      <w:r w:rsidR="00F53EDA">
        <w:br/>
      </w:r>
      <w:r w:rsidR="00CC3A8F">
        <w:rPr>
          <w:rFonts w:hint="eastAsia"/>
        </w:rPr>
        <w:t>пр</w:t>
      </w:r>
      <w:r w:rsidR="00CC3A8F">
        <w:t>-</w:t>
      </w:r>
      <w:r w:rsidR="00CC3A8F">
        <w:rPr>
          <w:rFonts w:hint="eastAsia"/>
        </w:rPr>
        <w:t>т</w:t>
      </w:r>
      <w:r w:rsidR="00CC3A8F">
        <w:t xml:space="preserve">., </w:t>
      </w:r>
      <w:r w:rsidR="00CC3A8F">
        <w:rPr>
          <w:rFonts w:hint="eastAsia"/>
        </w:rPr>
        <w:t>д</w:t>
      </w:r>
      <w:r w:rsidR="00CC3A8F">
        <w:t xml:space="preserve">. 45, </w:t>
      </w:r>
      <w:r w:rsidR="00CC3A8F">
        <w:rPr>
          <w:rFonts w:hint="eastAsia"/>
        </w:rPr>
        <w:t>корп</w:t>
      </w:r>
      <w:r w:rsidR="00CC3A8F">
        <w:t xml:space="preserve">. 3 </w:t>
      </w:r>
      <w:r w:rsidR="00E005F7">
        <w:t>за период с 24.04.2026 по 30.06.2026 г. с</w:t>
      </w:r>
      <w:r w:rsidR="00CC3A8F">
        <w:t>оставляет</w:t>
      </w:r>
      <w:r w:rsidR="00E005F7">
        <w:t xml:space="preserve"> 2,14% </w:t>
      </w:r>
      <w:r w:rsidR="00F53EDA">
        <w:br/>
      </w:r>
      <w:r w:rsidR="00E005F7">
        <w:t>от стоимости строительно-монтажных работ (СМР) за указанный период</w:t>
      </w:r>
      <w:r>
        <w:t xml:space="preserve"> (согласно п. 167 «Методики…»</w:t>
      </w:r>
      <w:r w:rsidRPr="008E4727">
        <w:rPr>
          <w:rFonts w:hint="eastAsia"/>
        </w:rPr>
        <w:t xml:space="preserve"> утвержденной</w:t>
      </w:r>
      <w:r w:rsidRPr="008E4727">
        <w:t xml:space="preserve"> </w:t>
      </w:r>
      <w:r w:rsidRPr="008E4727">
        <w:rPr>
          <w:rFonts w:hint="eastAsia"/>
        </w:rPr>
        <w:t>приказом</w:t>
      </w:r>
      <w:r w:rsidRPr="008E4727">
        <w:t xml:space="preserve"> </w:t>
      </w:r>
      <w:r w:rsidRPr="008E4727">
        <w:rPr>
          <w:rFonts w:hint="eastAsia"/>
        </w:rPr>
        <w:t>Министерства</w:t>
      </w:r>
      <w:r w:rsidRPr="008E4727">
        <w:t xml:space="preserve"> </w:t>
      </w:r>
      <w:r w:rsidRPr="008E4727">
        <w:rPr>
          <w:rFonts w:hint="eastAsia"/>
        </w:rPr>
        <w:t>строительства</w:t>
      </w:r>
      <w:r w:rsidRPr="008E4727">
        <w:t xml:space="preserve"> </w:t>
      </w:r>
      <w:r w:rsidRPr="008E4727">
        <w:rPr>
          <w:rFonts w:hint="eastAsia"/>
        </w:rPr>
        <w:t>и</w:t>
      </w:r>
      <w:r w:rsidRPr="008E4727">
        <w:t xml:space="preserve"> </w:t>
      </w:r>
      <w:r w:rsidRPr="008E4727">
        <w:rPr>
          <w:rFonts w:hint="eastAsia"/>
        </w:rPr>
        <w:t>жилищно</w:t>
      </w:r>
      <w:r w:rsidR="00F53EDA">
        <w:t>-</w:t>
      </w:r>
      <w:r w:rsidRPr="008E4727">
        <w:rPr>
          <w:rFonts w:hint="eastAsia"/>
        </w:rPr>
        <w:t>коммунального</w:t>
      </w:r>
      <w:r w:rsidRPr="008E4727">
        <w:t xml:space="preserve"> </w:t>
      </w:r>
      <w:r w:rsidRPr="008E4727">
        <w:rPr>
          <w:rFonts w:hint="eastAsia"/>
        </w:rPr>
        <w:t>хозяйства</w:t>
      </w:r>
      <w:r w:rsidRPr="008E4727">
        <w:t xml:space="preserve"> </w:t>
      </w:r>
      <w:r w:rsidRPr="008E4727">
        <w:rPr>
          <w:rFonts w:hint="eastAsia"/>
        </w:rPr>
        <w:t>Российской</w:t>
      </w:r>
      <w:r w:rsidRPr="008E4727">
        <w:t xml:space="preserve"> </w:t>
      </w:r>
      <w:r w:rsidRPr="008E4727">
        <w:rPr>
          <w:rFonts w:hint="eastAsia"/>
        </w:rPr>
        <w:t>Федерации</w:t>
      </w:r>
      <w:r w:rsidRPr="008E4727">
        <w:t xml:space="preserve"> </w:t>
      </w:r>
      <w:r w:rsidR="00F53EDA">
        <w:br/>
      </w:r>
      <w:r w:rsidRPr="008E4727">
        <w:rPr>
          <w:rFonts w:hint="eastAsia"/>
        </w:rPr>
        <w:t>от</w:t>
      </w:r>
      <w:r w:rsidRPr="008E4727">
        <w:t xml:space="preserve"> 4 </w:t>
      </w:r>
      <w:r w:rsidRPr="008E4727">
        <w:rPr>
          <w:rFonts w:hint="eastAsia"/>
        </w:rPr>
        <w:t>августа</w:t>
      </w:r>
      <w:r w:rsidRPr="008E4727">
        <w:t xml:space="preserve"> 2020 </w:t>
      </w:r>
      <w:r w:rsidRPr="008E4727">
        <w:rPr>
          <w:rFonts w:hint="eastAsia"/>
        </w:rPr>
        <w:t>г</w:t>
      </w:r>
      <w:r w:rsidRPr="008E4727">
        <w:t xml:space="preserve">. </w:t>
      </w:r>
      <w:r w:rsidRPr="008E4727">
        <w:rPr>
          <w:rFonts w:hint="eastAsia"/>
        </w:rPr>
        <w:t>№</w:t>
      </w:r>
      <w:r w:rsidRPr="008E4727">
        <w:t xml:space="preserve"> 421/</w:t>
      </w:r>
      <w:r w:rsidRPr="008E4727">
        <w:rPr>
          <w:rFonts w:hint="eastAsia"/>
        </w:rPr>
        <w:t>пр</w:t>
      </w:r>
      <w:r w:rsidR="00F53EDA">
        <w:t>.)</w:t>
      </w:r>
      <w:r w:rsidR="005E06A7">
        <w:t>:</w:t>
      </w:r>
    </w:p>
    <w:p w:rsidR="00E005F7" w:rsidRDefault="00E005F7" w:rsidP="00CC3A8F">
      <w:pPr>
        <w:ind w:firstLine="709"/>
      </w:pPr>
    </w:p>
    <w:p w:rsidR="00E005F7" w:rsidRDefault="008E4727" w:rsidP="00CC3A8F">
      <w:pPr>
        <w:ind w:firstLine="709"/>
      </w:pPr>
      <w:r>
        <w:t>Стоимость</w:t>
      </w:r>
      <w:r w:rsidR="00E005F7">
        <w:t xml:space="preserve"> СМР = 11 348 621,64 руб.;</w:t>
      </w:r>
    </w:p>
    <w:p w:rsidR="00E005F7" w:rsidRDefault="00E005F7" w:rsidP="00CC3A8F">
      <w:pPr>
        <w:ind w:firstLine="709"/>
      </w:pPr>
      <w:r>
        <w:t>НМЦК = Стоимость СМР за период * 0,0214;</w:t>
      </w:r>
    </w:p>
    <w:p w:rsidR="00CC3A8F" w:rsidRDefault="00E005F7" w:rsidP="00CC3A8F">
      <w:pPr>
        <w:ind w:firstLine="709"/>
      </w:pPr>
      <w:r>
        <w:t xml:space="preserve">НМЦК = </w:t>
      </w:r>
      <w:r w:rsidRPr="00E005F7">
        <w:t>11 348 621,64</w:t>
      </w:r>
      <w:r>
        <w:t xml:space="preserve"> * </w:t>
      </w:r>
      <w:r w:rsidR="00507096" w:rsidRPr="00507096">
        <w:t>0,0214</w:t>
      </w:r>
      <w:r w:rsidR="00507096">
        <w:t xml:space="preserve"> = </w:t>
      </w:r>
      <w:r w:rsidR="00507096" w:rsidRPr="00507096">
        <w:t>242</w:t>
      </w:r>
      <w:r w:rsidR="00507096">
        <w:t> </w:t>
      </w:r>
      <w:r w:rsidR="00507096" w:rsidRPr="00507096">
        <w:t>860</w:t>
      </w:r>
      <w:r w:rsidR="00507096">
        <w:t>,50 руб.</w:t>
      </w:r>
    </w:p>
    <w:p w:rsidR="0054589A" w:rsidRDefault="0054589A">
      <w:pPr>
        <w:rPr>
          <w:rFonts w:ascii="Times New Roman" w:hAnsi="Times New Roman"/>
        </w:rPr>
      </w:pPr>
    </w:p>
    <w:p w:rsidR="0094615B" w:rsidRDefault="0094615B">
      <w:pPr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658"/>
        <w:gridCol w:w="3676"/>
      </w:tblGrid>
      <w:tr w:rsidR="0054589A" w:rsidTr="00E6431D">
        <w:trPr>
          <w:trHeight w:val="216"/>
        </w:trPr>
        <w:tc>
          <w:tcPr>
            <w:tcW w:w="5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6431D" w:rsidRDefault="00E6431D"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</w:t>
            </w:r>
            <w:r w:rsidR="00E072A6">
              <w:rPr>
                <w:rFonts w:ascii="Times New Roman" w:hAnsi="Times New Roman"/>
              </w:rPr>
              <w:t>ачальник</w:t>
            </w:r>
            <w:r>
              <w:rPr>
                <w:rFonts w:ascii="Times New Roman" w:hAnsi="Times New Roman"/>
              </w:rPr>
              <w:t>а</w:t>
            </w:r>
            <w:r w:rsidR="00E072A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отдела </w:t>
            </w:r>
          </w:p>
          <w:p w:rsidR="0054589A" w:rsidRDefault="00E6431D">
            <w:pPr>
              <w:spacing w:line="240" w:lineRule="exact"/>
              <w:jc w:val="left"/>
            </w:pPr>
            <w:r>
              <w:rPr>
                <w:rFonts w:ascii="Times New Roman" w:hAnsi="Times New Roman"/>
              </w:rPr>
              <w:t xml:space="preserve">эксплуатации зданий и сооружений </w:t>
            </w:r>
            <w:r w:rsidR="00E072A6">
              <w:rPr>
                <w:rFonts w:ascii="Times New Roman" w:hAnsi="Times New Roman"/>
              </w:rPr>
              <w:t>управления</w:t>
            </w:r>
            <w:r>
              <w:rPr>
                <w:rFonts w:ascii="Times New Roman" w:hAnsi="Times New Roman"/>
              </w:rPr>
              <w:t xml:space="preserve"> </w:t>
            </w:r>
            <w:r w:rsidR="00E072A6">
              <w:rPr>
                <w:rFonts w:ascii="Times New Roman" w:hAnsi="Times New Roman"/>
              </w:rPr>
              <w:t>обеспечения деятельности органов прокуратуры г. Москвы</w:t>
            </w:r>
          </w:p>
        </w:tc>
        <w:tc>
          <w:tcPr>
            <w:tcW w:w="6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9A" w:rsidRDefault="0054589A">
            <w:pPr>
              <w:rPr>
                <w:rFonts w:ascii="Times New Roman" w:hAnsi="Times New Roman"/>
              </w:rPr>
            </w:pPr>
          </w:p>
        </w:tc>
        <w:tc>
          <w:tcPr>
            <w:tcW w:w="36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89A" w:rsidRDefault="0054589A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  <w:p w:rsidR="0054589A" w:rsidRDefault="0054589A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  <w:p w:rsidR="00E6431D" w:rsidRDefault="00E6431D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  <w:p w:rsidR="0054589A" w:rsidRDefault="00E6431D">
            <w:pPr>
              <w:spacing w:line="24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М.И. Строкина</w:t>
            </w:r>
          </w:p>
        </w:tc>
      </w:tr>
    </w:tbl>
    <w:p w:rsidR="0054589A" w:rsidRDefault="0054589A">
      <w:pPr>
        <w:jc w:val="center"/>
        <w:rPr>
          <w:rFonts w:ascii="Times New Roman" w:hAnsi="Times New Roman"/>
          <w:sz w:val="20"/>
        </w:rPr>
      </w:pPr>
    </w:p>
    <w:p w:rsidR="009378AC" w:rsidRDefault="009378AC" w:rsidP="009378AC">
      <w:pPr>
        <w:rPr>
          <w:rFonts w:ascii="Times New Roman" w:hAnsi="Times New Roman"/>
        </w:rPr>
      </w:pPr>
    </w:p>
    <w:p w:rsidR="004503CF" w:rsidRDefault="004503CF" w:rsidP="009378AC">
      <w:pPr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658"/>
        <w:gridCol w:w="3676"/>
      </w:tblGrid>
      <w:tr w:rsidR="004503CF" w:rsidTr="00F919B6">
        <w:trPr>
          <w:trHeight w:val="216"/>
        </w:trPr>
        <w:tc>
          <w:tcPr>
            <w:tcW w:w="55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3CF" w:rsidRDefault="008D661E" w:rsidP="00F919B6">
            <w:pPr>
              <w:spacing w:line="240" w:lineRule="exact"/>
              <w:jc w:val="left"/>
            </w:pPr>
            <w:r>
              <w:rPr>
                <w:rFonts w:ascii="Times New Roman" w:hAnsi="Times New Roman"/>
              </w:rPr>
              <w:t>Начальник</w:t>
            </w:r>
            <w:bookmarkStart w:id="0" w:name="_GoBack"/>
            <w:bookmarkEnd w:id="0"/>
            <w:r w:rsidR="004503CF">
              <w:rPr>
                <w:rFonts w:ascii="Times New Roman" w:hAnsi="Times New Roman"/>
              </w:rPr>
              <w:t xml:space="preserve"> отдела административно-хозяйственной и договорной работы управления обеспечения деятельности органов прокуратуры г. Москвы</w:t>
            </w:r>
          </w:p>
        </w:tc>
        <w:tc>
          <w:tcPr>
            <w:tcW w:w="6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3CF" w:rsidRDefault="004503CF" w:rsidP="00F919B6">
            <w:pPr>
              <w:rPr>
                <w:rFonts w:ascii="Times New Roman" w:hAnsi="Times New Roman"/>
              </w:rPr>
            </w:pPr>
          </w:p>
        </w:tc>
        <w:tc>
          <w:tcPr>
            <w:tcW w:w="36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3CF" w:rsidRDefault="004503CF" w:rsidP="00F919B6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  <w:p w:rsidR="004503CF" w:rsidRDefault="004503CF" w:rsidP="00F919B6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  <w:p w:rsidR="004503CF" w:rsidRDefault="004503CF" w:rsidP="00F919B6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  <w:p w:rsidR="004503CF" w:rsidRDefault="004503CF" w:rsidP="00F919B6">
            <w:pPr>
              <w:spacing w:line="24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Г.С. Романова</w:t>
            </w:r>
          </w:p>
        </w:tc>
      </w:tr>
    </w:tbl>
    <w:p w:rsidR="004503CF" w:rsidRDefault="004503CF" w:rsidP="009378AC">
      <w:pPr>
        <w:rPr>
          <w:rFonts w:ascii="Times New Roman" w:hAnsi="Times New Roman"/>
        </w:rPr>
      </w:pPr>
    </w:p>
    <w:p w:rsidR="008E4727" w:rsidRDefault="008E4727" w:rsidP="009378AC">
      <w:pPr>
        <w:rPr>
          <w:rFonts w:ascii="Times New Roman" w:hAnsi="Times New Roman"/>
        </w:rPr>
      </w:pPr>
    </w:p>
    <w:p w:rsidR="008E4727" w:rsidRDefault="008E4727" w:rsidP="009378AC">
      <w:pPr>
        <w:rPr>
          <w:rFonts w:ascii="Times New Roman" w:hAnsi="Times New Roman"/>
        </w:rPr>
      </w:pPr>
    </w:p>
    <w:p w:rsidR="008E4727" w:rsidRDefault="008E4727" w:rsidP="009378AC">
      <w:pPr>
        <w:rPr>
          <w:rFonts w:ascii="Times New Roman" w:hAnsi="Times New Roman"/>
        </w:rPr>
      </w:pPr>
    </w:p>
    <w:p w:rsidR="008E4727" w:rsidRDefault="008E4727" w:rsidP="009378AC">
      <w:pPr>
        <w:rPr>
          <w:rFonts w:ascii="Times New Roman" w:hAnsi="Times New Roman"/>
        </w:rPr>
      </w:pPr>
    </w:p>
    <w:p w:rsidR="008E4727" w:rsidRDefault="008E4727" w:rsidP="009378AC">
      <w:pPr>
        <w:rPr>
          <w:rFonts w:ascii="Times New Roman" w:hAnsi="Times New Roman"/>
        </w:rPr>
      </w:pPr>
    </w:p>
    <w:p w:rsidR="008E4727" w:rsidRDefault="008E4727" w:rsidP="009378AC">
      <w:pPr>
        <w:rPr>
          <w:rFonts w:ascii="Times New Roman" w:hAnsi="Times New Roman"/>
        </w:rPr>
      </w:pPr>
    </w:p>
    <w:p w:rsidR="008E4727" w:rsidRDefault="008E4727" w:rsidP="009378AC">
      <w:pPr>
        <w:rPr>
          <w:rFonts w:ascii="Times New Roman" w:hAnsi="Times New Roman"/>
        </w:rPr>
      </w:pPr>
    </w:p>
    <w:p w:rsidR="008E4727" w:rsidRDefault="008E4727" w:rsidP="009378AC">
      <w:pPr>
        <w:rPr>
          <w:rFonts w:ascii="Times New Roman" w:hAnsi="Times New Roman"/>
        </w:rPr>
      </w:pPr>
    </w:p>
    <w:p w:rsidR="008E4727" w:rsidRDefault="008E4727" w:rsidP="009378AC">
      <w:pPr>
        <w:rPr>
          <w:rFonts w:ascii="Times New Roman" w:hAnsi="Times New Roman"/>
        </w:rPr>
      </w:pPr>
    </w:p>
    <w:p w:rsidR="008E4727" w:rsidRDefault="008E4727" w:rsidP="009378AC">
      <w:pPr>
        <w:rPr>
          <w:rFonts w:ascii="Times New Roman" w:hAnsi="Times New Roman"/>
        </w:rPr>
      </w:pPr>
    </w:p>
    <w:p w:rsidR="00F53EDA" w:rsidRDefault="00F53EDA" w:rsidP="009378AC">
      <w:pPr>
        <w:rPr>
          <w:rFonts w:ascii="Times New Roman" w:hAnsi="Times New Roman"/>
        </w:rPr>
      </w:pPr>
    </w:p>
    <w:p w:rsidR="00F53EDA" w:rsidRDefault="00F53EDA" w:rsidP="009378AC">
      <w:pPr>
        <w:rPr>
          <w:rFonts w:ascii="Times New Roman" w:hAnsi="Times New Roman"/>
        </w:rPr>
      </w:pPr>
    </w:p>
    <w:p w:rsidR="009378AC" w:rsidRPr="009378AC" w:rsidRDefault="009378AC" w:rsidP="009378AC">
      <w:pPr>
        <w:rPr>
          <w:rFonts w:ascii="Times New Roman" w:hAnsi="Times New Roman"/>
          <w:sz w:val="24"/>
          <w:szCs w:val="24"/>
        </w:rPr>
      </w:pPr>
    </w:p>
    <w:sectPr w:rsidR="009378AC" w:rsidRPr="009378AC">
      <w:headerReference w:type="default" r:id="rId6"/>
      <w:pgSz w:w="11908" w:h="16848"/>
      <w:pgMar w:top="1134" w:right="569" w:bottom="1134" w:left="1418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DB9" w:rsidRDefault="009A6DB9">
      <w:r>
        <w:separator/>
      </w:r>
    </w:p>
  </w:endnote>
  <w:endnote w:type="continuationSeparator" w:id="0">
    <w:p w:rsidR="009A6DB9" w:rsidRDefault="009A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DB9" w:rsidRDefault="009A6DB9">
      <w:r>
        <w:separator/>
      </w:r>
    </w:p>
  </w:footnote>
  <w:footnote w:type="continuationSeparator" w:id="0">
    <w:p w:rsidR="009A6DB9" w:rsidRDefault="009A6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89A" w:rsidRDefault="00E072A6">
    <w:pPr>
      <w:pStyle w:val="a6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4503CF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  <w:p w:rsidR="0054589A" w:rsidRDefault="0054589A">
    <w:pPr>
      <w:pStyle w:val="HeaderandFoot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4589A"/>
    <w:rsid w:val="00125ED5"/>
    <w:rsid w:val="00282893"/>
    <w:rsid w:val="002A6249"/>
    <w:rsid w:val="004503CF"/>
    <w:rsid w:val="00507096"/>
    <w:rsid w:val="00526511"/>
    <w:rsid w:val="0054589A"/>
    <w:rsid w:val="005E06A7"/>
    <w:rsid w:val="008207F5"/>
    <w:rsid w:val="00847C30"/>
    <w:rsid w:val="008D661E"/>
    <w:rsid w:val="008E4727"/>
    <w:rsid w:val="009378AC"/>
    <w:rsid w:val="0094615B"/>
    <w:rsid w:val="009A6DB9"/>
    <w:rsid w:val="00B325FD"/>
    <w:rsid w:val="00CC3A8F"/>
    <w:rsid w:val="00E005F7"/>
    <w:rsid w:val="00E072A6"/>
    <w:rsid w:val="00E6431D"/>
    <w:rsid w:val="00F5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365FC"/>
  <w15:docId w15:val="{74D4BB1C-27CD-4DCC-A1DD-2666FDA9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customStyle="1" w:styleId="16">
    <w:name w:val="Обычный1"/>
    <w:link w:val="17"/>
    <w:rPr>
      <w:sz w:val="28"/>
    </w:rPr>
  </w:style>
  <w:style w:type="character" w:customStyle="1" w:styleId="17">
    <w:name w:val="Обычный1"/>
    <w:link w:val="16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a3">
    <w:name w:val="footer"/>
    <w:basedOn w:val="a"/>
    <w:next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8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33">
    <w:name w:val="Основной шрифт абзаца3"/>
  </w:style>
  <w:style w:type="paragraph" w:customStyle="1" w:styleId="34">
    <w:name w:val="Гиперссылка3"/>
    <w:link w:val="a5"/>
    <w:rPr>
      <w:color w:val="0000FF"/>
      <w:u w:val="single"/>
    </w:rPr>
  </w:style>
  <w:style w:type="character" w:styleId="a5">
    <w:name w:val="Hyperlink"/>
    <w:link w:val="3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a">
    <w:name w:val="toc 1"/>
    <w:next w:val="a"/>
    <w:link w:val="1b"/>
    <w:uiPriority w:val="39"/>
    <w:rPr>
      <w:b/>
      <w:sz w:val="28"/>
    </w:rPr>
  </w:style>
  <w:style w:type="character" w:customStyle="1" w:styleId="1b">
    <w:name w:val="Оглавление 1 Знак"/>
    <w:link w:val="1a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customStyle="1" w:styleId="1c">
    <w:name w:val="Обычный1"/>
    <w:link w:val="1d"/>
    <w:rPr>
      <w:sz w:val="28"/>
    </w:rPr>
  </w:style>
  <w:style w:type="character" w:customStyle="1" w:styleId="1d">
    <w:name w:val="Обычный1"/>
    <w:link w:val="1c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styleId="a6">
    <w:name w:val="header"/>
    <w:basedOn w:val="a"/>
    <w:next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sz w:val="28"/>
    </w:rPr>
  </w:style>
  <w:style w:type="paragraph" w:customStyle="1" w:styleId="1e">
    <w:name w:val="Обычный1"/>
    <w:link w:val="1f"/>
    <w:rPr>
      <w:sz w:val="28"/>
    </w:rPr>
  </w:style>
  <w:style w:type="character" w:customStyle="1" w:styleId="1f">
    <w:name w:val="Обычный1"/>
    <w:link w:val="1e"/>
    <w:rPr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i/>
    </w:rPr>
  </w:style>
  <w:style w:type="character" w:customStyle="1" w:styleId="a9">
    <w:name w:val="Подзаголовок Знак"/>
    <w:link w:val="a8"/>
    <w:rPr>
      <w:i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b">
    <w:name w:val="Заголовок Знак"/>
    <w:link w:val="aa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character" w:customStyle="1" w:styleId="20">
    <w:name w:val="Заголовок 2 Знак"/>
    <w:link w:val="2"/>
    <w:rPr>
      <w:b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8D661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D6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3</cp:revision>
  <cp:lastPrinted>2026-06-05T08:06:00Z</cp:lastPrinted>
  <dcterms:created xsi:type="dcterms:W3CDTF">2026-06-04T14:06:00Z</dcterms:created>
  <dcterms:modified xsi:type="dcterms:W3CDTF">2026-06-05T08:06:00Z</dcterms:modified>
</cp:coreProperties>
</file>