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B" w:rsidRPr="007E7804" w:rsidRDefault="00803A4B" w:rsidP="00803A4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Контракт № _______</w:t>
      </w:r>
    </w:p>
    <w:p w:rsidR="00803A4B" w:rsidRPr="007E7804" w:rsidRDefault="00803A4B" w:rsidP="007E780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на поставку товара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г. Москва "__" ________ 202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Pr="007E7804">
        <w:rPr>
          <w:rFonts w:ascii="Times New Roman" w:hAnsi="Times New Roman" w:cs="Times New Roman"/>
          <w:sz w:val="24"/>
          <w:szCs w:val="24"/>
        </w:rPr>
        <w:t> г.</w:t>
      </w:r>
      <w:r w:rsidRPr="007E7804">
        <w:rPr>
          <w:rFonts w:ascii="Times New Roman" w:hAnsi="Times New Roman" w:cs="Times New Roman"/>
          <w:sz w:val="24"/>
          <w:szCs w:val="24"/>
        </w:rPr>
        <w:br/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Cs/>
          <w:snapToGrid w:val="0"/>
          <w:sz w:val="24"/>
          <w:szCs w:val="24"/>
        </w:rPr>
        <w:t>Федеральное государственное бюджетное учреждение культуры «</w:t>
      </w:r>
      <w:r w:rsidRPr="007E7804">
        <w:rPr>
          <w:rFonts w:ascii="Times New Roman" w:hAnsi="Times New Roman" w:cs="Times New Roman"/>
          <w:sz w:val="24"/>
          <w:szCs w:val="24"/>
        </w:rPr>
        <w:t>Российская государственная библиотека для молодежи</w:t>
      </w:r>
      <w:r w:rsidRPr="007E7804">
        <w:rPr>
          <w:rFonts w:ascii="Times New Roman" w:hAnsi="Times New Roman" w:cs="Times New Roman"/>
          <w:snapToGrid w:val="0"/>
          <w:sz w:val="24"/>
          <w:szCs w:val="24"/>
        </w:rPr>
        <w:t>» (</w:t>
      </w:r>
      <w:r w:rsidRPr="007E7804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для молодежи), именуемый в дальнейшем "Заказчик", в лице </w:t>
      </w:r>
      <w:r w:rsidR="007C7D29" w:rsidRPr="007C7D29">
        <w:rPr>
          <w:rFonts w:ascii="Times New Roman" w:hAnsi="Times New Roman" w:cs="Times New Roman"/>
          <w:sz w:val="24"/>
          <w:szCs w:val="24"/>
        </w:rPr>
        <w:t>заместителя директора по библиотечному обслуживанию Ефимовой Ирины Валентиновны, действующего на основании Доверенности № 241 от 05.09.2025г.,</w:t>
      </w:r>
      <w:r w:rsidRPr="007E7804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_______________, далее именуемое "Поставщик", в лице _____________________________________, действующего на основании _________________,</w:t>
      </w:r>
      <w:r w:rsidRPr="007E7804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"Стороны", </w:t>
      </w:r>
      <w:r w:rsidRPr="00961573">
        <w:rPr>
          <w:rFonts w:ascii="Times New Roman" w:hAnsi="Times New Roman" w:cs="Times New Roman"/>
          <w:sz w:val="24"/>
          <w:szCs w:val="24"/>
        </w:rPr>
        <w:t>на основании п. 5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заключил</w:t>
      </w:r>
      <w:r w:rsidRPr="007E7804">
        <w:rPr>
          <w:rFonts w:ascii="Times New Roman" w:hAnsi="Times New Roman" w:cs="Times New Roman"/>
          <w:sz w:val="24"/>
          <w:szCs w:val="24"/>
        </w:rPr>
        <w:t>и настоящий контракт (далее - Контракт) о нижеследующем: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7E7804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Заказчику в обусловленный Контрактом срок, а Заказчик </w:t>
      </w:r>
      <w:r w:rsidRPr="00961573">
        <w:rPr>
          <w:rFonts w:ascii="Times New Roman" w:hAnsi="Times New Roman" w:cs="Times New Roman"/>
          <w:sz w:val="24"/>
          <w:szCs w:val="24"/>
        </w:rPr>
        <w:t>обязуется оплатить товар, перечисленный в Приложении</w:t>
      </w:r>
      <w:r w:rsidR="00AA77EA" w:rsidRPr="00961573">
        <w:rPr>
          <w:rFonts w:ascii="Times New Roman" w:hAnsi="Times New Roman" w:cs="Times New Roman"/>
          <w:sz w:val="24"/>
          <w:szCs w:val="24"/>
        </w:rPr>
        <w:t xml:space="preserve"> № 1 к Контракту ("Спецификация</w:t>
      </w:r>
      <w:r w:rsidRPr="00961573">
        <w:rPr>
          <w:rFonts w:ascii="Times New Roman" w:hAnsi="Times New Roman" w:cs="Times New Roman"/>
          <w:sz w:val="24"/>
          <w:szCs w:val="24"/>
        </w:rPr>
        <w:t>") (далее - товар).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 xml:space="preserve">1.2. Идентификационный код закупки: </w:t>
      </w:r>
      <w:r w:rsidR="002D116B" w:rsidRPr="002D116B">
        <w:rPr>
          <w:rFonts w:ascii="Times New Roman" w:hAnsi="Times New Roman" w:cs="Times New Roman"/>
          <w:sz w:val="24"/>
          <w:szCs w:val="24"/>
        </w:rPr>
        <w:t>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="002D116B" w:rsidRPr="002D116B">
        <w:rPr>
          <w:rFonts w:ascii="Times New Roman" w:hAnsi="Times New Roman" w:cs="Times New Roman"/>
          <w:sz w:val="24"/>
          <w:szCs w:val="24"/>
        </w:rPr>
        <w:t>1771810946277180100100010000000244</w:t>
      </w:r>
    </w:p>
    <w:p w:rsidR="00803A4B" w:rsidRPr="007E7804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2. Комплектность и документы на товар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2.1. Комплектность товара указана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 Контракту ("Спецификация").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2.2.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получения. В требовании Заказчика должны быть указаны недостающие предметы.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2.3. Поставщик обязан 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Контракта,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3. Качество и безопасность товара. Гарантия качества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3.1. Требования к качеству товара указаны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</w:t>
      </w:r>
      <w:r w:rsidR="007E7804">
        <w:rPr>
          <w:rFonts w:ascii="Times New Roman" w:hAnsi="Times New Roman" w:cs="Times New Roman"/>
          <w:sz w:val="24"/>
          <w:szCs w:val="24"/>
        </w:rPr>
        <w:t xml:space="preserve"> Контракту ("Спецификация</w:t>
      </w:r>
      <w:r w:rsidRPr="00072D48">
        <w:rPr>
          <w:rFonts w:ascii="Times New Roman" w:hAnsi="Times New Roman" w:cs="Times New Roman"/>
          <w:sz w:val="24"/>
          <w:szCs w:val="24"/>
        </w:rPr>
        <w:t>").</w:t>
      </w:r>
    </w:p>
    <w:p w:rsidR="00803A4B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AE3CC6">
        <w:rPr>
          <w:rFonts w:ascii="Times New Roman" w:hAnsi="Times New Roman" w:cs="Times New Roman"/>
          <w:sz w:val="24"/>
          <w:szCs w:val="24"/>
        </w:rPr>
        <w:t>3.2. Поставляемый товар должен быть новым (</w:t>
      </w:r>
      <w:r w:rsidRPr="00961573">
        <w:rPr>
          <w:rFonts w:ascii="Times New Roman" w:hAnsi="Times New Roman" w:cs="Times New Roman"/>
          <w:sz w:val="24"/>
          <w:szCs w:val="24"/>
        </w:rPr>
        <w:t>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- не ранее 202</w:t>
      </w:r>
      <w:r w:rsidR="00A22278">
        <w:rPr>
          <w:rFonts w:ascii="Times New Roman" w:hAnsi="Times New Roman" w:cs="Times New Roman"/>
          <w:sz w:val="24"/>
          <w:szCs w:val="24"/>
        </w:rPr>
        <w:t>5</w:t>
      </w:r>
      <w:r w:rsidRPr="00961573">
        <w:rPr>
          <w:rFonts w:ascii="Times New Roman" w:hAnsi="Times New Roman" w:cs="Times New Roman"/>
          <w:sz w:val="24"/>
          <w:szCs w:val="24"/>
        </w:rPr>
        <w:t>г.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>3.3. Если Поставщику предъявлено требование о безвозмездном устранении недостатков товара согласно п. 1 ст. 518, п. 1 ст. 475 ГК РФ, оно должно быть исполнено в</w:t>
      </w:r>
      <w:r w:rsidRPr="00072D48">
        <w:rPr>
          <w:rFonts w:ascii="Times New Roman" w:hAnsi="Times New Roman" w:cs="Times New Roman"/>
          <w:sz w:val="24"/>
          <w:szCs w:val="24"/>
        </w:rPr>
        <w:t xml:space="preserve"> течение трех рабочих дней с момента его получения.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D48">
        <w:rPr>
          <w:rFonts w:ascii="Times New Roman" w:hAnsi="Times New Roman" w:cs="Times New Roman"/>
          <w:sz w:val="24"/>
          <w:szCs w:val="24"/>
        </w:rPr>
        <w:t xml:space="preserve">. Производитель предоставляет гарантию качества на товар. Гарантийный срок указан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 к Контракту ("Спецификация").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Гарантийный срок исчисляется с момента передачи товара Заказчику.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4. Цена и порядок оплаты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Цена товара (цена Контракта) составляет ______________ руб. 00 коп</w:t>
      </w:r>
      <w:r w:rsidR="007E7804" w:rsidRPr="00FA4695">
        <w:rPr>
          <w:rFonts w:ascii="Times New Roman" w:hAnsi="Times New Roman" w:cs="Times New Roman"/>
          <w:sz w:val="24"/>
          <w:szCs w:val="24"/>
          <w:highlight w:val="yellow"/>
        </w:rPr>
        <w:t>, в том числе НДС _______</w:t>
      </w:r>
      <w:r w:rsidRPr="00FA469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</w:t>
      </w:r>
      <w:r w:rsidR="00A94F27">
        <w:rPr>
          <w:rFonts w:ascii="Times New Roman" w:hAnsi="Times New Roman" w:cs="Times New Roman"/>
          <w:sz w:val="24"/>
          <w:szCs w:val="24"/>
        </w:rPr>
        <w:t xml:space="preserve"> и разгрузку Товара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4.4. Цена Контракта может быть снижена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 без изменения количества и качества поставляемого товара, </w:t>
      </w:r>
      <w:r w:rsidR="00605FE3" w:rsidRPr="00605FE3">
        <w:rPr>
          <w:rFonts w:ascii="Times New Roman" w:hAnsi="Times New Roman" w:cs="Times New Roman"/>
          <w:sz w:val="24"/>
          <w:szCs w:val="24"/>
        </w:rPr>
        <w:t xml:space="preserve">а также в иных случаях, предусмотренных Федеральным законом от 05.04.2013 </w:t>
      </w:r>
      <w:r w:rsidR="00605FE3">
        <w:rPr>
          <w:rFonts w:ascii="Times New Roman" w:hAnsi="Times New Roman" w:cs="Times New Roman"/>
          <w:sz w:val="24"/>
          <w:szCs w:val="24"/>
        </w:rPr>
        <w:t>№</w:t>
      </w:r>
      <w:r w:rsidR="00605FE3" w:rsidRPr="00605FE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</w:t>
      </w:r>
      <w:r w:rsidR="00605FE3"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4.5. Заказчик обязуется оплатить товар не более чем в </w:t>
      </w:r>
      <w:r w:rsidRPr="00961573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75743B" w:rsidRPr="00961573">
        <w:rPr>
          <w:rFonts w:ascii="Times New Roman" w:hAnsi="Times New Roman" w:cs="Times New Roman"/>
          <w:sz w:val="24"/>
          <w:szCs w:val="24"/>
        </w:rPr>
        <w:t>7 календарных</w:t>
      </w:r>
      <w:r w:rsidRPr="00961573">
        <w:rPr>
          <w:rFonts w:ascii="Times New Roman" w:hAnsi="Times New Roman" w:cs="Times New Roman"/>
          <w:sz w:val="24"/>
          <w:szCs w:val="24"/>
        </w:rPr>
        <w:t xml:space="preserve"> дней с даты подписания Заказчиком документа о приемке.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6</w:t>
      </w:r>
      <w:r w:rsidRPr="00072D48">
        <w:rPr>
          <w:rFonts w:ascii="Times New Roman" w:hAnsi="Times New Roman" w:cs="Times New Roman"/>
          <w:sz w:val="24"/>
          <w:szCs w:val="24"/>
        </w:rPr>
        <w:t>. Расчеты по Контракту осуществляются в безналичной форме платежными поручениями.</w:t>
      </w:r>
    </w:p>
    <w:p w:rsidR="00803A4B" w:rsidRPr="00072D48" w:rsidRDefault="007E7804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7</w:t>
      </w:r>
      <w:r w:rsidR="00803A4B" w:rsidRPr="00072D48">
        <w:rPr>
          <w:rFonts w:ascii="Times New Roman" w:hAnsi="Times New Roman" w:cs="Times New Roman"/>
          <w:sz w:val="24"/>
          <w:szCs w:val="24"/>
        </w:rPr>
        <w:t>. Обязательство Заказчика по оплате считается исполненным в момент зачисления денежных средств на расчетный счет Поставщика.</w:t>
      </w:r>
    </w:p>
    <w:p w:rsidR="00803A4B" w:rsidRPr="00072D48" w:rsidRDefault="007E7804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5FE3">
        <w:rPr>
          <w:rFonts w:ascii="Times New Roman" w:hAnsi="Times New Roman" w:cs="Times New Roman"/>
          <w:sz w:val="24"/>
          <w:szCs w:val="24"/>
        </w:rPr>
        <w:t>8</w:t>
      </w:r>
      <w:r w:rsidR="00803A4B" w:rsidRPr="00072D48">
        <w:rPr>
          <w:rFonts w:ascii="Times New Roman" w:hAnsi="Times New Roman" w:cs="Times New Roman"/>
          <w:sz w:val="24"/>
          <w:szCs w:val="24"/>
        </w:rPr>
        <w:t>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5. Срок и условия поставки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>5.1. При нарушении срока поставки товара Заказчик утрачивает интерес к Контракту. Поставщик вправе исполнить Контракт до наступления или после истечения, определенного в нем срока поставки только с согласия Заказчика.</w:t>
      </w:r>
    </w:p>
    <w:p w:rsidR="007E7804" w:rsidRPr="00961573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5.2. Поставка товара осуществляется </w:t>
      </w:r>
      <w:r w:rsidR="000618A8">
        <w:rPr>
          <w:rFonts w:ascii="Times New Roman" w:hAnsi="Times New Roman" w:cs="Times New Roman"/>
          <w:sz w:val="24"/>
          <w:szCs w:val="24"/>
        </w:rPr>
        <w:t>консолидировано</w:t>
      </w:r>
      <w:bookmarkStart w:id="0" w:name="_GoBack"/>
      <w:bookmarkEnd w:id="0"/>
      <w:r w:rsidR="000618A8">
        <w:rPr>
          <w:rFonts w:ascii="Times New Roman" w:hAnsi="Times New Roman" w:cs="Times New Roman"/>
          <w:sz w:val="24"/>
          <w:szCs w:val="24"/>
        </w:rPr>
        <w:t xml:space="preserve"> </w:t>
      </w:r>
      <w:r w:rsidRPr="007E7804">
        <w:rPr>
          <w:rFonts w:ascii="Times New Roman" w:hAnsi="Times New Roman" w:cs="Times New Roman"/>
          <w:sz w:val="24"/>
          <w:szCs w:val="24"/>
        </w:rPr>
        <w:t xml:space="preserve">путем его доставки Заказчику по адресу: </w:t>
      </w:r>
      <w:r w:rsidR="00E159C5" w:rsidRPr="007E7804">
        <w:rPr>
          <w:rFonts w:ascii="Times New Roman" w:hAnsi="Times New Roman" w:cs="Times New Roman"/>
          <w:sz w:val="24"/>
          <w:szCs w:val="24"/>
        </w:rPr>
        <w:t xml:space="preserve">107061 г. Москва, ул. </w:t>
      </w:r>
      <w:proofErr w:type="spellStart"/>
      <w:r w:rsidR="00E159C5" w:rsidRPr="007E7804">
        <w:rPr>
          <w:rFonts w:ascii="Times New Roman" w:hAnsi="Times New Roman" w:cs="Times New Roman"/>
          <w:sz w:val="24"/>
          <w:szCs w:val="24"/>
        </w:rPr>
        <w:t>Б.Черкизовская</w:t>
      </w:r>
      <w:proofErr w:type="spellEnd"/>
      <w:r w:rsidR="00E159C5" w:rsidRPr="007E7804">
        <w:rPr>
          <w:rFonts w:ascii="Times New Roman" w:hAnsi="Times New Roman" w:cs="Times New Roman"/>
          <w:sz w:val="24"/>
          <w:szCs w:val="24"/>
        </w:rPr>
        <w:t>, д. 4, корп. 1</w:t>
      </w:r>
      <w:r w:rsidR="007E7804">
        <w:rPr>
          <w:rFonts w:ascii="Times New Roman" w:hAnsi="Times New Roman" w:cs="Times New Roman"/>
          <w:sz w:val="24"/>
          <w:szCs w:val="24"/>
        </w:rPr>
        <w:t xml:space="preserve"> </w:t>
      </w:r>
      <w:r w:rsidR="00AF1E49">
        <w:rPr>
          <w:rFonts w:ascii="Times New Roman" w:hAnsi="Times New Roman" w:cs="Times New Roman"/>
          <w:sz w:val="24"/>
          <w:szCs w:val="24"/>
        </w:rPr>
        <w:t xml:space="preserve">в помещение РГБМ </w:t>
      </w:r>
      <w:r w:rsidR="007E7804">
        <w:rPr>
          <w:rFonts w:ascii="Times New Roman" w:hAnsi="Times New Roman" w:cs="Times New Roman"/>
          <w:sz w:val="24"/>
          <w:szCs w:val="24"/>
        </w:rPr>
        <w:t xml:space="preserve">в 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FA4695">
        <w:rPr>
          <w:rFonts w:ascii="Times New Roman" w:hAnsi="Times New Roman" w:cs="Times New Roman"/>
          <w:sz w:val="24"/>
          <w:szCs w:val="24"/>
        </w:rPr>
        <w:t>___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 </w:t>
      </w:r>
      <w:r w:rsidR="00FA4695" w:rsidRPr="00FA4695">
        <w:rPr>
          <w:rFonts w:ascii="Times New Roman" w:hAnsi="Times New Roman" w:cs="Times New Roman"/>
          <w:sz w:val="24"/>
          <w:szCs w:val="24"/>
          <w:highlight w:val="yellow"/>
        </w:rPr>
        <w:t>рабочих/</w:t>
      </w:r>
      <w:r w:rsidR="007E7804" w:rsidRPr="00FA4695">
        <w:rPr>
          <w:rFonts w:ascii="Times New Roman" w:hAnsi="Times New Roman" w:cs="Times New Roman"/>
          <w:sz w:val="24"/>
          <w:szCs w:val="24"/>
          <w:highlight w:val="yellow"/>
        </w:rPr>
        <w:t>календарных</w:t>
      </w:r>
      <w:r w:rsidR="007E7804" w:rsidRPr="00961573">
        <w:rPr>
          <w:rFonts w:ascii="Times New Roman" w:hAnsi="Times New Roman" w:cs="Times New Roman"/>
          <w:sz w:val="24"/>
          <w:szCs w:val="24"/>
        </w:rPr>
        <w:t xml:space="preserve"> дней с момента подписания Контракта.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61573">
        <w:rPr>
          <w:rFonts w:ascii="Times New Roman" w:hAnsi="Times New Roman" w:cs="Times New Roman"/>
          <w:sz w:val="24"/>
          <w:szCs w:val="24"/>
        </w:rPr>
        <w:t>5.3. Право выбора вида транспорта и определения других</w:t>
      </w:r>
      <w:r w:rsidRPr="007E7804">
        <w:rPr>
          <w:rFonts w:ascii="Times New Roman" w:hAnsi="Times New Roman" w:cs="Times New Roman"/>
          <w:sz w:val="24"/>
          <w:szCs w:val="24"/>
        </w:rPr>
        <w:t xml:space="preserve"> условий доставки принадлежит Поставщику. Доставка осуществляется за счет Поставщика.</w:t>
      </w:r>
    </w:p>
    <w:p w:rsidR="00803A4B" w:rsidRPr="007E7804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7E7804">
        <w:rPr>
          <w:rFonts w:ascii="Times New Roman" w:hAnsi="Times New Roman" w:cs="Times New Roman"/>
          <w:sz w:val="24"/>
          <w:szCs w:val="24"/>
        </w:rPr>
        <w:t xml:space="preserve">5.4. </w:t>
      </w:r>
      <w:r w:rsidR="00710D3C" w:rsidRPr="00710D3C">
        <w:rPr>
          <w:rFonts w:ascii="Times New Roman" w:hAnsi="Times New Roman" w:cs="Times New Roman"/>
          <w:sz w:val="24"/>
          <w:szCs w:val="24"/>
        </w:rPr>
        <w:t xml:space="preserve">Поставщик считается исполнившим обязанность по поставке товара в момент вручения товара и документов на поставку (счет, накладная, счет-фактура, сертификаты) Заказчику, а также </w:t>
      </w:r>
      <w:r w:rsidR="007E1095" w:rsidRPr="00710D3C">
        <w:rPr>
          <w:rFonts w:ascii="Times New Roman" w:hAnsi="Times New Roman" w:cs="Times New Roman"/>
          <w:sz w:val="24"/>
          <w:szCs w:val="24"/>
        </w:rPr>
        <w:t>Акта сдачи-приемки усл</w:t>
      </w:r>
      <w:r w:rsidR="007E1095">
        <w:rPr>
          <w:rFonts w:ascii="Times New Roman" w:hAnsi="Times New Roman" w:cs="Times New Roman"/>
          <w:sz w:val="24"/>
          <w:szCs w:val="24"/>
        </w:rPr>
        <w:t>уг,</w:t>
      </w:r>
      <w:r w:rsidR="00655204">
        <w:rPr>
          <w:rFonts w:ascii="Times New Roman" w:hAnsi="Times New Roman" w:cs="Times New Roman"/>
          <w:sz w:val="24"/>
          <w:szCs w:val="24"/>
        </w:rPr>
        <w:t xml:space="preserve"> составленного</w:t>
      </w:r>
      <w:r w:rsidR="00710D3C" w:rsidRPr="00710D3C">
        <w:rPr>
          <w:rFonts w:ascii="Times New Roman" w:hAnsi="Times New Roman" w:cs="Times New Roman"/>
          <w:sz w:val="24"/>
          <w:szCs w:val="24"/>
        </w:rPr>
        <w:t xml:space="preserve"> по форме (ф. 0510452).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 Тара (упаковка).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5.5.1. Поставляемый товар должен быть </w:t>
      </w:r>
      <w:proofErr w:type="spellStart"/>
      <w:r w:rsidRPr="00072D48">
        <w:rPr>
          <w:rFonts w:ascii="Times New Roman" w:hAnsi="Times New Roman" w:cs="Times New Roman"/>
          <w:sz w:val="24"/>
          <w:szCs w:val="24"/>
        </w:rPr>
        <w:t>затарен</w:t>
      </w:r>
      <w:proofErr w:type="spellEnd"/>
      <w:r w:rsidRPr="00072D48">
        <w:rPr>
          <w:rFonts w:ascii="Times New Roman" w:hAnsi="Times New Roman" w:cs="Times New Roman"/>
          <w:sz w:val="24"/>
          <w:szCs w:val="24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5.5.2. Тара (упаковка) является одноразовой, возврату Поставщику не подлежит.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5.5.3. Стоимость тары (упаковки) товара входит в его цену и отдельно не оплачивается.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5.5.4. Если товар передается в ненадлежащей таре (упаковке) либо без нее, Заказчик вправе потребовать от Поставщика </w:t>
      </w:r>
      <w:proofErr w:type="spellStart"/>
      <w:r w:rsidRPr="00072D48">
        <w:rPr>
          <w:rFonts w:ascii="Times New Roman" w:hAnsi="Times New Roman" w:cs="Times New Roman"/>
          <w:sz w:val="24"/>
          <w:szCs w:val="24"/>
        </w:rPr>
        <w:t>затарить</w:t>
      </w:r>
      <w:proofErr w:type="spellEnd"/>
      <w:r w:rsidRPr="00072D48">
        <w:rPr>
          <w:rFonts w:ascii="Times New Roman" w:hAnsi="Times New Roman" w:cs="Times New Roman"/>
          <w:sz w:val="24"/>
          <w:szCs w:val="24"/>
        </w:rPr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5.6. Маркировка товара должна соответствовать обязательным требованиям.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5.7. Право собственности на товар переходит к Заказчику в момент передачи товара.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5.8. Риски случайной гибели и случайного повреждения товара переходят к Заказчику с момента вручения ему товара.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5.9. Неисполнение Поставщиком обязанности передать товар свободным от любых прав третьих лиц дает Заказчику право требовать уменьшения цены товара либо </w:t>
      </w:r>
      <w:r w:rsidRPr="00072D48">
        <w:rPr>
          <w:rFonts w:ascii="Times New Roman" w:hAnsi="Times New Roman" w:cs="Times New Roman"/>
          <w:sz w:val="24"/>
          <w:szCs w:val="24"/>
        </w:rPr>
        <w:lastRenderedPageBreak/>
        <w:t>расторжения Контракта, если не будет доказано, что Заказчик знал или должен был знать о правах третьих лиц на этот товар.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5.10.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803A4B" w:rsidRPr="00072D48" w:rsidRDefault="00803A4B" w:rsidP="007E7804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5.11. 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3A4B" w:rsidRPr="00072D48" w:rsidRDefault="00803A4B" w:rsidP="00803A4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6. Приемка товара</w:t>
      </w:r>
    </w:p>
    <w:p w:rsidR="00803A4B" w:rsidRPr="00072D48" w:rsidRDefault="00803A4B" w:rsidP="00803A4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 Заказчик обязан совершить следующие действия для обеспечения принятия товара: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подготовить помещение для приемки, подъезд и проход к нему;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направить своего представителя, уполномоченного на приемку товара;</w:t>
      </w:r>
    </w:p>
    <w:p w:rsidR="00E159C5" w:rsidRPr="00072D48" w:rsidRDefault="00E159C5" w:rsidP="00E159C5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создать условия для сохранности товара при приемке.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 При получении товара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Осмотр товара и проверка его количества, качества и комплектности производятся Заказчиком по адресу</w:t>
      </w:r>
      <w:r w:rsidR="007E7804">
        <w:rPr>
          <w:rFonts w:ascii="Times New Roman" w:hAnsi="Times New Roman" w:cs="Times New Roman"/>
          <w:sz w:val="24"/>
          <w:szCs w:val="24"/>
        </w:rPr>
        <w:t xml:space="preserve">: </w:t>
      </w:r>
      <w:r w:rsidR="007E7804" w:rsidRPr="007E7804">
        <w:rPr>
          <w:rFonts w:ascii="Times New Roman" w:hAnsi="Times New Roman" w:cs="Times New Roman"/>
          <w:sz w:val="24"/>
          <w:szCs w:val="24"/>
        </w:rPr>
        <w:t xml:space="preserve">107061 г. Москва, ул. </w:t>
      </w:r>
      <w:proofErr w:type="spellStart"/>
      <w:r w:rsidR="007E7804" w:rsidRPr="007E7804">
        <w:rPr>
          <w:rFonts w:ascii="Times New Roman" w:hAnsi="Times New Roman" w:cs="Times New Roman"/>
          <w:sz w:val="24"/>
          <w:szCs w:val="24"/>
        </w:rPr>
        <w:t>Б.Черкизовская</w:t>
      </w:r>
      <w:proofErr w:type="spellEnd"/>
      <w:r w:rsidR="007E7804" w:rsidRPr="007E7804">
        <w:rPr>
          <w:rFonts w:ascii="Times New Roman" w:hAnsi="Times New Roman" w:cs="Times New Roman"/>
          <w:sz w:val="24"/>
          <w:szCs w:val="24"/>
        </w:rPr>
        <w:t>, д. 4, корп. 1</w:t>
      </w:r>
      <w:r w:rsidR="007E7804">
        <w:rPr>
          <w:rFonts w:ascii="Times New Roman" w:hAnsi="Times New Roman" w:cs="Times New Roman"/>
          <w:sz w:val="24"/>
          <w:szCs w:val="24"/>
        </w:rPr>
        <w:t xml:space="preserve"> </w:t>
      </w:r>
      <w:r w:rsidRPr="00072D48">
        <w:rPr>
          <w:rFonts w:ascii="Times New Roman" w:hAnsi="Times New Roman" w:cs="Times New Roman"/>
          <w:sz w:val="24"/>
          <w:szCs w:val="24"/>
        </w:rPr>
        <w:t>в течение пяти рабочих дней с даты получения товара. Заказчик не принимает товар, если в ходе осмотра и проверки обнаружится, что он не соответствует условиям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7E7804">
        <w:rPr>
          <w:rFonts w:ascii="Times New Roman" w:hAnsi="Times New Roman" w:cs="Times New Roman"/>
          <w:sz w:val="24"/>
          <w:szCs w:val="24"/>
        </w:rPr>
        <w:t>3</w:t>
      </w:r>
      <w:r w:rsidRPr="00072D48">
        <w:rPr>
          <w:rFonts w:ascii="Times New Roman" w:hAnsi="Times New Roman" w:cs="Times New Roman"/>
          <w:sz w:val="24"/>
          <w:szCs w:val="24"/>
        </w:rPr>
        <w:t>. Осмотр и проверка товара осуществляются с привлечением Поставщика. Заказчик обязан вызвать представителя Поставщика для осмотра и проверки товара.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В уведомлении о вызове должны быть указаны: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наименование товара;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даты и номера накладных;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получения товара;</w:t>
      </w:r>
    </w:p>
    <w:p w:rsidR="00E159C5" w:rsidRPr="00072D48" w:rsidRDefault="00E159C5" w:rsidP="00E159C5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проверки товара и место осуществления проверки.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Дата проверки должна устанавливаться с учетом времени, необходимого для прибытия представителя Поставщика, но не ранее чем через один день со дня направления уведомления о вызове.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6.</w:t>
      </w:r>
      <w:r w:rsidR="009651F7">
        <w:rPr>
          <w:rFonts w:ascii="Times New Roman" w:hAnsi="Times New Roman" w:cs="Times New Roman"/>
          <w:sz w:val="24"/>
          <w:szCs w:val="24"/>
        </w:rPr>
        <w:t>4</w:t>
      </w:r>
      <w:r w:rsidRPr="00072D48">
        <w:rPr>
          <w:rFonts w:ascii="Times New Roman" w:hAnsi="Times New Roman" w:cs="Times New Roman"/>
          <w:sz w:val="24"/>
          <w:szCs w:val="24"/>
        </w:rPr>
        <w:t>. Если при передаче товара Заказчику обнаружится повреждение тары (упаковки), Заказчик должен будет незамедлительно вскрыть такую тару (упаковку), осмотреть товар и проверить его соответствие условиям Контракта, составить акт об обнаруженных недостатках, сделать необходимые отметки в накладных. В течение одного рабочего дня с момента обнаружения недостатков Поставщику направляются уведомление о факте поставки товара в поврежденной таре (упаковке) и копия акта об обнаруженных недостатках.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Осмотр и проверка остального товара производятся согласно условиям Контракта. Заказчик не принимает товар, если в ходе осмотра и проверки обнаружится, что он не соответствует условиям Контракта.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количества товара производится путем подсчета товарных единиц.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комплектности товара осуществляется путем визуального осмотра.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E159C5" w:rsidRPr="00072D48">
        <w:rPr>
          <w:rFonts w:ascii="Times New Roman" w:hAnsi="Times New Roman" w:cs="Times New Roman"/>
          <w:sz w:val="24"/>
          <w:szCs w:val="24"/>
        </w:rPr>
        <w:t>. 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6.8</w:t>
      </w:r>
      <w:r w:rsidR="00E159C5" w:rsidRPr="00072D48">
        <w:rPr>
          <w:rFonts w:ascii="Times New Roman" w:hAnsi="Times New Roman" w:cs="Times New Roman"/>
          <w:sz w:val="24"/>
          <w:szCs w:val="24"/>
        </w:rPr>
        <w:t>. Для проверки поставленного товара, предусмотренного Контрактом, в части его соответствия условиям Контракта Заказчик обязан провести экспертизу. Экспертиза может проводиться Заказчиком своими силами</w:t>
      </w:r>
      <w:r w:rsidR="00E159C5">
        <w:rPr>
          <w:rFonts w:ascii="Times New Roman" w:hAnsi="Times New Roman" w:cs="Times New Roman"/>
          <w:sz w:val="24"/>
          <w:szCs w:val="24"/>
        </w:rPr>
        <w:t>,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159C5" w:rsidRPr="00072D48" w:rsidRDefault="009651F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E159C5" w:rsidRPr="00072D48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данного товара и устранено Поставщиком.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C1E0B">
        <w:rPr>
          <w:rFonts w:ascii="Times New Roman" w:hAnsi="Times New Roman" w:cs="Times New Roman"/>
          <w:sz w:val="24"/>
          <w:szCs w:val="24"/>
        </w:rPr>
        <w:t>1</w:t>
      </w:r>
      <w:r w:rsidR="009651F7">
        <w:rPr>
          <w:rFonts w:ascii="Times New Roman" w:hAnsi="Times New Roman" w:cs="Times New Roman"/>
          <w:sz w:val="24"/>
          <w:szCs w:val="24"/>
        </w:rPr>
        <w:t>0</w:t>
      </w:r>
      <w:r w:rsidRPr="001C1E0B">
        <w:rPr>
          <w:rFonts w:ascii="Times New Roman" w:hAnsi="Times New Roman" w:cs="Times New Roman"/>
          <w:sz w:val="24"/>
          <w:szCs w:val="24"/>
        </w:rPr>
        <w:t>. При наличии технической возможности стороны вправе сформировать и подписать документ о приемке поставленного товара в форме электронного документа в единой информационной системе в сфере закупок.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7. Ответственность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 Взыскание неустойки с Поставщика.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072D48">
        <w:rPr>
          <w:rFonts w:ascii="Times New Roman" w:hAnsi="Times New Roman" w:cs="Times New Roman"/>
          <w:sz w:val="24"/>
          <w:szCs w:val="24"/>
        </w:rPr>
        <w:t>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4206C">
        <w:rPr>
          <w:rFonts w:ascii="Times New Roman" w:hAnsi="Times New Roman" w:cs="Times New Roman"/>
          <w:sz w:val="24"/>
          <w:szCs w:val="24"/>
        </w:rPr>
        <w:t xml:space="preserve">Размер штрафа за неисполнение или ненадлежащее исполнение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4206C">
        <w:rPr>
          <w:rFonts w:ascii="Times New Roman" w:hAnsi="Times New Roman" w:cs="Times New Roman"/>
          <w:sz w:val="24"/>
          <w:szCs w:val="24"/>
        </w:rPr>
        <w:t xml:space="preserve">онтракту определяется в соответствии с Правилами, утвержденными Постановлением </w:t>
      </w:r>
      <w:r w:rsidR="009651F7">
        <w:rPr>
          <w:rFonts w:ascii="Times New Roman" w:hAnsi="Times New Roman" w:cs="Times New Roman"/>
          <w:sz w:val="24"/>
          <w:szCs w:val="24"/>
        </w:rPr>
        <w:t>Правительства РФ от 30.08.2017 №</w:t>
      </w:r>
      <w:r w:rsidRPr="0004206C">
        <w:rPr>
          <w:rFonts w:ascii="Times New Roman" w:hAnsi="Times New Roman" w:cs="Times New Roman"/>
          <w:sz w:val="24"/>
          <w:szCs w:val="24"/>
        </w:rPr>
        <w:t xml:space="preserve"> 1042.</w:t>
      </w:r>
    </w:p>
    <w:p w:rsidR="00E159C5" w:rsidRPr="00693E66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 xml:space="preserve">.3.1. Если не исполнено или исполнено ненадлежащим образом обязательство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3E66">
        <w:rPr>
          <w:rFonts w:ascii="Times New Roman" w:hAnsi="Times New Roman" w:cs="Times New Roman"/>
          <w:sz w:val="24"/>
          <w:szCs w:val="24"/>
        </w:rPr>
        <w:t>онтракту, которое имеет стоимостное выражение, размер штрафа составляет:</w:t>
      </w:r>
      <w:r w:rsidR="009651F7">
        <w:rPr>
          <w:rFonts w:ascii="Times New Roman" w:hAnsi="Times New Roman" w:cs="Times New Roman"/>
          <w:sz w:val="24"/>
          <w:szCs w:val="24"/>
        </w:rPr>
        <w:t xml:space="preserve"> </w:t>
      </w:r>
      <w:r w:rsidRPr="00693E66">
        <w:rPr>
          <w:rFonts w:ascii="Times New Roman" w:hAnsi="Times New Roman" w:cs="Times New Roman"/>
          <w:sz w:val="24"/>
          <w:szCs w:val="24"/>
        </w:rPr>
        <w:t>10% цены Контракта, если цена Ко</w:t>
      </w:r>
      <w:r w:rsidR="009651F7">
        <w:rPr>
          <w:rFonts w:ascii="Times New Roman" w:hAnsi="Times New Roman" w:cs="Times New Roman"/>
          <w:sz w:val="24"/>
          <w:szCs w:val="24"/>
        </w:rPr>
        <w:t>нтракта не превышает 3 млн руб.</w:t>
      </w:r>
    </w:p>
    <w:p w:rsidR="00E159C5" w:rsidRPr="00693E66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 xml:space="preserve">.3.2. Если не исполнено или исполнено ненадлежащим образом обязательство по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3E66">
        <w:rPr>
          <w:rFonts w:ascii="Times New Roman" w:hAnsi="Times New Roman" w:cs="Times New Roman"/>
          <w:sz w:val="24"/>
          <w:szCs w:val="24"/>
        </w:rPr>
        <w:t>онтракту, которое не имеет стоимостного выражения, размер штрафа составляет: 1 000 руб., если цена Ко</w:t>
      </w:r>
      <w:r w:rsidR="009651F7">
        <w:rPr>
          <w:rFonts w:ascii="Times New Roman" w:hAnsi="Times New Roman" w:cs="Times New Roman"/>
          <w:sz w:val="24"/>
          <w:szCs w:val="24"/>
        </w:rPr>
        <w:t>нтракта не превышает 3 млн руб.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93E66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1</w:t>
      </w:r>
      <w:r w:rsidRPr="00693E66">
        <w:rPr>
          <w:rFonts w:ascii="Times New Roman" w:hAnsi="Times New Roman" w:cs="Times New Roman"/>
          <w:sz w:val="24"/>
          <w:szCs w:val="24"/>
        </w:rPr>
        <w:t>.4. Общая</w:t>
      </w:r>
      <w:r>
        <w:rPr>
          <w:rFonts w:ascii="Times New Roman" w:hAnsi="Times New Roman" w:cs="Times New Roman"/>
          <w:sz w:val="24"/>
          <w:szCs w:val="24"/>
        </w:rPr>
        <w:t xml:space="preserve"> сумма</w:t>
      </w:r>
      <w:r w:rsidRPr="00693E66">
        <w:rPr>
          <w:rFonts w:ascii="Times New Roman" w:hAnsi="Times New Roman" w:cs="Times New Roman"/>
          <w:sz w:val="24"/>
          <w:szCs w:val="24"/>
        </w:rPr>
        <w:t xml:space="preserve"> </w:t>
      </w:r>
      <w:r w:rsidRPr="00C340AB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693E66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Поставщиком обязательств по Контракту не может превышать цену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 Взыскание неустойки с Заказчика.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.2. Пени начисляются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Банка России от суммы, не уплаченной в срок.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72D48">
        <w:rPr>
          <w:rFonts w:ascii="Times New Roman" w:hAnsi="Times New Roman" w:cs="Times New Roman"/>
          <w:sz w:val="24"/>
          <w:szCs w:val="24"/>
        </w:rPr>
        <w:t>.3.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9C5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D793C">
        <w:rPr>
          <w:rFonts w:ascii="Times New Roman" w:hAnsi="Times New Roman" w:cs="Times New Roman"/>
          <w:sz w:val="24"/>
          <w:szCs w:val="24"/>
        </w:rPr>
        <w:t xml:space="preserve">Размер штрафа за ненадлежащее исполнение Заказчиком обязательств по Контракту определяется в соответствии с Правилами, утвержденными Постановлением Правительства РФ от 30.08.2017 </w:t>
      </w:r>
      <w:r w:rsidR="009651F7">
        <w:rPr>
          <w:rFonts w:ascii="Times New Roman" w:hAnsi="Times New Roman" w:cs="Times New Roman"/>
          <w:sz w:val="24"/>
          <w:szCs w:val="24"/>
        </w:rPr>
        <w:t>№</w:t>
      </w:r>
      <w:r w:rsidRPr="000D793C">
        <w:rPr>
          <w:rFonts w:ascii="Times New Roman" w:hAnsi="Times New Roman" w:cs="Times New Roman"/>
          <w:sz w:val="24"/>
          <w:szCs w:val="24"/>
        </w:rPr>
        <w:t xml:space="preserve"> 1042.</w:t>
      </w:r>
    </w:p>
    <w:p w:rsidR="00E159C5" w:rsidRPr="00000990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0990">
        <w:rPr>
          <w:rFonts w:ascii="Times New Roman" w:hAnsi="Times New Roman" w:cs="Times New Roman"/>
          <w:sz w:val="24"/>
          <w:szCs w:val="24"/>
        </w:rPr>
        <w:lastRenderedPageBreak/>
        <w:t>За каждый факт неисполнения обязательств по Контракту, за исключением просрочки исполнения обязательств, Заказчик уплачивает: 1 000 руб., если цена Контракта не прев</w:t>
      </w:r>
      <w:r w:rsidR="009651F7">
        <w:rPr>
          <w:rFonts w:ascii="Times New Roman" w:hAnsi="Times New Roman" w:cs="Times New Roman"/>
          <w:sz w:val="24"/>
          <w:szCs w:val="24"/>
        </w:rPr>
        <w:t>ышает 3 млн руб. (включительно).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0990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2</w:t>
      </w:r>
      <w:r w:rsidRPr="00000990">
        <w:rPr>
          <w:rFonts w:ascii="Times New Roman" w:hAnsi="Times New Roman" w:cs="Times New Roman"/>
          <w:sz w:val="24"/>
          <w:szCs w:val="24"/>
        </w:rPr>
        <w:t xml:space="preserve">.4. Общая сумма </w:t>
      </w:r>
      <w:r w:rsidRPr="00C340AB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Pr="00000990">
        <w:rPr>
          <w:rFonts w:ascii="Times New Roman" w:hAnsi="Times New Roman" w:cs="Times New Roman"/>
          <w:sz w:val="24"/>
          <w:szCs w:val="24"/>
        </w:rPr>
        <w:t xml:space="preserve"> за ненадлежащее исполнение Заказчиком обязательств по Контракту не может превышать цену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7.</w:t>
      </w:r>
      <w:r w:rsidR="009651F7">
        <w:rPr>
          <w:rFonts w:ascii="Times New Roman" w:hAnsi="Times New Roman" w:cs="Times New Roman"/>
          <w:sz w:val="24"/>
          <w:szCs w:val="24"/>
        </w:rPr>
        <w:t>3</w:t>
      </w:r>
      <w:r w:rsidRPr="00072D48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8. Расторжение Контракта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8.1. Расторжение Контракта допускается по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торон, по решению суда или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тороны Контракта от исполнения Контракта в соответствии с гражданским законодательством.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8.2.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8.3.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8.4. Решение Заказчика об одностороннем отказе от исполнения Контракта передается лично под расписку лицу, имеющему право действовать от имени Поставщика, или направляется Поставщику по адресу, указанному в Контракте. Выполнение Заказчиком этих требований считается надлежащим уведомлением Поставщика об одностороннем отказе от исполнения Контракта. Датой такого уведомления признается: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дата, указанная лицом, имеющим право действовать от имени Поставщика, в расписке о получении решения об одностороннем отказе от исполнения Контракта, - если решение вручалось лично под расписку;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Заказчиком подтверждения о вручении Поставщику заказного письма - если решение направлялось заказным письмом по почте;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Заказчиком информации об отсутствии Поставщика по адресу, указанному в Контракте, информации о возврате письма по истечении срока хранения - если решение направлялось заказным письмом по почте.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8.5. Решение Заказчика об одностороннем отказе от исполнения Контракта вступает в силу, и Контракт считается расторгнутым через 10 дней с даты надлежащего уведомления Поставщика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8.6.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поставленного товара.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Не позднее трех рабочих дней, следующих за днем такой отмены, Заказчик передает лично под расписку лицу, имеющему право действовать от имени Поставщика, или направляет Поставщику по адресу, указанному в Контракте, уведомление об отмене решения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8.7.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lastRenderedPageBreak/>
        <w:t>8.8. Решение Поставщика об одностороннем отказе от исполнения Контракта должно быть передано лично под расписку лицу, имеющему право действовать от имени Заказчика, или направлено Заказчику по почте заказным письмом с уведомлением о вручении по адресу, указанному в Контракте. Выполнение Поставщиком этих требований считается надлежащим уведомлением Заказчика об одностороннем отказе от исполнения Контракта. Датой такого уведомления считается: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дата, указанная лицом, имеющим право действовать от имени Заказчика, в расписке о получении решения об одностороннем отказе от исполнения Контракта, - если решение вручалось лично;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Поставщиком подтверждения о вручении Заказчику заказного письма;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- дата получения информации об отсутствии Заказчика по адресу, указанному в Контракте, или информации о возврате такого письма по истечении срока хранения - если решение направлялось по почте.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8.9. Решение Поставщика об одностороннем отказе от исполнения Контракта вступает в силу, и Контракт считается расторгнутым через 10 дней с даты надлежащего уведомления Заказчика об одностороннем отказе от исполнения Контракта.</w:t>
      </w:r>
    </w:p>
    <w:p w:rsidR="00F002C8" w:rsidRP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8.10. Поставщик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F002C8" w:rsidRDefault="00F002C8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002C8">
        <w:rPr>
          <w:rFonts w:ascii="Times New Roman" w:hAnsi="Times New Roman" w:cs="Times New Roman"/>
          <w:sz w:val="24"/>
          <w:szCs w:val="24"/>
        </w:rPr>
        <w:t>Не позднее трех рабочих дней, следующих за днем такой отмены, Поставщик передает лично под расписку лицу, имеющему право действовать от имени Заказчика, или направляет Заказчику по адресу, указанному в Контракте, уведомление об отмене решения об одностороннем отказе от исполнения Контракта.</w:t>
      </w:r>
    </w:p>
    <w:p w:rsidR="00E159C5" w:rsidRPr="00072D48" w:rsidRDefault="00E159C5" w:rsidP="00F002C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8.11. При расторжении Контракта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 xml:space="preserve">тороны Контракта от исполнения Контракта другая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9.1. Все споры и разногласия, возникающие между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D48">
        <w:rPr>
          <w:rFonts w:ascii="Times New Roman" w:hAnsi="Times New Roman" w:cs="Times New Roman"/>
          <w:sz w:val="24"/>
          <w:szCs w:val="24"/>
        </w:rPr>
        <w:t>торонами в рамках Контракта или в связи с ним, в том числе касающиеся его заключения, исполнения, нарушения, расторжения или признания недействительным, подлежат разрешению в Арбитражном суде г. Москвы.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10.1. Контракт вступает в силу с момента его подписания Сторонами.</w:t>
      </w:r>
    </w:p>
    <w:p w:rsidR="00E159C5" w:rsidRPr="009651F7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10.2. </w:t>
      </w:r>
      <w:r w:rsidRPr="009651F7">
        <w:rPr>
          <w:rFonts w:ascii="Times New Roman" w:hAnsi="Times New Roman" w:cs="Times New Roman"/>
          <w:sz w:val="24"/>
          <w:szCs w:val="24"/>
        </w:rPr>
        <w:t>Контракт действует по 31 декабря 20</w:t>
      </w:r>
      <w:r w:rsidR="009651F7" w:rsidRPr="009651F7">
        <w:rPr>
          <w:rFonts w:ascii="Times New Roman" w:hAnsi="Times New Roman" w:cs="Times New Roman"/>
          <w:sz w:val="24"/>
          <w:szCs w:val="24"/>
        </w:rPr>
        <w:t>2</w:t>
      </w:r>
      <w:r w:rsidR="00C30CE3">
        <w:rPr>
          <w:rFonts w:ascii="Times New Roman" w:hAnsi="Times New Roman" w:cs="Times New Roman"/>
          <w:sz w:val="24"/>
          <w:szCs w:val="24"/>
        </w:rPr>
        <w:t>6</w:t>
      </w:r>
      <w:r w:rsidRPr="009651F7">
        <w:rPr>
          <w:rFonts w:ascii="Times New Roman" w:hAnsi="Times New Roman" w:cs="Times New Roman"/>
          <w:sz w:val="24"/>
          <w:szCs w:val="24"/>
        </w:rPr>
        <w:t xml:space="preserve"> г. включительно</w:t>
      </w:r>
      <w:r w:rsidR="009651F7" w:rsidRPr="009651F7">
        <w:rPr>
          <w:rFonts w:ascii="Times New Roman" w:hAnsi="Times New Roman" w:cs="Times New Roman"/>
          <w:sz w:val="24"/>
          <w:szCs w:val="24"/>
        </w:rPr>
        <w:t xml:space="preserve">, </w:t>
      </w:r>
      <w:r w:rsidR="009651F7" w:rsidRPr="009651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 в любом случае до полного исполнения Сторонами своих обязательств по Контракту в полном объеме</w:t>
      </w:r>
      <w:r w:rsidRPr="009651F7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651F7">
        <w:rPr>
          <w:rFonts w:ascii="Times New Roman" w:hAnsi="Times New Roman" w:cs="Times New Roman"/>
          <w:sz w:val="24"/>
          <w:szCs w:val="24"/>
        </w:rPr>
        <w:t>10.3. В случае изменения</w:t>
      </w:r>
      <w:r w:rsidRPr="00072D48">
        <w:rPr>
          <w:rFonts w:ascii="Times New Roman" w:hAnsi="Times New Roman" w:cs="Times New Roman"/>
          <w:sz w:val="24"/>
          <w:szCs w:val="24"/>
        </w:rPr>
        <w:t xml:space="preserve"> своих реквизитов, указанных в Контракте, Поставщик обязан в течение двух рабочих дней уведомить об этом Заказчика и сообщить новые реквизиты.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В противном случае все риски, связанные с направлением Поставщику документов или перечислением денежных средств на указанный в Контракте счет, несет Поставщик.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10.4. Если иное не предусмотрено законом,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lastRenderedPageBreak/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10.5. 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:rsidR="00FE4C07" w:rsidRPr="00FE4C07" w:rsidRDefault="00FE4C07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E4C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FE4C07">
        <w:rPr>
          <w:rFonts w:ascii="Times New Roman" w:hAnsi="Times New Roman" w:cs="Times New Roman"/>
          <w:sz w:val="24"/>
          <w:szCs w:val="24"/>
        </w:rPr>
        <w:t xml:space="preserve">Подписанием настоящего </w:t>
      </w:r>
      <w:r w:rsidR="00886091">
        <w:rPr>
          <w:rFonts w:ascii="Times New Roman" w:hAnsi="Times New Roman" w:cs="Times New Roman"/>
          <w:sz w:val="24"/>
          <w:szCs w:val="24"/>
        </w:rPr>
        <w:t>Контракта</w:t>
      </w:r>
      <w:r w:rsidRPr="00FE4C07">
        <w:rPr>
          <w:rFonts w:ascii="Times New Roman" w:hAnsi="Times New Roman" w:cs="Times New Roman"/>
          <w:sz w:val="24"/>
          <w:szCs w:val="24"/>
        </w:rPr>
        <w:t xml:space="preserve"> </w:t>
      </w:r>
      <w:r w:rsidR="004725FF">
        <w:rPr>
          <w:rFonts w:ascii="Times New Roman" w:hAnsi="Times New Roman" w:cs="Times New Roman"/>
          <w:sz w:val="24"/>
          <w:szCs w:val="24"/>
        </w:rPr>
        <w:t>Исполнитель</w:t>
      </w:r>
      <w:r w:rsidRPr="00FE4C07">
        <w:rPr>
          <w:rFonts w:ascii="Times New Roman" w:hAnsi="Times New Roman" w:cs="Times New Roman"/>
          <w:sz w:val="24"/>
          <w:szCs w:val="24"/>
        </w:rPr>
        <w:t xml:space="preserve"> подтверждает свое соответствие единым требованиям, установленным в части 1 статьи 31 Федерального закона №44-ФЗ от 05.04.2013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FE4C07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</w:t>
      </w:r>
      <w:r w:rsidR="00FE4C07">
        <w:rPr>
          <w:rFonts w:ascii="Times New Roman" w:hAnsi="Times New Roman" w:cs="Times New Roman"/>
          <w:sz w:val="24"/>
          <w:szCs w:val="24"/>
        </w:rPr>
        <w:t>7</w:t>
      </w:r>
      <w:r w:rsidRPr="00072D48">
        <w:rPr>
          <w:rFonts w:ascii="Times New Roman" w:hAnsi="Times New Roman" w:cs="Times New Roman"/>
          <w:sz w:val="24"/>
          <w:szCs w:val="24"/>
        </w:rPr>
        <w:t>. Приложения к Контракту: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>10.</w:t>
      </w:r>
      <w:r w:rsidR="00FE4C07">
        <w:rPr>
          <w:rFonts w:ascii="Times New Roman" w:hAnsi="Times New Roman" w:cs="Times New Roman"/>
          <w:sz w:val="24"/>
          <w:szCs w:val="24"/>
        </w:rPr>
        <w:t>7</w:t>
      </w:r>
      <w:r w:rsidRPr="00072D48">
        <w:rPr>
          <w:rFonts w:ascii="Times New Roman" w:hAnsi="Times New Roman" w:cs="Times New Roman"/>
          <w:sz w:val="24"/>
          <w:szCs w:val="24"/>
        </w:rPr>
        <w:t xml:space="preserve">.1. </w:t>
      </w:r>
      <w:r w:rsidR="009651F7">
        <w:rPr>
          <w:rFonts w:ascii="Times New Roman" w:hAnsi="Times New Roman" w:cs="Times New Roman"/>
          <w:sz w:val="24"/>
          <w:szCs w:val="24"/>
        </w:rPr>
        <w:t>Приложение № 1. «Спецификация»</w:t>
      </w:r>
      <w:r w:rsidRPr="00072D48">
        <w:rPr>
          <w:rFonts w:ascii="Times New Roman" w:hAnsi="Times New Roman" w:cs="Times New Roman"/>
          <w:sz w:val="24"/>
          <w:szCs w:val="24"/>
        </w:rPr>
        <w:t>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b/>
          <w:bCs/>
          <w:sz w:val="24"/>
          <w:szCs w:val="24"/>
        </w:rPr>
        <w:t xml:space="preserve">Адреса и реквизиты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72D48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4394"/>
      </w:tblGrid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Заказчик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center"/>
            </w:pPr>
            <w:r w:rsidRPr="00072D48">
              <w:rPr>
                <w:b/>
                <w:bCs/>
              </w:rPr>
              <w:t>Поставщик</w:t>
            </w:r>
          </w:p>
        </w:tc>
      </w:tr>
      <w:tr w:rsidR="00E159C5" w:rsidRPr="00072D48" w:rsidTr="009651F7">
        <w:trPr>
          <w:jc w:val="center"/>
        </w:trPr>
        <w:tc>
          <w:tcPr>
            <w:tcW w:w="4815" w:type="dxa"/>
          </w:tcPr>
          <w:p w:rsidR="00E159C5" w:rsidRPr="00E159C5" w:rsidRDefault="00E159C5" w:rsidP="00E159C5">
            <w:pPr>
              <w:spacing w:after="0" w:line="240" w:lineRule="auto"/>
              <w:rPr>
                <w:b/>
                <w:szCs w:val="24"/>
              </w:rPr>
            </w:pPr>
            <w:r w:rsidRPr="00E159C5">
              <w:rPr>
                <w:b/>
                <w:szCs w:val="24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Адрес: 107061 г. Москва, ул. </w:t>
            </w:r>
            <w:proofErr w:type="spellStart"/>
            <w:r w:rsidRPr="00E159C5">
              <w:rPr>
                <w:szCs w:val="24"/>
              </w:rPr>
              <w:t>Б.Черкизовская</w:t>
            </w:r>
            <w:proofErr w:type="spellEnd"/>
            <w:r w:rsidRPr="00E159C5">
              <w:rPr>
                <w:szCs w:val="24"/>
              </w:rPr>
              <w:t>, д. 4, корп. 1</w:t>
            </w:r>
          </w:p>
          <w:p w:rsidR="00E159C5" w:rsidRPr="00E159C5" w:rsidRDefault="00E159C5" w:rsidP="00E159C5">
            <w:pPr>
              <w:spacing w:after="0" w:line="256" w:lineRule="auto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ИНН: 7718109462 КПП: 771801001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szCs w:val="24"/>
              </w:rPr>
              <w:t>Банковские реквизиты: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>Номер казначейского счета:</w:t>
            </w:r>
            <w:r w:rsidRPr="00E159C5">
              <w:rPr>
                <w:szCs w:val="24"/>
              </w:rPr>
              <w:t xml:space="preserve"> 03214643000000017300</w:t>
            </w:r>
          </w:p>
          <w:p w:rsidR="00346A48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bCs/>
                <w:szCs w:val="24"/>
              </w:rPr>
              <w:t xml:space="preserve">Наименование банка: </w:t>
            </w:r>
            <w:r w:rsidR="00346A48" w:rsidRPr="00346A48">
              <w:rPr>
                <w:szCs w:val="24"/>
              </w:rPr>
              <w:t xml:space="preserve">ОКЦ № 1 ГУ БАНКА РОССИИ ПО ЦФО//УФК ПО Г. МОСКВЕ 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szCs w:val="24"/>
              </w:rPr>
              <w:t>г. Москва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eastAsia="Dotum"/>
                <w:bCs/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>БИК: 004525988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szCs w:val="24"/>
              </w:rPr>
            </w:pPr>
            <w:r w:rsidRPr="00E159C5">
              <w:rPr>
                <w:rFonts w:eastAsia="Dotum"/>
                <w:bCs/>
                <w:szCs w:val="24"/>
              </w:rPr>
              <w:t xml:space="preserve">ЕКС: </w:t>
            </w:r>
            <w:r w:rsidRPr="00E159C5">
              <w:rPr>
                <w:szCs w:val="24"/>
              </w:rPr>
              <w:t>40102810545370000003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 xml:space="preserve">в </w:t>
            </w:r>
            <w:r w:rsidRPr="00E159C5">
              <w:rPr>
                <w:rFonts w:eastAsia="Dotum"/>
                <w:bCs/>
                <w:szCs w:val="24"/>
              </w:rPr>
              <w:t>УФК по г. Москве (РОССИЙСКАЯ ГОСУДАРСТВЕННАЯ БИБЛИОТЕКА ДЛЯ МОЛОДЕЖИ; РГБМ л/с 20736X72980)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ОКОПФ: 75103</w:t>
            </w:r>
          </w:p>
          <w:p w:rsidR="00E159C5" w:rsidRPr="00E159C5" w:rsidRDefault="00E159C5" w:rsidP="00E159C5">
            <w:pPr>
              <w:autoSpaceDE w:val="0"/>
              <w:autoSpaceDN w:val="0"/>
              <w:adjustRightInd w:val="0"/>
              <w:spacing w:after="0" w:line="256" w:lineRule="auto"/>
              <w:outlineLvl w:val="1"/>
              <w:rPr>
                <w:bCs/>
                <w:szCs w:val="24"/>
              </w:rPr>
            </w:pPr>
            <w:r w:rsidRPr="00E159C5">
              <w:rPr>
                <w:bCs/>
                <w:szCs w:val="24"/>
              </w:rPr>
              <w:t>ОКВЭД2: 91.01</w:t>
            </w:r>
          </w:p>
          <w:p w:rsidR="00E159C5" w:rsidRPr="00E159C5" w:rsidRDefault="00E159C5" w:rsidP="00E159C5">
            <w:pPr>
              <w:spacing w:after="0" w:line="256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Адрес электронной почты: </w:t>
            </w:r>
            <w:r w:rsidRPr="00E159C5">
              <w:rPr>
                <w:szCs w:val="24"/>
                <w:lang w:val="en-US"/>
              </w:rPr>
              <w:t>info</w:t>
            </w:r>
            <w:r w:rsidRPr="00E159C5">
              <w:rPr>
                <w:szCs w:val="24"/>
              </w:rPr>
              <w:t>@</w:t>
            </w:r>
            <w:proofErr w:type="spellStart"/>
            <w:r w:rsidRPr="00E159C5">
              <w:rPr>
                <w:szCs w:val="24"/>
                <w:lang w:val="en-US"/>
              </w:rPr>
              <w:t>rgub</w:t>
            </w:r>
            <w:proofErr w:type="spellEnd"/>
            <w:r w:rsidRPr="00E159C5">
              <w:rPr>
                <w:szCs w:val="24"/>
              </w:rPr>
              <w:t>.</w:t>
            </w:r>
            <w:proofErr w:type="spellStart"/>
            <w:r w:rsidRPr="00E159C5">
              <w:rPr>
                <w:szCs w:val="24"/>
                <w:lang w:val="en-US"/>
              </w:rPr>
              <w:t>ru</w:t>
            </w:r>
            <w:proofErr w:type="spellEnd"/>
          </w:p>
          <w:p w:rsidR="00E159C5" w:rsidRPr="00072D48" w:rsidRDefault="00E159C5" w:rsidP="00E159C5">
            <w:pPr>
              <w:pStyle w:val="ConsDTNormal"/>
              <w:autoSpaceDE/>
              <w:jc w:val="left"/>
            </w:pPr>
            <w:r w:rsidRPr="00E159C5">
              <w:t>Телефон: 8(499)</w:t>
            </w:r>
            <w:r>
              <w:t>670</w:t>
            </w:r>
            <w:r w:rsidRPr="00E159C5">
              <w:t>-</w:t>
            </w:r>
            <w:r>
              <w:t>80</w:t>
            </w:r>
            <w:r w:rsidRPr="00E159C5">
              <w:t>-</w:t>
            </w:r>
            <w:r>
              <w:t>01</w:t>
            </w:r>
          </w:p>
        </w:tc>
        <w:tc>
          <w:tcPr>
            <w:tcW w:w="4394" w:type="dxa"/>
          </w:tcPr>
          <w:p w:rsidR="00E159C5" w:rsidRPr="00072D48" w:rsidRDefault="00E159C5" w:rsidP="008B31F8">
            <w:pPr>
              <w:pStyle w:val="ConsDTNormal"/>
              <w:autoSpaceDE/>
              <w:jc w:val="left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ПОСТАВЩИК:</w:t>
            </w:r>
          </w:p>
        </w:tc>
      </w:tr>
      <w:tr w:rsidR="00E159C5" w:rsidRPr="00E159C5" w:rsidTr="008B31F8">
        <w:trPr>
          <w:trHeight w:val="158"/>
        </w:trPr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7C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r w:rsidR="007C7D29">
              <w:rPr>
                <w:szCs w:val="24"/>
              </w:rPr>
              <w:t>Ефимо</w:t>
            </w:r>
            <w:r w:rsidRPr="00E159C5">
              <w:rPr>
                <w:szCs w:val="24"/>
              </w:rPr>
              <w:t>ва И.</w:t>
            </w:r>
            <w:r w:rsidR="007C7D29">
              <w:rPr>
                <w:szCs w:val="24"/>
              </w:rPr>
              <w:t>В</w:t>
            </w:r>
            <w:r w:rsidRPr="00E159C5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E159C5" w:rsidRPr="00E159C5" w:rsidRDefault="00E159C5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E159C5" w:rsidRPr="00E159C5" w:rsidTr="008B31F8">
        <w:tc>
          <w:tcPr>
            <w:tcW w:w="5098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E159C5" w:rsidRPr="00E159C5" w:rsidRDefault="00E159C5" w:rsidP="00E1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2C8" w:rsidRDefault="00F002C8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E159C5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651F7">
        <w:rPr>
          <w:rFonts w:ascii="Times New Roman" w:hAnsi="Times New Roman" w:cs="Times New Roman"/>
          <w:sz w:val="24"/>
          <w:szCs w:val="24"/>
        </w:rPr>
        <w:t>№</w:t>
      </w:r>
      <w:r w:rsidRPr="00072D4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59C5" w:rsidRPr="00072D48" w:rsidRDefault="00E159C5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72D48">
        <w:rPr>
          <w:rFonts w:ascii="Times New Roman" w:hAnsi="Times New Roman" w:cs="Times New Roman"/>
          <w:sz w:val="24"/>
          <w:szCs w:val="24"/>
        </w:rPr>
        <w:t xml:space="preserve">к </w:t>
      </w:r>
      <w:r w:rsidR="009651F7">
        <w:rPr>
          <w:rFonts w:ascii="Times New Roman" w:hAnsi="Times New Roman" w:cs="Times New Roman"/>
          <w:sz w:val="24"/>
          <w:szCs w:val="24"/>
        </w:rPr>
        <w:t>К</w:t>
      </w:r>
      <w:r w:rsidRPr="00072D48">
        <w:rPr>
          <w:rFonts w:ascii="Times New Roman" w:hAnsi="Times New Roman" w:cs="Times New Roman"/>
          <w:sz w:val="24"/>
          <w:szCs w:val="24"/>
        </w:rPr>
        <w:t>онтракту,</w:t>
      </w:r>
    </w:p>
    <w:p w:rsidR="00E159C5" w:rsidRPr="00072D48" w:rsidRDefault="009651F7" w:rsidP="00E159C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159C5" w:rsidRPr="00072D48">
        <w:rPr>
          <w:rFonts w:ascii="Times New Roman" w:hAnsi="Times New Roman" w:cs="Times New Roman"/>
          <w:sz w:val="24"/>
          <w:szCs w:val="24"/>
        </w:rPr>
        <w:t xml:space="preserve"> _____ от "</w:t>
      </w:r>
      <w:r w:rsidR="00E159C5" w:rsidRPr="00072D48">
        <w:rPr>
          <w:rFonts w:ascii="Times New Roman" w:hAnsi="Times New Roman" w:cs="Times New Roman"/>
          <w:iCs/>
          <w:sz w:val="24"/>
          <w:szCs w:val="24"/>
        </w:rPr>
        <w:t>__</w:t>
      </w:r>
      <w:r w:rsidR="00E159C5" w:rsidRPr="00072D48">
        <w:rPr>
          <w:rFonts w:ascii="Times New Roman" w:hAnsi="Times New Roman" w:cs="Times New Roman"/>
          <w:sz w:val="24"/>
          <w:szCs w:val="24"/>
        </w:rPr>
        <w:t>" _______ 20</w:t>
      </w:r>
      <w:r w:rsidR="00FE4C07">
        <w:rPr>
          <w:rFonts w:ascii="Times New Roman" w:hAnsi="Times New Roman" w:cs="Times New Roman"/>
          <w:sz w:val="24"/>
          <w:szCs w:val="24"/>
        </w:rPr>
        <w:t>2</w:t>
      </w:r>
      <w:r w:rsidR="00A22278">
        <w:rPr>
          <w:rFonts w:ascii="Times New Roman" w:hAnsi="Times New Roman" w:cs="Times New Roman"/>
          <w:sz w:val="24"/>
          <w:szCs w:val="24"/>
        </w:rPr>
        <w:t>6</w:t>
      </w:r>
      <w:r w:rsidR="00E159C5" w:rsidRPr="00072D48">
        <w:rPr>
          <w:rFonts w:ascii="Times New Roman" w:hAnsi="Times New Roman" w:cs="Times New Roman"/>
          <w:sz w:val="24"/>
          <w:szCs w:val="24"/>
        </w:rPr>
        <w:t>г.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159C5" w:rsidRPr="00072D48" w:rsidRDefault="009651F7" w:rsidP="00E159C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72"/>
        <w:gridCol w:w="1018"/>
        <w:gridCol w:w="1134"/>
        <w:gridCol w:w="1134"/>
        <w:gridCol w:w="1134"/>
      </w:tblGrid>
      <w:tr w:rsidR="00CE35D2" w:rsidRPr="00CE35D2" w:rsidTr="002C086A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N п/п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Наименование и характеристики товара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Количество, шт.</w:t>
            </w:r>
          </w:p>
        </w:tc>
        <w:tc>
          <w:tcPr>
            <w:tcW w:w="1134" w:type="dxa"/>
          </w:tcPr>
          <w:p w:rsidR="00CE35D2" w:rsidRPr="00CE35D2" w:rsidRDefault="00CE35D2" w:rsidP="00CE35D2">
            <w:pPr>
              <w:jc w:val="center"/>
              <w:rPr>
                <w:szCs w:val="24"/>
              </w:rPr>
            </w:pPr>
            <w:r w:rsidRPr="00CE35D2">
              <w:rPr>
                <w:szCs w:val="24"/>
              </w:rPr>
              <w:t>Цена за 1 шт.</w:t>
            </w:r>
            <w:r w:rsidRPr="00CE35D2">
              <w:rPr>
                <w:szCs w:val="24"/>
                <w:lang w:val="en-US"/>
              </w:rPr>
              <w:t xml:space="preserve"> (</w:t>
            </w:r>
            <w:r w:rsidRPr="00CE35D2">
              <w:rPr>
                <w:szCs w:val="24"/>
              </w:rPr>
              <w:t>руб.)</w:t>
            </w:r>
          </w:p>
        </w:tc>
        <w:tc>
          <w:tcPr>
            <w:tcW w:w="1134" w:type="dxa"/>
          </w:tcPr>
          <w:p w:rsidR="00CE35D2" w:rsidRPr="00CE35D2" w:rsidRDefault="00CE35D2" w:rsidP="00CE35D2">
            <w:pPr>
              <w:jc w:val="center"/>
              <w:rPr>
                <w:szCs w:val="24"/>
              </w:rPr>
            </w:pPr>
            <w:r w:rsidRPr="00CE35D2">
              <w:rPr>
                <w:szCs w:val="24"/>
              </w:rPr>
              <w:t>Общая стоимость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CE35D2" w:rsidRDefault="00CE35D2" w:rsidP="00CE35D2">
            <w:pPr>
              <w:pStyle w:val="ConsDTNormal"/>
              <w:autoSpaceDE/>
              <w:jc w:val="center"/>
            </w:pPr>
            <w:r w:rsidRPr="00CE35D2">
              <w:t>Гарантийный срок, мес.</w:t>
            </w:r>
          </w:p>
        </w:tc>
      </w:tr>
      <w:tr w:rsidR="00CE35D2" w:rsidRPr="00072D48" w:rsidTr="00CE35D2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</w:pPr>
            <w:r w:rsidRPr="00072D48">
              <w:t>1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left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</w:tr>
      <w:tr w:rsidR="00CE35D2" w:rsidRPr="00072D48" w:rsidTr="00CE35D2">
        <w:trPr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</w:pPr>
            <w:r>
              <w:t>...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left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5D2" w:rsidRPr="00072D48" w:rsidRDefault="00CE35D2" w:rsidP="008B31F8">
            <w:pPr>
              <w:pStyle w:val="ConsDTNormal"/>
              <w:autoSpaceDE/>
              <w:jc w:val="center"/>
            </w:pPr>
          </w:p>
        </w:tc>
      </w:tr>
    </w:tbl>
    <w:p w:rsidR="00E159C5" w:rsidRPr="00072D48" w:rsidRDefault="00E159C5" w:rsidP="00E159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4253"/>
      </w:tblGrid>
      <w:tr w:rsidR="009651F7" w:rsidRPr="00E159C5" w:rsidTr="00D55957"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ЗАКАЗЧИК: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ПОСТАВЩИК:</w:t>
            </w:r>
          </w:p>
        </w:tc>
      </w:tr>
      <w:tr w:rsidR="009651F7" w:rsidRPr="00E159C5" w:rsidTr="00D55957">
        <w:trPr>
          <w:trHeight w:val="158"/>
        </w:trPr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7C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_______________________ </w:t>
            </w:r>
            <w:r w:rsidR="007C7D29">
              <w:rPr>
                <w:szCs w:val="24"/>
              </w:rPr>
              <w:t>Ефимова</w:t>
            </w:r>
            <w:r w:rsidRPr="00E159C5">
              <w:rPr>
                <w:szCs w:val="24"/>
              </w:rPr>
              <w:t xml:space="preserve"> И.</w:t>
            </w:r>
            <w:r w:rsidR="007C7D29">
              <w:rPr>
                <w:szCs w:val="24"/>
              </w:rPr>
              <w:t>В</w:t>
            </w:r>
            <w:r w:rsidRPr="00E159C5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_________________ </w:t>
            </w:r>
          </w:p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96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9651F7" w:rsidRPr="00E159C5" w:rsidRDefault="009651F7" w:rsidP="002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</w:p>
        </w:tc>
      </w:tr>
      <w:tr w:rsidR="009651F7" w:rsidRPr="00E159C5" w:rsidTr="00D55957">
        <w:tc>
          <w:tcPr>
            <w:tcW w:w="5098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>М.П.</w:t>
            </w:r>
          </w:p>
        </w:tc>
        <w:tc>
          <w:tcPr>
            <w:tcW w:w="4253" w:type="dxa"/>
          </w:tcPr>
          <w:p w:rsidR="009651F7" w:rsidRPr="00E159C5" w:rsidRDefault="009651F7" w:rsidP="00D5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Cs w:val="24"/>
              </w:rPr>
            </w:pPr>
            <w:r w:rsidRPr="00E159C5">
              <w:rPr>
                <w:szCs w:val="24"/>
              </w:rPr>
              <w:t xml:space="preserve">М.П. </w:t>
            </w:r>
          </w:p>
        </w:tc>
      </w:tr>
    </w:tbl>
    <w:p w:rsidR="00ED4299" w:rsidRDefault="00ED4299"/>
    <w:sectPr w:rsidR="00E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B"/>
    <w:rsid w:val="000618A8"/>
    <w:rsid w:val="00145CB4"/>
    <w:rsid w:val="002D116B"/>
    <w:rsid w:val="002E377B"/>
    <w:rsid w:val="00346A48"/>
    <w:rsid w:val="004725FF"/>
    <w:rsid w:val="004C0337"/>
    <w:rsid w:val="00605FE3"/>
    <w:rsid w:val="00655204"/>
    <w:rsid w:val="00710D3C"/>
    <w:rsid w:val="0075743B"/>
    <w:rsid w:val="007C7D29"/>
    <w:rsid w:val="007E1095"/>
    <w:rsid w:val="007E7804"/>
    <w:rsid w:val="00803A4B"/>
    <w:rsid w:val="00886091"/>
    <w:rsid w:val="00961573"/>
    <w:rsid w:val="009651F7"/>
    <w:rsid w:val="00A22278"/>
    <w:rsid w:val="00A94F27"/>
    <w:rsid w:val="00AA77EA"/>
    <w:rsid w:val="00AF1E49"/>
    <w:rsid w:val="00C30CE3"/>
    <w:rsid w:val="00CE2B2A"/>
    <w:rsid w:val="00CE35D2"/>
    <w:rsid w:val="00E159C5"/>
    <w:rsid w:val="00E703E3"/>
    <w:rsid w:val="00ED4299"/>
    <w:rsid w:val="00ED51D4"/>
    <w:rsid w:val="00F002C8"/>
    <w:rsid w:val="00F51EBF"/>
    <w:rsid w:val="00FA4695"/>
    <w:rsid w:val="00FD7768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4FE3-E866-4CC9-A4BA-764AA52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C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3A4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03A4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03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3A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E159C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Артемий Евгеньевич</dc:creator>
  <cp:keywords/>
  <dc:description/>
  <cp:lastModifiedBy>Бугаев Артемий Евгеньевич</cp:lastModifiedBy>
  <cp:revision>15</cp:revision>
  <dcterms:created xsi:type="dcterms:W3CDTF">2025-02-20T10:32:00Z</dcterms:created>
  <dcterms:modified xsi:type="dcterms:W3CDTF">2026-05-21T11:06:00Z</dcterms:modified>
</cp:coreProperties>
</file>