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1E9BC" w14:textId="77777777" w:rsidR="00E077A9" w:rsidRPr="00BF3D92" w:rsidRDefault="00D33F63" w:rsidP="005160B7">
      <w:pPr>
        <w:tabs>
          <w:tab w:val="left" w:pos="285"/>
          <w:tab w:val="center" w:pos="4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5160B7">
        <w:rPr>
          <w:b/>
          <w:sz w:val="28"/>
          <w:szCs w:val="28"/>
        </w:rPr>
        <w:tab/>
      </w:r>
      <w:r w:rsidR="008A1583">
        <w:rPr>
          <w:b/>
          <w:sz w:val="28"/>
          <w:szCs w:val="28"/>
        </w:rPr>
        <w:t>К</w:t>
      </w:r>
      <w:r w:rsidR="00E077A9" w:rsidRPr="00BF3D92">
        <w:rPr>
          <w:b/>
          <w:sz w:val="28"/>
          <w:szCs w:val="28"/>
        </w:rPr>
        <w:t>онтракт</w:t>
      </w:r>
    </w:p>
    <w:p w14:paraId="7890C283" w14:textId="10FBE7FA" w:rsidR="00E077A9" w:rsidRDefault="00E077A9" w:rsidP="00874221">
      <w:pPr>
        <w:jc w:val="center"/>
        <w:rPr>
          <w:b/>
          <w:sz w:val="28"/>
          <w:szCs w:val="28"/>
        </w:rPr>
      </w:pPr>
      <w:r w:rsidRPr="00BF3D92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поставку товара №</w:t>
      </w:r>
      <w:r w:rsidR="007614B5">
        <w:rPr>
          <w:b/>
          <w:sz w:val="28"/>
          <w:szCs w:val="28"/>
        </w:rPr>
        <w:t xml:space="preserve"> </w:t>
      </w:r>
    </w:p>
    <w:p w14:paraId="64830709" w14:textId="1A16B2F5" w:rsidR="00E77638" w:rsidRPr="00E4610E" w:rsidRDefault="001431A5" w:rsidP="00874221">
      <w:pPr>
        <w:jc w:val="center"/>
        <w:rPr>
          <w:b/>
        </w:rPr>
      </w:pPr>
      <w:r w:rsidRPr="00E4610E">
        <w:rPr>
          <w:b/>
        </w:rPr>
        <w:t xml:space="preserve">ИКЗ </w:t>
      </w:r>
      <w:r w:rsidR="00E4610E" w:rsidRPr="00E4610E">
        <w:rPr>
          <w:b/>
          <w:bCs/>
          <w:snapToGrid w:val="0"/>
        </w:rPr>
        <w:t>2611804006685182801001000</w:t>
      </w:r>
      <w:r w:rsidR="00E4610E" w:rsidRPr="00E4610E">
        <w:rPr>
          <w:b/>
          <w:bCs/>
          <w:snapToGrid w:val="0"/>
        </w:rPr>
        <w:t>9</w:t>
      </w:r>
      <w:r w:rsidR="00E4610E" w:rsidRPr="00E4610E">
        <w:rPr>
          <w:b/>
          <w:bCs/>
          <w:snapToGrid w:val="0"/>
        </w:rPr>
        <w:t>0000000244</w:t>
      </w:r>
    </w:p>
    <w:p w14:paraId="3591635C" w14:textId="77777777" w:rsidR="00E4610E" w:rsidRPr="00E4610E" w:rsidRDefault="00E4610E" w:rsidP="00E4610E">
      <w:pPr>
        <w:jc w:val="both"/>
        <w:rPr>
          <w:sz w:val="18"/>
          <w:szCs w:val="18"/>
        </w:rPr>
      </w:pPr>
    </w:p>
    <w:p w14:paraId="0BC2372A" w14:textId="200E72DD" w:rsidR="00595B08" w:rsidRDefault="00E4610E" w:rsidP="00595B08">
      <w:pPr>
        <w:jc w:val="both"/>
        <w:rPr>
          <w:rFonts w:eastAsia="Calibri"/>
          <w:kern w:val="1"/>
          <w:sz w:val="22"/>
          <w:szCs w:val="20"/>
          <w:lang w:eastAsia="ar-SA"/>
        </w:rPr>
      </w:pPr>
      <w:r w:rsidRPr="00E4610E">
        <w:rPr>
          <w:sz w:val="18"/>
          <w:szCs w:val="18"/>
        </w:rPr>
        <w:t>п. Новый, Воткинский район, УР</w:t>
      </w:r>
      <w:r w:rsidRPr="00595B08">
        <w:rPr>
          <w:rFonts w:eastAsia="Calibri"/>
          <w:kern w:val="1"/>
          <w:sz w:val="22"/>
          <w:szCs w:val="20"/>
          <w:lang w:eastAsia="ar-SA"/>
        </w:rPr>
        <w:t xml:space="preserve"> </w:t>
      </w:r>
    </w:p>
    <w:p w14:paraId="11B1D065" w14:textId="72811551" w:rsidR="00E077A9" w:rsidRPr="001828C0" w:rsidRDefault="00595B08" w:rsidP="00595B08">
      <w:pPr>
        <w:jc w:val="both"/>
        <w:rPr>
          <w:rFonts w:cs="Courier New"/>
        </w:rPr>
      </w:pPr>
      <w:r>
        <w:rPr>
          <w:rFonts w:eastAsia="Calibri"/>
          <w:kern w:val="1"/>
          <w:sz w:val="22"/>
          <w:szCs w:val="20"/>
          <w:lang w:eastAsia="ar-SA"/>
        </w:rPr>
        <w:t xml:space="preserve">                                                                                </w:t>
      </w:r>
      <w:r w:rsidR="008A1583" w:rsidRPr="008A1583">
        <w:rPr>
          <w:rFonts w:eastAsia="Calibri"/>
          <w:kern w:val="1"/>
          <w:sz w:val="22"/>
          <w:szCs w:val="20"/>
          <w:lang w:eastAsia="ar-SA"/>
        </w:rPr>
        <w:t xml:space="preserve">   </w:t>
      </w:r>
      <w:r w:rsidR="008A1583" w:rsidRPr="008A1583">
        <w:rPr>
          <w:rFonts w:eastAsia="Calibri"/>
          <w:sz w:val="22"/>
          <w:szCs w:val="22"/>
          <w:lang w:eastAsia="ar-SA"/>
        </w:rPr>
        <w:t xml:space="preserve">                   </w:t>
      </w:r>
      <w:r w:rsidR="00E077A9" w:rsidRPr="008A1583">
        <w:t xml:space="preserve">                    </w:t>
      </w:r>
      <w:r w:rsidR="005160B7" w:rsidRPr="008A1583">
        <w:t xml:space="preserve">                  </w:t>
      </w:r>
      <w:proofErr w:type="gramStart"/>
      <w:r w:rsidR="005160B7" w:rsidRPr="005C7E0B">
        <w:rPr>
          <w:rFonts w:cs="Courier New"/>
        </w:rPr>
        <w:t>«</w:t>
      </w:r>
      <w:r w:rsidR="00E626AE">
        <w:rPr>
          <w:rFonts w:cs="Courier New"/>
        </w:rPr>
        <w:t xml:space="preserve">  </w:t>
      </w:r>
      <w:proofErr w:type="gramEnd"/>
      <w:r w:rsidR="00E626AE">
        <w:rPr>
          <w:rFonts w:cs="Courier New"/>
        </w:rPr>
        <w:t xml:space="preserve"> </w:t>
      </w:r>
      <w:r w:rsidR="00E077A9" w:rsidRPr="005C7E0B">
        <w:rPr>
          <w:rFonts w:cs="Courier New"/>
        </w:rPr>
        <w:t xml:space="preserve">» </w:t>
      </w:r>
      <w:r w:rsidR="00E626AE">
        <w:rPr>
          <w:rFonts w:cs="Courier New"/>
        </w:rPr>
        <w:t xml:space="preserve">      </w:t>
      </w:r>
      <w:r w:rsidR="0075206D">
        <w:rPr>
          <w:rFonts w:cs="Courier New"/>
        </w:rPr>
        <w:t xml:space="preserve"> </w:t>
      </w:r>
      <w:r w:rsidR="008A1583">
        <w:rPr>
          <w:rFonts w:cs="Courier New"/>
        </w:rPr>
        <w:t xml:space="preserve"> 2026</w:t>
      </w:r>
      <w:r w:rsidR="00E077A9" w:rsidRPr="005C7E0B">
        <w:rPr>
          <w:rFonts w:cs="Courier New"/>
        </w:rPr>
        <w:t xml:space="preserve"> года</w:t>
      </w:r>
    </w:p>
    <w:p w14:paraId="6D946A49" w14:textId="77777777" w:rsidR="00E077A9" w:rsidRPr="001828C0" w:rsidRDefault="00E077A9" w:rsidP="003D79D8">
      <w:pPr>
        <w:jc w:val="both"/>
        <w:rPr>
          <w:rFonts w:cs="Courier New"/>
        </w:rPr>
      </w:pPr>
    </w:p>
    <w:p w14:paraId="67B164F9" w14:textId="19719A86" w:rsidR="00E626AE" w:rsidRDefault="008A1583" w:rsidP="0010605F">
      <w:pPr>
        <w:pStyle w:val="ConsPlusNonformat"/>
        <w:ind w:firstLine="851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A1583">
        <w:rPr>
          <w:rFonts w:ascii="Times New Roman" w:eastAsia="Calibri" w:hAnsi="Times New Roman" w:cs="Times New Roman"/>
          <w:b/>
          <w:noProof/>
          <w:sz w:val="23"/>
          <w:szCs w:val="23"/>
        </w:rPr>
        <w:t>Федеральное государственное бюджетное учреждение «Национальный парк «</w:t>
      </w:r>
      <w:r w:rsidR="00E626AE">
        <w:rPr>
          <w:rFonts w:ascii="Times New Roman" w:eastAsia="Calibri" w:hAnsi="Times New Roman" w:cs="Times New Roman"/>
          <w:b/>
          <w:noProof/>
          <w:sz w:val="23"/>
          <w:szCs w:val="23"/>
        </w:rPr>
        <w:t>Нечкинский</w:t>
      </w:r>
      <w:r w:rsidRPr="008A1583">
        <w:rPr>
          <w:rFonts w:ascii="Times New Roman" w:eastAsia="Calibri" w:hAnsi="Times New Roman" w:cs="Times New Roman"/>
          <w:b/>
          <w:noProof/>
          <w:sz w:val="23"/>
          <w:szCs w:val="23"/>
        </w:rPr>
        <w:t>»,</w:t>
      </w:r>
      <w:r w:rsidRPr="008A1583">
        <w:rPr>
          <w:rFonts w:ascii="Times New Roman" w:eastAsia="Calibri" w:hAnsi="Times New Roman" w:cs="Times New Roman"/>
          <w:noProof/>
          <w:sz w:val="23"/>
          <w:szCs w:val="23"/>
        </w:rPr>
        <w:t xml:space="preserve"> </w:t>
      </w:r>
      <w:r w:rsidRPr="008A1583">
        <w:rPr>
          <w:rFonts w:ascii="Times New Roman" w:eastAsia="Calibri" w:hAnsi="Times New Roman" w:cs="Times New Roman"/>
          <w:sz w:val="23"/>
          <w:szCs w:val="23"/>
        </w:rPr>
        <w:t>именуемое в дальнейшем «Заказчик», в лице</w:t>
      </w:r>
      <w:r w:rsidRPr="008A1583">
        <w:rPr>
          <w:rFonts w:ascii="Calibri" w:eastAsia="Calibri" w:hAnsi="Calibri" w:cs="Times New Roman"/>
          <w:sz w:val="22"/>
          <w:szCs w:val="22"/>
        </w:rPr>
        <w:t xml:space="preserve"> </w:t>
      </w:r>
      <w:r w:rsidRPr="008A1583">
        <w:rPr>
          <w:rFonts w:ascii="Times New Roman" w:eastAsia="Calibri" w:hAnsi="Times New Roman" w:cs="Times New Roman"/>
          <w:sz w:val="23"/>
          <w:szCs w:val="23"/>
        </w:rPr>
        <w:t xml:space="preserve">директора </w:t>
      </w:r>
      <w:r w:rsidR="00E626AE">
        <w:rPr>
          <w:rFonts w:ascii="Times New Roman" w:eastAsia="Calibri" w:hAnsi="Times New Roman" w:cs="Times New Roman"/>
          <w:sz w:val="23"/>
          <w:szCs w:val="23"/>
        </w:rPr>
        <w:t>Машкина Сергея Васильевича</w:t>
      </w:r>
      <w:r w:rsidRPr="008A1583">
        <w:rPr>
          <w:rFonts w:ascii="Times New Roman" w:eastAsia="Calibri" w:hAnsi="Times New Roman" w:cs="Times New Roman"/>
          <w:bCs/>
          <w:sz w:val="23"/>
          <w:szCs w:val="23"/>
        </w:rPr>
        <w:t>, действующе</w:t>
      </w:r>
      <w:r w:rsidR="00E626AE">
        <w:rPr>
          <w:rFonts w:ascii="Times New Roman" w:eastAsia="Calibri" w:hAnsi="Times New Roman" w:cs="Times New Roman"/>
          <w:bCs/>
          <w:sz w:val="23"/>
          <w:szCs w:val="23"/>
        </w:rPr>
        <w:t>го на основании Устава</w:t>
      </w:r>
      <w:r w:rsidRPr="00720863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>,</w:t>
      </w:r>
      <w:r w:rsidRPr="008A1583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 xml:space="preserve"> </w:t>
      </w:r>
      <w:r w:rsidRPr="008A1583">
        <w:rPr>
          <w:rFonts w:ascii="Times New Roman" w:eastAsia="Calibri" w:hAnsi="Times New Roman" w:cs="Times New Roman"/>
          <w:sz w:val="23"/>
          <w:szCs w:val="23"/>
        </w:rPr>
        <w:t xml:space="preserve">с одной стороны, и </w:t>
      </w:r>
    </w:p>
    <w:p w14:paraId="6DF08107" w14:textId="77777777" w:rsidR="00E626AE" w:rsidRDefault="00E626AE" w:rsidP="0010605F">
      <w:pPr>
        <w:pStyle w:val="ConsPlusNonformat"/>
        <w:ind w:firstLine="851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1BE6A2D" w14:textId="7112C521" w:rsidR="00E077A9" w:rsidRDefault="00E626AE" w:rsidP="0010605F">
      <w:pPr>
        <w:pStyle w:val="ConsPlusNonforma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3"/>
          <w:szCs w:val="23"/>
        </w:rPr>
        <w:t>_________________________________</w:t>
      </w:r>
      <w:r w:rsidR="002D095B" w:rsidRPr="007C2D26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="002D095B" w:rsidRPr="002D095B">
        <w:rPr>
          <w:rFonts w:ascii="Times New Roman" w:hAnsi="Times New Roman" w:cs="Times New Roman"/>
          <w:sz w:val="22"/>
          <w:szCs w:val="22"/>
          <w:lang w:eastAsia="ru-RU"/>
        </w:rPr>
        <w:t xml:space="preserve"> именуем</w:t>
      </w:r>
      <w:r w:rsidR="007175BA">
        <w:rPr>
          <w:rFonts w:ascii="Times New Roman" w:hAnsi="Times New Roman" w:cs="Times New Roman"/>
          <w:sz w:val="22"/>
          <w:szCs w:val="22"/>
          <w:lang w:eastAsia="ru-RU"/>
        </w:rPr>
        <w:t>ый</w:t>
      </w:r>
      <w:r w:rsidR="002D095B" w:rsidRPr="002D095B">
        <w:rPr>
          <w:rFonts w:ascii="Times New Roman" w:hAnsi="Times New Roman" w:cs="Times New Roman"/>
          <w:sz w:val="22"/>
          <w:szCs w:val="22"/>
          <w:lang w:eastAsia="ru-RU"/>
        </w:rPr>
        <w:t xml:space="preserve"> в дальнейшем «Поставщик», </w:t>
      </w:r>
      <w:r w:rsidR="007175BA">
        <w:rPr>
          <w:rFonts w:ascii="Times New Roman" w:hAnsi="Times New Roman" w:cs="Times New Roman"/>
          <w:sz w:val="22"/>
          <w:szCs w:val="22"/>
          <w:lang w:eastAsia="ru-RU"/>
        </w:rPr>
        <w:t>с д</w:t>
      </w:r>
      <w:r w:rsidR="00E077A9" w:rsidRPr="00AC7070">
        <w:rPr>
          <w:rFonts w:ascii="Times New Roman" w:hAnsi="Times New Roman"/>
          <w:sz w:val="24"/>
          <w:szCs w:val="24"/>
        </w:rPr>
        <w:t xml:space="preserve">ругой стороны, вместе именуемые «Стороны» и  каждый в отдельности  «Сторона»,  в соответствии </w:t>
      </w:r>
      <w:r w:rsidR="00E077A9" w:rsidRPr="003621DD">
        <w:rPr>
          <w:rFonts w:ascii="Times New Roman" w:hAnsi="Times New Roman"/>
          <w:sz w:val="24"/>
          <w:szCs w:val="24"/>
        </w:rPr>
        <w:t>с п.</w:t>
      </w:r>
      <w:r w:rsidR="00E4610E">
        <w:rPr>
          <w:rFonts w:ascii="Times New Roman" w:hAnsi="Times New Roman"/>
          <w:sz w:val="24"/>
          <w:szCs w:val="24"/>
        </w:rPr>
        <w:t>5</w:t>
      </w:r>
      <w:r w:rsidR="00E077A9" w:rsidRPr="00AC7070">
        <w:rPr>
          <w:rFonts w:ascii="Times New Roman" w:hAnsi="Times New Roman"/>
          <w:sz w:val="24"/>
          <w:szCs w:val="24"/>
        </w:rPr>
        <w:t xml:space="preserve">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заключили настоящий контракт (далее – контракт) о нижеследующем:</w:t>
      </w:r>
    </w:p>
    <w:p w14:paraId="30FC43B3" w14:textId="77777777" w:rsidR="00E077A9" w:rsidRPr="00AC7070" w:rsidRDefault="00E077A9" w:rsidP="00874221">
      <w:pPr>
        <w:pStyle w:val="ConsPlusNonformat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8BDED89" w14:textId="77777777" w:rsidR="00E077A9" w:rsidRDefault="00E077A9" w:rsidP="00874221">
      <w:pPr>
        <w:widowControl w:val="0"/>
        <w:autoSpaceDE w:val="0"/>
        <w:jc w:val="center"/>
        <w:rPr>
          <w:b/>
        </w:rPr>
      </w:pPr>
      <w:r w:rsidRPr="00AC7070">
        <w:rPr>
          <w:b/>
        </w:rPr>
        <w:t>1. Предмет Контракта</w:t>
      </w:r>
    </w:p>
    <w:p w14:paraId="094E93DD" w14:textId="18C14E99" w:rsidR="00E077A9" w:rsidRPr="00AC7070" w:rsidRDefault="00E077A9" w:rsidP="00153BF8">
      <w:pPr>
        <w:widowControl w:val="0"/>
        <w:tabs>
          <w:tab w:val="left" w:pos="709"/>
        </w:tabs>
        <w:autoSpaceDE w:val="0"/>
        <w:ind w:firstLine="709"/>
        <w:jc w:val="both"/>
      </w:pPr>
      <w:r w:rsidRPr="00AC7070">
        <w:t xml:space="preserve">1.1. Предметом Контракта является </w:t>
      </w:r>
      <w:r w:rsidR="002D095B">
        <w:t xml:space="preserve">поставка </w:t>
      </w:r>
      <w:r w:rsidR="00807E07" w:rsidRPr="00807E07">
        <w:rPr>
          <w:rFonts w:eastAsia="Calibri"/>
          <w:b/>
          <w:bCs/>
          <w:lang w:eastAsia="ar-SA"/>
        </w:rPr>
        <w:t xml:space="preserve">ПК DEXP </w:t>
      </w:r>
      <w:proofErr w:type="spellStart"/>
      <w:r w:rsidR="00807E07" w:rsidRPr="00807E07">
        <w:rPr>
          <w:rFonts w:eastAsia="Calibri"/>
          <w:b/>
          <w:bCs/>
          <w:lang w:eastAsia="ar-SA"/>
        </w:rPr>
        <w:t>Aquilon</w:t>
      </w:r>
      <w:proofErr w:type="spellEnd"/>
      <w:r w:rsidR="00807E07" w:rsidRPr="00807E07">
        <w:rPr>
          <w:rFonts w:eastAsia="Calibri"/>
          <w:b/>
          <w:bCs/>
          <w:lang w:eastAsia="ar-SA"/>
        </w:rPr>
        <w:t xml:space="preserve"> O375</w:t>
      </w:r>
      <w:r w:rsidR="00D815DA">
        <w:rPr>
          <w:rFonts w:eastAsia="Calibri"/>
          <w:b/>
          <w:bCs/>
          <w:lang w:eastAsia="ar-SA"/>
        </w:rPr>
        <w:t xml:space="preserve"> </w:t>
      </w:r>
      <w:r w:rsidRPr="00AC7070">
        <w:t>(далее – Товар) в соответствии с Описанием объекта закупки (приложение к Контракту) и на условиях, предусмотренных Контрактом.</w:t>
      </w:r>
    </w:p>
    <w:p w14:paraId="268B38C3" w14:textId="77777777" w:rsidR="00E077A9" w:rsidRPr="00AC7070" w:rsidRDefault="00E077A9" w:rsidP="00B83490">
      <w:pPr>
        <w:widowControl w:val="0"/>
        <w:autoSpaceDE w:val="0"/>
        <w:ind w:firstLine="708"/>
        <w:jc w:val="both"/>
      </w:pPr>
      <w:r w:rsidRPr="00AC7070">
        <w:t>1.2. Поставка Товара осуществляется Поставщиком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Товара, в соответствии с условиями Контракта.</w:t>
      </w:r>
    </w:p>
    <w:p w14:paraId="460D6283" w14:textId="77777777" w:rsidR="00E077A9" w:rsidRDefault="00E077A9" w:rsidP="00B83490">
      <w:pPr>
        <w:ind w:firstLine="708"/>
        <w:jc w:val="both"/>
      </w:pPr>
      <w:r w:rsidRPr="00AC7070">
        <w:t>1.3. 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Товара, что должно подтверждаться соответствующими документами, оформленными в соответствии с законодательством Российской Федерации.</w:t>
      </w:r>
      <w:r w:rsidR="005770F8">
        <w:t xml:space="preserve"> Товар должен быть новым.</w:t>
      </w:r>
    </w:p>
    <w:p w14:paraId="0A8914FC" w14:textId="77777777" w:rsidR="00E077A9" w:rsidRPr="00AC7070" w:rsidRDefault="00E077A9" w:rsidP="00B83490">
      <w:pPr>
        <w:ind w:firstLine="708"/>
        <w:jc w:val="both"/>
      </w:pPr>
    </w:p>
    <w:p w14:paraId="47F6AF69" w14:textId="77777777" w:rsidR="00E077A9" w:rsidRDefault="00E077A9" w:rsidP="00874221">
      <w:pPr>
        <w:widowControl w:val="0"/>
        <w:autoSpaceDE w:val="0"/>
        <w:jc w:val="center"/>
        <w:rPr>
          <w:b/>
        </w:rPr>
      </w:pPr>
      <w:r w:rsidRPr="00AC7070">
        <w:rPr>
          <w:b/>
        </w:rPr>
        <w:t>2. Цена Контракта и порядок расчетов</w:t>
      </w:r>
    </w:p>
    <w:p w14:paraId="5DB41AE5" w14:textId="2FD89246" w:rsidR="00E077A9" w:rsidRPr="006409B2" w:rsidRDefault="00E077A9" w:rsidP="00F44365">
      <w:pPr>
        <w:widowControl w:val="0"/>
        <w:autoSpaceDE w:val="0"/>
        <w:ind w:firstLine="708"/>
        <w:jc w:val="both"/>
        <w:rPr>
          <w:b/>
          <w:u w:val="single"/>
        </w:rPr>
      </w:pPr>
      <w:r w:rsidRPr="00AC7070">
        <w:t xml:space="preserve">2.1. Цена Контракта составляет </w:t>
      </w:r>
    </w:p>
    <w:p w14:paraId="6ED90349" w14:textId="77777777" w:rsidR="00E077A9" w:rsidRPr="00BF3D92" w:rsidRDefault="00E077A9" w:rsidP="005F51FC">
      <w:pPr>
        <w:widowControl w:val="0"/>
        <w:autoSpaceDE w:val="0"/>
        <w:autoSpaceDN w:val="0"/>
        <w:adjustRightInd w:val="0"/>
        <w:ind w:firstLine="709"/>
        <w:jc w:val="both"/>
      </w:pPr>
      <w:r w:rsidRPr="00BF3D92">
        <w:t>2.2. Цена Контракта является твердой и не может измен</w:t>
      </w:r>
      <w:r>
        <w:t>яться в ходе его исполнения, за </w:t>
      </w:r>
      <w:r w:rsidRPr="00BF3D92">
        <w:t>исключением случаев, предусмотренных Законом о контрактной системе и Контрактом. Цена Контракта включает в себя расходы, связанные с</w:t>
      </w:r>
      <w:r>
        <w:t xml:space="preserve"> </w:t>
      </w:r>
      <w:r w:rsidRPr="00BF3D92">
        <w:t>поставкой Товара, предусмотренного Контрактом, в полном объеме, страхование, уплату таможенных пошлин, налогов, сборов и</w:t>
      </w:r>
      <w:r>
        <w:t> </w:t>
      </w:r>
      <w:r w:rsidRPr="00BF3D92">
        <w:t>других обязательных платежей</w:t>
      </w:r>
      <w:r>
        <w:t>.</w:t>
      </w:r>
    </w:p>
    <w:p w14:paraId="16600268" w14:textId="77777777" w:rsidR="00E077A9" w:rsidRPr="001A78BF" w:rsidRDefault="00E077A9" w:rsidP="002F28A6">
      <w:pPr>
        <w:pStyle w:val="Default"/>
        <w:ind w:firstLine="709"/>
        <w:jc w:val="both"/>
        <w:rPr>
          <w:color w:val="auto"/>
        </w:rPr>
      </w:pPr>
      <w:r w:rsidRPr="001A78BF">
        <w:t>2.</w:t>
      </w:r>
      <w:r w:rsidR="00720863">
        <w:t>3</w:t>
      </w:r>
      <w:r w:rsidRPr="001A78BF">
        <w:t>. </w:t>
      </w:r>
      <w:r w:rsidRPr="001A78BF">
        <w:rPr>
          <w:color w:val="auto"/>
        </w:rPr>
        <w:t>Оплата производится Заказчиком</w:t>
      </w:r>
      <w:r>
        <w:rPr>
          <w:color w:val="auto"/>
        </w:rPr>
        <w:t>, единовременным платежом,</w:t>
      </w:r>
      <w:r w:rsidRPr="001A78BF">
        <w:rPr>
          <w:color w:val="auto"/>
        </w:rPr>
        <w:t xml:space="preserve"> путем перечисления денежных средств на расчётный счёт поставщика, </w:t>
      </w:r>
      <w:r w:rsidRPr="005C61B8">
        <w:rPr>
          <w:b/>
          <w:bCs/>
          <w:color w:val="auto"/>
        </w:rPr>
        <w:t>в срок не более 7 (семи) рабочих дней</w:t>
      </w:r>
      <w:r w:rsidRPr="004C519C">
        <w:rPr>
          <w:color w:val="auto"/>
        </w:rPr>
        <w:t xml:space="preserve"> с даты</w:t>
      </w:r>
      <w:r w:rsidRPr="001A78BF">
        <w:rPr>
          <w:color w:val="auto"/>
        </w:rPr>
        <w:t xml:space="preserve"> подписания Заказчиком </w:t>
      </w:r>
      <w:r w:rsidRPr="00BF3D92">
        <w:t>товарной (товарно-транспортной) накладной и</w:t>
      </w:r>
      <w:r>
        <w:t> </w:t>
      </w:r>
      <w:r w:rsidRPr="00BF3D92">
        <w:t>(или) акта приема-передачи товаров</w:t>
      </w:r>
      <w:r>
        <w:t xml:space="preserve"> и (или) УПД</w:t>
      </w:r>
      <w:r w:rsidRPr="001A78BF">
        <w:rPr>
          <w:color w:val="auto"/>
        </w:rPr>
        <w:t xml:space="preserve">. Оплата производится Заказчиком на основании представленных </w:t>
      </w:r>
      <w:r w:rsidR="00B14C67">
        <w:rPr>
          <w:color w:val="auto"/>
        </w:rPr>
        <w:t>Поставщиком</w:t>
      </w:r>
      <w:r w:rsidRPr="001A78BF">
        <w:rPr>
          <w:color w:val="auto"/>
        </w:rPr>
        <w:t xml:space="preserve"> счета и при отсутствии у Заказчика претензий по объему и качеству </w:t>
      </w:r>
      <w:r w:rsidR="00B14C67">
        <w:rPr>
          <w:color w:val="auto"/>
        </w:rPr>
        <w:t>поставленных товаров</w:t>
      </w:r>
      <w:r w:rsidRPr="001A78BF">
        <w:rPr>
          <w:color w:val="auto"/>
        </w:rPr>
        <w:t xml:space="preserve">. </w:t>
      </w:r>
    </w:p>
    <w:p w14:paraId="7C48FF0F" w14:textId="77777777" w:rsidR="00E077A9" w:rsidRPr="00BF3D92" w:rsidRDefault="00E077A9" w:rsidP="00323C1D">
      <w:pPr>
        <w:widowControl w:val="0"/>
        <w:autoSpaceDE w:val="0"/>
        <w:autoSpaceDN w:val="0"/>
        <w:adjustRightInd w:val="0"/>
        <w:ind w:firstLine="708"/>
        <w:jc w:val="both"/>
      </w:pPr>
      <w:r w:rsidRPr="00BF3D92">
        <w:t>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176DD3E5" w14:textId="77777777" w:rsidR="00E077A9" w:rsidRPr="00BF3D92" w:rsidRDefault="00E077A9" w:rsidP="005F51FC">
      <w:pPr>
        <w:autoSpaceDE w:val="0"/>
        <w:autoSpaceDN w:val="0"/>
        <w:adjustRightInd w:val="0"/>
        <w:ind w:firstLine="709"/>
        <w:jc w:val="both"/>
        <w:outlineLvl w:val="1"/>
      </w:pPr>
      <w:r>
        <w:t>2.</w:t>
      </w:r>
      <w:r w:rsidR="00720863">
        <w:t>4</w:t>
      </w:r>
      <w:r w:rsidRPr="00BF3D92">
        <w:t xml:space="preserve">. Цена Контракта может быть снижена по соглашению Сторон </w:t>
      </w:r>
      <w:proofErr w:type="gramStart"/>
      <w:r w:rsidRPr="00BF3D92">
        <w:t>без</w:t>
      </w:r>
      <w:r>
        <w:t xml:space="preserve"> </w:t>
      </w:r>
      <w:r w:rsidRPr="00BF3D92">
        <w:t>изменения</w:t>
      </w:r>
      <w:proofErr w:type="gramEnd"/>
      <w:r w:rsidRPr="00BF3D92">
        <w:t xml:space="preserve"> предусмотренных Контрактом количества Товара, качества поставляемого Товара и иных условий Контракта. При этом Стороны составляют и подписывают дополнительное соглашение к Контракту.</w:t>
      </w:r>
    </w:p>
    <w:p w14:paraId="6B66ABF7" w14:textId="77777777" w:rsidR="00E077A9" w:rsidRPr="009117D5" w:rsidRDefault="00720863" w:rsidP="0093051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E077A9" w:rsidRPr="009117D5">
        <w:rPr>
          <w:rFonts w:ascii="Times New Roman" w:hAnsi="Times New Roman" w:cs="Times New Roman"/>
          <w:sz w:val="24"/>
          <w:szCs w:val="24"/>
        </w:rPr>
        <w:t xml:space="preserve">. По предложению Заказчика предусмотренное Контрактом количество Товара может быть увеличено или уменьшено, но не более чем на 10% (десять процентов) путем подписания Сторонами дополнительного соглашения к Контракту.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 установленной </w:t>
      </w:r>
      <w:r w:rsidR="00E077A9" w:rsidRPr="009117D5">
        <w:rPr>
          <w:rFonts w:ascii="Times New Roman" w:hAnsi="Times New Roman" w:cs="Times New Roman"/>
          <w:sz w:val="24"/>
          <w:szCs w:val="24"/>
        </w:rPr>
        <w:lastRenderedPageBreak/>
        <w:t>в Контракте цены единицы Товара, но не более чем на 10% (десять процентов) цены Контракта. При уменьшении предусмотренного Контрактом количества Товара Стороны Контракта обязаны уменьшить цену Контракта исходя из цены единицы Товара.</w:t>
      </w:r>
    </w:p>
    <w:p w14:paraId="5CE01046" w14:textId="77777777" w:rsidR="005C61B8" w:rsidRDefault="005C61B8" w:rsidP="00930519">
      <w:pPr>
        <w:widowControl w:val="0"/>
        <w:autoSpaceDE w:val="0"/>
        <w:jc w:val="center"/>
      </w:pPr>
    </w:p>
    <w:p w14:paraId="1ADD3CDA" w14:textId="77777777" w:rsidR="00E077A9" w:rsidRPr="005C61B8" w:rsidRDefault="00E077A9" w:rsidP="00930519">
      <w:pPr>
        <w:widowControl w:val="0"/>
        <w:autoSpaceDE w:val="0"/>
        <w:jc w:val="center"/>
        <w:rPr>
          <w:b/>
          <w:bCs/>
        </w:rPr>
      </w:pPr>
      <w:r w:rsidRPr="005C61B8">
        <w:rPr>
          <w:b/>
          <w:bCs/>
        </w:rPr>
        <w:t>3. Порядок поставки Товара</w:t>
      </w:r>
    </w:p>
    <w:p w14:paraId="34742E7E" w14:textId="77777777" w:rsidR="00B9079D" w:rsidRDefault="00E077A9" w:rsidP="00323C1D">
      <w:pPr>
        <w:ind w:firstLine="708"/>
        <w:jc w:val="both"/>
      </w:pPr>
      <w:r w:rsidRPr="00BF3D92">
        <w:t>3.1. </w:t>
      </w:r>
      <w:r w:rsidRPr="00817CAB">
        <w:t xml:space="preserve">Поставка Товара осуществляется силами </w:t>
      </w:r>
      <w:r>
        <w:t xml:space="preserve">и средствами поставщика по адресу: </w:t>
      </w:r>
    </w:p>
    <w:p w14:paraId="6828738F" w14:textId="48FD95E3" w:rsidR="00E077A9" w:rsidRPr="007B39AE" w:rsidRDefault="00595B08" w:rsidP="00E626AE">
      <w:pPr>
        <w:ind w:firstLine="708"/>
        <w:jc w:val="both"/>
        <w:rPr>
          <w:b/>
        </w:rPr>
      </w:pPr>
      <w:r w:rsidRPr="00595B08">
        <w:rPr>
          <w:b/>
        </w:rPr>
        <w:tab/>
        <w:t xml:space="preserve">427413, Удмуртская Республика, р-н Воткинский, тер. Национальный Парк </w:t>
      </w:r>
      <w:proofErr w:type="spellStart"/>
      <w:r w:rsidRPr="00595B08">
        <w:rPr>
          <w:b/>
        </w:rPr>
        <w:t>Нечкинский</w:t>
      </w:r>
      <w:proofErr w:type="spellEnd"/>
      <w:r w:rsidRPr="00595B08">
        <w:rPr>
          <w:b/>
        </w:rPr>
        <w:t xml:space="preserve">, </w:t>
      </w:r>
      <w:proofErr w:type="spellStart"/>
      <w:r w:rsidRPr="00595B08">
        <w:rPr>
          <w:b/>
        </w:rPr>
        <w:t>зд</w:t>
      </w:r>
      <w:proofErr w:type="spellEnd"/>
      <w:r w:rsidRPr="00595B08">
        <w:rPr>
          <w:b/>
        </w:rPr>
        <w:t>. 1</w:t>
      </w:r>
      <w:r w:rsidR="00720863" w:rsidRPr="00720863">
        <w:rPr>
          <w:b/>
        </w:rPr>
        <w:t>.</w:t>
      </w:r>
      <w:r w:rsidR="00E077A9" w:rsidRPr="007B39AE">
        <w:rPr>
          <w:b/>
        </w:rPr>
        <w:t xml:space="preserve"> </w:t>
      </w:r>
    </w:p>
    <w:p w14:paraId="72E62257" w14:textId="77777777" w:rsidR="00E077A9" w:rsidRPr="00BF3D92" w:rsidRDefault="00E077A9">
      <w:pPr>
        <w:ind w:firstLine="709"/>
        <w:jc w:val="both"/>
      </w:pPr>
      <w:r w:rsidRPr="00BF3D92">
        <w:t>3.</w:t>
      </w:r>
      <w:r w:rsidR="005C26F1">
        <w:t>2</w:t>
      </w:r>
      <w:r w:rsidRPr="00BF3D92">
        <w:t>. Товар должен иметь упаковку, предотвращающую его, порчу при транспортировке.</w:t>
      </w:r>
    </w:p>
    <w:p w14:paraId="01C06B4E" w14:textId="77777777" w:rsidR="00E077A9" w:rsidRDefault="00E077A9">
      <w:pPr>
        <w:ind w:firstLine="709"/>
        <w:jc w:val="both"/>
      </w:pPr>
      <w:r w:rsidRPr="00BF3D92">
        <w:t>Маркировка и упаковка Товара должны соответствовать требованиям нормативно-технической документации в соответствии с законода</w:t>
      </w:r>
      <w:r>
        <w:t>тельством Российской Федерации.</w:t>
      </w:r>
    </w:p>
    <w:p w14:paraId="4DE14103" w14:textId="77777777" w:rsidR="00E077A9" w:rsidRPr="00BF3D92" w:rsidRDefault="00E077A9">
      <w:pPr>
        <w:ind w:firstLine="709"/>
        <w:jc w:val="both"/>
      </w:pPr>
      <w:r>
        <w:t>3.</w:t>
      </w:r>
      <w:r w:rsidR="005C26F1">
        <w:t>3</w:t>
      </w:r>
      <w:r>
        <w:t>. Не позднее</w:t>
      </w:r>
      <w:r w:rsidRPr="00BF3D92">
        <w:t xml:space="preserve"> чем за </w:t>
      </w:r>
      <w:r>
        <w:t xml:space="preserve">2 </w:t>
      </w:r>
      <w:r w:rsidRPr="00BF3D92">
        <w:t>(</w:t>
      </w:r>
      <w:r>
        <w:t>два</w:t>
      </w:r>
      <w:r w:rsidRPr="00BF3D92">
        <w:t>) рабочих дн</w:t>
      </w:r>
      <w:r>
        <w:t>я</w:t>
      </w:r>
      <w:r w:rsidRPr="00BF3D92">
        <w:t xml:space="preserve"> до дня доставки Товара Поставщик обязан согласовать с представителем Заказчика дату и время доставки Товара. </w:t>
      </w:r>
    </w:p>
    <w:p w14:paraId="5587FA57" w14:textId="77777777" w:rsidR="00E077A9" w:rsidRPr="00BF3D92" w:rsidRDefault="00E077A9">
      <w:pPr>
        <w:tabs>
          <w:tab w:val="left" w:pos="709"/>
        </w:tabs>
        <w:ind w:firstLine="709"/>
        <w:jc w:val="both"/>
      </w:pPr>
      <w:r w:rsidRPr="00BF3D92">
        <w:t>3.</w:t>
      </w:r>
      <w:r w:rsidR="005C26F1">
        <w:t>4</w:t>
      </w:r>
      <w:r w:rsidRPr="00BF3D92">
        <w:t>. В день поставки Поставщик одновременно с Товаром должен передать Заказчику сопроводительные документы, относящиеся к Товару, указанные в п. </w:t>
      </w:r>
      <w:r>
        <w:t>4</w:t>
      </w:r>
      <w:r w:rsidRPr="00BF3D92">
        <w:t>.2 Контракта, товарной (товарно-транспортной) накладной и</w:t>
      </w:r>
      <w:r>
        <w:t> </w:t>
      </w:r>
      <w:r w:rsidRPr="00BF3D92">
        <w:t>(или) акта приема-передачи товаров</w:t>
      </w:r>
      <w:r>
        <w:t xml:space="preserve"> и (или) УПД и</w:t>
      </w:r>
      <w:r w:rsidRPr="00BF3D92">
        <w:t xml:space="preserve"> счет</w:t>
      </w:r>
      <w:r>
        <w:t>.</w:t>
      </w:r>
    </w:p>
    <w:p w14:paraId="5C9BBBD0" w14:textId="77777777" w:rsidR="00E077A9" w:rsidRPr="00BF3D92" w:rsidRDefault="00E077A9" w:rsidP="00AF02E9">
      <w:pPr>
        <w:autoSpaceDE w:val="0"/>
        <w:ind w:firstLine="708"/>
        <w:jc w:val="both"/>
        <w:rPr>
          <w:b/>
          <w:u w:val="single"/>
        </w:rPr>
      </w:pPr>
      <w:r w:rsidRPr="00BF3D92">
        <w:t>В случае отсутствия вышеназванных документов Заказчик вправе отказаться от приемки Товара. Товар будет считаться не поставленным.</w:t>
      </w:r>
    </w:p>
    <w:p w14:paraId="5D80FD17" w14:textId="1BC0AB46" w:rsidR="00E077A9" w:rsidRDefault="00E077A9" w:rsidP="003A1E82">
      <w:pPr>
        <w:ind w:firstLine="709"/>
        <w:jc w:val="both"/>
      </w:pPr>
      <w:r w:rsidRPr="00A225F2">
        <w:t>3.</w:t>
      </w:r>
      <w:r w:rsidR="005C26F1">
        <w:t>5</w:t>
      </w:r>
      <w:r w:rsidRPr="00A225F2">
        <w:t>. </w:t>
      </w:r>
      <w:r w:rsidRPr="003621DD">
        <w:rPr>
          <w:b/>
        </w:rPr>
        <w:t>Срок поставки Товара:</w:t>
      </w:r>
      <w:r w:rsidR="00392A9F" w:rsidRPr="003621DD">
        <w:rPr>
          <w:b/>
        </w:rPr>
        <w:t xml:space="preserve"> </w:t>
      </w:r>
      <w:r w:rsidR="00FD41FD">
        <w:rPr>
          <w:b/>
        </w:rPr>
        <w:t>в течении 10 календарных дней, с</w:t>
      </w:r>
      <w:r w:rsidR="00B24582" w:rsidRPr="003621DD">
        <w:rPr>
          <w:b/>
        </w:rPr>
        <w:t>о дня заключения контракта</w:t>
      </w:r>
      <w:r w:rsidR="00FD41FD">
        <w:rPr>
          <w:b/>
        </w:rPr>
        <w:t>.</w:t>
      </w:r>
    </w:p>
    <w:p w14:paraId="387A5617" w14:textId="77777777" w:rsidR="00B24582" w:rsidRPr="003A1E82" w:rsidRDefault="00B24582" w:rsidP="003A1E82">
      <w:pPr>
        <w:ind w:firstLine="709"/>
        <w:jc w:val="both"/>
        <w:rPr>
          <w:b/>
        </w:rPr>
      </w:pPr>
    </w:p>
    <w:p w14:paraId="48457810" w14:textId="77777777" w:rsidR="00E077A9" w:rsidRDefault="00E077A9" w:rsidP="003A1E82">
      <w:pPr>
        <w:widowControl w:val="0"/>
        <w:autoSpaceDE w:val="0"/>
        <w:jc w:val="center"/>
        <w:rPr>
          <w:b/>
        </w:rPr>
      </w:pPr>
      <w:r w:rsidRPr="00BF3D92">
        <w:rPr>
          <w:b/>
        </w:rPr>
        <w:t>4. Порядок сдачи и приемки поставляемого Товара</w:t>
      </w:r>
    </w:p>
    <w:p w14:paraId="2C1BD122" w14:textId="77777777" w:rsidR="00E077A9" w:rsidRPr="003A1E82" w:rsidRDefault="00E077A9" w:rsidP="003A1E82">
      <w:pPr>
        <w:widowControl w:val="0"/>
        <w:autoSpaceDE w:val="0"/>
        <w:jc w:val="center"/>
        <w:rPr>
          <w:b/>
        </w:rPr>
      </w:pPr>
    </w:p>
    <w:p w14:paraId="4232DE97" w14:textId="77777777" w:rsidR="00E077A9" w:rsidRPr="00BF3D92" w:rsidRDefault="00E077A9" w:rsidP="00101805">
      <w:pPr>
        <w:autoSpaceDE w:val="0"/>
        <w:autoSpaceDN w:val="0"/>
        <w:adjustRightInd w:val="0"/>
        <w:ind w:firstLine="709"/>
        <w:jc w:val="both"/>
      </w:pPr>
      <w:r w:rsidRPr="00BF3D92">
        <w:t>4.1. Приемка Товара осуществляется в месте поставки Товара. Приемка осуществляется уполномоченным представителем Заказчика. Представители Поставщика вправе присутствовать при проведении приемки. Заказчик вправе создать приемочную комиссию для</w:t>
      </w:r>
      <w:r>
        <w:t> </w:t>
      </w:r>
      <w:r w:rsidRPr="00BF3D92">
        <w:t>проверки соответствия Товара требова</w:t>
      </w:r>
      <w:r>
        <w:t>ниям, установленным Контрактом.</w:t>
      </w:r>
    </w:p>
    <w:p w14:paraId="34922D82" w14:textId="77777777" w:rsidR="00E077A9" w:rsidRPr="00BF3D92" w:rsidRDefault="00E077A9">
      <w:pPr>
        <w:pStyle w:val="ConsPlusNonformat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 xml:space="preserve">4.2. Приемка Товара осуществляется путем передачи Поставщиком </w:t>
      </w:r>
      <w:proofErr w:type="gramStart"/>
      <w:r w:rsidRPr="00F87599">
        <w:rPr>
          <w:rFonts w:ascii="Times New Roman" w:hAnsi="Times New Roman" w:cs="Times New Roman"/>
          <w:sz w:val="24"/>
          <w:szCs w:val="24"/>
        </w:rPr>
        <w:t>Товара</w:t>
      </w:r>
      <w:r w:rsidRPr="001E52CE">
        <w:rPr>
          <w:rFonts w:ascii="Times New Roman" w:hAnsi="Times New Roman" w:cs="Times New Roman"/>
          <w:b/>
          <w:bCs/>
          <w:sz w:val="24"/>
          <w:szCs w:val="24"/>
        </w:rPr>
        <w:t>,  подписанной</w:t>
      </w:r>
      <w:proofErr w:type="gramEnd"/>
      <w:r w:rsidRPr="001E52CE">
        <w:rPr>
          <w:rFonts w:ascii="Times New Roman" w:hAnsi="Times New Roman" w:cs="Times New Roman"/>
          <w:b/>
          <w:bCs/>
          <w:sz w:val="24"/>
          <w:szCs w:val="24"/>
        </w:rPr>
        <w:t xml:space="preserve"> со стороны Поставщика товарной (товарно-транспортной) накладной </w:t>
      </w:r>
      <w:r w:rsidRPr="003621DD">
        <w:rPr>
          <w:rFonts w:ascii="Times New Roman" w:hAnsi="Times New Roman" w:cs="Times New Roman"/>
          <w:b/>
          <w:bCs/>
          <w:sz w:val="24"/>
          <w:szCs w:val="24"/>
        </w:rPr>
        <w:t>и (или) УПД</w:t>
      </w:r>
      <w:r w:rsidRPr="003621DD">
        <w:rPr>
          <w:rFonts w:ascii="Times New Roman" w:hAnsi="Times New Roman" w:cs="Times New Roman"/>
          <w:sz w:val="24"/>
          <w:szCs w:val="24"/>
        </w:rPr>
        <w:t>, проверки целостности упаковки, вскрытия упаковки (в случае,</w:t>
      </w:r>
      <w:r w:rsidRPr="00F357A8">
        <w:rPr>
          <w:rFonts w:ascii="Times New Roman" w:hAnsi="Times New Roman" w:cs="Times New Roman"/>
          <w:sz w:val="24"/>
          <w:szCs w:val="24"/>
        </w:rPr>
        <w:t xml:space="preserve"> если Товар поставляется в упаковке), осмотра Товара на предмет сколов, трещин, внешних повреждений. Приемка Товара производится в срок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3D92">
        <w:rPr>
          <w:rFonts w:ascii="Times New Roman" w:hAnsi="Times New Roman" w:cs="Times New Roman"/>
          <w:sz w:val="24"/>
          <w:szCs w:val="24"/>
        </w:rPr>
        <w:t xml:space="preserve"> не превышающий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B2E0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3D9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двадцати</w:t>
      </w:r>
      <w:r w:rsidR="003B2E02">
        <w:rPr>
          <w:rFonts w:ascii="Times New Roman" w:hAnsi="Times New Roman" w:cs="Times New Roman"/>
          <w:sz w:val="24"/>
          <w:szCs w:val="24"/>
        </w:rPr>
        <w:t xml:space="preserve"> пять</w:t>
      </w:r>
      <w:r w:rsidRPr="00BF3D92">
        <w:rPr>
          <w:rFonts w:ascii="Times New Roman" w:hAnsi="Times New Roman" w:cs="Times New Roman"/>
          <w:sz w:val="24"/>
          <w:szCs w:val="24"/>
        </w:rPr>
        <w:t>) рабочих дней 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3D92">
        <w:rPr>
          <w:rFonts w:ascii="Times New Roman" w:hAnsi="Times New Roman" w:cs="Times New Roman"/>
          <w:sz w:val="24"/>
          <w:szCs w:val="24"/>
        </w:rPr>
        <w:t>момента передачи Товара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3D92">
        <w:rPr>
          <w:rFonts w:ascii="Times New Roman" w:hAnsi="Times New Roman" w:cs="Times New Roman"/>
          <w:sz w:val="24"/>
          <w:szCs w:val="24"/>
        </w:rPr>
        <w:t xml:space="preserve"> по адресу, указанному в п.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3D92">
        <w:rPr>
          <w:rFonts w:ascii="Times New Roman" w:hAnsi="Times New Roman" w:cs="Times New Roman"/>
          <w:sz w:val="24"/>
          <w:szCs w:val="24"/>
        </w:rPr>
        <w:t xml:space="preserve">3.1 Контракта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F3D92">
        <w:rPr>
          <w:rFonts w:ascii="Times New Roman" w:hAnsi="Times New Roman" w:cs="Times New Roman"/>
          <w:sz w:val="24"/>
          <w:szCs w:val="24"/>
        </w:rPr>
        <w:t>осле внешнего осмотра Товара осуществляется проверка Товара по количеству путем пересчета единиц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BF3D92">
        <w:rPr>
          <w:rFonts w:ascii="Times New Roman" w:hAnsi="Times New Roman" w:cs="Times New Roman"/>
          <w:sz w:val="24"/>
          <w:szCs w:val="24"/>
        </w:rPr>
        <w:t xml:space="preserve">овара и сопоставления полученного количества с количеством Товара, указанным 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F3D92">
        <w:rPr>
          <w:rFonts w:ascii="Times New Roman" w:hAnsi="Times New Roman" w:cs="Times New Roman"/>
          <w:sz w:val="24"/>
          <w:szCs w:val="24"/>
        </w:rPr>
        <w:t>риложении к настоящему Контракту. Одновременно проверяется соответствие наименования, ассор</w:t>
      </w:r>
      <w:r>
        <w:rPr>
          <w:rFonts w:ascii="Times New Roman" w:hAnsi="Times New Roman" w:cs="Times New Roman"/>
          <w:sz w:val="24"/>
          <w:szCs w:val="24"/>
        </w:rPr>
        <w:t>тимента и комплектности Товара.</w:t>
      </w:r>
    </w:p>
    <w:p w14:paraId="66E8A838" w14:textId="77777777" w:rsidR="00E077A9" w:rsidRPr="00BF3D92" w:rsidRDefault="00E077A9">
      <w:pPr>
        <w:pStyle w:val="ConsPlusNonformat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D92">
        <w:rPr>
          <w:rFonts w:ascii="Times New Roman" w:hAnsi="Times New Roman" w:cs="Times New Roman"/>
          <w:sz w:val="24"/>
          <w:szCs w:val="24"/>
        </w:rPr>
        <w:t>При приемке Товара по качеству Заказчик вправе осуществить выборочную проверку качества Товара. В случае если при осуществлении выборочной проверки обнаружен Товар (часть Товара), качество которого не соответствует требованиям Контракта, результаты такой проверки ра</w:t>
      </w:r>
      <w:r>
        <w:rPr>
          <w:rFonts w:ascii="Times New Roman" w:hAnsi="Times New Roman" w:cs="Times New Roman"/>
          <w:sz w:val="24"/>
          <w:szCs w:val="24"/>
        </w:rPr>
        <w:t>спространяются на всю поставку.</w:t>
      </w:r>
    </w:p>
    <w:p w14:paraId="068A5DF0" w14:textId="77777777" w:rsidR="00E077A9" w:rsidRPr="00BF3D92" w:rsidRDefault="00E077A9">
      <w:pPr>
        <w:ind w:firstLine="709"/>
        <w:jc w:val="both"/>
      </w:pPr>
      <w:r w:rsidRPr="00BF3D92">
        <w:t>4.3. Отказ от приемки Товара оформляется двусторонним актом с перечнем недостатков, условиями и сроками их устранения. При немотивированном отказе представителя Поставщика от подписания акта (бездействие) ненадлежащее качество Товара подтверждается актом, подписанным Заказчиком в</w:t>
      </w:r>
      <w:r>
        <w:t xml:space="preserve"> </w:t>
      </w:r>
      <w:r w:rsidRPr="00BF3D92">
        <w:t>одностороннем порядке.</w:t>
      </w:r>
    </w:p>
    <w:p w14:paraId="054281C1" w14:textId="77777777" w:rsidR="00E077A9" w:rsidRPr="00BF3D92" w:rsidRDefault="00E077A9">
      <w:pPr>
        <w:ind w:firstLine="709"/>
        <w:jc w:val="both"/>
        <w:rPr>
          <w:bCs/>
        </w:rPr>
      </w:pPr>
      <w:r w:rsidRPr="00BF3D92">
        <w:t>Товар должен быть поставлен полностью. Заказчик вправе отказаться от приемки части Товара.</w:t>
      </w:r>
    </w:p>
    <w:p w14:paraId="63787A1D" w14:textId="77777777" w:rsidR="00E077A9" w:rsidRPr="00BF3D92" w:rsidRDefault="00E077A9">
      <w:pPr>
        <w:tabs>
          <w:tab w:val="left" w:pos="709"/>
          <w:tab w:val="left" w:pos="1134"/>
        </w:tabs>
        <w:ind w:firstLine="709"/>
        <w:jc w:val="both"/>
      </w:pPr>
      <w:r w:rsidRPr="00BF3D92">
        <w:rPr>
          <w:bCs/>
        </w:rPr>
        <w:t>4.4. Проверка количества и качества Товара, поступившего в таре (упаковке), производится при вскрытии тары (упаковки).</w:t>
      </w:r>
    </w:p>
    <w:p w14:paraId="1FF1A2CC" w14:textId="77777777" w:rsidR="00E077A9" w:rsidRPr="00BF3D92" w:rsidRDefault="00E077A9">
      <w:pPr>
        <w:ind w:firstLine="709"/>
        <w:jc w:val="both"/>
      </w:pPr>
      <w:r w:rsidRPr="00BF3D92">
        <w:t>При выявлении несоответствия наименований, количества и качества Товара Заказчик в</w:t>
      </w:r>
      <w:r>
        <w:t> </w:t>
      </w:r>
      <w:r w:rsidRPr="00BF3D92">
        <w:t>течение 2</w:t>
      </w:r>
      <w:r>
        <w:t> </w:t>
      </w:r>
      <w:r w:rsidRPr="00BF3D92">
        <w:t>(двух) рабочих дней с момента такого выявления направляет Поставщику письменное уведомление (претензию) о необходимости замены или допоставки Товара в</w:t>
      </w:r>
      <w:r>
        <w:t> </w:t>
      </w:r>
      <w:r w:rsidRPr="00BF3D92">
        <w:t>соответствии с п. 11.1 Контракта.</w:t>
      </w:r>
    </w:p>
    <w:p w14:paraId="13FF340B" w14:textId="77777777" w:rsidR="00E077A9" w:rsidRPr="00BF3D92" w:rsidRDefault="00E077A9">
      <w:pPr>
        <w:widowControl w:val="0"/>
        <w:autoSpaceDE w:val="0"/>
        <w:ind w:firstLine="709"/>
        <w:jc w:val="both"/>
      </w:pPr>
      <w:r w:rsidRPr="00E53215">
        <w:t xml:space="preserve">4.5. В случае поставки некачественного Товара (в том числе в случае выявления внешних признаков ненадлежащего качества Товара, препятствующих его дальнейшему использованию </w:t>
      </w:r>
      <w:r w:rsidRPr="00E53215">
        <w:lastRenderedPageBreak/>
        <w:t xml:space="preserve">(нарушение целостности упаковки, повреждение содержимого и т.д.), Поставщик обязан безвозмездно устранить недостатки Товара в течение </w:t>
      </w:r>
      <w:r>
        <w:t>2</w:t>
      </w:r>
      <w:r w:rsidRPr="00E53215">
        <w:t> (</w:t>
      </w:r>
      <w:r>
        <w:t>двух</w:t>
      </w:r>
      <w:r w:rsidRPr="00E53215">
        <w:t>) календарных дней с момента письменного уведомления о них Заказчиком.</w:t>
      </w:r>
    </w:p>
    <w:p w14:paraId="407C4BDC" w14:textId="77777777" w:rsidR="00E077A9" w:rsidRPr="00BF3D92" w:rsidRDefault="00E077A9">
      <w:pPr>
        <w:widowControl w:val="0"/>
        <w:autoSpaceDE w:val="0"/>
        <w:ind w:firstLine="709"/>
        <w:jc w:val="both"/>
      </w:pPr>
      <w:r w:rsidRPr="00BF3D92">
        <w:t>В случае если Поставщик не согласен с предъявляемой Заказчиком претензией о</w:t>
      </w:r>
      <w:r>
        <w:t> </w:t>
      </w:r>
      <w:r w:rsidRPr="00BF3D92">
        <w:t>некачественной поставке,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 и согласовывается с Заказчиком. Оплата услуг эксперта, экспертной организации, а также всех расходов, в том числе связанных с транспортировкой, монтажом (демонтажем) Товара для</w:t>
      </w:r>
      <w:r>
        <w:t> </w:t>
      </w:r>
      <w:r w:rsidRPr="00BF3D92">
        <w:t>экспертиз</w:t>
      </w:r>
      <w:r>
        <w:t>ы, осуществляется Поставщиком.</w:t>
      </w:r>
    </w:p>
    <w:p w14:paraId="7B7703CC" w14:textId="77777777" w:rsidR="00E077A9" w:rsidRPr="00BF3D92" w:rsidRDefault="00E077A9">
      <w:pPr>
        <w:widowControl w:val="0"/>
        <w:autoSpaceDE w:val="0"/>
        <w:ind w:firstLine="709"/>
        <w:jc w:val="both"/>
      </w:pPr>
      <w:bookmarkStart w:id="0" w:name="Par119"/>
      <w:bookmarkEnd w:id="0"/>
      <w:r w:rsidRPr="00BF3D92">
        <w:t xml:space="preserve">4.6. В случае поставки некомплектного Товара Поставщик обязан доукомплектовать Товар или заменить Товаром надлежащего качества в течение </w:t>
      </w:r>
      <w:r>
        <w:t>2</w:t>
      </w:r>
      <w:r w:rsidRPr="00BF3D92">
        <w:t xml:space="preserve"> (</w:t>
      </w:r>
      <w:r>
        <w:t>двух</w:t>
      </w:r>
      <w:r w:rsidRPr="00BF3D92">
        <w:t>) календарных дней с</w:t>
      </w:r>
      <w:r>
        <w:t> </w:t>
      </w:r>
      <w:r w:rsidRPr="00BF3D92">
        <w:t>момента письменного уведомления о нем Заказчиком.</w:t>
      </w:r>
    </w:p>
    <w:p w14:paraId="1FD990E3" w14:textId="77777777" w:rsidR="00E077A9" w:rsidRPr="00BF3D92" w:rsidRDefault="00E077A9">
      <w:pPr>
        <w:widowControl w:val="0"/>
        <w:autoSpaceDE w:val="0"/>
        <w:ind w:firstLine="709"/>
        <w:jc w:val="both"/>
      </w:pPr>
      <w:r w:rsidRPr="00BF3D92">
        <w:t>4.7. 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14:paraId="78981DF7" w14:textId="77777777" w:rsidR="00E077A9" w:rsidRPr="00BF3D92" w:rsidRDefault="00E077A9">
      <w:pPr>
        <w:autoSpaceDE w:val="0"/>
        <w:ind w:firstLine="708"/>
        <w:jc w:val="both"/>
        <w:rPr>
          <w:shd w:val="clear" w:color="auto" w:fill="FFFF00"/>
        </w:rPr>
      </w:pPr>
      <w:r w:rsidRPr="00BF3D92">
        <w:t xml:space="preserve">4.8. Для проверки соответствия качества поставленного Товара требованиям, установленным Контрактом и приложениями к нему, Заказчик </w:t>
      </w:r>
      <w:r>
        <w:t xml:space="preserve">вправе </w:t>
      </w:r>
      <w:r w:rsidRPr="00BF3D92">
        <w:t>пров</w:t>
      </w:r>
      <w:r>
        <w:t>ести</w:t>
      </w:r>
      <w:r w:rsidRPr="00BF3D92">
        <w:t xml:space="preserve"> экспертизу. Экспертиза результатов может проводиться Заказчиком своими силами или к ее проведению могут привлекаться эксперты, экспертные организации.</w:t>
      </w:r>
    </w:p>
    <w:p w14:paraId="7EC29433" w14:textId="77777777" w:rsidR="00E077A9" w:rsidRPr="00BF3D92" w:rsidRDefault="00E077A9">
      <w:pPr>
        <w:tabs>
          <w:tab w:val="left" w:pos="709"/>
        </w:tabs>
        <w:ind w:firstLine="709"/>
        <w:jc w:val="both"/>
      </w:pPr>
      <w:r w:rsidRPr="00BF3D92">
        <w:t xml:space="preserve">4.9. При отсутствии у Заказчика претензий по количеству и качеству поставленного Товара Заказчик в течение </w:t>
      </w:r>
      <w:r>
        <w:t>5</w:t>
      </w:r>
      <w:r w:rsidRPr="00BF3D92">
        <w:t xml:space="preserve"> (</w:t>
      </w:r>
      <w:r>
        <w:t>пяти</w:t>
      </w:r>
      <w:r w:rsidRPr="00BF3D92">
        <w:t>) рабочих дней со дня завершения срока приемки Товара, указанного в п.</w:t>
      </w:r>
      <w:r>
        <w:t> </w:t>
      </w:r>
      <w:r w:rsidRPr="00BF3D92">
        <w:t>4.2</w:t>
      </w:r>
      <w:r>
        <w:t xml:space="preserve"> </w:t>
      </w:r>
      <w:r w:rsidRPr="00BF3D92">
        <w:t>Контракта, подписывает товарную (товарно-транспортную) накладную и</w:t>
      </w:r>
      <w:r>
        <w:t> </w:t>
      </w:r>
      <w:r w:rsidRPr="00BF3D92">
        <w:t>акт приема-передачи товара. После этого Товар считается переданным Поставщиком Заказчику</w:t>
      </w:r>
      <w:r>
        <w:t>.</w:t>
      </w:r>
    </w:p>
    <w:p w14:paraId="09BC51F5" w14:textId="77777777" w:rsidR="00E077A9" w:rsidRPr="00BF3D92" w:rsidRDefault="00E077A9">
      <w:pPr>
        <w:ind w:firstLine="709"/>
        <w:jc w:val="both"/>
      </w:pPr>
      <w:r w:rsidRPr="00BF3D92">
        <w:t>4.10. Все расходы, связанные с возвратом фальсифицированных и бракованных Товаров, осуществляются за счет Поставщика.</w:t>
      </w:r>
    </w:p>
    <w:p w14:paraId="18A0C700" w14:textId="77777777" w:rsidR="00E077A9" w:rsidRPr="00BF3D92" w:rsidRDefault="00E077A9">
      <w:pPr>
        <w:tabs>
          <w:tab w:val="left" w:pos="0"/>
          <w:tab w:val="left" w:pos="709"/>
        </w:tabs>
        <w:ind w:firstLine="709"/>
        <w:jc w:val="both"/>
      </w:pPr>
      <w:r w:rsidRPr="00BF3D92">
        <w:t>4.11. Риск случайной гибели и случайного повреждения Товара, а также право собственности на Товар переходит от Поставщика к Заказчику в момент передачи Товара согласно п. 4.9 Контракта.</w:t>
      </w:r>
    </w:p>
    <w:p w14:paraId="6AFEF7CE" w14:textId="77777777" w:rsidR="00E077A9" w:rsidRPr="008F1E01" w:rsidRDefault="00E077A9" w:rsidP="00930519">
      <w:pPr>
        <w:autoSpaceDE w:val="0"/>
        <w:ind w:firstLine="708"/>
        <w:jc w:val="both"/>
      </w:pPr>
    </w:p>
    <w:p w14:paraId="52758B80" w14:textId="77777777" w:rsidR="00E077A9" w:rsidRDefault="00E077A9" w:rsidP="00930519">
      <w:pPr>
        <w:widowControl w:val="0"/>
        <w:autoSpaceDE w:val="0"/>
        <w:jc w:val="center"/>
        <w:rPr>
          <w:b/>
        </w:rPr>
      </w:pPr>
      <w:r w:rsidRPr="00E029DD">
        <w:rPr>
          <w:b/>
        </w:rPr>
        <w:t>5. Права и обязанности Сторон</w:t>
      </w:r>
    </w:p>
    <w:p w14:paraId="02759C79" w14:textId="77777777" w:rsidR="00E077A9" w:rsidRPr="00930519" w:rsidRDefault="00E077A9" w:rsidP="00930519">
      <w:pPr>
        <w:widowControl w:val="0"/>
        <w:autoSpaceDE w:val="0"/>
        <w:jc w:val="center"/>
        <w:rPr>
          <w:b/>
        </w:rPr>
      </w:pPr>
    </w:p>
    <w:p w14:paraId="750081CE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5.1. Заказчик вправе:</w:t>
      </w:r>
    </w:p>
    <w:p w14:paraId="2F80B05A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5.1.1. Требовать от Поставщика надлежащего исполнения обязательств в соответствии с</w:t>
      </w:r>
      <w:r>
        <w:t> </w:t>
      </w:r>
      <w:r w:rsidRPr="00BF3D92">
        <w:t>Контрактом, а также требовать своевременного устранения выявленных недостатков.</w:t>
      </w:r>
    </w:p>
    <w:p w14:paraId="76FA487B" w14:textId="77777777" w:rsidR="00E077A9" w:rsidRPr="00BF3D92" w:rsidRDefault="00E077A9" w:rsidP="004D6328">
      <w:pPr>
        <w:widowControl w:val="0"/>
        <w:tabs>
          <w:tab w:val="left" w:pos="709"/>
        </w:tabs>
        <w:autoSpaceDE w:val="0"/>
        <w:ind w:firstLine="709"/>
        <w:jc w:val="both"/>
      </w:pPr>
      <w:r w:rsidRPr="00BF3D92">
        <w:t>5.1.2. Требовать от Поставщика представления надлежащим образом оформленных документов, указанных в п. 4.2 Контракта.</w:t>
      </w:r>
    </w:p>
    <w:p w14:paraId="7ABB8413" w14:textId="77777777" w:rsidR="00E077A9" w:rsidRPr="00BF3D92" w:rsidRDefault="00E077A9" w:rsidP="004D6328">
      <w:pPr>
        <w:widowControl w:val="0"/>
        <w:tabs>
          <w:tab w:val="left" w:pos="709"/>
        </w:tabs>
        <w:autoSpaceDE w:val="0"/>
        <w:ind w:firstLine="709"/>
        <w:jc w:val="both"/>
      </w:pPr>
      <w:r w:rsidRPr="00BF3D92">
        <w:t>5.1.3. В случае досрочного исполнения Поставщиком обязательств по Контракту принять и оплатить Товар в соответствии с установленным в Контракте порядком.</w:t>
      </w:r>
    </w:p>
    <w:p w14:paraId="06C6D49A" w14:textId="77777777" w:rsidR="00E077A9" w:rsidRPr="00BF3D92" w:rsidRDefault="00E077A9" w:rsidP="004D6328">
      <w:pPr>
        <w:widowControl w:val="0"/>
        <w:autoSpaceDE w:val="0"/>
        <w:ind w:firstLine="709"/>
        <w:jc w:val="both"/>
      </w:pPr>
      <w:r w:rsidRPr="00BF3D92">
        <w:t>5.1.4. Запрашивать у Поставщика информацию о ходе исполнения обязательств по</w:t>
      </w:r>
      <w:r>
        <w:t> </w:t>
      </w:r>
      <w:r w:rsidRPr="00BF3D92">
        <w:t>Контракту.</w:t>
      </w:r>
    </w:p>
    <w:p w14:paraId="14D6C9A0" w14:textId="77777777" w:rsidR="00E077A9" w:rsidRPr="00BF3D92" w:rsidRDefault="00E077A9" w:rsidP="004D6328">
      <w:pPr>
        <w:tabs>
          <w:tab w:val="left" w:pos="540"/>
        </w:tabs>
        <w:ind w:firstLine="709"/>
        <w:jc w:val="both"/>
        <w:rPr>
          <w:spacing w:val="1"/>
        </w:rPr>
      </w:pPr>
      <w:r w:rsidRPr="00BF3D92">
        <w:t>5.1.5. Осуществлять контроль и надзор за качеством, порядком и сроками поставки Товара, давать указания о способе поставки Товара, не вмешиваясь при этом в оперативно-хозяйственную деятельность Поставщика</w:t>
      </w:r>
      <w:r>
        <w:rPr>
          <w:spacing w:val="1"/>
        </w:rPr>
        <w:t>.</w:t>
      </w:r>
    </w:p>
    <w:p w14:paraId="0F01C303" w14:textId="77777777" w:rsidR="00E077A9" w:rsidRPr="00BF3D92" w:rsidRDefault="00E077A9" w:rsidP="00C95959">
      <w:pPr>
        <w:ind w:firstLine="708"/>
        <w:jc w:val="both"/>
        <w:rPr>
          <w:spacing w:val="1"/>
        </w:rPr>
      </w:pPr>
      <w:r w:rsidRPr="00BF3D92">
        <w:rPr>
          <w:spacing w:val="1"/>
        </w:rPr>
        <w:t>5.1.6. Отказаться от приемки Товара в случаях, предусмотренных Контрактом и</w:t>
      </w:r>
      <w:r>
        <w:rPr>
          <w:spacing w:val="1"/>
        </w:rPr>
        <w:t> </w:t>
      </w:r>
      <w:r w:rsidRPr="00BF3D92">
        <w:rPr>
          <w:spacing w:val="1"/>
        </w:rPr>
        <w:t>законодательством Российской Федерации, в том числе в случае обнаружения неустранимых недостатков.</w:t>
      </w:r>
    </w:p>
    <w:p w14:paraId="51A3134B" w14:textId="77777777" w:rsidR="00E077A9" w:rsidRPr="00BF3D92" w:rsidRDefault="00E077A9" w:rsidP="00C95959">
      <w:pPr>
        <w:ind w:firstLine="708"/>
        <w:jc w:val="both"/>
        <w:rPr>
          <w:spacing w:val="1"/>
        </w:rPr>
      </w:pPr>
      <w:r w:rsidRPr="00BF3D92">
        <w:rPr>
          <w:spacing w:val="1"/>
        </w:rPr>
        <w:t>5.1.7. Принять решение об одностороннем отказе от исполнения Контракта в</w:t>
      </w:r>
      <w:r>
        <w:rPr>
          <w:spacing w:val="1"/>
        </w:rPr>
        <w:t> </w:t>
      </w:r>
      <w:r w:rsidRPr="00BF3D92">
        <w:rPr>
          <w:spacing w:val="1"/>
        </w:rPr>
        <w:t xml:space="preserve">соответствии с Законом </w:t>
      </w:r>
      <w:r w:rsidRPr="00BF3D92">
        <w:t>о контрактной системе</w:t>
      </w:r>
      <w:r w:rsidRPr="00BF3D92">
        <w:rPr>
          <w:spacing w:val="1"/>
        </w:rPr>
        <w:t>.</w:t>
      </w:r>
    </w:p>
    <w:p w14:paraId="78280FD7" w14:textId="77777777" w:rsidR="00E077A9" w:rsidRPr="00BF3D92" w:rsidRDefault="00E077A9" w:rsidP="00C95959">
      <w:pPr>
        <w:ind w:firstLine="708"/>
        <w:jc w:val="both"/>
      </w:pPr>
      <w:r w:rsidRPr="00BF3D92">
        <w:rPr>
          <w:spacing w:val="1"/>
        </w:rPr>
        <w:t>5.1.8. По соглашению с Поставщиком изменить существенные условия Контракта в</w:t>
      </w:r>
      <w:r>
        <w:rPr>
          <w:spacing w:val="1"/>
        </w:rPr>
        <w:t> </w:t>
      </w:r>
      <w:r w:rsidRPr="00BF3D92">
        <w:rPr>
          <w:spacing w:val="1"/>
        </w:rPr>
        <w:t xml:space="preserve">случаях, установленных Законом </w:t>
      </w:r>
      <w:r w:rsidRPr="00BF3D92">
        <w:t>о контрактной системе</w:t>
      </w:r>
      <w:r w:rsidRPr="00BF3D92">
        <w:rPr>
          <w:spacing w:val="1"/>
        </w:rPr>
        <w:t>.</w:t>
      </w:r>
    </w:p>
    <w:p w14:paraId="33F4A504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5.1.9. Пользоваться иными правами, установленными Контрактом и законодательством Российской Федерации.</w:t>
      </w:r>
    </w:p>
    <w:p w14:paraId="4B6B524F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5.2. Заказчик обязан:</w:t>
      </w:r>
    </w:p>
    <w:p w14:paraId="6F4181F4" w14:textId="77777777" w:rsidR="00E077A9" w:rsidRDefault="00E077A9" w:rsidP="004D6328">
      <w:pPr>
        <w:shd w:val="clear" w:color="auto" w:fill="FFFFFF"/>
        <w:tabs>
          <w:tab w:val="left" w:pos="540"/>
        </w:tabs>
        <w:ind w:firstLine="709"/>
        <w:jc w:val="both"/>
      </w:pPr>
      <w:r w:rsidRPr="00BF3D92">
        <w:lastRenderedPageBreak/>
        <w:t>5.2.</w:t>
      </w:r>
      <w:r>
        <w:t>1</w:t>
      </w:r>
      <w:r w:rsidRPr="00BF3D92">
        <w:t>. Сообщать в письменной форме Поставщику о недостатках, обнаруженных в ходе исполнения Контракта, в течение 2 (двух) рабочих дней после обнаружения таких недостатков. Заказчик, обнаружив при осуществлении контроля и надзора за ходом исполнения обязательства отступления от условий Контракта или иные их недостатки, должен в течение 1</w:t>
      </w:r>
      <w:r>
        <w:t> </w:t>
      </w:r>
      <w:r w:rsidRPr="00BF3D92">
        <w:t xml:space="preserve">(одного) рабочего дня заявить об этом Поставщику. Заказчик обязан назначить своего ответственного </w:t>
      </w:r>
      <w:r w:rsidRPr="00C83DCC">
        <w:t>представителя для контроля за поставкой Товара по Контракту и согласования организационных вопросов.</w:t>
      </w:r>
    </w:p>
    <w:p w14:paraId="3F236500" w14:textId="77777777" w:rsidR="00E077A9" w:rsidRPr="00BF3D92" w:rsidRDefault="00E077A9" w:rsidP="00C95959">
      <w:pPr>
        <w:widowControl w:val="0"/>
        <w:autoSpaceDE w:val="0"/>
        <w:ind w:firstLine="708"/>
        <w:jc w:val="both"/>
        <w:rPr>
          <w:shd w:val="clear" w:color="auto" w:fill="FFFF00"/>
        </w:rPr>
      </w:pPr>
      <w:r w:rsidRPr="00C83DCC">
        <w:t>5.2.</w:t>
      </w:r>
      <w:r>
        <w:t>2</w:t>
      </w:r>
      <w:r w:rsidRPr="00C83DCC">
        <w:t>. Своевременно принять и оплатить поставленный Товар надлежащего качества</w:t>
      </w:r>
      <w:r w:rsidRPr="00BF3D92">
        <w:t xml:space="preserve"> в</w:t>
      </w:r>
      <w:r>
        <w:t> </w:t>
      </w:r>
      <w:r w:rsidRPr="00BF3D92">
        <w:t>соответствии с Контрактом, включая проведение экспертизы поставленного Товара</w:t>
      </w:r>
      <w:r>
        <w:t>.</w:t>
      </w:r>
    </w:p>
    <w:p w14:paraId="4BE6987A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5.2.4. При получении от Поставщика уведомления о приостановлении поставки Товара в</w:t>
      </w:r>
      <w:r>
        <w:t> </w:t>
      </w:r>
      <w:r w:rsidRPr="00BF3D92">
        <w:t>случае, указанном в п. 5.4.6 Контракта, рассмотреть вопрос о</w:t>
      </w:r>
      <w:r>
        <w:t xml:space="preserve"> </w:t>
      </w:r>
      <w:r w:rsidRPr="00BF3D92">
        <w:t xml:space="preserve">целесообразности и порядке продолжения поставки. </w:t>
      </w:r>
    </w:p>
    <w:p w14:paraId="6874543D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 xml:space="preserve">5.2.5. Не позднее </w:t>
      </w:r>
      <w:r>
        <w:t>30</w:t>
      </w:r>
      <w:r w:rsidRPr="00BF3D92">
        <w:t xml:space="preserve"> (</w:t>
      </w:r>
      <w:r>
        <w:t>тридцати</w:t>
      </w:r>
      <w:r w:rsidRPr="00BF3D92">
        <w:t>) рабочих дней с момента возникновения права требования от</w:t>
      </w:r>
      <w:r>
        <w:t> </w:t>
      </w:r>
      <w:r w:rsidRPr="00BF3D92">
        <w:t>Поставщика оплаты неустойки (штрафа, пени) направить Поставщику претензионное письмо с</w:t>
      </w:r>
      <w:r>
        <w:t xml:space="preserve"> требованием оплаты в течение 5 </w:t>
      </w:r>
      <w:r w:rsidRPr="00BF3D92">
        <w:t>(пяти) рабочих дней с даты получения претензионного письма неустойки (штрафа, пени), рассчитанной в соответствии с законодательством Российской Федерации и условиями Контракта.</w:t>
      </w:r>
    </w:p>
    <w:p w14:paraId="51D092C8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5F52DB">
        <w:t xml:space="preserve">5.2.6. При неоплате Поставщиком неустойки (штрафа, пени) в течение </w:t>
      </w:r>
      <w:r>
        <w:t xml:space="preserve">5 </w:t>
      </w:r>
      <w:r w:rsidRPr="005F52DB">
        <w:t>(</w:t>
      </w:r>
      <w:r>
        <w:t>пяти</w:t>
      </w:r>
      <w:r w:rsidRPr="005F52DB">
        <w:t>) рабочих дней с даты истечения срока для оплаты неустойки (штрафа, пени), указанного в претензионном письме, а также в случае полного или частичного немотивированного отказа в удовлетворении претензии либо неполучения в срок ответа на претензию направить в суд исковое заявление с</w:t>
      </w:r>
      <w:r>
        <w:t> </w:t>
      </w:r>
      <w:r w:rsidRPr="005F52DB">
        <w:t>требованием оплаты неустойки (штрафа, пени), рассчитанной в соответствии с законодательством Российской Федерации и условиями Контракта.</w:t>
      </w:r>
    </w:p>
    <w:p w14:paraId="499BEEB4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5.3. Поставщик вправе:</w:t>
      </w:r>
    </w:p>
    <w:p w14:paraId="7E214661" w14:textId="77777777" w:rsidR="00E077A9" w:rsidRDefault="00E077A9" w:rsidP="00C95959">
      <w:pPr>
        <w:widowControl w:val="0"/>
        <w:autoSpaceDE w:val="0"/>
        <w:ind w:firstLine="708"/>
        <w:jc w:val="both"/>
      </w:pPr>
      <w:r w:rsidRPr="00BF3D92">
        <w:t>5.3.1. Требовать своевременного подписания Заказчиком ак</w:t>
      </w:r>
      <w:r>
        <w:t>та приема-передачи товара по </w:t>
      </w:r>
      <w:r w:rsidRPr="00BF3D92">
        <w:t>Контракту на основании представленных Поставщиком документов, указанных в п.</w:t>
      </w:r>
      <w:r>
        <w:t> </w:t>
      </w:r>
      <w:r w:rsidRPr="00BF3D92">
        <w:t>4.2 Контракта.</w:t>
      </w:r>
    </w:p>
    <w:p w14:paraId="5D95F305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5.3.2. Требовать своевременной оплаты за поставленный Товар надлежащего качества в</w:t>
      </w:r>
      <w:r>
        <w:t> </w:t>
      </w:r>
      <w:r w:rsidRPr="00BF3D92">
        <w:t>соответствии с условиями Контракта.</w:t>
      </w:r>
    </w:p>
    <w:p w14:paraId="5C98E35A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 xml:space="preserve">5.3.3. 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ненадлежащего </w:t>
      </w:r>
      <w:r w:rsidRPr="00516FA6">
        <w:t>исполнения Заказчиком обязательств, предусмотренных Контрактом.</w:t>
      </w:r>
    </w:p>
    <w:p w14:paraId="7056DA0B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5.3.4. Запрашивать у Заказчика разъяснения и уточнения относительно Товара в рамках Контракта.</w:t>
      </w:r>
    </w:p>
    <w:p w14:paraId="4EF7DCD8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5.3.5. Получать от Заказчика содействие при поставке Товара в соответствии с</w:t>
      </w:r>
      <w:r>
        <w:t> </w:t>
      </w:r>
      <w:r w:rsidRPr="00BF3D92">
        <w:t>условиями Контракта</w:t>
      </w:r>
      <w:r>
        <w:t xml:space="preserve"> (с согласия Заказчика)</w:t>
      </w:r>
      <w:r w:rsidRPr="00BF3D92">
        <w:t>.</w:t>
      </w:r>
    </w:p>
    <w:p w14:paraId="15E02642" w14:textId="77777777" w:rsidR="00E077A9" w:rsidRPr="00BF3D92" w:rsidRDefault="00E077A9" w:rsidP="00C95959">
      <w:pPr>
        <w:widowControl w:val="0"/>
        <w:autoSpaceDE w:val="0"/>
        <w:ind w:firstLine="708"/>
        <w:jc w:val="both"/>
        <w:rPr>
          <w:spacing w:val="1"/>
        </w:rPr>
      </w:pPr>
      <w:r w:rsidRPr="00BF3D92">
        <w:t>5.3.6. Досрочно исполнить обязательства по Контракту с согласия Заказчика.</w:t>
      </w:r>
    </w:p>
    <w:p w14:paraId="53287902" w14:textId="77777777" w:rsidR="00E077A9" w:rsidRPr="00BF3D92" w:rsidRDefault="00E077A9" w:rsidP="00C95959">
      <w:pPr>
        <w:ind w:firstLine="708"/>
        <w:jc w:val="both"/>
      </w:pPr>
      <w:r w:rsidRPr="00BF3D92">
        <w:rPr>
          <w:spacing w:val="1"/>
        </w:rPr>
        <w:t>5.3.7. Принять решение об одностороннем отказе от исполнения Контракта в</w:t>
      </w:r>
      <w:r>
        <w:rPr>
          <w:spacing w:val="1"/>
        </w:rPr>
        <w:t> </w:t>
      </w:r>
      <w:r w:rsidRPr="00BF3D92">
        <w:rPr>
          <w:spacing w:val="1"/>
        </w:rPr>
        <w:t>соответствии с законодательством Российской Федерации.</w:t>
      </w:r>
    </w:p>
    <w:p w14:paraId="52B7230F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5.3.8. Пользоваться иными правами, установленными Контрактом и законодательством Российской Федерации.</w:t>
      </w:r>
    </w:p>
    <w:p w14:paraId="56C8CE6A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5.4. Поставщик обязан:</w:t>
      </w:r>
    </w:p>
    <w:p w14:paraId="70A39BC9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5.4.1. Своевременно и надлежащим образом исполнять обязательства в соответствии с</w:t>
      </w:r>
      <w:r>
        <w:t> </w:t>
      </w:r>
      <w:r w:rsidRPr="00BF3D92">
        <w:t>условиями Контракта и представить Заказчику документы, указанные в п.</w:t>
      </w:r>
      <w:r>
        <w:t> </w:t>
      </w:r>
      <w:r w:rsidRPr="00BF3D92">
        <w:t>4.2 Контракта, по</w:t>
      </w:r>
      <w:r>
        <w:t> </w:t>
      </w:r>
      <w:r w:rsidRPr="00BF3D92">
        <w:t xml:space="preserve">итогам исполнения Контракта. </w:t>
      </w:r>
    </w:p>
    <w:p w14:paraId="4F9C61B5" w14:textId="77777777" w:rsidR="00E077A9" w:rsidRPr="00BF3D92" w:rsidRDefault="00E077A9" w:rsidP="00C9595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D92">
        <w:rPr>
          <w:rFonts w:ascii="Times New Roman" w:hAnsi="Times New Roman" w:cs="Times New Roman"/>
          <w:sz w:val="24"/>
          <w:szCs w:val="24"/>
        </w:rPr>
        <w:t>5.4.2. Своевременно представить по запросу Заказчика в сроки, указанные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D92">
        <w:rPr>
          <w:rFonts w:ascii="Times New Roman" w:hAnsi="Times New Roman" w:cs="Times New Roman"/>
          <w:sz w:val="24"/>
          <w:szCs w:val="24"/>
        </w:rPr>
        <w:t>таком запросе, информацию о ходе исполнения обязательств, в том числе о сложностях, возникающих при исполнении Контракта.</w:t>
      </w:r>
    </w:p>
    <w:p w14:paraId="3D5D47FA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5.4.3. Обеспечивать соответствие Товара требованиям качества, безопасности жизни и</w:t>
      </w:r>
      <w:r>
        <w:t> </w:t>
      </w:r>
      <w:r w:rsidRPr="00BF3D92">
        <w:t>здоровья, а также иным требованиям сертификации, безопасности (санитарным нормам и</w:t>
      </w:r>
      <w:r>
        <w:t> </w:t>
      </w:r>
      <w:r w:rsidRPr="00BF3D92">
        <w:t>правилам, государственным стандартам, техническим регламентам и т.п.), установленным законодательством Российской Федерации.</w:t>
      </w:r>
    </w:p>
    <w:p w14:paraId="3E9F18E3" w14:textId="77777777" w:rsidR="00E077A9" w:rsidRPr="00BF3D92" w:rsidRDefault="00E077A9" w:rsidP="00C95959">
      <w:pPr>
        <w:widowControl w:val="0"/>
        <w:tabs>
          <w:tab w:val="left" w:pos="709"/>
        </w:tabs>
        <w:autoSpaceDE w:val="0"/>
        <w:ind w:firstLine="708"/>
        <w:jc w:val="both"/>
      </w:pPr>
      <w:r w:rsidRPr="00BF3D92">
        <w:tab/>
        <w:t>Поставщик обязан в течение срока действия Контракта представить по запросу Заказчика в течение 1</w:t>
      </w:r>
      <w:r>
        <w:t> </w:t>
      </w:r>
      <w:r w:rsidRPr="00BF3D92">
        <w:t>(одного) рабочего дня после дня получения указанного запроса документы, подтверждающие соответствие указанным выше требованиям.</w:t>
      </w:r>
    </w:p>
    <w:p w14:paraId="788A98D9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lastRenderedPageBreak/>
        <w:t>5.4.</w:t>
      </w:r>
      <w:r>
        <w:t>4</w:t>
      </w:r>
      <w:r w:rsidRPr="00BF3D92">
        <w:t>. Приостановить поставку Товара в случае обнаружения не зависящих от</w:t>
      </w:r>
      <w:r>
        <w:t> </w:t>
      </w:r>
      <w:r w:rsidRPr="00BF3D92">
        <w:t>Поставщика обстоятельств, которые могут оказать негативное влияние на качество Товара или создать невозможность поставить Товар в установленный Контрактом срок, и сообщить об</w:t>
      </w:r>
      <w:r>
        <w:t xml:space="preserve"> </w:t>
      </w:r>
      <w:r w:rsidRPr="00BF3D92">
        <w:t>этом Заказчику в течение 1 (одного) рабочего дня после приостановления поставки.</w:t>
      </w:r>
    </w:p>
    <w:p w14:paraId="7816BB9C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5.4.</w:t>
      </w:r>
      <w:r>
        <w:t>5</w:t>
      </w:r>
      <w:r w:rsidRPr="00BF3D92">
        <w:t>. В течение 1 (одного) рабочего дня информировать Заказчика о невозможности поставить Товар в надлежащем объеме, в предусмотренные Контрактом сроки, надлежащего качества.</w:t>
      </w:r>
    </w:p>
    <w:p w14:paraId="1B283667" w14:textId="77777777" w:rsidR="00E077A9" w:rsidRPr="00BF3D92" w:rsidRDefault="00E077A9" w:rsidP="00C95959">
      <w:pPr>
        <w:widowControl w:val="0"/>
        <w:tabs>
          <w:tab w:val="left" w:pos="709"/>
        </w:tabs>
        <w:autoSpaceDE w:val="0"/>
        <w:ind w:firstLine="709"/>
        <w:jc w:val="both"/>
      </w:pPr>
      <w:r w:rsidRPr="00BF3D92">
        <w:t>5.4.</w:t>
      </w:r>
      <w:r>
        <w:t>6</w:t>
      </w:r>
      <w:r w:rsidRPr="00BF3D92">
        <w:t>. Представить Заказчику сведения об изменении своего фактического местонахождения в срок не позднее 5 (пяти) рабочих дней со дня соответствующего изменения. В случае непредставления уведомления об изменении адреса фактическим местонахождением Поставщика будет считаться адрес, указанный в Контракте.</w:t>
      </w:r>
    </w:p>
    <w:p w14:paraId="70BBC217" w14:textId="77777777" w:rsidR="00E077A9" w:rsidRPr="00BF3D92" w:rsidRDefault="00E077A9" w:rsidP="00C95959">
      <w:pPr>
        <w:widowControl w:val="0"/>
        <w:autoSpaceDE w:val="0"/>
        <w:ind w:firstLine="709"/>
        <w:jc w:val="both"/>
      </w:pPr>
      <w:r w:rsidRPr="00BF3D92">
        <w:t>5.4.</w:t>
      </w:r>
      <w:r>
        <w:t>7</w:t>
      </w:r>
      <w:r w:rsidRPr="00BF3D92">
        <w:t>. Обеспечить конфиденциальность информации, предоставленной Заказчиком в</w:t>
      </w:r>
      <w:r>
        <w:t> </w:t>
      </w:r>
      <w:r w:rsidRPr="00BF3D92">
        <w:t>ходе исполнения обязательств по Контракту, за исключением случаев, когда Поставщик в</w:t>
      </w:r>
      <w:r>
        <w:t> </w:t>
      </w:r>
      <w:r w:rsidRPr="00BF3D92">
        <w:t>соответствии с законодательством Российской Федерации обязан предоставлять информацию третьим лицам.</w:t>
      </w:r>
    </w:p>
    <w:p w14:paraId="6E11E0CB" w14:textId="77777777" w:rsidR="00E077A9" w:rsidRPr="00930519" w:rsidRDefault="00E077A9" w:rsidP="00930519">
      <w:pPr>
        <w:widowControl w:val="0"/>
        <w:autoSpaceDE w:val="0"/>
        <w:ind w:firstLine="709"/>
        <w:jc w:val="both"/>
      </w:pPr>
      <w:r w:rsidRPr="00BF3D92">
        <w:t>5.4.</w:t>
      </w:r>
      <w:r>
        <w:t>8</w:t>
      </w:r>
      <w:r w:rsidRPr="00BF3D92">
        <w:t>. Исполнять иные обязанности, предусмотренные законодательством Российской Федерации и Контрактом.</w:t>
      </w:r>
    </w:p>
    <w:p w14:paraId="3EE9B013" w14:textId="77777777" w:rsidR="00E077A9" w:rsidRDefault="00E077A9" w:rsidP="00930519">
      <w:pPr>
        <w:widowControl w:val="0"/>
        <w:autoSpaceDE w:val="0"/>
        <w:jc w:val="center"/>
        <w:rPr>
          <w:b/>
        </w:rPr>
      </w:pPr>
      <w:r w:rsidRPr="00BF3D92">
        <w:rPr>
          <w:b/>
        </w:rPr>
        <w:t>6. Гарантии</w:t>
      </w:r>
    </w:p>
    <w:p w14:paraId="2614AB23" w14:textId="77777777" w:rsidR="00E077A9" w:rsidRPr="00930519" w:rsidRDefault="00E077A9" w:rsidP="00930519">
      <w:pPr>
        <w:widowControl w:val="0"/>
        <w:autoSpaceDE w:val="0"/>
        <w:jc w:val="center"/>
        <w:rPr>
          <w:b/>
        </w:rPr>
      </w:pPr>
    </w:p>
    <w:p w14:paraId="01F61637" w14:textId="77777777" w:rsidR="00E077A9" w:rsidRPr="00BF3D92" w:rsidRDefault="00E077A9" w:rsidP="00BF3DF8">
      <w:pPr>
        <w:ind w:firstLine="709"/>
        <w:jc w:val="both"/>
      </w:pPr>
      <w:r w:rsidRPr="00BF3D92">
        <w:t xml:space="preserve">6.1. Поставщик </w:t>
      </w:r>
      <w:r>
        <w:t>подтверждает</w:t>
      </w:r>
      <w:r w:rsidRPr="00BF3D92">
        <w:t xml:space="preserve"> качество и безопасность Товара в соответствии с</w:t>
      </w:r>
      <w:r>
        <w:t> </w:t>
      </w:r>
      <w:r w:rsidRPr="00BF3D92">
        <w:t>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</w:t>
      </w:r>
      <w:r>
        <w:t> </w:t>
      </w:r>
      <w:r w:rsidRPr="00BF3D92">
        <w:t>законодательством Российской Федерации. Качество Товара, поставляемого Заказчику в</w:t>
      </w:r>
      <w:r>
        <w:t> </w:t>
      </w:r>
      <w:r w:rsidRPr="00BF3D92">
        <w:t xml:space="preserve">соответствии </w:t>
      </w:r>
      <w:r>
        <w:t>с описанием объекта закупки</w:t>
      </w:r>
      <w:r w:rsidRPr="00BF3D92">
        <w:t>, должно соответствовать законодательству Российской Федерации и настоящему Контракту.</w:t>
      </w:r>
    </w:p>
    <w:p w14:paraId="58BEEDCE" w14:textId="77777777" w:rsidR="00E077A9" w:rsidRPr="00BF3D92" w:rsidRDefault="00E077A9" w:rsidP="00BF3DF8">
      <w:pPr>
        <w:tabs>
          <w:tab w:val="left" w:pos="1080"/>
        </w:tabs>
        <w:ind w:firstLine="709"/>
        <w:jc w:val="both"/>
        <w:rPr>
          <w:b/>
          <w:u w:val="single"/>
        </w:rPr>
      </w:pPr>
      <w:r w:rsidRPr="00BF3D92">
        <w:t xml:space="preserve">6.2. Соответствие качества Товара должно быть подтверждено </w:t>
      </w:r>
      <w:r>
        <w:t xml:space="preserve">документами, указанными в п. 4.2 настоящего Контракта. </w:t>
      </w:r>
    </w:p>
    <w:p w14:paraId="2FB5F006" w14:textId="77777777" w:rsidR="00E077A9" w:rsidRPr="00BF3D92" w:rsidRDefault="00E077A9" w:rsidP="00BF3DF8">
      <w:pPr>
        <w:tabs>
          <w:tab w:val="left" w:pos="1080"/>
        </w:tabs>
        <w:ind w:firstLine="709"/>
        <w:jc w:val="both"/>
      </w:pPr>
      <w:r w:rsidRPr="00BF3D92">
        <w:t xml:space="preserve">6.3. На Товар установлена гарантия производителя – </w:t>
      </w:r>
      <w:r>
        <w:t xml:space="preserve">12 </w:t>
      </w:r>
      <w:r w:rsidRPr="00BF3D92">
        <w:t>(</w:t>
      </w:r>
      <w:r>
        <w:t>двенадцать</w:t>
      </w:r>
      <w:r w:rsidRPr="00BF3D92">
        <w:t>) месяцев с</w:t>
      </w:r>
      <w:r>
        <w:t xml:space="preserve"> </w:t>
      </w:r>
      <w:r w:rsidRPr="00BF3D92">
        <w:t>даты поставки Товара.</w:t>
      </w:r>
    </w:p>
    <w:p w14:paraId="71C5EE25" w14:textId="77777777" w:rsidR="00E077A9" w:rsidRPr="00BF3D92" w:rsidRDefault="00E077A9" w:rsidP="00BF3DF8">
      <w:pPr>
        <w:ind w:firstLine="709"/>
        <w:jc w:val="both"/>
      </w:pPr>
      <w:r w:rsidRPr="00BF3D92">
        <w:t xml:space="preserve">На Товар установлена гарантия Поставщика – </w:t>
      </w:r>
      <w:r>
        <w:t xml:space="preserve">12 </w:t>
      </w:r>
      <w:r w:rsidRPr="00BF3D92">
        <w:t>(</w:t>
      </w:r>
      <w:r>
        <w:t>двенадцать</w:t>
      </w:r>
      <w:r w:rsidRPr="00BF3D92">
        <w:t>)месяцев с даты поставки Товара, но не менее срока предоставления гарантии производителя.</w:t>
      </w:r>
    </w:p>
    <w:p w14:paraId="514DE4B8" w14:textId="77777777" w:rsidR="00E077A9" w:rsidRPr="00BF3D92" w:rsidRDefault="00E077A9" w:rsidP="00BF3DF8">
      <w:pPr>
        <w:ind w:firstLine="709"/>
        <w:jc w:val="both"/>
      </w:pPr>
      <w:r w:rsidRPr="007444C5">
        <w:t>Под гарантией понимается устранение Поставщиком своими силами и за свой счет</w:t>
      </w:r>
      <w:r w:rsidRPr="00BF3D92">
        <w:t xml:space="preserve"> допущенных по его вине недостатков, выявленных после приемки Товара.</w:t>
      </w:r>
    </w:p>
    <w:p w14:paraId="344C5A9C" w14:textId="77777777" w:rsidR="00E077A9" w:rsidRPr="00BF3D92" w:rsidRDefault="00E077A9" w:rsidP="00BF3DF8">
      <w:pPr>
        <w:ind w:firstLine="709"/>
        <w:jc w:val="both"/>
        <w:rPr>
          <w:shd w:val="clear" w:color="auto" w:fill="FFFF00"/>
        </w:rPr>
      </w:pPr>
      <w:r w:rsidRPr="00BF3D92">
        <w:t>6.3.1. Поставщик гарантирует возможность безопасного использования Товара по</w:t>
      </w:r>
      <w:r>
        <w:t> </w:t>
      </w:r>
      <w:r w:rsidRPr="00BF3D92">
        <w:t>назначению в течение всего гарантийного срока.</w:t>
      </w:r>
    </w:p>
    <w:p w14:paraId="703CDE7F" w14:textId="77777777" w:rsidR="00E077A9" w:rsidRPr="00BF3D92" w:rsidRDefault="00E077A9" w:rsidP="00BF3DF8">
      <w:pPr>
        <w:widowControl w:val="0"/>
        <w:ind w:firstLine="709"/>
        <w:jc w:val="both"/>
      </w:pPr>
      <w:r w:rsidRPr="00BF3D92">
        <w:t>6.3.2. В период действия гарантийного срока замена Товара или ремонт любой неисправной части Товара осуществляется Поставщиком за его счет, если неисправность не</w:t>
      </w:r>
      <w:r>
        <w:t> является</w:t>
      </w:r>
      <w:r w:rsidRPr="00BF3D92">
        <w:t xml:space="preserve"> результатом действия непреодолимой силы, небрежности, неправильного обращения, внесения изменений или повреждения со стороны Заказчика или третьих лиц.</w:t>
      </w:r>
    </w:p>
    <w:p w14:paraId="6A30A772" w14:textId="77777777" w:rsidR="00E077A9" w:rsidRPr="00BF3D92" w:rsidRDefault="00E077A9" w:rsidP="00BF3DF8">
      <w:pPr>
        <w:widowControl w:val="0"/>
        <w:ind w:firstLine="709"/>
        <w:jc w:val="both"/>
      </w:pPr>
      <w:r w:rsidRPr="00BF3D92">
        <w:t>6.3.3. В течение гарантийного срока в случае возникновения неисправностей в</w:t>
      </w:r>
      <w:r>
        <w:t> работе поставленного</w:t>
      </w:r>
      <w:r w:rsidRPr="00BF3D92">
        <w:t xml:space="preserve"> Товара представитель Поставщика дол</w:t>
      </w:r>
      <w:r>
        <w:t>жен прибыть в течение 2 (двух) </w:t>
      </w:r>
      <w:r w:rsidRPr="00BF3D92">
        <w:t>календарных дней с момента поступления заявки от представителя Заказчика по месту нахождения Товара для устранения возникших неисправностей в работе Товара. В случае невозможности устранения недостатков на месте Поставщик (его представитель) за счет собственных средств осуществляет доставку Товара до места проведения необходимого ремонта, производит необходимый ремонт и после его завершения возвращает Товар.</w:t>
      </w:r>
    </w:p>
    <w:p w14:paraId="67949D40" w14:textId="77777777" w:rsidR="00E077A9" w:rsidRPr="00BF3D92" w:rsidRDefault="00E077A9" w:rsidP="00BF3DF8">
      <w:pPr>
        <w:ind w:firstLine="709"/>
        <w:jc w:val="both"/>
      </w:pPr>
      <w:r w:rsidRPr="00BF3D92">
        <w:t xml:space="preserve">Срок ремонта поставленного Товара не должен превышать </w:t>
      </w:r>
      <w:r>
        <w:t xml:space="preserve">20 </w:t>
      </w:r>
      <w:r w:rsidRPr="00BF3D92">
        <w:t>(</w:t>
      </w:r>
      <w:r>
        <w:t>двадцать</w:t>
      </w:r>
      <w:r w:rsidRPr="00BF3D92">
        <w:t>) календарных дней. В случае невозможности произвести ремонт в указанный срок Заказчику предоставляется функционально аналогичное оборудование на время ремонта.</w:t>
      </w:r>
    </w:p>
    <w:p w14:paraId="4B617C1D" w14:textId="77777777" w:rsidR="00E077A9" w:rsidRPr="00BF3D92" w:rsidRDefault="00E077A9" w:rsidP="00BF3DF8">
      <w:pPr>
        <w:autoSpaceDE w:val="0"/>
        <w:ind w:firstLine="709"/>
        <w:jc w:val="both"/>
      </w:pPr>
      <w:r w:rsidRPr="00BF3D92">
        <w:t>6.3.4. Если Заказчик был лишен возможности использовать Товар, в</w:t>
      </w:r>
      <w:r>
        <w:t xml:space="preserve"> </w:t>
      </w:r>
      <w:r w:rsidRPr="00BF3D92">
        <w:t>отношении которого установлен гарантийный срок, по обстоятельствам, зависящим от Поставщика, течение гарантийного срока приостанавливается до устранения соответствующих обстоятельств Поставщиком.</w:t>
      </w:r>
    </w:p>
    <w:p w14:paraId="75E33288" w14:textId="77777777" w:rsidR="00E077A9" w:rsidRPr="00BF3D92" w:rsidRDefault="00E077A9" w:rsidP="00BF3DF8">
      <w:pPr>
        <w:tabs>
          <w:tab w:val="left" w:pos="709"/>
        </w:tabs>
        <w:ind w:firstLine="709"/>
        <w:jc w:val="both"/>
      </w:pPr>
      <w:r w:rsidRPr="00BF3D92">
        <w:t xml:space="preserve">6.3.5. Если в период действия гарантийного срока Поставщик осуществляет замену или ремонт какой-либо части Товара, на такую замененную или отремонтированную часть Товара </w:t>
      </w:r>
      <w:r w:rsidRPr="00BF3D92">
        <w:lastRenderedPageBreak/>
        <w:t>Поставщик предоставляет гарантию. Срок гарантии при этом устанавливается Поставщиком или производителем детали Товара, но не менее 12 (двенадцати) месяцев и не менее срока, указанного в п. 6.3 Контракта.</w:t>
      </w:r>
    </w:p>
    <w:p w14:paraId="28168EFB" w14:textId="77777777" w:rsidR="00E077A9" w:rsidRDefault="00E077A9" w:rsidP="00BF3DF8">
      <w:pPr>
        <w:ind w:firstLine="709"/>
        <w:jc w:val="both"/>
      </w:pPr>
      <w:r w:rsidRPr="00BF3D92">
        <w:t>6.3.6.</w:t>
      </w:r>
      <w:r>
        <w:t> </w:t>
      </w:r>
      <w:r w:rsidRPr="00BF3D92">
        <w:t>Все расходы, связанные с возвратом, ремонтом Товара ненадлежащего качества, осуществляются за счет Поставщика.</w:t>
      </w:r>
    </w:p>
    <w:p w14:paraId="04780B87" w14:textId="77777777" w:rsidR="00E077A9" w:rsidRPr="00BF3D92" w:rsidRDefault="00E077A9" w:rsidP="00BF3DF8">
      <w:pPr>
        <w:ind w:firstLine="709"/>
        <w:jc w:val="both"/>
        <w:rPr>
          <w:b/>
        </w:rPr>
      </w:pPr>
    </w:p>
    <w:p w14:paraId="0C5EF371" w14:textId="77777777" w:rsidR="00E077A9" w:rsidRDefault="00E077A9" w:rsidP="00930519">
      <w:pPr>
        <w:widowControl w:val="0"/>
        <w:autoSpaceDE w:val="0"/>
        <w:jc w:val="center"/>
        <w:rPr>
          <w:b/>
        </w:rPr>
      </w:pPr>
      <w:r w:rsidRPr="00BF3D92">
        <w:rPr>
          <w:b/>
        </w:rPr>
        <w:t>7.</w:t>
      </w:r>
      <w:r>
        <w:rPr>
          <w:b/>
        </w:rPr>
        <w:t> </w:t>
      </w:r>
      <w:r w:rsidRPr="00BF3D92">
        <w:rPr>
          <w:b/>
        </w:rPr>
        <w:t>Ответственность Сторон</w:t>
      </w:r>
    </w:p>
    <w:p w14:paraId="31ADEEC6" w14:textId="77777777" w:rsidR="00E077A9" w:rsidRPr="00930519" w:rsidRDefault="00E077A9" w:rsidP="00930519">
      <w:pPr>
        <w:widowControl w:val="0"/>
        <w:autoSpaceDE w:val="0"/>
        <w:jc w:val="center"/>
        <w:rPr>
          <w:b/>
        </w:rPr>
      </w:pPr>
    </w:p>
    <w:p w14:paraId="78ADE8A9" w14:textId="77777777" w:rsidR="00E077A9" w:rsidRPr="00921667" w:rsidRDefault="00E077A9" w:rsidP="00921667">
      <w:pPr>
        <w:widowControl w:val="0"/>
        <w:autoSpaceDE w:val="0"/>
        <w:ind w:firstLine="709"/>
        <w:jc w:val="both"/>
      </w:pPr>
      <w:r w:rsidRPr="00921667">
        <w:t>7.1. 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Контрактом.</w:t>
      </w:r>
    </w:p>
    <w:p w14:paraId="42C38737" w14:textId="77777777" w:rsidR="00E077A9" w:rsidRPr="00FF391C" w:rsidRDefault="00E077A9" w:rsidP="00FF391C">
      <w:pPr>
        <w:autoSpaceDE w:val="0"/>
        <w:autoSpaceDN w:val="0"/>
        <w:adjustRightInd w:val="0"/>
        <w:ind w:firstLine="709"/>
        <w:jc w:val="both"/>
      </w:pPr>
      <w:r w:rsidRPr="00921667">
        <w:t>Размеры неустоек (штрафов, пеней), указанные в настоящем разделе, опр</w:t>
      </w:r>
      <w:r>
        <w:t>еделяются в   </w:t>
      </w:r>
      <w:r w:rsidRPr="00921667">
        <w:t>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</w:t>
      </w:r>
      <w:r>
        <w:t xml:space="preserve"> предусмотренных контрактом (за </w:t>
      </w:r>
      <w:r w:rsidRPr="00921667">
        <w:t>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 30.0</w:t>
      </w:r>
      <w:r>
        <w:t xml:space="preserve">8.2017 № 1042 (далее – Правила), </w:t>
      </w:r>
      <w:r w:rsidRPr="00FF391C">
        <w:t>а также в соответствии с положениями статьи 34 Закона о контрактной системе.</w:t>
      </w:r>
    </w:p>
    <w:p w14:paraId="62273181" w14:textId="77777777" w:rsidR="00E077A9" w:rsidRPr="00921667" w:rsidRDefault="00E077A9" w:rsidP="00921667">
      <w:pPr>
        <w:widowControl w:val="0"/>
        <w:ind w:firstLine="709"/>
        <w:jc w:val="both"/>
      </w:pPr>
      <w:r w:rsidRPr="00921667">
        <w:t>7.2. 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14A30A9E" w14:textId="77777777" w:rsidR="00E077A9" w:rsidRPr="00921667" w:rsidRDefault="00E077A9" w:rsidP="00921667">
      <w:pPr>
        <w:widowControl w:val="0"/>
        <w:ind w:firstLine="709"/>
        <w:jc w:val="both"/>
      </w:pPr>
      <w:r w:rsidRPr="00921667">
        <w:t xml:space="preserve">Пеня в размере 1/300 (одной трехсотой) действующей на дату уплаты пеней </w:t>
      </w:r>
      <w:r>
        <w:t>ключевой ставки</w:t>
      </w:r>
      <w:r w:rsidRPr="00921667">
        <w:t xml:space="preserve"> Центрального банка Российской Федерации от не</w:t>
      </w:r>
      <w:r>
        <w:t xml:space="preserve"> </w:t>
      </w:r>
      <w:r w:rsidRPr="00921667">
        <w:t>уплаченной в срок суммы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14:paraId="4DDB0053" w14:textId="77777777" w:rsidR="00E077A9" w:rsidRPr="00921667" w:rsidRDefault="00E077A9" w:rsidP="003A1E82">
      <w:pPr>
        <w:widowControl w:val="0"/>
        <w:autoSpaceDE w:val="0"/>
        <w:autoSpaceDN w:val="0"/>
        <w:adjustRightInd w:val="0"/>
        <w:ind w:firstLine="709"/>
        <w:jc w:val="both"/>
      </w:pPr>
      <w:r w:rsidRPr="00921667">
        <w:t>7.3. 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порядке:1000 рублей, если цена Контракта не превышает 3 млн. рублей (включительно).</w:t>
      </w:r>
    </w:p>
    <w:p w14:paraId="65A86171" w14:textId="77777777" w:rsidR="00E077A9" w:rsidRPr="00921667" w:rsidRDefault="00E077A9" w:rsidP="00921667">
      <w:pPr>
        <w:widowControl w:val="0"/>
        <w:ind w:firstLine="709"/>
        <w:jc w:val="both"/>
      </w:pPr>
      <w:r w:rsidRPr="00921667">
        <w:t>7.4. В случае просрочки исполнения Поставщиком обязательств (в том числе гарантийного обязательства), предусмотренных Контрактом, а также в 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07AF1E78" w14:textId="77777777" w:rsidR="00E077A9" w:rsidRPr="00921667" w:rsidRDefault="00E077A9" w:rsidP="00921667">
      <w:pPr>
        <w:widowControl w:val="0"/>
        <w:autoSpaceDE w:val="0"/>
        <w:autoSpaceDN w:val="0"/>
        <w:adjustRightInd w:val="0"/>
        <w:ind w:firstLine="709"/>
        <w:jc w:val="both"/>
      </w:pPr>
      <w:r w:rsidRPr="00921667">
        <w:t xml:space="preserve"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</w:t>
      </w:r>
      <w:r>
        <w:t>ключевой ставки</w:t>
      </w:r>
      <w:r w:rsidRPr="00921667">
        <w:t xml:space="preserve">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6430A314" w14:textId="77777777" w:rsidR="00E077A9" w:rsidRDefault="00E077A9" w:rsidP="00105FA2">
      <w:pPr>
        <w:widowControl w:val="0"/>
        <w:ind w:firstLine="709"/>
        <w:jc w:val="both"/>
      </w:pPr>
      <w:r w:rsidRPr="00921667">
        <w:t xml:space="preserve">7.5. 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</w:t>
      </w:r>
      <w:r w:rsidRPr="00300110">
        <w:t xml:space="preserve">в размере 1 процента цены </w:t>
      </w:r>
      <w:r>
        <w:t>К</w:t>
      </w:r>
      <w:r w:rsidRPr="00300110">
        <w:t>онтракта (этапа), но не более 5 тыс. рублей и не менее 1 тыс. рублей.</w:t>
      </w:r>
    </w:p>
    <w:p w14:paraId="38ED2D07" w14:textId="77777777" w:rsidR="00E077A9" w:rsidRPr="00921667" w:rsidRDefault="00E077A9" w:rsidP="003A1E82">
      <w:pPr>
        <w:widowControl w:val="0"/>
        <w:ind w:firstLine="709"/>
        <w:jc w:val="both"/>
      </w:pPr>
      <w:r w:rsidRPr="00921667">
        <w:t>7.6. 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порядке:1000 рублей, если цена Контракта не превышает 3 млн. Рублей</w:t>
      </w:r>
      <w:r>
        <w:t>.</w:t>
      </w:r>
    </w:p>
    <w:p w14:paraId="7DE53B8F" w14:textId="77777777" w:rsidR="00E077A9" w:rsidRPr="00921667" w:rsidRDefault="00E077A9" w:rsidP="00921667">
      <w:pPr>
        <w:widowControl w:val="0"/>
        <w:autoSpaceDE w:val="0"/>
        <w:autoSpaceDN w:val="0"/>
        <w:adjustRightInd w:val="0"/>
        <w:ind w:firstLine="709"/>
        <w:jc w:val="both"/>
      </w:pPr>
      <w:r w:rsidRPr="00921667">
        <w:t xml:space="preserve">7.8. Общая сумма </w:t>
      </w:r>
      <w:r>
        <w:t>начисленных штрафов</w:t>
      </w:r>
      <w:r w:rsidRPr="00921667">
        <w:t xml:space="preserve">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5E2ACADE" w14:textId="77777777" w:rsidR="00E077A9" w:rsidRPr="00921667" w:rsidRDefault="00E077A9" w:rsidP="00921667">
      <w:pPr>
        <w:widowControl w:val="0"/>
        <w:autoSpaceDE w:val="0"/>
        <w:autoSpaceDN w:val="0"/>
        <w:adjustRightInd w:val="0"/>
        <w:ind w:firstLine="709"/>
        <w:jc w:val="both"/>
      </w:pPr>
      <w:r w:rsidRPr="00921667">
        <w:t xml:space="preserve">Общая сумма </w:t>
      </w:r>
      <w:r>
        <w:t>начисленных штрафов</w:t>
      </w:r>
      <w:r w:rsidRPr="00921667">
        <w:t xml:space="preserve"> за ненадлежащее исполнение Заказчиком обязательств, предусмотренных Контрактом, не может превышать цену Контракта.</w:t>
      </w:r>
    </w:p>
    <w:p w14:paraId="2AB59279" w14:textId="77777777" w:rsidR="00E077A9" w:rsidRPr="00921667" w:rsidRDefault="00E077A9" w:rsidP="00921667">
      <w:pPr>
        <w:widowControl w:val="0"/>
        <w:autoSpaceDE w:val="0"/>
        <w:ind w:firstLine="709"/>
        <w:jc w:val="both"/>
      </w:pPr>
      <w:r w:rsidRPr="00921667">
        <w:t xml:space="preserve">7.9. В случае неисполнения или ненадлежащего исполнения Поставщиком обязательств, </w:t>
      </w:r>
      <w:r w:rsidRPr="00921667">
        <w:lastRenderedPageBreak/>
        <w:t>предусмотренных Контрактом, Заказчик вправе произвести оплату по Контракту за вычетом соответствующего размера неустойки (штрафа, пени) (при этом исполнение обязательства Поставщика по перечислению неустойки (штрафа, пени) и</w:t>
      </w:r>
      <w:r>
        <w:t> </w:t>
      </w:r>
      <w:r w:rsidRPr="00921667">
        <w:t>(или) убытков в доход бюджета возлагается на Заказчика)</w:t>
      </w:r>
      <w:r>
        <w:t>.</w:t>
      </w:r>
    </w:p>
    <w:p w14:paraId="12C0EE0C" w14:textId="77777777" w:rsidR="00E077A9" w:rsidRPr="00921667" w:rsidRDefault="00E077A9" w:rsidP="00921667">
      <w:pPr>
        <w:widowControl w:val="0"/>
        <w:autoSpaceDE w:val="0"/>
        <w:ind w:firstLine="709"/>
        <w:jc w:val="both"/>
      </w:pPr>
      <w:r w:rsidRPr="00921667">
        <w:t>7.10. Уплата Стороной неустойки (штрафа, пени) не освобождает ее от</w:t>
      </w:r>
      <w:r>
        <w:t xml:space="preserve"> </w:t>
      </w:r>
      <w:r w:rsidRPr="00921667">
        <w:t>исполнения обязательств по Контракту.</w:t>
      </w:r>
    </w:p>
    <w:p w14:paraId="0E78FDC8" w14:textId="77777777" w:rsidR="00E077A9" w:rsidRDefault="00E077A9" w:rsidP="003A1E82">
      <w:pPr>
        <w:widowControl w:val="0"/>
        <w:autoSpaceDE w:val="0"/>
        <w:ind w:firstLine="708"/>
        <w:jc w:val="both"/>
      </w:pPr>
      <w:r w:rsidRPr="00921667">
        <w:t>7.11.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 т.д.), действий объективных внешних факторов (военных действий, актов органов государственной власти и управления и т.п.), подтвержденных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если эти обстоятельства непосредственно повлияли на исполнение Стороной своих обязательств, а также которые Сторона была не в состоянии предвидеть и предотвратить.</w:t>
      </w:r>
    </w:p>
    <w:p w14:paraId="52AC96B4" w14:textId="77777777" w:rsidR="00E077A9" w:rsidRPr="000C4EE0" w:rsidRDefault="00E077A9" w:rsidP="003A1E82">
      <w:pPr>
        <w:widowControl w:val="0"/>
        <w:autoSpaceDE w:val="0"/>
        <w:ind w:firstLine="708"/>
        <w:jc w:val="both"/>
      </w:pPr>
    </w:p>
    <w:p w14:paraId="421E684F" w14:textId="77777777" w:rsidR="00E077A9" w:rsidRDefault="00E077A9" w:rsidP="003A1E82">
      <w:pPr>
        <w:widowControl w:val="0"/>
        <w:autoSpaceDE w:val="0"/>
        <w:jc w:val="center"/>
        <w:rPr>
          <w:b/>
        </w:rPr>
      </w:pPr>
      <w:r w:rsidRPr="00BF3D92">
        <w:rPr>
          <w:b/>
        </w:rPr>
        <w:t>8. Обеспечение исполнения Контракта</w:t>
      </w:r>
    </w:p>
    <w:p w14:paraId="23946E46" w14:textId="77777777" w:rsidR="00E077A9" w:rsidRDefault="00E077A9" w:rsidP="003A1E82">
      <w:pPr>
        <w:widowControl w:val="0"/>
        <w:tabs>
          <w:tab w:val="left" w:pos="709"/>
        </w:tabs>
        <w:ind w:firstLine="709"/>
        <w:jc w:val="both"/>
      </w:pPr>
      <w:r>
        <w:t>Не предусмотрено.</w:t>
      </w:r>
    </w:p>
    <w:p w14:paraId="10574987" w14:textId="77777777" w:rsidR="00E077A9" w:rsidRDefault="00E077A9" w:rsidP="003A1E82">
      <w:pPr>
        <w:widowControl w:val="0"/>
        <w:tabs>
          <w:tab w:val="left" w:pos="709"/>
        </w:tabs>
        <w:ind w:firstLine="709"/>
        <w:jc w:val="both"/>
      </w:pPr>
    </w:p>
    <w:p w14:paraId="7FAC6833" w14:textId="77777777" w:rsidR="00E077A9" w:rsidRDefault="00E077A9" w:rsidP="003A1E82">
      <w:pPr>
        <w:widowControl w:val="0"/>
        <w:autoSpaceDE w:val="0"/>
        <w:jc w:val="center"/>
        <w:rPr>
          <w:b/>
        </w:rPr>
      </w:pPr>
      <w:r w:rsidRPr="00BF3D92">
        <w:rPr>
          <w:b/>
        </w:rPr>
        <w:t>9. Срок действия, порядок изменения и расторжения Контракта</w:t>
      </w:r>
    </w:p>
    <w:p w14:paraId="14267A85" w14:textId="77777777" w:rsidR="00E077A9" w:rsidRPr="00BF3D92" w:rsidRDefault="00E077A9" w:rsidP="00B526E6">
      <w:pPr>
        <w:autoSpaceDE w:val="0"/>
        <w:ind w:firstLine="709"/>
        <w:jc w:val="both"/>
      </w:pPr>
      <w:r w:rsidRPr="00BF3D92">
        <w:t>9.1. Контракт вступает в силу со дня его подписания Сторонами</w:t>
      </w:r>
      <w:r>
        <w:t>.</w:t>
      </w:r>
    </w:p>
    <w:p w14:paraId="2336FBE3" w14:textId="77777777" w:rsidR="00E077A9" w:rsidRPr="00BF3D92" w:rsidRDefault="00E077A9" w:rsidP="00C95959">
      <w:pPr>
        <w:autoSpaceDE w:val="0"/>
        <w:ind w:firstLine="709"/>
        <w:jc w:val="both"/>
      </w:pPr>
      <w:r w:rsidRPr="00BF3D92">
        <w:t>9.2. Контракт действует до «</w:t>
      </w:r>
      <w:r>
        <w:t>31</w:t>
      </w:r>
      <w:r w:rsidRPr="00BF3D92">
        <w:t>»</w:t>
      </w:r>
      <w:r>
        <w:t xml:space="preserve"> декабря </w:t>
      </w:r>
      <w:r w:rsidRPr="00BF3D92">
        <w:t>20</w:t>
      </w:r>
      <w:r w:rsidR="007614B5">
        <w:t>2</w:t>
      </w:r>
      <w:r w:rsidR="00B27ACE">
        <w:t>6</w:t>
      </w:r>
      <w:r w:rsidR="005354DD">
        <w:t xml:space="preserve"> </w:t>
      </w:r>
      <w:r w:rsidR="007614B5">
        <w:t>года</w:t>
      </w:r>
      <w:r w:rsidRPr="00BF3D92">
        <w:t>. Окончание срока действия Контракта не освобождает Стороны от выполнения обязательств, предусмотренных Контрактом, а также от ответственности за нарушение условий Контракта.</w:t>
      </w:r>
    </w:p>
    <w:p w14:paraId="0F69F674" w14:textId="77777777" w:rsidR="00E077A9" w:rsidRPr="00BF3D92" w:rsidRDefault="00E077A9" w:rsidP="00C95959">
      <w:pPr>
        <w:widowControl w:val="0"/>
        <w:tabs>
          <w:tab w:val="left" w:pos="709"/>
        </w:tabs>
        <w:autoSpaceDE w:val="0"/>
        <w:ind w:firstLine="709"/>
        <w:jc w:val="both"/>
      </w:pPr>
      <w:r w:rsidRPr="00BF3D92">
        <w:t>9.3. Контракт может быть расторгнут:</w:t>
      </w:r>
    </w:p>
    <w:p w14:paraId="6F208273" w14:textId="77777777" w:rsidR="00E077A9" w:rsidRPr="00BF3D92" w:rsidRDefault="00E077A9" w:rsidP="00B526E6">
      <w:pPr>
        <w:widowControl w:val="0"/>
        <w:tabs>
          <w:tab w:val="left" w:pos="709"/>
        </w:tabs>
        <w:autoSpaceDE w:val="0"/>
        <w:ind w:firstLine="709"/>
        <w:jc w:val="both"/>
      </w:pPr>
      <w:r w:rsidRPr="00BF3D92">
        <w:t>по соглашению Сторон;</w:t>
      </w:r>
    </w:p>
    <w:p w14:paraId="4D396C77" w14:textId="77777777" w:rsidR="00E077A9" w:rsidRPr="00BF3D92" w:rsidRDefault="00E077A9" w:rsidP="006D2967">
      <w:pPr>
        <w:widowControl w:val="0"/>
        <w:tabs>
          <w:tab w:val="left" w:pos="709"/>
        </w:tabs>
        <w:autoSpaceDE w:val="0"/>
        <w:ind w:firstLine="709"/>
        <w:jc w:val="both"/>
        <w:rPr>
          <w:shd w:val="clear" w:color="auto" w:fill="FFFF00"/>
        </w:rPr>
      </w:pPr>
      <w:r w:rsidRPr="00BF3D92">
        <w:t>по решению суда;</w:t>
      </w:r>
    </w:p>
    <w:p w14:paraId="2F02E048" w14:textId="77777777" w:rsidR="00E077A9" w:rsidRPr="00BF3D92" w:rsidRDefault="00E077A9" w:rsidP="00C95959">
      <w:pPr>
        <w:widowControl w:val="0"/>
        <w:tabs>
          <w:tab w:val="left" w:pos="709"/>
        </w:tabs>
        <w:autoSpaceDE w:val="0"/>
        <w:ind w:firstLine="709"/>
        <w:jc w:val="both"/>
      </w:pPr>
      <w:r w:rsidRPr="00BF3D92">
        <w:t>9.4. 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случаях:</w:t>
      </w:r>
    </w:p>
    <w:p w14:paraId="1C62F5D6" w14:textId="77777777" w:rsidR="00E077A9" w:rsidRPr="00BF3D92" w:rsidRDefault="00E077A9" w:rsidP="00C95959">
      <w:pPr>
        <w:widowControl w:val="0"/>
        <w:tabs>
          <w:tab w:val="left" w:pos="709"/>
        </w:tabs>
        <w:autoSpaceDE w:val="0"/>
        <w:ind w:firstLine="709"/>
        <w:jc w:val="both"/>
      </w:pPr>
      <w:r w:rsidRPr="00BF3D92">
        <w:t>9.4.1. </w:t>
      </w:r>
      <w:r>
        <w:t>П</w:t>
      </w:r>
      <w:r w:rsidRPr="00BF3D92">
        <w:t>ри существенном нарушении Контракта Поставщиком</w:t>
      </w:r>
      <w:r>
        <w:t>.</w:t>
      </w:r>
    </w:p>
    <w:p w14:paraId="1B7DD7C1" w14:textId="77777777" w:rsidR="00E077A9" w:rsidRPr="00BF3D92" w:rsidRDefault="00E077A9" w:rsidP="00C95959">
      <w:pPr>
        <w:widowControl w:val="0"/>
        <w:tabs>
          <w:tab w:val="left" w:pos="709"/>
        </w:tabs>
        <w:autoSpaceDE w:val="0"/>
        <w:ind w:firstLine="709"/>
        <w:jc w:val="both"/>
        <w:rPr>
          <w:shd w:val="clear" w:color="auto" w:fill="FFFF00"/>
        </w:rPr>
      </w:pPr>
      <w:r w:rsidRPr="00BF3D92">
        <w:t>9.4.2. </w:t>
      </w:r>
      <w:r>
        <w:t>В</w:t>
      </w:r>
      <w:r w:rsidRPr="00BF3D92">
        <w:t xml:space="preserve"> случае просрочки исполнения обязательств по поставке Товара более чем на</w:t>
      </w:r>
      <w:r>
        <w:t> 5 </w:t>
      </w:r>
      <w:r w:rsidRPr="00BF3D92">
        <w:t>(</w:t>
      </w:r>
      <w:r>
        <w:t>пяти</w:t>
      </w:r>
      <w:r w:rsidRPr="00BF3D92">
        <w:t>) календарных дней</w:t>
      </w:r>
      <w:r>
        <w:t>.</w:t>
      </w:r>
    </w:p>
    <w:p w14:paraId="45CAC5C1" w14:textId="77777777" w:rsidR="00E077A9" w:rsidRPr="00BF3D92" w:rsidRDefault="00E077A9" w:rsidP="00C95959">
      <w:pPr>
        <w:ind w:firstLine="709"/>
        <w:jc w:val="both"/>
      </w:pPr>
      <w:r w:rsidRPr="00BF3D92">
        <w:t>9.4.3. </w:t>
      </w:r>
      <w:r>
        <w:t>В</w:t>
      </w:r>
      <w:r w:rsidRPr="00BF3D92">
        <w:t xml:space="preserve"> случае неоднократного нарушения сроков поставки Товара</w:t>
      </w:r>
      <w:r>
        <w:t>.</w:t>
      </w:r>
    </w:p>
    <w:p w14:paraId="0F115143" w14:textId="77777777" w:rsidR="00E077A9" w:rsidRDefault="00E077A9" w:rsidP="00C95959">
      <w:pPr>
        <w:ind w:firstLine="709"/>
        <w:jc w:val="both"/>
      </w:pPr>
      <w:r w:rsidRPr="00BF3D92">
        <w:t>9.4.4. </w:t>
      </w:r>
      <w:r>
        <w:t>В</w:t>
      </w:r>
      <w:r w:rsidRPr="00BF3D92">
        <w:t xml:space="preserve"> случае существенного нарушения требований к качеству поставленного Товара (</w:t>
      </w:r>
      <w:r w:rsidRPr="00C27F6D">
        <w:t>обнаружения неустранимых недостатков, недостатков, которые не могут быть устранены без несоразмерных расходов или затрат времени, или выявляются неоднократно, либо проявляются вновь после их устранения, и других подобных недостатков).</w:t>
      </w:r>
    </w:p>
    <w:p w14:paraId="26672A25" w14:textId="77777777" w:rsidR="00E077A9" w:rsidRPr="00BF3D92" w:rsidRDefault="00E077A9" w:rsidP="00C95959">
      <w:pPr>
        <w:ind w:firstLine="709"/>
        <w:jc w:val="both"/>
      </w:pPr>
    </w:p>
    <w:p w14:paraId="5EC886C3" w14:textId="77777777" w:rsidR="00E077A9" w:rsidRDefault="00E077A9" w:rsidP="00930519">
      <w:pPr>
        <w:widowControl w:val="0"/>
        <w:autoSpaceDE w:val="0"/>
        <w:jc w:val="center"/>
        <w:rPr>
          <w:b/>
        </w:rPr>
      </w:pPr>
      <w:r w:rsidRPr="00BF3D92">
        <w:rPr>
          <w:b/>
        </w:rPr>
        <w:t>10. Порядок урегулирования споров</w:t>
      </w:r>
    </w:p>
    <w:p w14:paraId="4DE6BEF4" w14:textId="77777777" w:rsidR="00E077A9" w:rsidRPr="00930519" w:rsidRDefault="00E077A9" w:rsidP="00930519">
      <w:pPr>
        <w:widowControl w:val="0"/>
        <w:autoSpaceDE w:val="0"/>
        <w:jc w:val="center"/>
        <w:rPr>
          <w:b/>
        </w:rPr>
      </w:pPr>
    </w:p>
    <w:p w14:paraId="283887DC" w14:textId="77777777" w:rsidR="00E077A9" w:rsidRPr="00BF3D92" w:rsidRDefault="00E077A9" w:rsidP="00C95959">
      <w:pPr>
        <w:widowControl w:val="0"/>
        <w:autoSpaceDE w:val="0"/>
        <w:ind w:firstLine="709"/>
        <w:jc w:val="both"/>
      </w:pPr>
      <w:r w:rsidRPr="00BF3D92">
        <w:t>10.1. Все споры и разногласия, возникшие в связи с исполнением Контракта, его изменением, расторжением или признанием недействительным, Стороны будут стремиться решить путем переговоров.</w:t>
      </w:r>
    </w:p>
    <w:p w14:paraId="1BC0C802" w14:textId="37824BAA" w:rsidR="00E077A9" w:rsidRPr="00BF3D92" w:rsidRDefault="00E077A9" w:rsidP="00C95959">
      <w:pPr>
        <w:widowControl w:val="0"/>
        <w:autoSpaceDE w:val="0"/>
        <w:ind w:firstLine="709"/>
        <w:jc w:val="both"/>
      </w:pPr>
      <w:r w:rsidRPr="00BF3D92">
        <w:t>10.2. В случае недостижения взаимного согласия все споры по Контракту разрешаются в</w:t>
      </w:r>
      <w:r>
        <w:t> </w:t>
      </w:r>
      <w:r w:rsidRPr="00BF3D92">
        <w:t xml:space="preserve">Арбитражном суде </w:t>
      </w:r>
      <w:r w:rsidR="00FC484E">
        <w:t xml:space="preserve">Удмуртской </w:t>
      </w:r>
      <w:r w:rsidR="00B27ACE">
        <w:t>Республики</w:t>
      </w:r>
      <w:r w:rsidRPr="00BF3D92">
        <w:t>.</w:t>
      </w:r>
    </w:p>
    <w:p w14:paraId="4DC5BA56" w14:textId="307A6FA6" w:rsidR="00E077A9" w:rsidRDefault="00E077A9" w:rsidP="00930519">
      <w:pPr>
        <w:widowControl w:val="0"/>
        <w:autoSpaceDE w:val="0"/>
        <w:ind w:firstLine="709"/>
        <w:jc w:val="both"/>
      </w:pPr>
      <w:r w:rsidRPr="00BF3D92">
        <w:t xml:space="preserve">10.3. До передачи спора на разрешение Арбитражного суда </w:t>
      </w:r>
      <w:r w:rsidR="00FC484E">
        <w:t xml:space="preserve">Удмуртской </w:t>
      </w:r>
      <w:proofErr w:type="gramStart"/>
      <w:r w:rsidR="00B27ACE">
        <w:t xml:space="preserve">Республики </w:t>
      </w:r>
      <w:r w:rsidR="00410BC1">
        <w:t xml:space="preserve"> </w:t>
      </w:r>
      <w:r w:rsidRPr="00BF3D92">
        <w:t>Стороны</w:t>
      </w:r>
      <w:proofErr w:type="gramEnd"/>
      <w:r w:rsidRPr="00BF3D92">
        <w:t xml:space="preserve"> примут меры к его урегулированию в претензионном порядке. Претензия должна быть направлена в письменном виде. По полученной претензии Сторона обязана дать письменный </w:t>
      </w:r>
      <w:proofErr w:type="gramStart"/>
      <w:r w:rsidRPr="00BF3D92">
        <w:t>ответ по существу</w:t>
      </w:r>
      <w:proofErr w:type="gramEnd"/>
      <w:r w:rsidRPr="00BF3D92">
        <w:t xml:space="preserve"> в срок не позднее 3 (трех) рабочих дней с даты ее получения.</w:t>
      </w:r>
    </w:p>
    <w:p w14:paraId="358A4544" w14:textId="77777777" w:rsidR="00E077A9" w:rsidRPr="00930519" w:rsidRDefault="00E077A9" w:rsidP="00930519">
      <w:pPr>
        <w:widowControl w:val="0"/>
        <w:autoSpaceDE w:val="0"/>
        <w:ind w:firstLine="709"/>
        <w:jc w:val="both"/>
        <w:rPr>
          <w:b/>
        </w:rPr>
      </w:pPr>
    </w:p>
    <w:p w14:paraId="14901B3F" w14:textId="77777777" w:rsidR="00E077A9" w:rsidRDefault="00E077A9" w:rsidP="00930519">
      <w:pPr>
        <w:autoSpaceDE w:val="0"/>
        <w:jc w:val="center"/>
        <w:rPr>
          <w:b/>
        </w:rPr>
      </w:pPr>
      <w:r w:rsidRPr="00BF3D92">
        <w:rPr>
          <w:b/>
        </w:rPr>
        <w:t>11. Прочие условия</w:t>
      </w:r>
    </w:p>
    <w:p w14:paraId="7771F5AF" w14:textId="77777777" w:rsidR="00E077A9" w:rsidRPr="00930519" w:rsidRDefault="00E077A9" w:rsidP="00930519">
      <w:pPr>
        <w:autoSpaceDE w:val="0"/>
        <w:jc w:val="center"/>
        <w:rPr>
          <w:b/>
        </w:rPr>
      </w:pPr>
    </w:p>
    <w:p w14:paraId="69EB2472" w14:textId="77777777" w:rsidR="00E077A9" w:rsidRDefault="00E077A9" w:rsidP="00C95959">
      <w:pPr>
        <w:ind w:firstLine="709"/>
        <w:jc w:val="both"/>
      </w:pPr>
      <w:r w:rsidRPr="00BF3D92">
        <w:lastRenderedPageBreak/>
        <w:t>11.1. Все уведомления Сторон, связанные с исполнением Контракта, направляются в</w:t>
      </w:r>
      <w:r>
        <w:t> </w:t>
      </w:r>
      <w:r w:rsidRPr="00BF3D92">
        <w:t>письменной форме по почте заказным письмом с уведомлением о вручении по адресу Стороны, указанному в Контракте, или с использованием факсимильной связи, электронной почты с последующим представлением оригинала. В случае направления уведомлений с</w:t>
      </w:r>
      <w:r>
        <w:t> использованием почты</w:t>
      </w:r>
      <w:r w:rsidRPr="00BF3D92">
        <w:t xml:space="preserve">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адресу, указанному в</w:t>
      </w:r>
      <w:r>
        <w:t> Контракте. При </w:t>
      </w:r>
      <w:r w:rsidRPr="00BF3D92">
        <w:t>невозможности получения указанных подтверждения либо информации датой такого надлежащего уведомления признается дата по истечении 14</w:t>
      </w:r>
      <w:r>
        <w:t> </w:t>
      </w:r>
      <w:r w:rsidRPr="00BF3D92">
        <w:t>(ч</w:t>
      </w:r>
      <w:r>
        <w:t>етырнадцати) календарных дней с </w:t>
      </w:r>
      <w:r w:rsidRPr="00BF3D92">
        <w:t>даты направления уведомления по почте заказным письмом с</w:t>
      </w:r>
      <w:r>
        <w:t> </w:t>
      </w:r>
      <w:r w:rsidRPr="00BF3D92">
        <w:t xml:space="preserve">уведомлением о </w:t>
      </w:r>
      <w:r>
        <w:t>вручении. В </w:t>
      </w:r>
      <w:r w:rsidRPr="00BF3D92">
        <w:t>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CE21C93" w14:textId="77777777" w:rsidR="00F8608F" w:rsidRPr="003576D4" w:rsidRDefault="00F8608F" w:rsidP="00F8608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  <w:lang w:eastAsia="ar-SA"/>
        </w:rPr>
      </w:pPr>
      <w:r w:rsidRPr="003576D4">
        <w:rPr>
          <w:rFonts w:eastAsia="Calibri"/>
          <w:sz w:val="23"/>
          <w:szCs w:val="23"/>
          <w:lang w:eastAsia="ar-SA"/>
        </w:rPr>
        <w:t xml:space="preserve">Стороны договорились, что взаимодействие (обмен документами) в рамках настоящего </w:t>
      </w:r>
      <w:r>
        <w:rPr>
          <w:rFonts w:eastAsia="Calibri"/>
          <w:sz w:val="23"/>
          <w:szCs w:val="23"/>
          <w:lang w:eastAsia="ar-SA"/>
        </w:rPr>
        <w:t>Контракта</w:t>
      </w:r>
      <w:r w:rsidRPr="003576D4">
        <w:rPr>
          <w:rFonts w:eastAsia="Calibri"/>
          <w:sz w:val="23"/>
          <w:szCs w:val="23"/>
          <w:lang w:eastAsia="ar-SA"/>
        </w:rPr>
        <w:t xml:space="preserve"> (в том числе и подписание </w:t>
      </w:r>
      <w:r>
        <w:rPr>
          <w:rFonts w:eastAsia="Calibri"/>
          <w:sz w:val="23"/>
          <w:szCs w:val="23"/>
          <w:lang w:eastAsia="ar-SA"/>
        </w:rPr>
        <w:t>Контракта</w:t>
      </w:r>
      <w:r w:rsidRPr="003576D4">
        <w:rPr>
          <w:rFonts w:eastAsia="Calibri"/>
          <w:sz w:val="23"/>
          <w:szCs w:val="23"/>
          <w:lang w:eastAsia="ar-SA"/>
        </w:rPr>
        <w:t xml:space="preserve">) может осуществляться в электронной форме. В том числе путем использования средств электронного документооборота (ЭДО), предоставляемых операторами ЭДО. </w:t>
      </w:r>
    </w:p>
    <w:p w14:paraId="096F3A94" w14:textId="77777777" w:rsidR="00F8608F" w:rsidRPr="003576D4" w:rsidRDefault="00F8608F" w:rsidP="00F8608F">
      <w:pPr>
        <w:suppressAutoHyphens/>
        <w:ind w:firstLine="708"/>
        <w:jc w:val="both"/>
        <w:rPr>
          <w:rFonts w:eastAsia="Calibri"/>
          <w:sz w:val="23"/>
          <w:szCs w:val="23"/>
          <w:lang w:eastAsia="ar-SA"/>
        </w:rPr>
      </w:pPr>
      <w:r w:rsidRPr="003576D4">
        <w:rPr>
          <w:rFonts w:eastAsia="Calibri"/>
          <w:sz w:val="23"/>
          <w:szCs w:val="23"/>
          <w:lang w:eastAsia="ar-SA"/>
        </w:rPr>
        <w:t xml:space="preserve">Стороны признают, что документы, направленные путем использования средств электронного документооборота (ЭДО), предоставляемых операторами ЭДО, в рамках заключения и исполнения обязательств по </w:t>
      </w:r>
      <w:r>
        <w:rPr>
          <w:rFonts w:eastAsia="Calibri"/>
          <w:sz w:val="23"/>
          <w:szCs w:val="23"/>
          <w:lang w:eastAsia="ar-SA"/>
        </w:rPr>
        <w:t>Контракты</w:t>
      </w:r>
      <w:r w:rsidRPr="003576D4">
        <w:rPr>
          <w:rFonts w:eastAsia="Calibri"/>
          <w:sz w:val="23"/>
          <w:szCs w:val="23"/>
          <w:lang w:eastAsia="ar-SA"/>
        </w:rPr>
        <w:t>, обладают юридической силой, их направление в бумажном виде не требуется.</w:t>
      </w:r>
    </w:p>
    <w:p w14:paraId="0B26E6F5" w14:textId="77777777" w:rsidR="00623071" w:rsidRPr="00346F87" w:rsidRDefault="00E077A9" w:rsidP="00623071">
      <w:pPr>
        <w:widowControl w:val="0"/>
        <w:autoSpaceDE w:val="0"/>
        <w:ind w:firstLine="709"/>
        <w:jc w:val="both"/>
      </w:pPr>
      <w:r w:rsidRPr="00BF3D92">
        <w:t>11.2. </w:t>
      </w:r>
      <w:r w:rsidR="00623071" w:rsidRPr="00346F87">
        <w:t>Заключая настоящий Контракт, Поставщик свободно, своей волей и в своем интересе дает письменное согласие на обработку любых указанных в нем или предоставленных отдельно персональных данных, включая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 том числе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исполнения настоящего Контракта.</w:t>
      </w:r>
    </w:p>
    <w:p w14:paraId="6E76F867" w14:textId="77777777" w:rsidR="00E077A9" w:rsidRPr="00BF3D92" w:rsidRDefault="00E077A9" w:rsidP="00623071">
      <w:pPr>
        <w:widowControl w:val="0"/>
        <w:autoSpaceDE w:val="0"/>
        <w:ind w:firstLine="709"/>
        <w:jc w:val="both"/>
      </w:pPr>
      <w:r w:rsidRPr="00BF3D92">
        <w:t>11.3. В случае перемены Заказчика по Контракту права и обязанности Заказчика по</w:t>
      </w:r>
      <w:r>
        <w:t> </w:t>
      </w:r>
      <w:r w:rsidRPr="00BF3D92">
        <w:t>Контракту переходят к новому заказчику в том же объеме и на тех же условиях.</w:t>
      </w:r>
    </w:p>
    <w:p w14:paraId="6524787C" w14:textId="77777777" w:rsidR="00E077A9" w:rsidRPr="00BF3D92" w:rsidRDefault="00E077A9" w:rsidP="00C95959">
      <w:pPr>
        <w:widowControl w:val="0"/>
        <w:autoSpaceDE w:val="0"/>
        <w:ind w:firstLine="709"/>
        <w:jc w:val="both"/>
      </w:pPr>
      <w:r w:rsidRPr="00BF3D92">
        <w:t>11.4. 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 или</w:t>
      </w:r>
      <w:r>
        <w:t> </w:t>
      </w:r>
      <w:r w:rsidRPr="00BF3D92">
        <w:t>присоединения.</w:t>
      </w:r>
    </w:p>
    <w:p w14:paraId="432F0AA2" w14:textId="77777777" w:rsidR="00E077A9" w:rsidRDefault="00E077A9" w:rsidP="00930519">
      <w:pPr>
        <w:widowControl w:val="0"/>
        <w:autoSpaceDE w:val="0"/>
        <w:ind w:firstLine="709"/>
        <w:jc w:val="both"/>
        <w:rPr>
          <w:b/>
        </w:rPr>
      </w:pPr>
      <w:r w:rsidRPr="00BF3D92">
        <w:t>11.5. Во всем, что не предусмотрено Контрактом, Стороны руководствуются законодательством Российской Федерации.</w:t>
      </w:r>
    </w:p>
    <w:p w14:paraId="7EB7BDAB" w14:textId="77777777" w:rsidR="00E077A9" w:rsidRDefault="00E077A9" w:rsidP="00930519">
      <w:pPr>
        <w:widowControl w:val="0"/>
        <w:tabs>
          <w:tab w:val="left" w:pos="709"/>
        </w:tabs>
        <w:autoSpaceDE w:val="0"/>
        <w:jc w:val="center"/>
        <w:rPr>
          <w:b/>
        </w:rPr>
      </w:pPr>
    </w:p>
    <w:p w14:paraId="69F43AA3" w14:textId="77777777" w:rsidR="003576D4" w:rsidRPr="003576D4" w:rsidRDefault="003576D4" w:rsidP="003576D4">
      <w:pPr>
        <w:suppressAutoHyphens/>
        <w:jc w:val="center"/>
        <w:rPr>
          <w:rFonts w:eastAsia="Calibri"/>
          <w:b/>
          <w:sz w:val="23"/>
          <w:szCs w:val="23"/>
          <w:lang w:eastAsia="ar-SA"/>
        </w:rPr>
      </w:pPr>
    </w:p>
    <w:p w14:paraId="597A603F" w14:textId="77777777" w:rsidR="003576D4" w:rsidRPr="003576D4" w:rsidRDefault="00F8608F" w:rsidP="003576D4">
      <w:pPr>
        <w:suppressAutoHyphens/>
        <w:jc w:val="center"/>
        <w:rPr>
          <w:rFonts w:eastAsia="Calibri"/>
          <w:b/>
          <w:sz w:val="23"/>
          <w:szCs w:val="23"/>
          <w:lang w:eastAsia="ar-SA"/>
        </w:rPr>
      </w:pPr>
      <w:r>
        <w:rPr>
          <w:rFonts w:eastAsia="Calibri"/>
          <w:b/>
          <w:sz w:val="23"/>
          <w:szCs w:val="23"/>
          <w:lang w:eastAsia="ar-SA"/>
        </w:rPr>
        <w:t>12</w:t>
      </w:r>
      <w:r w:rsidR="003576D4" w:rsidRPr="003576D4">
        <w:rPr>
          <w:rFonts w:eastAsia="Calibri"/>
          <w:b/>
          <w:sz w:val="23"/>
          <w:szCs w:val="23"/>
          <w:lang w:eastAsia="ar-SA"/>
        </w:rPr>
        <w:t>. Приложения</w:t>
      </w:r>
    </w:p>
    <w:p w14:paraId="46CB3358" w14:textId="77777777" w:rsidR="003576D4" w:rsidRPr="003576D4" w:rsidRDefault="003576D4" w:rsidP="003576D4">
      <w:pPr>
        <w:suppressAutoHyphens/>
        <w:ind w:firstLine="708"/>
        <w:jc w:val="both"/>
        <w:rPr>
          <w:rFonts w:eastAsia="Calibri"/>
          <w:sz w:val="23"/>
          <w:szCs w:val="23"/>
          <w:lang w:eastAsia="ar-SA"/>
        </w:rPr>
      </w:pPr>
      <w:r w:rsidRPr="003576D4">
        <w:rPr>
          <w:rFonts w:eastAsia="Calibri"/>
          <w:sz w:val="23"/>
          <w:szCs w:val="23"/>
          <w:lang w:eastAsia="ar-SA"/>
        </w:rPr>
        <w:t>1</w:t>
      </w:r>
      <w:r w:rsidR="00F8608F">
        <w:rPr>
          <w:rFonts w:eastAsia="Calibri"/>
          <w:sz w:val="23"/>
          <w:szCs w:val="23"/>
          <w:lang w:eastAsia="ar-SA"/>
        </w:rPr>
        <w:t>2</w:t>
      </w:r>
      <w:r w:rsidRPr="003576D4">
        <w:rPr>
          <w:rFonts w:eastAsia="Calibri"/>
          <w:sz w:val="23"/>
          <w:szCs w:val="23"/>
          <w:lang w:eastAsia="ar-SA"/>
        </w:rPr>
        <w:t xml:space="preserve">.1. Неотъемлемыми частями </w:t>
      </w:r>
      <w:r w:rsidR="00F8608F">
        <w:rPr>
          <w:rFonts w:eastAsia="Calibri"/>
          <w:sz w:val="23"/>
          <w:szCs w:val="23"/>
          <w:lang w:eastAsia="ar-SA"/>
        </w:rPr>
        <w:t>Контракта</w:t>
      </w:r>
      <w:r w:rsidRPr="003576D4">
        <w:rPr>
          <w:rFonts w:eastAsia="Calibri"/>
          <w:sz w:val="23"/>
          <w:szCs w:val="23"/>
          <w:lang w:eastAsia="ar-SA"/>
        </w:rPr>
        <w:t xml:space="preserve"> являются следующие приложения к </w:t>
      </w:r>
      <w:r w:rsidR="00F8608F">
        <w:rPr>
          <w:rFonts w:eastAsia="Calibri"/>
          <w:sz w:val="23"/>
          <w:szCs w:val="23"/>
          <w:lang w:eastAsia="ar-SA"/>
        </w:rPr>
        <w:t>Контракты</w:t>
      </w:r>
      <w:r w:rsidRPr="003576D4">
        <w:rPr>
          <w:rFonts w:eastAsia="Calibri"/>
          <w:sz w:val="23"/>
          <w:szCs w:val="23"/>
          <w:lang w:eastAsia="ar-SA"/>
        </w:rPr>
        <w:t xml:space="preserve">: </w:t>
      </w:r>
    </w:p>
    <w:p w14:paraId="7C7D845E" w14:textId="4AEEC949" w:rsidR="003576D4" w:rsidRPr="003576D4" w:rsidRDefault="003576D4" w:rsidP="003576D4">
      <w:pPr>
        <w:suppressAutoHyphens/>
        <w:jc w:val="both"/>
        <w:rPr>
          <w:rFonts w:eastAsia="Calibri"/>
          <w:sz w:val="23"/>
          <w:szCs w:val="23"/>
          <w:lang w:eastAsia="ar-SA"/>
        </w:rPr>
      </w:pPr>
      <w:r w:rsidRPr="003576D4">
        <w:rPr>
          <w:rFonts w:eastAsia="Calibri"/>
          <w:sz w:val="23"/>
          <w:szCs w:val="23"/>
          <w:lang w:eastAsia="ar-SA"/>
        </w:rPr>
        <w:t xml:space="preserve">приложение № 1 «Описание </w:t>
      </w:r>
      <w:r w:rsidR="00FC484E">
        <w:rPr>
          <w:rFonts w:eastAsia="Calibri"/>
          <w:sz w:val="23"/>
          <w:szCs w:val="23"/>
          <w:lang w:eastAsia="ar-SA"/>
        </w:rPr>
        <w:t>объекта</w:t>
      </w:r>
      <w:r w:rsidRPr="003576D4">
        <w:rPr>
          <w:rFonts w:eastAsia="Calibri"/>
          <w:sz w:val="23"/>
          <w:szCs w:val="23"/>
          <w:lang w:eastAsia="ar-SA"/>
        </w:rPr>
        <w:t xml:space="preserve"> закупки»</w:t>
      </w:r>
    </w:p>
    <w:p w14:paraId="764BFC56" w14:textId="77777777" w:rsidR="003576D4" w:rsidRPr="003576D4" w:rsidRDefault="003576D4" w:rsidP="003576D4">
      <w:pPr>
        <w:suppressAutoHyphens/>
        <w:jc w:val="center"/>
        <w:rPr>
          <w:rFonts w:eastAsia="Calibri"/>
          <w:b/>
          <w:lang w:eastAsia="ar-SA"/>
        </w:rPr>
      </w:pPr>
    </w:p>
    <w:p w14:paraId="5C1C688D" w14:textId="77777777" w:rsidR="003576D4" w:rsidRPr="003576D4" w:rsidRDefault="003576D4" w:rsidP="003576D4">
      <w:pPr>
        <w:suppressAutoHyphens/>
        <w:jc w:val="center"/>
        <w:rPr>
          <w:rFonts w:eastAsia="Calibri"/>
          <w:b/>
          <w:lang w:eastAsia="ar-SA"/>
        </w:rPr>
      </w:pPr>
      <w:r w:rsidRPr="003576D4">
        <w:rPr>
          <w:rFonts w:eastAsia="Calibri"/>
          <w:b/>
          <w:lang w:eastAsia="ar-SA"/>
        </w:rPr>
        <w:t>1</w:t>
      </w:r>
      <w:r w:rsidR="00F8608F">
        <w:rPr>
          <w:rFonts w:eastAsia="Calibri"/>
          <w:b/>
          <w:lang w:eastAsia="ar-SA"/>
        </w:rPr>
        <w:t>3</w:t>
      </w:r>
      <w:r w:rsidRPr="003576D4">
        <w:rPr>
          <w:rFonts w:eastAsia="Calibri"/>
          <w:b/>
          <w:lang w:eastAsia="ar-SA"/>
        </w:rPr>
        <w:t>. Адреса, реквизиты и подписи Сторон</w:t>
      </w:r>
    </w:p>
    <w:tbl>
      <w:tblPr>
        <w:tblW w:w="9815" w:type="dxa"/>
        <w:tblInd w:w="-34" w:type="dxa"/>
        <w:tblLook w:val="04A0" w:firstRow="1" w:lastRow="0" w:firstColumn="1" w:lastColumn="0" w:noHBand="0" w:noVBand="1"/>
      </w:tblPr>
      <w:tblGrid>
        <w:gridCol w:w="4854"/>
        <w:gridCol w:w="45"/>
        <w:gridCol w:w="4916"/>
      </w:tblGrid>
      <w:tr w:rsidR="003576D4" w:rsidRPr="003576D4" w14:paraId="1686949F" w14:textId="77777777" w:rsidTr="00E53D53">
        <w:trPr>
          <w:trHeight w:val="4642"/>
        </w:trPr>
        <w:tc>
          <w:tcPr>
            <w:tcW w:w="4854" w:type="dxa"/>
          </w:tcPr>
          <w:p w14:paraId="48E3C60F" w14:textId="77777777" w:rsidR="003576D4" w:rsidRPr="003576D4" w:rsidRDefault="003576D4" w:rsidP="003576D4">
            <w:pPr>
              <w:suppressAutoHyphens/>
              <w:spacing w:line="276" w:lineRule="auto"/>
              <w:ind w:right="34" w:firstLine="340"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b/>
                <w:sz w:val="23"/>
                <w:szCs w:val="23"/>
                <w:lang w:eastAsia="ar-SA"/>
              </w:rPr>
              <w:lastRenderedPageBreak/>
              <w:t>Заказчик:</w:t>
            </w:r>
          </w:p>
          <w:p w14:paraId="6532094F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b/>
                <w:sz w:val="23"/>
                <w:szCs w:val="23"/>
                <w:lang w:eastAsia="ar-SA"/>
              </w:rPr>
              <w:t>Федеральное государственное бюджетное учреждение</w:t>
            </w:r>
          </w:p>
          <w:p w14:paraId="4B9C1010" w14:textId="7CE5CB84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b/>
                <w:sz w:val="23"/>
                <w:szCs w:val="23"/>
                <w:lang w:eastAsia="ar-SA"/>
              </w:rPr>
              <w:t xml:space="preserve"> «Национальный парк «</w:t>
            </w:r>
            <w:proofErr w:type="spellStart"/>
            <w:r w:rsidR="00410BC1">
              <w:rPr>
                <w:rFonts w:eastAsia="Calibri"/>
                <w:b/>
                <w:sz w:val="23"/>
                <w:szCs w:val="23"/>
                <w:lang w:eastAsia="ar-SA"/>
              </w:rPr>
              <w:t>Нечкинский</w:t>
            </w:r>
            <w:proofErr w:type="spellEnd"/>
            <w:r w:rsidRPr="003576D4">
              <w:rPr>
                <w:rFonts w:eastAsia="Calibri"/>
                <w:b/>
                <w:sz w:val="23"/>
                <w:szCs w:val="23"/>
                <w:lang w:eastAsia="ar-SA"/>
              </w:rPr>
              <w:t>»</w:t>
            </w:r>
          </w:p>
          <w:p w14:paraId="3E39744F" w14:textId="0B1AC66C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>
              <w:rPr>
                <w:rFonts w:eastAsia="Calibri"/>
                <w:sz w:val="23"/>
                <w:szCs w:val="23"/>
                <w:lang w:eastAsia="ar-SA"/>
              </w:rPr>
              <w:t xml:space="preserve">Юридический Адрес: </w:t>
            </w:r>
            <w:r w:rsidR="00FC484E">
              <w:rPr>
                <w:rFonts w:eastAsia="Calibri"/>
                <w:sz w:val="23"/>
                <w:szCs w:val="23"/>
                <w:lang w:eastAsia="ar-SA"/>
              </w:rPr>
              <w:t xml:space="preserve">427413, </w:t>
            </w:r>
            <w:r w:rsidRPr="00410BC1">
              <w:rPr>
                <w:rFonts w:eastAsia="Calibri"/>
                <w:sz w:val="23"/>
                <w:szCs w:val="23"/>
                <w:lang w:eastAsia="ar-SA"/>
              </w:rPr>
              <w:t>Удмуртская Республика, муниципальный округ Воткинский район, территория</w:t>
            </w:r>
          </w:p>
          <w:p w14:paraId="3D2FC51A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 xml:space="preserve">Национальный парк </w:t>
            </w:r>
            <w:proofErr w:type="spellStart"/>
            <w:r w:rsidRPr="00410BC1">
              <w:rPr>
                <w:rFonts w:eastAsia="Calibri"/>
                <w:sz w:val="23"/>
                <w:szCs w:val="23"/>
                <w:lang w:eastAsia="ar-SA"/>
              </w:rPr>
              <w:t>Нечкинский</w:t>
            </w:r>
            <w:proofErr w:type="spellEnd"/>
            <w:r w:rsidRPr="00410BC1">
              <w:rPr>
                <w:rFonts w:eastAsia="Calibri"/>
                <w:sz w:val="23"/>
                <w:szCs w:val="23"/>
                <w:lang w:eastAsia="ar-SA"/>
              </w:rPr>
              <w:t>, здание 1</w:t>
            </w:r>
          </w:p>
          <w:p w14:paraId="6CA95E72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Тел./факс (34145) 72-113, 8-932-332-37-83</w:t>
            </w:r>
          </w:p>
          <w:p w14:paraId="389919C0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E-mail: nechkinskij@mail.ru</w:t>
            </w:r>
          </w:p>
          <w:p w14:paraId="647DA899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ИНН 1804006685, КПП 182801001, ОГРН 1021801066594, ОКВЭД 91.04</w:t>
            </w:r>
          </w:p>
          <w:p w14:paraId="43B9EB38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 xml:space="preserve">ОКАТО 94208838001, ОКПО 43686315, ОКТМО 94508000, ОКОПФ </w:t>
            </w:r>
            <w:proofErr w:type="gramStart"/>
            <w:r w:rsidRPr="00410BC1">
              <w:rPr>
                <w:rFonts w:eastAsia="Calibri"/>
                <w:sz w:val="23"/>
                <w:szCs w:val="23"/>
                <w:lang w:eastAsia="ar-SA"/>
              </w:rPr>
              <w:t>75103 .</w:t>
            </w:r>
            <w:proofErr w:type="gramEnd"/>
          </w:p>
          <w:p w14:paraId="5E7A9A1B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УФК по Нижегородской области (ФГБУ «Национальный парк «</w:t>
            </w:r>
            <w:proofErr w:type="spellStart"/>
            <w:r w:rsidRPr="00410BC1">
              <w:rPr>
                <w:rFonts w:eastAsia="Calibri"/>
                <w:sz w:val="23"/>
                <w:szCs w:val="23"/>
                <w:lang w:eastAsia="ar-SA"/>
              </w:rPr>
              <w:t>Нечкинский</w:t>
            </w:r>
            <w:proofErr w:type="spellEnd"/>
            <w:r w:rsidRPr="00410BC1">
              <w:rPr>
                <w:rFonts w:eastAsia="Calibri"/>
                <w:sz w:val="23"/>
                <w:szCs w:val="23"/>
                <w:lang w:eastAsia="ar-SA"/>
              </w:rPr>
              <w:t>»,</w:t>
            </w:r>
          </w:p>
          <w:p w14:paraId="2076E3F0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л/с 20136Ц09250)</w:t>
            </w:r>
          </w:p>
          <w:p w14:paraId="0C1337C5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Банк:</w:t>
            </w:r>
          </w:p>
          <w:p w14:paraId="584F4247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ОКЦ № 1 ВВГУ Банка России//УФК по Нижегородской области, г Нижний</w:t>
            </w:r>
          </w:p>
          <w:p w14:paraId="73AE8318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Новгород</w:t>
            </w:r>
          </w:p>
          <w:p w14:paraId="08E81FBE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БИК 012202102</w:t>
            </w:r>
          </w:p>
          <w:p w14:paraId="4C165E6A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Единый казначейский счет 40102810745370000024</w:t>
            </w:r>
          </w:p>
          <w:p w14:paraId="1130F0A9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ОКТМО 94508000</w:t>
            </w:r>
          </w:p>
          <w:p w14:paraId="1D8D494E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Казначейский счет 03214643000000013239</w:t>
            </w:r>
          </w:p>
          <w:p w14:paraId="36D38FCE" w14:textId="5818D31F" w:rsidR="003576D4" w:rsidRPr="003576D4" w:rsidRDefault="003576D4" w:rsidP="003576D4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sz w:val="23"/>
                <w:szCs w:val="23"/>
                <w:lang w:eastAsia="ar-SA"/>
              </w:rPr>
              <w:t xml:space="preserve"> </w:t>
            </w:r>
          </w:p>
          <w:p w14:paraId="6D40AB73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</w:p>
          <w:p w14:paraId="64FE3DE8" w14:textId="5CEFBCC7" w:rsidR="003576D4" w:rsidRPr="003576D4" w:rsidRDefault="00410BC1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>
              <w:rPr>
                <w:rFonts w:eastAsia="Calibri"/>
                <w:b/>
                <w:sz w:val="23"/>
                <w:szCs w:val="23"/>
                <w:lang w:eastAsia="ar-SA"/>
              </w:rPr>
              <w:t>Д</w:t>
            </w:r>
            <w:r w:rsidR="003576D4" w:rsidRPr="003576D4">
              <w:rPr>
                <w:rFonts w:eastAsia="Calibri"/>
                <w:b/>
                <w:sz w:val="23"/>
                <w:szCs w:val="23"/>
                <w:lang w:eastAsia="ar-SA"/>
              </w:rPr>
              <w:t>иректор</w:t>
            </w:r>
          </w:p>
          <w:p w14:paraId="0899D31D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</w:p>
          <w:p w14:paraId="1044AD3F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</w:p>
          <w:p w14:paraId="04E3F30D" w14:textId="66079CCA" w:rsidR="003576D4" w:rsidRPr="003576D4" w:rsidRDefault="003576D4" w:rsidP="00410BC1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b/>
                <w:sz w:val="23"/>
                <w:szCs w:val="23"/>
                <w:lang w:eastAsia="ar-SA"/>
              </w:rPr>
              <w:t>_____________________</w:t>
            </w:r>
            <w:r w:rsidR="00410BC1">
              <w:rPr>
                <w:rFonts w:eastAsia="Calibri"/>
                <w:b/>
                <w:sz w:val="23"/>
                <w:szCs w:val="23"/>
                <w:lang w:eastAsia="ar-SA"/>
              </w:rPr>
              <w:t>С.В. Машкин</w:t>
            </w:r>
            <w:r w:rsidRPr="003576D4">
              <w:rPr>
                <w:rFonts w:eastAsia="Calibri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FE1BC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  <w:r w:rsidRPr="003576D4">
              <w:rPr>
                <w:rFonts w:eastAsia="Calibri"/>
                <w:bCs/>
                <w:lang w:eastAsia="ar-SA"/>
              </w:rPr>
              <w:t>Поставщик:</w:t>
            </w:r>
          </w:p>
          <w:p w14:paraId="6F09881A" w14:textId="577EABBD" w:rsidR="003576D4" w:rsidRPr="00201F76" w:rsidRDefault="003576D4" w:rsidP="00410BC1">
            <w:pPr>
              <w:rPr>
                <w:rFonts w:eastAsia="Calibri"/>
                <w:bCs/>
                <w:lang w:eastAsia="ar-SA"/>
              </w:rPr>
            </w:pPr>
            <w:r w:rsidRPr="003576D4">
              <w:rPr>
                <w:rFonts w:eastAsia="Calibri"/>
                <w:bCs/>
                <w:lang w:eastAsia="ar-SA"/>
              </w:rPr>
              <w:t xml:space="preserve"> </w:t>
            </w:r>
          </w:p>
          <w:p w14:paraId="5BB73392" w14:textId="77777777" w:rsidR="003576D4" w:rsidRPr="00201F76" w:rsidRDefault="003576D4" w:rsidP="003576D4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</w:p>
          <w:p w14:paraId="1E42580F" w14:textId="77777777" w:rsidR="004249E2" w:rsidRDefault="003576D4" w:rsidP="003576D4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</w:p>
          <w:p w14:paraId="72390020" w14:textId="1DBFFF74" w:rsidR="00410BC1" w:rsidRPr="003576D4" w:rsidRDefault="001E5FCB" w:rsidP="00410BC1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</w:p>
          <w:p w14:paraId="59A00916" w14:textId="318F4548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  <w:t xml:space="preserve"> </w:t>
            </w:r>
          </w:p>
          <w:p w14:paraId="6B89837B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</w:p>
          <w:p w14:paraId="1585F481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</w:p>
          <w:p w14:paraId="4F01C537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</w:p>
          <w:p w14:paraId="11F7AC58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</w:p>
          <w:p w14:paraId="659B6BE1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lang w:eastAsia="ar-SA"/>
              </w:rPr>
            </w:pPr>
          </w:p>
        </w:tc>
      </w:tr>
      <w:tr w:rsidR="003576D4" w:rsidRPr="003576D4" w14:paraId="3B1FC006" w14:textId="77777777" w:rsidTr="00E53D53">
        <w:tblPrEx>
          <w:tblCellMar>
            <w:left w:w="0" w:type="dxa"/>
            <w:right w:w="0" w:type="dxa"/>
          </w:tblCellMar>
        </w:tblPrEx>
        <w:trPr>
          <w:gridAfter w:val="1"/>
          <w:wAfter w:w="1355" w:type="dxa"/>
          <w:trHeight w:val="1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0513B" w14:textId="77777777" w:rsidR="003576D4" w:rsidRPr="003576D4" w:rsidRDefault="003576D4" w:rsidP="003576D4">
            <w:pPr>
              <w:suppressAutoHyphens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92A7C" w14:textId="77777777" w:rsidR="003576D4" w:rsidRPr="003576D4" w:rsidRDefault="003576D4" w:rsidP="003576D4">
            <w:pPr>
              <w:rPr>
                <w:sz w:val="20"/>
                <w:szCs w:val="20"/>
              </w:rPr>
            </w:pPr>
          </w:p>
        </w:tc>
      </w:tr>
    </w:tbl>
    <w:p w14:paraId="4C166C03" w14:textId="77777777" w:rsidR="003576D4" w:rsidRPr="003576D4" w:rsidRDefault="003576D4" w:rsidP="003576D4">
      <w:pPr>
        <w:suppressAutoHyphens/>
        <w:jc w:val="center"/>
        <w:rPr>
          <w:rFonts w:eastAsia="Calibri"/>
          <w:b/>
          <w:sz w:val="23"/>
          <w:szCs w:val="23"/>
          <w:lang w:eastAsia="ar-SA"/>
        </w:rPr>
      </w:pPr>
    </w:p>
    <w:p w14:paraId="133A9405" w14:textId="77777777" w:rsidR="003576D4" w:rsidRPr="003576D4" w:rsidRDefault="003576D4" w:rsidP="003576D4">
      <w:pPr>
        <w:suppressAutoHyphens/>
        <w:jc w:val="center"/>
        <w:rPr>
          <w:rFonts w:eastAsia="Calibri"/>
          <w:b/>
          <w:sz w:val="23"/>
          <w:szCs w:val="23"/>
          <w:lang w:eastAsia="ar-SA"/>
        </w:rPr>
      </w:pPr>
    </w:p>
    <w:p w14:paraId="494D50FE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3628FD8F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5D943642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19F25D9E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01FE2F7F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0F70DE5A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780ED38C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6BD6A32F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243F2FB2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27158F9D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01334C9C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280EB698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577FA85B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576A86CF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2CC289F8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3E33AF9C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5FE4B635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642EF47B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7865FBBB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7B772818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254A27F7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7E193CF6" w14:textId="711CF16A" w:rsidR="003576D4" w:rsidRPr="003576D4" w:rsidRDefault="003576D4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  <w:r w:rsidRPr="003576D4">
        <w:rPr>
          <w:rFonts w:eastAsia="Calibri"/>
          <w:sz w:val="23"/>
          <w:szCs w:val="23"/>
          <w:lang w:eastAsia="ar-SA"/>
        </w:rPr>
        <w:t xml:space="preserve">ПРИЛОЖЕНИЕ № 1 </w:t>
      </w:r>
    </w:p>
    <w:p w14:paraId="294495CA" w14:textId="49331C3C" w:rsidR="003576D4" w:rsidRPr="003576D4" w:rsidRDefault="003576D4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  <w:r w:rsidRPr="003576D4">
        <w:rPr>
          <w:rFonts w:eastAsia="Calibri"/>
          <w:sz w:val="23"/>
          <w:szCs w:val="23"/>
          <w:lang w:eastAsia="ar-SA"/>
        </w:rPr>
        <w:t xml:space="preserve">к </w:t>
      </w:r>
      <w:r w:rsidR="001A17B4">
        <w:rPr>
          <w:rFonts w:eastAsia="Calibri"/>
          <w:sz w:val="23"/>
          <w:szCs w:val="23"/>
          <w:lang w:eastAsia="ar-SA"/>
        </w:rPr>
        <w:t>Контракту</w:t>
      </w:r>
      <w:r w:rsidRPr="003576D4">
        <w:rPr>
          <w:rFonts w:eastAsia="Calibri"/>
          <w:sz w:val="23"/>
          <w:szCs w:val="23"/>
          <w:lang w:eastAsia="ar-SA"/>
        </w:rPr>
        <w:t xml:space="preserve"> от </w:t>
      </w:r>
      <w:proofErr w:type="gramStart"/>
      <w:r w:rsidRPr="003576D4">
        <w:rPr>
          <w:rFonts w:eastAsia="Calibri"/>
          <w:sz w:val="23"/>
          <w:szCs w:val="23"/>
          <w:lang w:eastAsia="ar-SA"/>
        </w:rPr>
        <w:t>«</w:t>
      </w:r>
      <w:r w:rsidR="00410BC1">
        <w:rPr>
          <w:rFonts w:eastAsia="Calibri"/>
          <w:sz w:val="23"/>
          <w:szCs w:val="23"/>
          <w:lang w:eastAsia="ar-SA"/>
        </w:rPr>
        <w:t xml:space="preserve">  </w:t>
      </w:r>
      <w:proofErr w:type="gramEnd"/>
      <w:r w:rsidR="00410BC1">
        <w:rPr>
          <w:rFonts w:eastAsia="Calibri"/>
          <w:sz w:val="23"/>
          <w:szCs w:val="23"/>
          <w:lang w:eastAsia="ar-SA"/>
        </w:rPr>
        <w:t xml:space="preserve"> </w:t>
      </w:r>
      <w:r w:rsidRPr="003576D4">
        <w:rPr>
          <w:rFonts w:eastAsia="Calibri"/>
          <w:sz w:val="23"/>
          <w:szCs w:val="23"/>
          <w:lang w:eastAsia="ar-SA"/>
        </w:rPr>
        <w:t xml:space="preserve">» </w:t>
      </w:r>
      <w:r w:rsidR="00410BC1">
        <w:rPr>
          <w:rFonts w:eastAsia="Calibri"/>
          <w:sz w:val="23"/>
          <w:szCs w:val="23"/>
          <w:lang w:eastAsia="ar-SA"/>
        </w:rPr>
        <w:t xml:space="preserve">  </w:t>
      </w:r>
      <w:r w:rsidR="003F550B">
        <w:rPr>
          <w:rFonts w:eastAsia="Calibri"/>
          <w:sz w:val="23"/>
          <w:szCs w:val="23"/>
          <w:lang w:eastAsia="ar-SA"/>
        </w:rPr>
        <w:t xml:space="preserve"> </w:t>
      </w:r>
      <w:r w:rsidRPr="003576D4">
        <w:rPr>
          <w:rFonts w:eastAsia="Calibri"/>
          <w:sz w:val="23"/>
          <w:szCs w:val="23"/>
          <w:lang w:eastAsia="ar-SA"/>
        </w:rPr>
        <w:t>2026 г. №</w:t>
      </w:r>
      <w:r w:rsidR="003F550B">
        <w:rPr>
          <w:rFonts w:eastAsia="Calibri"/>
          <w:sz w:val="23"/>
          <w:szCs w:val="23"/>
          <w:lang w:eastAsia="ar-SA"/>
        </w:rPr>
        <w:t xml:space="preserve"> </w:t>
      </w:r>
      <w:r w:rsidRPr="003576D4">
        <w:rPr>
          <w:rFonts w:ascii="Calibri" w:eastAsia="Calibri" w:hAnsi="Calibri"/>
          <w:lang w:eastAsia="ar-SA"/>
        </w:rPr>
        <w:t xml:space="preserve">                 </w:t>
      </w:r>
      <w:r w:rsidRPr="003576D4">
        <w:rPr>
          <w:rFonts w:eastAsia="Calibri"/>
          <w:sz w:val="23"/>
          <w:szCs w:val="23"/>
          <w:lang w:eastAsia="ar-SA"/>
        </w:rPr>
        <w:t xml:space="preserve"> </w:t>
      </w:r>
    </w:p>
    <w:p w14:paraId="473339EE" w14:textId="77777777" w:rsidR="003576D4" w:rsidRPr="003576D4" w:rsidRDefault="003576D4" w:rsidP="003576D4">
      <w:pPr>
        <w:widowControl w:val="0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14:paraId="1342273F" w14:textId="0633EE72" w:rsidR="003576D4" w:rsidRPr="003576D4" w:rsidRDefault="003576D4" w:rsidP="003576D4">
      <w:pPr>
        <w:widowControl w:val="0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3576D4">
        <w:rPr>
          <w:rFonts w:eastAsia="Calibri"/>
          <w:b/>
          <w:bCs/>
          <w:sz w:val="28"/>
          <w:szCs w:val="28"/>
          <w:lang w:eastAsia="ar-SA"/>
        </w:rPr>
        <w:t xml:space="preserve">ОПИСАНИЕ </w:t>
      </w:r>
      <w:r w:rsidR="00410BC1">
        <w:rPr>
          <w:rFonts w:eastAsia="Calibri"/>
          <w:b/>
          <w:bCs/>
          <w:sz w:val="28"/>
          <w:szCs w:val="28"/>
          <w:lang w:eastAsia="ar-SA"/>
        </w:rPr>
        <w:t xml:space="preserve">ОБЪЕКТА </w:t>
      </w:r>
      <w:r w:rsidRPr="003576D4">
        <w:rPr>
          <w:rFonts w:eastAsia="Calibri"/>
          <w:b/>
          <w:bCs/>
          <w:sz w:val="28"/>
          <w:szCs w:val="28"/>
          <w:lang w:eastAsia="ar-SA"/>
        </w:rPr>
        <w:t>ЗАКУПКИ</w:t>
      </w:r>
    </w:p>
    <w:p w14:paraId="6BE84FCF" w14:textId="77777777" w:rsidR="003576D4" w:rsidRPr="003576D4" w:rsidRDefault="003576D4" w:rsidP="003576D4">
      <w:pPr>
        <w:widowControl w:val="0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14:paraId="4A4AB3AE" w14:textId="51298D7B" w:rsidR="003576D4" w:rsidRPr="001B0246" w:rsidRDefault="003404B8" w:rsidP="001B0246">
      <w:pPr>
        <w:widowControl w:val="0"/>
        <w:numPr>
          <w:ilvl w:val="0"/>
          <w:numId w:val="4"/>
        </w:numPr>
        <w:suppressAutoHyphens/>
        <w:autoSpaceDE w:val="0"/>
        <w:spacing w:after="200" w:line="276" w:lineRule="auto"/>
        <w:jc w:val="both"/>
        <w:textAlignment w:val="baseline"/>
      </w:pPr>
      <w:r>
        <w:rPr>
          <w:sz w:val="22"/>
          <w:szCs w:val="22"/>
        </w:rPr>
        <w:t xml:space="preserve">Объектом </w:t>
      </w:r>
      <w:r w:rsidR="003576D4" w:rsidRPr="003576D4">
        <w:rPr>
          <w:sz w:val="22"/>
          <w:szCs w:val="22"/>
        </w:rPr>
        <w:t xml:space="preserve">закупки является </w:t>
      </w:r>
      <w:r w:rsidR="003576D4" w:rsidRPr="003576D4">
        <w:t xml:space="preserve">поставка </w:t>
      </w:r>
      <w:r w:rsidR="00D815DA" w:rsidRPr="00D815DA">
        <w:t xml:space="preserve">ПК DEXP </w:t>
      </w:r>
      <w:proofErr w:type="spellStart"/>
      <w:r w:rsidR="00D815DA" w:rsidRPr="00D815DA">
        <w:t>Aquilon</w:t>
      </w:r>
      <w:proofErr w:type="spellEnd"/>
      <w:r w:rsidR="00D815DA" w:rsidRPr="00D815DA">
        <w:t xml:space="preserve"> O375</w:t>
      </w:r>
      <w:r w:rsidR="003576D4" w:rsidRPr="003576D4">
        <w:rPr>
          <w:b/>
        </w:rPr>
        <w:t>:</w:t>
      </w:r>
    </w:p>
    <w:tbl>
      <w:tblPr>
        <w:tblW w:w="1540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3729"/>
        <w:gridCol w:w="696"/>
        <w:gridCol w:w="696"/>
        <w:gridCol w:w="833"/>
        <w:gridCol w:w="1081"/>
        <w:gridCol w:w="1104"/>
        <w:gridCol w:w="1078"/>
        <w:gridCol w:w="889"/>
        <w:gridCol w:w="889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</w:tblGrid>
      <w:tr w:rsidR="001B0246" w:rsidRPr="00275D2F" w14:paraId="27AD3505" w14:textId="77777777" w:rsidTr="00D815DA">
        <w:trPr>
          <w:gridAfter w:val="24"/>
          <w:wAfter w:w="21358" w:type="dxa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013D" w14:textId="77777777" w:rsidR="001B0246" w:rsidRPr="00EC6C4A" w:rsidRDefault="001B0246" w:rsidP="001B0246">
            <w:pPr>
              <w:pStyle w:val="af8"/>
              <w:widowControl w:val="0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C6C4A">
              <w:rPr>
                <w:sz w:val="22"/>
                <w:szCs w:val="22"/>
              </w:rPr>
              <w:t>№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51A2" w14:textId="77777777" w:rsidR="001B0246" w:rsidRPr="00EC6C4A" w:rsidRDefault="001B0246" w:rsidP="00E53D53">
            <w:pPr>
              <w:jc w:val="center"/>
              <w:rPr>
                <w:sz w:val="20"/>
                <w:szCs w:val="20"/>
              </w:rPr>
            </w:pPr>
            <w:r w:rsidRPr="003377FB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90D7" w14:textId="77777777" w:rsidR="001B0246" w:rsidRPr="00EC6C4A" w:rsidRDefault="001B0246" w:rsidP="00E53D53">
            <w:pPr>
              <w:jc w:val="center"/>
              <w:rPr>
                <w:bCs/>
                <w:sz w:val="20"/>
                <w:szCs w:val="20"/>
              </w:rPr>
            </w:pPr>
            <w:r w:rsidRPr="00EC6C4A">
              <w:rPr>
                <w:bCs/>
                <w:sz w:val="20"/>
                <w:szCs w:val="20"/>
              </w:rPr>
              <w:t>Единица изм.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4B8B" w14:textId="77777777" w:rsidR="001B0246" w:rsidRPr="00EC6C4A" w:rsidRDefault="001B0246" w:rsidP="00E53D53">
            <w:pPr>
              <w:jc w:val="center"/>
              <w:rPr>
                <w:bCs/>
                <w:sz w:val="20"/>
                <w:szCs w:val="20"/>
              </w:rPr>
            </w:pPr>
            <w:r w:rsidRPr="00EC6C4A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D941" w14:textId="77777777" w:rsidR="001B0246" w:rsidRPr="00EC6C4A" w:rsidRDefault="001B0246" w:rsidP="00E53D53">
            <w:pPr>
              <w:jc w:val="center"/>
              <w:rPr>
                <w:sz w:val="20"/>
                <w:szCs w:val="20"/>
              </w:rPr>
            </w:pPr>
            <w:r w:rsidRPr="00EC6C4A">
              <w:rPr>
                <w:sz w:val="20"/>
                <w:szCs w:val="20"/>
              </w:rPr>
              <w:t>Налоговая ставка, %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7093" w14:textId="77777777" w:rsidR="001B0246" w:rsidRPr="00EC6C4A" w:rsidRDefault="001B0246" w:rsidP="00E53D53">
            <w:pPr>
              <w:jc w:val="center"/>
              <w:rPr>
                <w:sz w:val="20"/>
                <w:szCs w:val="20"/>
              </w:rPr>
            </w:pPr>
            <w:r w:rsidRPr="00EC6C4A">
              <w:rPr>
                <w:sz w:val="20"/>
                <w:szCs w:val="20"/>
              </w:rPr>
              <w:t>Цена за ед. с НДС, руб.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88B3" w14:textId="77777777" w:rsidR="001B0246" w:rsidRPr="00EC6C4A" w:rsidRDefault="001B0246" w:rsidP="00E53D53">
            <w:pPr>
              <w:jc w:val="center"/>
              <w:rPr>
                <w:sz w:val="20"/>
                <w:szCs w:val="20"/>
              </w:rPr>
            </w:pPr>
            <w:r w:rsidRPr="00EC6C4A">
              <w:rPr>
                <w:sz w:val="20"/>
                <w:szCs w:val="20"/>
              </w:rPr>
              <w:t>Стоимость с НДС, руб.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17F0" w14:textId="77777777" w:rsidR="001B0246" w:rsidRPr="00275D2F" w:rsidRDefault="001B0246" w:rsidP="00E53D53">
            <w:pPr>
              <w:jc w:val="center"/>
              <w:rPr>
                <w:sz w:val="20"/>
                <w:szCs w:val="20"/>
              </w:rPr>
            </w:pPr>
            <w:r w:rsidRPr="00275D2F">
              <w:rPr>
                <w:sz w:val="20"/>
                <w:szCs w:val="20"/>
              </w:rPr>
              <w:t>Страна пр</w:t>
            </w:r>
            <w:r>
              <w:rPr>
                <w:sz w:val="20"/>
                <w:szCs w:val="20"/>
              </w:rPr>
              <w:t>о</w:t>
            </w:r>
            <w:r w:rsidRPr="00275D2F">
              <w:rPr>
                <w:sz w:val="20"/>
                <w:szCs w:val="20"/>
              </w:rPr>
              <w:t>исхождения товара</w:t>
            </w:r>
          </w:p>
        </w:tc>
      </w:tr>
      <w:tr w:rsidR="00590424" w:rsidRPr="00275D2F" w14:paraId="2DFE758D" w14:textId="77777777" w:rsidTr="00D815DA">
        <w:trPr>
          <w:gridAfter w:val="24"/>
          <w:wAfter w:w="21358" w:type="dxa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CAB2" w14:textId="77777777" w:rsidR="00590424" w:rsidRPr="00972DFD" w:rsidRDefault="00590424" w:rsidP="00E53D53">
            <w:pPr>
              <w:pStyle w:val="af8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72DFD">
              <w:rPr>
                <w:sz w:val="20"/>
                <w:szCs w:val="20"/>
              </w:rPr>
              <w:t>1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CF8500" w14:textId="77777777" w:rsidR="00D815DA" w:rsidRPr="00D815DA" w:rsidRDefault="00D815DA" w:rsidP="00D815D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15DA">
              <w:rPr>
                <w:b/>
                <w:bCs/>
                <w:color w:val="000000"/>
                <w:sz w:val="20"/>
                <w:szCs w:val="20"/>
              </w:rPr>
              <w:t xml:space="preserve">ПК DEXP </w:t>
            </w:r>
            <w:proofErr w:type="spellStart"/>
            <w:r w:rsidRPr="00D815DA">
              <w:rPr>
                <w:b/>
                <w:bCs/>
                <w:color w:val="000000"/>
                <w:sz w:val="20"/>
                <w:szCs w:val="20"/>
              </w:rPr>
              <w:t>Aquilon</w:t>
            </w:r>
            <w:proofErr w:type="spellEnd"/>
            <w:r w:rsidRPr="00D815DA">
              <w:rPr>
                <w:b/>
                <w:bCs/>
                <w:color w:val="000000"/>
                <w:sz w:val="20"/>
                <w:szCs w:val="20"/>
              </w:rPr>
              <w:t xml:space="preserve"> O375</w:t>
            </w:r>
          </w:p>
          <w:p w14:paraId="0387EC41" w14:textId="55CDC9B6" w:rsidR="00590424" w:rsidRPr="00972DFD" w:rsidRDefault="00590424" w:rsidP="00E53D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F2812" w14:textId="3A7BD7CC" w:rsidR="00590424" w:rsidRPr="00972DFD" w:rsidRDefault="00590424" w:rsidP="00E5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105B0" w14:textId="3735C3C5" w:rsidR="00590424" w:rsidRPr="00972DFD" w:rsidRDefault="00410BC1" w:rsidP="00BD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43841" w14:textId="77777777" w:rsidR="00590424" w:rsidRPr="00972DFD" w:rsidRDefault="007E48CA" w:rsidP="00E5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F179D" w14:textId="28011882" w:rsidR="00590424" w:rsidRPr="0093791B" w:rsidRDefault="00590424" w:rsidP="00BD1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99C17E" w14:textId="4DA40282" w:rsidR="00590424" w:rsidRPr="0093791B" w:rsidRDefault="00590424" w:rsidP="007B71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E858" w14:textId="5F90B607" w:rsidR="00590424" w:rsidRPr="00972DFD" w:rsidRDefault="00590424" w:rsidP="00E53D53">
            <w:pPr>
              <w:jc w:val="center"/>
              <w:rPr>
                <w:sz w:val="20"/>
                <w:szCs w:val="20"/>
              </w:rPr>
            </w:pPr>
          </w:p>
        </w:tc>
      </w:tr>
      <w:tr w:rsidR="00590424" w:rsidRPr="00275D2F" w14:paraId="4B2A46D1" w14:textId="77777777" w:rsidTr="00D815DA">
        <w:trPr>
          <w:gridAfter w:val="24"/>
          <w:wAfter w:w="21358" w:type="dxa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2DAB" w14:textId="77777777" w:rsidR="00590424" w:rsidRPr="00972DFD" w:rsidRDefault="00590424" w:rsidP="00E53D53">
            <w:pPr>
              <w:pStyle w:val="af8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72DFD">
              <w:rPr>
                <w:sz w:val="20"/>
                <w:szCs w:val="20"/>
              </w:rPr>
              <w:t>3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F7D79C" w14:textId="118E6474" w:rsidR="00590424" w:rsidRPr="00972DFD" w:rsidRDefault="00590424" w:rsidP="00E53D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73106" w14:textId="1FF4E8A9" w:rsidR="00590424" w:rsidRPr="00972DFD" w:rsidRDefault="00590424" w:rsidP="00BD1EC3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0733F" w14:textId="073A385B" w:rsidR="00590424" w:rsidRPr="00972DFD" w:rsidRDefault="00590424" w:rsidP="00BD1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1F6FA" w14:textId="77777777" w:rsidR="00590424" w:rsidRPr="00972DFD" w:rsidRDefault="00F92EDC" w:rsidP="00E5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CAC69" w14:textId="6436E45E" w:rsidR="00590424" w:rsidRPr="0093791B" w:rsidRDefault="00590424" w:rsidP="00BD1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AF1EF2" w14:textId="5E4A51F4" w:rsidR="00590424" w:rsidRPr="0093791B" w:rsidRDefault="00590424" w:rsidP="00BD1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0BD8" w14:textId="7C0B7311" w:rsidR="00590424" w:rsidRPr="00972DFD" w:rsidRDefault="00590424" w:rsidP="00E53D53">
            <w:pPr>
              <w:jc w:val="center"/>
              <w:rPr>
                <w:sz w:val="20"/>
                <w:szCs w:val="20"/>
              </w:rPr>
            </w:pPr>
          </w:p>
        </w:tc>
      </w:tr>
      <w:tr w:rsidR="00590424" w:rsidRPr="00275D2F" w14:paraId="3D6633E8" w14:textId="77777777" w:rsidTr="00D815DA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A8C0" w14:textId="77777777" w:rsidR="00590424" w:rsidRPr="00972DFD" w:rsidRDefault="00590424" w:rsidP="00E53D53">
            <w:pPr>
              <w:pStyle w:val="af8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B5AC02" w14:textId="77777777" w:rsidR="00590424" w:rsidRPr="00972DFD" w:rsidRDefault="00590424" w:rsidP="00E53D53">
            <w:pPr>
              <w:rPr>
                <w:sz w:val="20"/>
                <w:szCs w:val="20"/>
              </w:rPr>
            </w:pPr>
            <w:r w:rsidRPr="00972DFD">
              <w:rPr>
                <w:sz w:val="16"/>
                <w:szCs w:val="16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94B5E6" w14:textId="77777777" w:rsidR="00590424" w:rsidRPr="00972DFD" w:rsidRDefault="00590424" w:rsidP="00E5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3050E" w14:textId="77777777" w:rsidR="00590424" w:rsidRPr="00972DFD" w:rsidRDefault="00590424" w:rsidP="00E5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B5D562" w14:textId="77777777" w:rsidR="00590424" w:rsidRPr="00972DFD" w:rsidRDefault="00590424" w:rsidP="00E53D5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C7EEA4" w14:textId="77777777" w:rsidR="00590424" w:rsidRPr="00972DFD" w:rsidRDefault="00590424" w:rsidP="00E53D5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1ABB7C" w14:textId="450DB0A4" w:rsidR="00590424" w:rsidRPr="00972DFD" w:rsidRDefault="00590424" w:rsidP="00BD1E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973679" w14:textId="28E3C51D" w:rsidR="00590424" w:rsidRPr="00972DFD" w:rsidRDefault="00590424" w:rsidP="00E5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11A329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AD489F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C79E60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3C5EE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9D1B72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2B20B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E50A5E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B7EBC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C9A9D1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84A79E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1F396F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EB136C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4BD47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EE0941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E5EB3C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7E1E49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5CA6EB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C5B64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CAD2E3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0913DA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4B4D51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1DBF7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C06DC4" w14:textId="77777777" w:rsidR="00590424" w:rsidRPr="00275D2F" w:rsidRDefault="00590424" w:rsidP="00E53D53"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FECA4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34 275,00</w:t>
            </w:r>
          </w:p>
        </w:tc>
      </w:tr>
    </w:tbl>
    <w:p w14:paraId="14E22D71" w14:textId="77777777" w:rsidR="002C25CD" w:rsidRDefault="002C25CD" w:rsidP="002C25CD">
      <w:pPr>
        <w:widowControl w:val="0"/>
        <w:autoSpaceDE w:val="0"/>
        <w:ind w:firstLine="708"/>
        <w:jc w:val="both"/>
        <w:rPr>
          <w:u w:val="single"/>
        </w:rPr>
      </w:pPr>
    </w:p>
    <w:p w14:paraId="43F5F994" w14:textId="4B132698" w:rsidR="007E48CA" w:rsidRPr="007E48CA" w:rsidRDefault="001B0246" w:rsidP="007E48CA">
      <w:pPr>
        <w:widowControl w:val="0"/>
        <w:autoSpaceDE w:val="0"/>
        <w:ind w:firstLine="708"/>
        <w:jc w:val="both"/>
        <w:rPr>
          <w:b/>
          <w:u w:val="single"/>
        </w:rPr>
      </w:pPr>
      <w:r w:rsidRPr="00EC6C4A">
        <w:rPr>
          <w:u w:val="single"/>
        </w:rPr>
        <w:t xml:space="preserve">Итого: </w:t>
      </w:r>
    </w:p>
    <w:p w14:paraId="4E747F14" w14:textId="77777777" w:rsidR="00CC79B6" w:rsidRPr="006409B2" w:rsidRDefault="00CC79B6" w:rsidP="00CC79B6">
      <w:pPr>
        <w:widowControl w:val="0"/>
        <w:autoSpaceDE w:val="0"/>
        <w:ind w:firstLine="708"/>
        <w:jc w:val="both"/>
        <w:rPr>
          <w:b/>
          <w:u w:val="single"/>
        </w:rPr>
      </w:pPr>
    </w:p>
    <w:p w14:paraId="663BF3B6" w14:textId="77777777" w:rsidR="001B0246" w:rsidRPr="006B58B8" w:rsidRDefault="001B0246" w:rsidP="001B0246">
      <w:pPr>
        <w:ind w:firstLine="708"/>
        <w:rPr>
          <w:b/>
          <w:u w:val="single"/>
        </w:rPr>
      </w:pPr>
    </w:p>
    <w:p w14:paraId="250177F8" w14:textId="77777777" w:rsidR="001B0246" w:rsidRPr="003576D4" w:rsidRDefault="001B0246" w:rsidP="001B0246">
      <w:pPr>
        <w:widowControl w:val="0"/>
        <w:suppressAutoHyphens/>
        <w:autoSpaceDE w:val="0"/>
        <w:spacing w:after="200" w:line="276" w:lineRule="auto"/>
        <w:jc w:val="both"/>
        <w:textAlignment w:val="baseline"/>
      </w:pPr>
    </w:p>
    <w:p w14:paraId="44641952" w14:textId="77777777" w:rsidR="003576D4" w:rsidRPr="003576D4" w:rsidRDefault="003576D4" w:rsidP="003576D4">
      <w:pPr>
        <w:suppressAutoHyphens/>
        <w:rPr>
          <w:rFonts w:eastAsia="Calibri"/>
          <w:u w:val="single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7"/>
        <w:gridCol w:w="4967"/>
      </w:tblGrid>
      <w:tr w:rsidR="003576D4" w:rsidRPr="003576D4" w14:paraId="62C1A9B2" w14:textId="77777777" w:rsidTr="00E53D53">
        <w:tc>
          <w:tcPr>
            <w:tcW w:w="5326" w:type="dxa"/>
          </w:tcPr>
          <w:p w14:paraId="4F2C296B" w14:textId="77777777" w:rsidR="003576D4" w:rsidRPr="003576D4" w:rsidRDefault="003576D4" w:rsidP="003576D4">
            <w:pPr>
              <w:suppressAutoHyphens/>
              <w:jc w:val="center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b/>
                <w:sz w:val="23"/>
                <w:szCs w:val="23"/>
                <w:lang w:eastAsia="ar-SA"/>
              </w:rPr>
              <w:t>Заказчик:</w:t>
            </w:r>
          </w:p>
          <w:p w14:paraId="6C3DC469" w14:textId="77777777" w:rsidR="003576D4" w:rsidRPr="003576D4" w:rsidRDefault="003576D4" w:rsidP="003576D4">
            <w:pPr>
              <w:suppressAutoHyphens/>
              <w:jc w:val="center"/>
              <w:rPr>
                <w:rFonts w:eastAsia="Calibri"/>
                <w:b/>
                <w:sz w:val="23"/>
                <w:szCs w:val="23"/>
                <w:lang w:eastAsia="ar-SA"/>
              </w:rPr>
            </w:pPr>
          </w:p>
          <w:p w14:paraId="18A4E87B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val="x-none" w:eastAsia="ar-SA"/>
              </w:rPr>
            </w:pPr>
            <w:r w:rsidRPr="003576D4">
              <w:rPr>
                <w:rFonts w:eastAsia="Calibri"/>
                <w:b/>
                <w:sz w:val="23"/>
                <w:szCs w:val="23"/>
                <w:lang w:val="x-none" w:eastAsia="ar-SA"/>
              </w:rPr>
              <w:t>Федеральное государственное бюджетное учреждение</w:t>
            </w:r>
          </w:p>
          <w:p w14:paraId="097785BD" w14:textId="7BFDF8F5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b/>
                <w:sz w:val="23"/>
                <w:szCs w:val="23"/>
                <w:lang w:val="x-none" w:eastAsia="ar-SA"/>
              </w:rPr>
              <w:t xml:space="preserve"> «Национальный парк «</w:t>
            </w:r>
            <w:proofErr w:type="spellStart"/>
            <w:r w:rsidR="00410BC1">
              <w:rPr>
                <w:rFonts w:eastAsia="Calibri"/>
                <w:b/>
                <w:sz w:val="23"/>
                <w:szCs w:val="23"/>
                <w:lang w:val="x-none" w:eastAsia="ar-SA"/>
              </w:rPr>
              <w:t>Нечкинский</w:t>
            </w:r>
            <w:proofErr w:type="spellEnd"/>
            <w:r w:rsidRPr="003576D4">
              <w:rPr>
                <w:rFonts w:eastAsia="Calibri"/>
                <w:b/>
                <w:sz w:val="23"/>
                <w:szCs w:val="23"/>
                <w:lang w:val="x-none" w:eastAsia="ar-SA"/>
              </w:rPr>
              <w:t xml:space="preserve">»  </w:t>
            </w:r>
          </w:p>
          <w:p w14:paraId="495248F9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</w:p>
          <w:p w14:paraId="74C663D4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</w:p>
          <w:p w14:paraId="79F0A104" w14:textId="454FCB9B" w:rsidR="003576D4" w:rsidRPr="003576D4" w:rsidRDefault="00410BC1" w:rsidP="003576D4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>
              <w:rPr>
                <w:rFonts w:eastAsia="Calibri"/>
                <w:sz w:val="23"/>
                <w:szCs w:val="23"/>
                <w:lang w:eastAsia="ar-SA"/>
              </w:rPr>
              <w:t>Д</w:t>
            </w:r>
            <w:r w:rsidR="003576D4" w:rsidRPr="003576D4">
              <w:rPr>
                <w:rFonts w:eastAsia="Calibri"/>
                <w:sz w:val="23"/>
                <w:szCs w:val="23"/>
                <w:lang w:eastAsia="ar-SA"/>
              </w:rPr>
              <w:t>иректор</w:t>
            </w:r>
          </w:p>
          <w:p w14:paraId="1F5E10F7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</w:p>
          <w:p w14:paraId="76BD869B" w14:textId="68E0397D" w:rsidR="003576D4" w:rsidRPr="003576D4" w:rsidRDefault="003576D4" w:rsidP="003576D4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sz w:val="23"/>
                <w:szCs w:val="23"/>
                <w:lang w:eastAsia="ar-SA"/>
              </w:rPr>
              <w:t>______________________</w:t>
            </w:r>
            <w:r w:rsidR="00410BC1">
              <w:rPr>
                <w:rFonts w:eastAsia="Calibri"/>
                <w:sz w:val="23"/>
                <w:szCs w:val="23"/>
                <w:lang w:eastAsia="ar-SA"/>
              </w:rPr>
              <w:t>С.В. Машкин</w:t>
            </w:r>
          </w:p>
          <w:p w14:paraId="5FE1CEF5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sz w:val="23"/>
                <w:szCs w:val="23"/>
                <w:lang w:eastAsia="ar-SA"/>
              </w:rPr>
              <w:t>М.П.</w:t>
            </w:r>
          </w:p>
        </w:tc>
        <w:tc>
          <w:tcPr>
            <w:tcW w:w="5327" w:type="dxa"/>
          </w:tcPr>
          <w:p w14:paraId="74CD8782" w14:textId="77777777" w:rsidR="003576D4" w:rsidRPr="003576D4" w:rsidRDefault="003576D4" w:rsidP="003576D4">
            <w:pPr>
              <w:suppressAutoHyphens/>
              <w:jc w:val="center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b/>
                <w:sz w:val="23"/>
                <w:szCs w:val="23"/>
                <w:lang w:eastAsia="ar-SA"/>
              </w:rPr>
              <w:t xml:space="preserve">Поставщик: </w:t>
            </w:r>
          </w:p>
          <w:p w14:paraId="0BD485C2" w14:textId="77777777" w:rsidR="003576D4" w:rsidRPr="003576D4" w:rsidRDefault="003576D4" w:rsidP="003576D4">
            <w:pPr>
              <w:suppressAutoHyphens/>
              <w:jc w:val="center"/>
              <w:rPr>
                <w:rFonts w:eastAsia="Calibri"/>
                <w:b/>
                <w:sz w:val="23"/>
                <w:szCs w:val="23"/>
                <w:lang w:eastAsia="ar-SA"/>
              </w:rPr>
            </w:pPr>
          </w:p>
          <w:p w14:paraId="731C1CF2" w14:textId="0923C4C6" w:rsidR="003576D4" w:rsidRPr="003576D4" w:rsidRDefault="00410BC1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>
              <w:rPr>
                <w:rFonts w:eastAsia="Calibri"/>
                <w:b/>
                <w:sz w:val="23"/>
                <w:szCs w:val="23"/>
                <w:lang w:eastAsia="ar-SA"/>
              </w:rPr>
              <w:t xml:space="preserve">Директор </w:t>
            </w:r>
            <w:r w:rsidR="003576D4" w:rsidRPr="003576D4">
              <w:rPr>
                <w:rFonts w:eastAsia="Calibri"/>
                <w:b/>
                <w:sz w:val="23"/>
                <w:szCs w:val="23"/>
                <w:lang w:eastAsia="ar-SA"/>
              </w:rPr>
              <w:t xml:space="preserve"> </w:t>
            </w:r>
          </w:p>
          <w:p w14:paraId="188F55F8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</w:p>
          <w:p w14:paraId="4DE1CDDB" w14:textId="77777777" w:rsidR="003576D4" w:rsidRPr="003576D4" w:rsidRDefault="003576D4" w:rsidP="003576D4">
            <w:pPr>
              <w:tabs>
                <w:tab w:val="num" w:pos="1008"/>
              </w:tabs>
              <w:suppressAutoHyphens/>
              <w:jc w:val="both"/>
              <w:rPr>
                <w:rFonts w:eastAsia="Calibri"/>
                <w:b/>
                <w:bCs/>
                <w:sz w:val="23"/>
                <w:szCs w:val="23"/>
                <w:lang w:eastAsia="ar-SA"/>
              </w:rPr>
            </w:pPr>
          </w:p>
          <w:p w14:paraId="6AA31E53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</w:p>
          <w:p w14:paraId="0ECF5935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sz w:val="23"/>
                <w:szCs w:val="23"/>
                <w:lang w:eastAsia="ar-SA"/>
              </w:rPr>
            </w:pPr>
          </w:p>
          <w:p w14:paraId="439DEDD1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sz w:val="23"/>
                <w:szCs w:val="23"/>
                <w:lang w:eastAsia="ar-SA"/>
              </w:rPr>
            </w:pPr>
          </w:p>
          <w:p w14:paraId="1CB9412C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sz w:val="23"/>
                <w:szCs w:val="23"/>
                <w:lang w:eastAsia="ar-SA"/>
              </w:rPr>
            </w:pPr>
          </w:p>
          <w:p w14:paraId="0A05EB16" w14:textId="200B08D8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bCs/>
                <w:sz w:val="23"/>
                <w:szCs w:val="23"/>
                <w:lang w:eastAsia="ar-SA"/>
              </w:rPr>
              <w:t xml:space="preserve">     _______________ </w:t>
            </w:r>
          </w:p>
          <w:p w14:paraId="20186404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sz w:val="23"/>
                <w:szCs w:val="23"/>
                <w:lang w:eastAsia="ar-SA"/>
              </w:rPr>
              <w:t>М.П.</w:t>
            </w:r>
          </w:p>
        </w:tc>
      </w:tr>
    </w:tbl>
    <w:p w14:paraId="3A97ED01" w14:textId="77777777" w:rsidR="003576D4" w:rsidRPr="003576D4" w:rsidRDefault="003576D4" w:rsidP="003576D4">
      <w:pPr>
        <w:suppressAutoHyphens/>
        <w:rPr>
          <w:rFonts w:eastAsia="Calibri"/>
          <w:u w:val="single"/>
          <w:lang w:eastAsia="ar-SA"/>
        </w:rPr>
      </w:pPr>
    </w:p>
    <w:p w14:paraId="716C02F2" w14:textId="77777777" w:rsidR="00E077A9" w:rsidRDefault="00E077A9" w:rsidP="001D7243">
      <w:pPr>
        <w:widowControl w:val="0"/>
        <w:rPr>
          <w:sz w:val="28"/>
          <w:szCs w:val="28"/>
        </w:rPr>
      </w:pPr>
    </w:p>
    <w:p w14:paraId="57B9F7F9" w14:textId="77777777" w:rsidR="00E077A9" w:rsidRDefault="00E077A9" w:rsidP="00D04227">
      <w:pPr>
        <w:widowControl w:val="0"/>
        <w:ind w:left="5954"/>
        <w:jc w:val="center"/>
      </w:pPr>
    </w:p>
    <w:p w14:paraId="146AE141" w14:textId="77777777" w:rsidR="00E077A9" w:rsidRDefault="00E077A9" w:rsidP="00D04227">
      <w:pPr>
        <w:widowControl w:val="0"/>
        <w:ind w:left="5954"/>
        <w:jc w:val="center"/>
      </w:pPr>
    </w:p>
    <w:p w14:paraId="63502D43" w14:textId="77777777" w:rsidR="00840A33" w:rsidRDefault="00840A33" w:rsidP="00D04227">
      <w:pPr>
        <w:widowControl w:val="0"/>
        <w:ind w:left="5954"/>
        <w:jc w:val="center"/>
      </w:pPr>
    </w:p>
    <w:p w14:paraId="15E55B74" w14:textId="77777777" w:rsidR="00840A33" w:rsidRDefault="00840A33" w:rsidP="00D04227">
      <w:pPr>
        <w:widowControl w:val="0"/>
        <w:ind w:left="5954"/>
        <w:jc w:val="center"/>
      </w:pPr>
    </w:p>
    <w:p w14:paraId="1AF22B23" w14:textId="77777777" w:rsidR="00840A33" w:rsidRDefault="00840A33" w:rsidP="00D04227">
      <w:pPr>
        <w:widowControl w:val="0"/>
        <w:ind w:left="5954"/>
        <w:jc w:val="center"/>
      </w:pPr>
    </w:p>
    <w:p w14:paraId="576DA7D1" w14:textId="77777777" w:rsidR="00840A33" w:rsidRDefault="00840A33" w:rsidP="00D04227">
      <w:pPr>
        <w:widowControl w:val="0"/>
        <w:ind w:left="5954"/>
        <w:jc w:val="center"/>
      </w:pPr>
    </w:p>
    <w:p w14:paraId="24CBEF6B" w14:textId="77777777" w:rsidR="00840A33" w:rsidRDefault="00840A33" w:rsidP="00D04227">
      <w:pPr>
        <w:widowControl w:val="0"/>
        <w:ind w:left="5954"/>
        <w:jc w:val="center"/>
      </w:pPr>
    </w:p>
    <w:p w14:paraId="3EACA454" w14:textId="77777777" w:rsidR="00E077A9" w:rsidRDefault="00E077A9" w:rsidP="00E82358">
      <w:pPr>
        <w:widowControl w:val="0"/>
      </w:pPr>
    </w:p>
    <w:p w14:paraId="0028F6CC" w14:textId="77777777" w:rsidR="00E077A9" w:rsidRDefault="00E077A9" w:rsidP="00D04227">
      <w:pPr>
        <w:widowControl w:val="0"/>
        <w:ind w:left="5954"/>
        <w:jc w:val="center"/>
      </w:pPr>
    </w:p>
    <w:p w14:paraId="3E90A024" w14:textId="77777777" w:rsidR="0007710C" w:rsidRDefault="0007710C" w:rsidP="00D04227">
      <w:pPr>
        <w:widowControl w:val="0"/>
        <w:ind w:left="5954"/>
        <w:jc w:val="center"/>
      </w:pPr>
    </w:p>
    <w:p w14:paraId="4D5C491D" w14:textId="77777777" w:rsidR="0007710C" w:rsidRDefault="0007710C" w:rsidP="00D04227">
      <w:pPr>
        <w:widowControl w:val="0"/>
        <w:ind w:left="5954"/>
        <w:jc w:val="center"/>
      </w:pPr>
    </w:p>
    <w:p w14:paraId="686DC310" w14:textId="77777777" w:rsidR="0007710C" w:rsidRDefault="0007710C" w:rsidP="00D04227">
      <w:pPr>
        <w:widowControl w:val="0"/>
        <w:ind w:left="5954"/>
        <w:jc w:val="center"/>
      </w:pPr>
    </w:p>
    <w:p w14:paraId="55E11B5F" w14:textId="77777777" w:rsidR="0007710C" w:rsidRDefault="0007710C" w:rsidP="00D04227">
      <w:pPr>
        <w:widowControl w:val="0"/>
        <w:ind w:left="5954"/>
        <w:jc w:val="center"/>
      </w:pPr>
    </w:p>
    <w:p w14:paraId="37E3EE31" w14:textId="77777777" w:rsidR="0007710C" w:rsidRDefault="0007710C" w:rsidP="00D04227">
      <w:pPr>
        <w:widowControl w:val="0"/>
        <w:ind w:left="5954"/>
        <w:jc w:val="center"/>
      </w:pPr>
    </w:p>
    <w:p w14:paraId="3E35B01B" w14:textId="77777777" w:rsidR="0007710C" w:rsidRDefault="0007710C" w:rsidP="00D04227">
      <w:pPr>
        <w:widowControl w:val="0"/>
        <w:ind w:left="5954"/>
        <w:jc w:val="center"/>
      </w:pPr>
    </w:p>
    <w:p w14:paraId="2CB1E1A3" w14:textId="77777777" w:rsidR="0007710C" w:rsidRDefault="0007710C" w:rsidP="00D04227">
      <w:pPr>
        <w:widowControl w:val="0"/>
        <w:ind w:left="5954"/>
        <w:jc w:val="center"/>
      </w:pPr>
    </w:p>
    <w:p w14:paraId="3F29FE49" w14:textId="77777777" w:rsidR="00E077A9" w:rsidRDefault="00E077A9" w:rsidP="00D04227">
      <w:pPr>
        <w:widowControl w:val="0"/>
        <w:ind w:left="5954"/>
        <w:jc w:val="center"/>
      </w:pPr>
    </w:p>
    <w:p w14:paraId="490D08B7" w14:textId="77777777" w:rsidR="00E077A9" w:rsidRDefault="00E077A9" w:rsidP="00D04227">
      <w:pPr>
        <w:widowControl w:val="0"/>
        <w:ind w:left="5954"/>
        <w:jc w:val="center"/>
      </w:pPr>
    </w:p>
    <w:sectPr w:rsidR="00E077A9" w:rsidSect="00596A6A">
      <w:headerReference w:type="default" r:id="rId8"/>
      <w:pgSz w:w="11906" w:h="16838"/>
      <w:pgMar w:top="709" w:right="424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6986C" w14:textId="77777777" w:rsidR="009A0A87" w:rsidRDefault="009A0A87" w:rsidP="00323C1D">
      <w:r>
        <w:separator/>
      </w:r>
    </w:p>
  </w:endnote>
  <w:endnote w:type="continuationSeparator" w:id="0">
    <w:p w14:paraId="415DAF34" w14:textId="77777777" w:rsidR="009A0A87" w:rsidRDefault="009A0A87" w:rsidP="0032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E7665" w14:textId="77777777" w:rsidR="009A0A87" w:rsidRDefault="009A0A87" w:rsidP="00323C1D">
      <w:r>
        <w:separator/>
      </w:r>
    </w:p>
  </w:footnote>
  <w:footnote w:type="continuationSeparator" w:id="0">
    <w:p w14:paraId="1D899183" w14:textId="77777777" w:rsidR="009A0A87" w:rsidRDefault="009A0A87" w:rsidP="00323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20D9" w14:textId="77777777" w:rsidR="00E077A9" w:rsidRPr="00323C1D" w:rsidRDefault="000566AA">
    <w:pPr>
      <w:pStyle w:val="af2"/>
      <w:jc w:val="center"/>
      <w:rPr>
        <w:rFonts w:ascii="Times New Roman" w:hAnsi="Times New Roman"/>
        <w:sz w:val="20"/>
        <w:szCs w:val="20"/>
      </w:rPr>
    </w:pPr>
    <w:r w:rsidRPr="00323C1D">
      <w:rPr>
        <w:rFonts w:ascii="Times New Roman" w:hAnsi="Times New Roman"/>
        <w:sz w:val="20"/>
        <w:szCs w:val="20"/>
      </w:rPr>
      <w:fldChar w:fldCharType="begin"/>
    </w:r>
    <w:r w:rsidR="00E077A9" w:rsidRPr="00323C1D">
      <w:rPr>
        <w:rFonts w:ascii="Times New Roman" w:hAnsi="Times New Roman"/>
        <w:sz w:val="20"/>
        <w:szCs w:val="20"/>
      </w:rPr>
      <w:instrText>PAGE   \* MERGEFORMAT</w:instrText>
    </w:r>
    <w:r w:rsidRPr="00323C1D">
      <w:rPr>
        <w:rFonts w:ascii="Times New Roman" w:hAnsi="Times New Roman"/>
        <w:sz w:val="20"/>
        <w:szCs w:val="20"/>
      </w:rPr>
      <w:fldChar w:fldCharType="separate"/>
    </w:r>
    <w:r w:rsidR="00B2258F">
      <w:rPr>
        <w:rFonts w:ascii="Times New Roman" w:hAnsi="Times New Roman"/>
        <w:noProof/>
        <w:sz w:val="20"/>
        <w:szCs w:val="20"/>
      </w:rPr>
      <w:t>10</w:t>
    </w:r>
    <w:r w:rsidRPr="00323C1D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191016E"/>
    <w:multiLevelType w:val="hybridMultilevel"/>
    <w:tmpl w:val="6A28E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66422"/>
    <w:multiLevelType w:val="hybridMultilevel"/>
    <w:tmpl w:val="6922D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308431">
    <w:abstractNumId w:val="0"/>
  </w:num>
  <w:num w:numId="2" w16cid:durableId="983968379">
    <w:abstractNumId w:val="1"/>
  </w:num>
  <w:num w:numId="3" w16cid:durableId="2109885893">
    <w:abstractNumId w:val="3"/>
  </w:num>
  <w:num w:numId="4" w16cid:durableId="1410497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68D"/>
    <w:rsid w:val="00002A80"/>
    <w:rsid w:val="00004291"/>
    <w:rsid w:val="00006D58"/>
    <w:rsid w:val="00020EA8"/>
    <w:rsid w:val="0002303E"/>
    <w:rsid w:val="0003260A"/>
    <w:rsid w:val="00040B51"/>
    <w:rsid w:val="00042D23"/>
    <w:rsid w:val="00044E28"/>
    <w:rsid w:val="00047226"/>
    <w:rsid w:val="00050C05"/>
    <w:rsid w:val="000561CF"/>
    <w:rsid w:val="000566AA"/>
    <w:rsid w:val="00061775"/>
    <w:rsid w:val="000737FA"/>
    <w:rsid w:val="0007710C"/>
    <w:rsid w:val="00077FDB"/>
    <w:rsid w:val="00085092"/>
    <w:rsid w:val="00085AD7"/>
    <w:rsid w:val="000915AE"/>
    <w:rsid w:val="0009244E"/>
    <w:rsid w:val="00095BFB"/>
    <w:rsid w:val="000A0ADF"/>
    <w:rsid w:val="000A53E5"/>
    <w:rsid w:val="000A6C63"/>
    <w:rsid w:val="000A770B"/>
    <w:rsid w:val="000B1903"/>
    <w:rsid w:val="000C2A59"/>
    <w:rsid w:val="000C3C56"/>
    <w:rsid w:val="000C4EE0"/>
    <w:rsid w:val="000C5405"/>
    <w:rsid w:val="000C7CF6"/>
    <w:rsid w:val="000D3EAB"/>
    <w:rsid w:val="000E0069"/>
    <w:rsid w:val="000E1C30"/>
    <w:rsid w:val="000E28E4"/>
    <w:rsid w:val="000E380F"/>
    <w:rsid w:val="000E67FC"/>
    <w:rsid w:val="000E70B8"/>
    <w:rsid w:val="000F008F"/>
    <w:rsid w:val="000F10D9"/>
    <w:rsid w:val="000F3BFB"/>
    <w:rsid w:val="000F78E4"/>
    <w:rsid w:val="000F7FC8"/>
    <w:rsid w:val="0010076E"/>
    <w:rsid w:val="00101805"/>
    <w:rsid w:val="001023C1"/>
    <w:rsid w:val="00105FA2"/>
    <w:rsid w:val="0010605F"/>
    <w:rsid w:val="0011000C"/>
    <w:rsid w:val="00116B8A"/>
    <w:rsid w:val="0013633D"/>
    <w:rsid w:val="00140DD4"/>
    <w:rsid w:val="001431A5"/>
    <w:rsid w:val="001447F2"/>
    <w:rsid w:val="00146948"/>
    <w:rsid w:val="001525C7"/>
    <w:rsid w:val="00153BF8"/>
    <w:rsid w:val="00154078"/>
    <w:rsid w:val="00154852"/>
    <w:rsid w:val="00156529"/>
    <w:rsid w:val="00160474"/>
    <w:rsid w:val="00166166"/>
    <w:rsid w:val="001731AA"/>
    <w:rsid w:val="00174A60"/>
    <w:rsid w:val="00174D0F"/>
    <w:rsid w:val="00175552"/>
    <w:rsid w:val="00175769"/>
    <w:rsid w:val="0017793D"/>
    <w:rsid w:val="0018065C"/>
    <w:rsid w:val="00181F0B"/>
    <w:rsid w:val="001828B9"/>
    <w:rsid w:val="001828C0"/>
    <w:rsid w:val="0019066E"/>
    <w:rsid w:val="001916DA"/>
    <w:rsid w:val="00192260"/>
    <w:rsid w:val="00193F7B"/>
    <w:rsid w:val="00196EAA"/>
    <w:rsid w:val="001A17B4"/>
    <w:rsid w:val="001A78BF"/>
    <w:rsid w:val="001B0246"/>
    <w:rsid w:val="001B1D51"/>
    <w:rsid w:val="001B37CC"/>
    <w:rsid w:val="001B453E"/>
    <w:rsid w:val="001B7E0F"/>
    <w:rsid w:val="001D14A7"/>
    <w:rsid w:val="001D2382"/>
    <w:rsid w:val="001D64AB"/>
    <w:rsid w:val="001D7243"/>
    <w:rsid w:val="001D7DB2"/>
    <w:rsid w:val="001E26EF"/>
    <w:rsid w:val="001E52CE"/>
    <w:rsid w:val="001E5FCB"/>
    <w:rsid w:val="001E6C86"/>
    <w:rsid w:val="001F16A8"/>
    <w:rsid w:val="001F3704"/>
    <w:rsid w:val="001F4A52"/>
    <w:rsid w:val="00200A0D"/>
    <w:rsid w:val="00201F76"/>
    <w:rsid w:val="002039BB"/>
    <w:rsid w:val="00203A7E"/>
    <w:rsid w:val="00206CA9"/>
    <w:rsid w:val="00207236"/>
    <w:rsid w:val="00210267"/>
    <w:rsid w:val="00221C17"/>
    <w:rsid w:val="00230548"/>
    <w:rsid w:val="002320D6"/>
    <w:rsid w:val="00233811"/>
    <w:rsid w:val="00234098"/>
    <w:rsid w:val="00234D16"/>
    <w:rsid w:val="00234E11"/>
    <w:rsid w:val="00236C7F"/>
    <w:rsid w:val="00240636"/>
    <w:rsid w:val="002415C6"/>
    <w:rsid w:val="00247335"/>
    <w:rsid w:val="00250932"/>
    <w:rsid w:val="002514E0"/>
    <w:rsid w:val="00256D83"/>
    <w:rsid w:val="002617D9"/>
    <w:rsid w:val="002716A5"/>
    <w:rsid w:val="0027267D"/>
    <w:rsid w:val="00274EBE"/>
    <w:rsid w:val="00275F3D"/>
    <w:rsid w:val="0027655E"/>
    <w:rsid w:val="002828E1"/>
    <w:rsid w:val="002908FA"/>
    <w:rsid w:val="00295BB5"/>
    <w:rsid w:val="00295D2B"/>
    <w:rsid w:val="0029669B"/>
    <w:rsid w:val="002975CD"/>
    <w:rsid w:val="002A0E14"/>
    <w:rsid w:val="002B2D94"/>
    <w:rsid w:val="002B6CAE"/>
    <w:rsid w:val="002C0406"/>
    <w:rsid w:val="002C25CD"/>
    <w:rsid w:val="002C6C3E"/>
    <w:rsid w:val="002D095B"/>
    <w:rsid w:val="002D5219"/>
    <w:rsid w:val="002E25A8"/>
    <w:rsid w:val="002E795E"/>
    <w:rsid w:val="002F04B8"/>
    <w:rsid w:val="002F28A6"/>
    <w:rsid w:val="002F5642"/>
    <w:rsid w:val="00300110"/>
    <w:rsid w:val="00301CCC"/>
    <w:rsid w:val="00312F29"/>
    <w:rsid w:val="00314E48"/>
    <w:rsid w:val="00322FF6"/>
    <w:rsid w:val="00323C1D"/>
    <w:rsid w:val="003262C3"/>
    <w:rsid w:val="003347E3"/>
    <w:rsid w:val="00337ADC"/>
    <w:rsid w:val="003404B8"/>
    <w:rsid w:val="0034453C"/>
    <w:rsid w:val="0034592A"/>
    <w:rsid w:val="00347EEA"/>
    <w:rsid w:val="003536BA"/>
    <w:rsid w:val="00353AB6"/>
    <w:rsid w:val="003545F8"/>
    <w:rsid w:val="003576D4"/>
    <w:rsid w:val="003621DD"/>
    <w:rsid w:val="00363B0D"/>
    <w:rsid w:val="00365309"/>
    <w:rsid w:val="003662AE"/>
    <w:rsid w:val="00377A82"/>
    <w:rsid w:val="003802DC"/>
    <w:rsid w:val="00381549"/>
    <w:rsid w:val="0038156F"/>
    <w:rsid w:val="00383A8E"/>
    <w:rsid w:val="003841F9"/>
    <w:rsid w:val="00392A9F"/>
    <w:rsid w:val="00393202"/>
    <w:rsid w:val="00396614"/>
    <w:rsid w:val="003A0958"/>
    <w:rsid w:val="003A1E82"/>
    <w:rsid w:val="003B2E02"/>
    <w:rsid w:val="003B418A"/>
    <w:rsid w:val="003B60C7"/>
    <w:rsid w:val="003C3299"/>
    <w:rsid w:val="003D0D3F"/>
    <w:rsid w:val="003D62EA"/>
    <w:rsid w:val="003D73C7"/>
    <w:rsid w:val="003D79D8"/>
    <w:rsid w:val="003E33B9"/>
    <w:rsid w:val="003E505B"/>
    <w:rsid w:val="003E7634"/>
    <w:rsid w:val="003F550B"/>
    <w:rsid w:val="003F7704"/>
    <w:rsid w:val="003F7AEE"/>
    <w:rsid w:val="004032BE"/>
    <w:rsid w:val="004069ED"/>
    <w:rsid w:val="00410BC1"/>
    <w:rsid w:val="00414466"/>
    <w:rsid w:val="004144A8"/>
    <w:rsid w:val="00415F76"/>
    <w:rsid w:val="004249E2"/>
    <w:rsid w:val="00432201"/>
    <w:rsid w:val="00441803"/>
    <w:rsid w:val="00451938"/>
    <w:rsid w:val="00461916"/>
    <w:rsid w:val="004666F4"/>
    <w:rsid w:val="00470ACB"/>
    <w:rsid w:val="00470DDA"/>
    <w:rsid w:val="00471CAA"/>
    <w:rsid w:val="00476509"/>
    <w:rsid w:val="00482A06"/>
    <w:rsid w:val="00483324"/>
    <w:rsid w:val="0048395A"/>
    <w:rsid w:val="0048546C"/>
    <w:rsid w:val="00492879"/>
    <w:rsid w:val="00492F60"/>
    <w:rsid w:val="00494C0A"/>
    <w:rsid w:val="004957D1"/>
    <w:rsid w:val="00497DFB"/>
    <w:rsid w:val="004A1701"/>
    <w:rsid w:val="004A26B4"/>
    <w:rsid w:val="004A3D70"/>
    <w:rsid w:val="004A5B21"/>
    <w:rsid w:val="004B1494"/>
    <w:rsid w:val="004B4E79"/>
    <w:rsid w:val="004B6FF3"/>
    <w:rsid w:val="004C519C"/>
    <w:rsid w:val="004D0C89"/>
    <w:rsid w:val="004D5C5F"/>
    <w:rsid w:val="004D5CBF"/>
    <w:rsid w:val="004D6328"/>
    <w:rsid w:val="004E1955"/>
    <w:rsid w:val="004E585B"/>
    <w:rsid w:val="004E7B74"/>
    <w:rsid w:val="004F5965"/>
    <w:rsid w:val="005033B2"/>
    <w:rsid w:val="00503A29"/>
    <w:rsid w:val="00505F1D"/>
    <w:rsid w:val="00511FD0"/>
    <w:rsid w:val="00512BB2"/>
    <w:rsid w:val="00513AD3"/>
    <w:rsid w:val="00515A28"/>
    <w:rsid w:val="005160B7"/>
    <w:rsid w:val="00516FA6"/>
    <w:rsid w:val="005170C3"/>
    <w:rsid w:val="00517D1A"/>
    <w:rsid w:val="00522104"/>
    <w:rsid w:val="00523F19"/>
    <w:rsid w:val="00526079"/>
    <w:rsid w:val="0052621D"/>
    <w:rsid w:val="005264FF"/>
    <w:rsid w:val="0052746F"/>
    <w:rsid w:val="005354DD"/>
    <w:rsid w:val="00536333"/>
    <w:rsid w:val="00545FD9"/>
    <w:rsid w:val="00547652"/>
    <w:rsid w:val="005476F1"/>
    <w:rsid w:val="00557942"/>
    <w:rsid w:val="00560978"/>
    <w:rsid w:val="005619EC"/>
    <w:rsid w:val="00570097"/>
    <w:rsid w:val="00573FBB"/>
    <w:rsid w:val="005741B1"/>
    <w:rsid w:val="00575D11"/>
    <w:rsid w:val="005770F8"/>
    <w:rsid w:val="0058175F"/>
    <w:rsid w:val="00585F89"/>
    <w:rsid w:val="00586D32"/>
    <w:rsid w:val="005874D0"/>
    <w:rsid w:val="00590424"/>
    <w:rsid w:val="00591A99"/>
    <w:rsid w:val="00595B08"/>
    <w:rsid w:val="00596A6A"/>
    <w:rsid w:val="005A13DE"/>
    <w:rsid w:val="005A3702"/>
    <w:rsid w:val="005B214D"/>
    <w:rsid w:val="005C25E3"/>
    <w:rsid w:val="005C26F1"/>
    <w:rsid w:val="005C61B8"/>
    <w:rsid w:val="005C64E3"/>
    <w:rsid w:val="005C7E0B"/>
    <w:rsid w:val="005D3563"/>
    <w:rsid w:val="005D410C"/>
    <w:rsid w:val="005E25D3"/>
    <w:rsid w:val="005E30F5"/>
    <w:rsid w:val="005E3493"/>
    <w:rsid w:val="005E60CC"/>
    <w:rsid w:val="005F497A"/>
    <w:rsid w:val="005F51FC"/>
    <w:rsid w:val="005F52DB"/>
    <w:rsid w:val="005F56EF"/>
    <w:rsid w:val="005F77D7"/>
    <w:rsid w:val="00602F3D"/>
    <w:rsid w:val="006126D9"/>
    <w:rsid w:val="00613F44"/>
    <w:rsid w:val="0061418E"/>
    <w:rsid w:val="00617EE3"/>
    <w:rsid w:val="006220E2"/>
    <w:rsid w:val="00622331"/>
    <w:rsid w:val="00623071"/>
    <w:rsid w:val="006272C4"/>
    <w:rsid w:val="006372AB"/>
    <w:rsid w:val="006409B2"/>
    <w:rsid w:val="006506D7"/>
    <w:rsid w:val="0065083C"/>
    <w:rsid w:val="00657AC5"/>
    <w:rsid w:val="00665910"/>
    <w:rsid w:val="00666299"/>
    <w:rsid w:val="00666E07"/>
    <w:rsid w:val="006729A3"/>
    <w:rsid w:val="00673829"/>
    <w:rsid w:val="0068301F"/>
    <w:rsid w:val="0068682C"/>
    <w:rsid w:val="00697BD5"/>
    <w:rsid w:val="006A02B9"/>
    <w:rsid w:val="006A275A"/>
    <w:rsid w:val="006B129A"/>
    <w:rsid w:val="006B44AA"/>
    <w:rsid w:val="006B6763"/>
    <w:rsid w:val="006C5144"/>
    <w:rsid w:val="006D2967"/>
    <w:rsid w:val="006D6A11"/>
    <w:rsid w:val="006D7A35"/>
    <w:rsid w:val="006E5BB1"/>
    <w:rsid w:val="006F2FE5"/>
    <w:rsid w:val="006F73A2"/>
    <w:rsid w:val="00701D0D"/>
    <w:rsid w:val="0070797A"/>
    <w:rsid w:val="00716762"/>
    <w:rsid w:val="00716E97"/>
    <w:rsid w:val="007175BA"/>
    <w:rsid w:val="00720863"/>
    <w:rsid w:val="00721082"/>
    <w:rsid w:val="0072299A"/>
    <w:rsid w:val="00725BA9"/>
    <w:rsid w:val="00730639"/>
    <w:rsid w:val="007315F7"/>
    <w:rsid w:val="00731E5C"/>
    <w:rsid w:val="007444C5"/>
    <w:rsid w:val="00751B4B"/>
    <w:rsid w:val="0075206D"/>
    <w:rsid w:val="007529A8"/>
    <w:rsid w:val="00754A16"/>
    <w:rsid w:val="00754ABA"/>
    <w:rsid w:val="007614B5"/>
    <w:rsid w:val="007645A0"/>
    <w:rsid w:val="00775D4D"/>
    <w:rsid w:val="00777734"/>
    <w:rsid w:val="007801E2"/>
    <w:rsid w:val="00783AF6"/>
    <w:rsid w:val="00791DA1"/>
    <w:rsid w:val="00796113"/>
    <w:rsid w:val="007A0DCF"/>
    <w:rsid w:val="007A3AF2"/>
    <w:rsid w:val="007A6904"/>
    <w:rsid w:val="007A7731"/>
    <w:rsid w:val="007B39AE"/>
    <w:rsid w:val="007B4F6E"/>
    <w:rsid w:val="007C2D26"/>
    <w:rsid w:val="007C649B"/>
    <w:rsid w:val="007D1D7C"/>
    <w:rsid w:val="007E1552"/>
    <w:rsid w:val="007E48CA"/>
    <w:rsid w:val="007F242D"/>
    <w:rsid w:val="007F4373"/>
    <w:rsid w:val="00800559"/>
    <w:rsid w:val="008036FB"/>
    <w:rsid w:val="008054F9"/>
    <w:rsid w:val="00807E07"/>
    <w:rsid w:val="0081219F"/>
    <w:rsid w:val="00812AC5"/>
    <w:rsid w:val="00817CAB"/>
    <w:rsid w:val="008243C5"/>
    <w:rsid w:val="00825BB0"/>
    <w:rsid w:val="00827233"/>
    <w:rsid w:val="0083788C"/>
    <w:rsid w:val="00840A33"/>
    <w:rsid w:val="00841C26"/>
    <w:rsid w:val="00847019"/>
    <w:rsid w:val="00847E1A"/>
    <w:rsid w:val="0085165D"/>
    <w:rsid w:val="00857115"/>
    <w:rsid w:val="00860251"/>
    <w:rsid w:val="00864720"/>
    <w:rsid w:val="00866A66"/>
    <w:rsid w:val="00867BB8"/>
    <w:rsid w:val="008706CB"/>
    <w:rsid w:val="00870BFB"/>
    <w:rsid w:val="00871658"/>
    <w:rsid w:val="00874221"/>
    <w:rsid w:val="00875886"/>
    <w:rsid w:val="00880064"/>
    <w:rsid w:val="0088157A"/>
    <w:rsid w:val="008822FC"/>
    <w:rsid w:val="00883112"/>
    <w:rsid w:val="00896F33"/>
    <w:rsid w:val="008A0D56"/>
    <w:rsid w:val="008A1583"/>
    <w:rsid w:val="008A3E38"/>
    <w:rsid w:val="008B2421"/>
    <w:rsid w:val="008B569A"/>
    <w:rsid w:val="008B6BFE"/>
    <w:rsid w:val="008C166C"/>
    <w:rsid w:val="008C2422"/>
    <w:rsid w:val="008D17D4"/>
    <w:rsid w:val="008D1F0C"/>
    <w:rsid w:val="008D4D61"/>
    <w:rsid w:val="008D7428"/>
    <w:rsid w:val="008F1E01"/>
    <w:rsid w:val="009011EF"/>
    <w:rsid w:val="00902A6F"/>
    <w:rsid w:val="00903894"/>
    <w:rsid w:val="0090683A"/>
    <w:rsid w:val="009117D5"/>
    <w:rsid w:val="00911BF9"/>
    <w:rsid w:val="00911F59"/>
    <w:rsid w:val="0091294E"/>
    <w:rsid w:val="00915FB0"/>
    <w:rsid w:val="00921667"/>
    <w:rsid w:val="009251A4"/>
    <w:rsid w:val="00930519"/>
    <w:rsid w:val="009307C7"/>
    <w:rsid w:val="00930BE0"/>
    <w:rsid w:val="0093145F"/>
    <w:rsid w:val="00934B4F"/>
    <w:rsid w:val="0093791B"/>
    <w:rsid w:val="00940B87"/>
    <w:rsid w:val="00942A2C"/>
    <w:rsid w:val="00946E52"/>
    <w:rsid w:val="00956A56"/>
    <w:rsid w:val="0096193F"/>
    <w:rsid w:val="00975AD0"/>
    <w:rsid w:val="00977EF2"/>
    <w:rsid w:val="00984EF7"/>
    <w:rsid w:val="009A0A87"/>
    <w:rsid w:val="009A61B7"/>
    <w:rsid w:val="009B01BE"/>
    <w:rsid w:val="009B0CFC"/>
    <w:rsid w:val="009B381B"/>
    <w:rsid w:val="009B45C8"/>
    <w:rsid w:val="009B6695"/>
    <w:rsid w:val="009C1980"/>
    <w:rsid w:val="009C1D82"/>
    <w:rsid w:val="009C36C8"/>
    <w:rsid w:val="009C3971"/>
    <w:rsid w:val="009D2DEC"/>
    <w:rsid w:val="009D4144"/>
    <w:rsid w:val="009D56BF"/>
    <w:rsid w:val="009D5B95"/>
    <w:rsid w:val="009D64CA"/>
    <w:rsid w:val="009E1BDB"/>
    <w:rsid w:val="009E24EC"/>
    <w:rsid w:val="009F3DB6"/>
    <w:rsid w:val="009F4DF0"/>
    <w:rsid w:val="009F6E65"/>
    <w:rsid w:val="00A07D02"/>
    <w:rsid w:val="00A1147E"/>
    <w:rsid w:val="00A12741"/>
    <w:rsid w:val="00A1422D"/>
    <w:rsid w:val="00A17022"/>
    <w:rsid w:val="00A20043"/>
    <w:rsid w:val="00A21C37"/>
    <w:rsid w:val="00A225F2"/>
    <w:rsid w:val="00A3284B"/>
    <w:rsid w:val="00A4485D"/>
    <w:rsid w:val="00A46BD8"/>
    <w:rsid w:val="00A51E76"/>
    <w:rsid w:val="00A52C22"/>
    <w:rsid w:val="00A542D7"/>
    <w:rsid w:val="00A55BF7"/>
    <w:rsid w:val="00A55EC6"/>
    <w:rsid w:val="00A611E9"/>
    <w:rsid w:val="00A6234F"/>
    <w:rsid w:val="00A64C20"/>
    <w:rsid w:val="00A76BFE"/>
    <w:rsid w:val="00A80049"/>
    <w:rsid w:val="00A86866"/>
    <w:rsid w:val="00A94CC0"/>
    <w:rsid w:val="00A94F1F"/>
    <w:rsid w:val="00A95EAB"/>
    <w:rsid w:val="00A96914"/>
    <w:rsid w:val="00AA0D01"/>
    <w:rsid w:val="00AA6ECE"/>
    <w:rsid w:val="00AB1C2D"/>
    <w:rsid w:val="00AB35B6"/>
    <w:rsid w:val="00AB5B13"/>
    <w:rsid w:val="00AC15A4"/>
    <w:rsid w:val="00AC7070"/>
    <w:rsid w:val="00AD19F4"/>
    <w:rsid w:val="00AE0697"/>
    <w:rsid w:val="00AE16D1"/>
    <w:rsid w:val="00AE4EE5"/>
    <w:rsid w:val="00AE5111"/>
    <w:rsid w:val="00AE5FD3"/>
    <w:rsid w:val="00AE7B67"/>
    <w:rsid w:val="00AF02E9"/>
    <w:rsid w:val="00AF2C13"/>
    <w:rsid w:val="00AF3FC4"/>
    <w:rsid w:val="00AF5AF6"/>
    <w:rsid w:val="00B05ECC"/>
    <w:rsid w:val="00B1425E"/>
    <w:rsid w:val="00B14C67"/>
    <w:rsid w:val="00B15CC6"/>
    <w:rsid w:val="00B21308"/>
    <w:rsid w:val="00B22329"/>
    <w:rsid w:val="00B223D0"/>
    <w:rsid w:val="00B2258F"/>
    <w:rsid w:val="00B22E44"/>
    <w:rsid w:val="00B23249"/>
    <w:rsid w:val="00B24582"/>
    <w:rsid w:val="00B251A0"/>
    <w:rsid w:val="00B2684B"/>
    <w:rsid w:val="00B271CE"/>
    <w:rsid w:val="00B27ACE"/>
    <w:rsid w:val="00B3301F"/>
    <w:rsid w:val="00B340B4"/>
    <w:rsid w:val="00B35810"/>
    <w:rsid w:val="00B36B46"/>
    <w:rsid w:val="00B3719A"/>
    <w:rsid w:val="00B43A9D"/>
    <w:rsid w:val="00B50DFD"/>
    <w:rsid w:val="00B523C0"/>
    <w:rsid w:val="00B526E6"/>
    <w:rsid w:val="00B52B6D"/>
    <w:rsid w:val="00B532DD"/>
    <w:rsid w:val="00B54AEF"/>
    <w:rsid w:val="00B63234"/>
    <w:rsid w:val="00B71890"/>
    <w:rsid w:val="00B71BC9"/>
    <w:rsid w:val="00B80B1B"/>
    <w:rsid w:val="00B83490"/>
    <w:rsid w:val="00B856DF"/>
    <w:rsid w:val="00B85CA8"/>
    <w:rsid w:val="00B9079D"/>
    <w:rsid w:val="00B94927"/>
    <w:rsid w:val="00B95E83"/>
    <w:rsid w:val="00BB14E2"/>
    <w:rsid w:val="00BB2E64"/>
    <w:rsid w:val="00BB6187"/>
    <w:rsid w:val="00BC4CD0"/>
    <w:rsid w:val="00BD1EC3"/>
    <w:rsid w:val="00BD3127"/>
    <w:rsid w:val="00BE55AB"/>
    <w:rsid w:val="00BE59B4"/>
    <w:rsid w:val="00BE6066"/>
    <w:rsid w:val="00BE6675"/>
    <w:rsid w:val="00BE78E4"/>
    <w:rsid w:val="00BF1BD8"/>
    <w:rsid w:val="00BF1E32"/>
    <w:rsid w:val="00BF3062"/>
    <w:rsid w:val="00BF3D92"/>
    <w:rsid w:val="00BF3DF8"/>
    <w:rsid w:val="00BF473B"/>
    <w:rsid w:val="00C00847"/>
    <w:rsid w:val="00C01D7E"/>
    <w:rsid w:val="00C0542F"/>
    <w:rsid w:val="00C0692C"/>
    <w:rsid w:val="00C119E8"/>
    <w:rsid w:val="00C1367E"/>
    <w:rsid w:val="00C202BE"/>
    <w:rsid w:val="00C227C4"/>
    <w:rsid w:val="00C237E4"/>
    <w:rsid w:val="00C27F6D"/>
    <w:rsid w:val="00C339FA"/>
    <w:rsid w:val="00C34DBA"/>
    <w:rsid w:val="00C42CE9"/>
    <w:rsid w:val="00C43D79"/>
    <w:rsid w:val="00C50E17"/>
    <w:rsid w:val="00C518F3"/>
    <w:rsid w:val="00C54F85"/>
    <w:rsid w:val="00C55B24"/>
    <w:rsid w:val="00C635B5"/>
    <w:rsid w:val="00C63EDF"/>
    <w:rsid w:val="00C64553"/>
    <w:rsid w:val="00C660A5"/>
    <w:rsid w:val="00C83CFF"/>
    <w:rsid w:val="00C83DCC"/>
    <w:rsid w:val="00C85E80"/>
    <w:rsid w:val="00C95959"/>
    <w:rsid w:val="00C971CD"/>
    <w:rsid w:val="00CA5308"/>
    <w:rsid w:val="00CC79B6"/>
    <w:rsid w:val="00CD2A79"/>
    <w:rsid w:val="00CD3427"/>
    <w:rsid w:val="00CD50B8"/>
    <w:rsid w:val="00CD5E1F"/>
    <w:rsid w:val="00CD6811"/>
    <w:rsid w:val="00CE6BD7"/>
    <w:rsid w:val="00CE7769"/>
    <w:rsid w:val="00CF261D"/>
    <w:rsid w:val="00CF3921"/>
    <w:rsid w:val="00CF7B40"/>
    <w:rsid w:val="00D04227"/>
    <w:rsid w:val="00D11E4A"/>
    <w:rsid w:val="00D12FCB"/>
    <w:rsid w:val="00D1446B"/>
    <w:rsid w:val="00D22FC6"/>
    <w:rsid w:val="00D2771B"/>
    <w:rsid w:val="00D30E3F"/>
    <w:rsid w:val="00D3140F"/>
    <w:rsid w:val="00D33F63"/>
    <w:rsid w:val="00D34227"/>
    <w:rsid w:val="00D46ABF"/>
    <w:rsid w:val="00D50373"/>
    <w:rsid w:val="00D511E2"/>
    <w:rsid w:val="00D54021"/>
    <w:rsid w:val="00D55B6E"/>
    <w:rsid w:val="00D7141B"/>
    <w:rsid w:val="00D815DA"/>
    <w:rsid w:val="00D95DF3"/>
    <w:rsid w:val="00DA1D69"/>
    <w:rsid w:val="00DA2BDF"/>
    <w:rsid w:val="00DA334F"/>
    <w:rsid w:val="00DA3976"/>
    <w:rsid w:val="00DA6BA2"/>
    <w:rsid w:val="00DB327B"/>
    <w:rsid w:val="00DB4899"/>
    <w:rsid w:val="00DB63D5"/>
    <w:rsid w:val="00DB760B"/>
    <w:rsid w:val="00DC2433"/>
    <w:rsid w:val="00DC46E8"/>
    <w:rsid w:val="00DC5A3C"/>
    <w:rsid w:val="00DC6E96"/>
    <w:rsid w:val="00DD1A50"/>
    <w:rsid w:val="00DD7A75"/>
    <w:rsid w:val="00DD7F1E"/>
    <w:rsid w:val="00DE06C1"/>
    <w:rsid w:val="00DE1AB2"/>
    <w:rsid w:val="00DE2D32"/>
    <w:rsid w:val="00DE38F8"/>
    <w:rsid w:val="00DF2814"/>
    <w:rsid w:val="00E029DD"/>
    <w:rsid w:val="00E058BC"/>
    <w:rsid w:val="00E077A9"/>
    <w:rsid w:val="00E130CE"/>
    <w:rsid w:val="00E27C42"/>
    <w:rsid w:val="00E31EDF"/>
    <w:rsid w:val="00E31F83"/>
    <w:rsid w:val="00E34D42"/>
    <w:rsid w:val="00E35A62"/>
    <w:rsid w:val="00E35FFD"/>
    <w:rsid w:val="00E36C13"/>
    <w:rsid w:val="00E42784"/>
    <w:rsid w:val="00E429D8"/>
    <w:rsid w:val="00E430B4"/>
    <w:rsid w:val="00E43C2A"/>
    <w:rsid w:val="00E44065"/>
    <w:rsid w:val="00E4610E"/>
    <w:rsid w:val="00E51356"/>
    <w:rsid w:val="00E52F5E"/>
    <w:rsid w:val="00E53215"/>
    <w:rsid w:val="00E54F83"/>
    <w:rsid w:val="00E55E12"/>
    <w:rsid w:val="00E626AE"/>
    <w:rsid w:val="00E630ED"/>
    <w:rsid w:val="00E6331C"/>
    <w:rsid w:val="00E65AF3"/>
    <w:rsid w:val="00E65CB8"/>
    <w:rsid w:val="00E70589"/>
    <w:rsid w:val="00E77638"/>
    <w:rsid w:val="00E77A2C"/>
    <w:rsid w:val="00E77E8B"/>
    <w:rsid w:val="00E82358"/>
    <w:rsid w:val="00E87269"/>
    <w:rsid w:val="00E9212C"/>
    <w:rsid w:val="00E944DE"/>
    <w:rsid w:val="00EA0184"/>
    <w:rsid w:val="00EA3033"/>
    <w:rsid w:val="00EA58D8"/>
    <w:rsid w:val="00EA6CC7"/>
    <w:rsid w:val="00EC064D"/>
    <w:rsid w:val="00EC768D"/>
    <w:rsid w:val="00ED6221"/>
    <w:rsid w:val="00EE0EA6"/>
    <w:rsid w:val="00EE401E"/>
    <w:rsid w:val="00EE467C"/>
    <w:rsid w:val="00EE71BB"/>
    <w:rsid w:val="00EF05D3"/>
    <w:rsid w:val="00EF21DB"/>
    <w:rsid w:val="00F00070"/>
    <w:rsid w:val="00F03EA5"/>
    <w:rsid w:val="00F11F5E"/>
    <w:rsid w:val="00F128A0"/>
    <w:rsid w:val="00F12AB8"/>
    <w:rsid w:val="00F164F5"/>
    <w:rsid w:val="00F17CE6"/>
    <w:rsid w:val="00F20F68"/>
    <w:rsid w:val="00F21B1A"/>
    <w:rsid w:val="00F226BA"/>
    <w:rsid w:val="00F2404A"/>
    <w:rsid w:val="00F31086"/>
    <w:rsid w:val="00F357A8"/>
    <w:rsid w:val="00F40293"/>
    <w:rsid w:val="00F40641"/>
    <w:rsid w:val="00F44365"/>
    <w:rsid w:val="00F46D14"/>
    <w:rsid w:val="00F47C89"/>
    <w:rsid w:val="00F56C49"/>
    <w:rsid w:val="00F6056E"/>
    <w:rsid w:val="00F6070B"/>
    <w:rsid w:val="00F60CCD"/>
    <w:rsid w:val="00F61A2C"/>
    <w:rsid w:val="00F6436D"/>
    <w:rsid w:val="00F71B2A"/>
    <w:rsid w:val="00F72975"/>
    <w:rsid w:val="00F74ABD"/>
    <w:rsid w:val="00F821FC"/>
    <w:rsid w:val="00F8383A"/>
    <w:rsid w:val="00F8608F"/>
    <w:rsid w:val="00F86684"/>
    <w:rsid w:val="00F87599"/>
    <w:rsid w:val="00F92EDC"/>
    <w:rsid w:val="00F92FC5"/>
    <w:rsid w:val="00F9676E"/>
    <w:rsid w:val="00FA0A87"/>
    <w:rsid w:val="00FA37AA"/>
    <w:rsid w:val="00FA3825"/>
    <w:rsid w:val="00FA6B95"/>
    <w:rsid w:val="00FB33F8"/>
    <w:rsid w:val="00FB5742"/>
    <w:rsid w:val="00FC1C5F"/>
    <w:rsid w:val="00FC2D29"/>
    <w:rsid w:val="00FC484E"/>
    <w:rsid w:val="00FD2A69"/>
    <w:rsid w:val="00FD30AA"/>
    <w:rsid w:val="00FD41FD"/>
    <w:rsid w:val="00FE10E7"/>
    <w:rsid w:val="00FE6968"/>
    <w:rsid w:val="00FE69E8"/>
    <w:rsid w:val="00FF0502"/>
    <w:rsid w:val="00FF14BC"/>
    <w:rsid w:val="00FF1B93"/>
    <w:rsid w:val="00FF391C"/>
    <w:rsid w:val="00FF45EA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06AEE"/>
  <w15:docId w15:val="{435D2D4E-FB1A-4686-992A-2DB3D932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8A6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807E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uiPriority w:val="99"/>
    <w:rsid w:val="00841C26"/>
  </w:style>
  <w:style w:type="character" w:customStyle="1" w:styleId="a3">
    <w:name w:val="Текст выноски Знак"/>
    <w:uiPriority w:val="99"/>
    <w:rsid w:val="00841C26"/>
    <w:rPr>
      <w:rFonts w:ascii="Tahoma" w:hAnsi="Tahoma"/>
      <w:sz w:val="16"/>
    </w:rPr>
  </w:style>
  <w:style w:type="character" w:customStyle="1" w:styleId="12">
    <w:name w:val="Знак примечания1"/>
    <w:uiPriority w:val="99"/>
    <w:rsid w:val="00841C26"/>
    <w:rPr>
      <w:sz w:val="16"/>
    </w:rPr>
  </w:style>
  <w:style w:type="character" w:customStyle="1" w:styleId="a4">
    <w:name w:val="Текст примечания Знак"/>
    <w:uiPriority w:val="99"/>
    <w:rsid w:val="00841C26"/>
  </w:style>
  <w:style w:type="character" w:customStyle="1" w:styleId="a5">
    <w:name w:val="Тема примечания Знак"/>
    <w:uiPriority w:val="99"/>
    <w:rsid w:val="00841C26"/>
    <w:rPr>
      <w:b/>
    </w:rPr>
  </w:style>
  <w:style w:type="character" w:customStyle="1" w:styleId="a6">
    <w:name w:val="Основной текст Знак"/>
    <w:uiPriority w:val="99"/>
    <w:rsid w:val="00841C26"/>
    <w:rPr>
      <w:rFonts w:ascii="Times New Roman" w:hAnsi="Times New Roman"/>
      <w:color w:val="000000"/>
      <w:sz w:val="24"/>
    </w:rPr>
  </w:style>
  <w:style w:type="character" w:styleId="a7">
    <w:name w:val="Hyperlink"/>
    <w:basedOn w:val="a0"/>
    <w:uiPriority w:val="99"/>
    <w:rsid w:val="00841C26"/>
    <w:rPr>
      <w:rFonts w:cs="Times New Roman"/>
      <w:color w:val="000080"/>
      <w:u w:val="single"/>
    </w:rPr>
  </w:style>
  <w:style w:type="character" w:customStyle="1" w:styleId="a8">
    <w:name w:val="Символ нумерации"/>
    <w:uiPriority w:val="99"/>
    <w:rsid w:val="00841C26"/>
  </w:style>
  <w:style w:type="paragraph" w:customStyle="1" w:styleId="13">
    <w:name w:val="Заголовок1"/>
    <w:basedOn w:val="a"/>
    <w:next w:val="a9"/>
    <w:uiPriority w:val="99"/>
    <w:rsid w:val="00841C26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14"/>
    <w:uiPriority w:val="99"/>
    <w:rsid w:val="00841C26"/>
    <w:pPr>
      <w:suppressAutoHyphens/>
      <w:spacing w:after="120"/>
      <w:jc w:val="both"/>
    </w:pPr>
    <w:rPr>
      <w:color w:val="000000"/>
      <w:szCs w:val="20"/>
      <w:lang w:eastAsia="ar-SA"/>
    </w:rPr>
  </w:style>
  <w:style w:type="character" w:customStyle="1" w:styleId="14">
    <w:name w:val="Основной текст Знак1"/>
    <w:basedOn w:val="a0"/>
    <w:link w:val="a9"/>
    <w:uiPriority w:val="99"/>
    <w:semiHidden/>
    <w:rsid w:val="00250D5F"/>
    <w:rPr>
      <w:sz w:val="24"/>
      <w:szCs w:val="24"/>
    </w:rPr>
  </w:style>
  <w:style w:type="paragraph" w:styleId="aa">
    <w:name w:val="List"/>
    <w:basedOn w:val="a9"/>
    <w:uiPriority w:val="99"/>
    <w:rsid w:val="00841C26"/>
    <w:rPr>
      <w:rFonts w:cs="Mangal"/>
    </w:rPr>
  </w:style>
  <w:style w:type="paragraph" w:customStyle="1" w:styleId="15">
    <w:name w:val="Название1"/>
    <w:basedOn w:val="a"/>
    <w:uiPriority w:val="99"/>
    <w:rsid w:val="00841C26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lang w:eastAsia="ar-SA"/>
    </w:rPr>
  </w:style>
  <w:style w:type="paragraph" w:customStyle="1" w:styleId="16">
    <w:name w:val="Указатель1"/>
    <w:basedOn w:val="a"/>
    <w:uiPriority w:val="99"/>
    <w:rsid w:val="00841C26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styleId="ab">
    <w:name w:val="Balloon Text"/>
    <w:basedOn w:val="a"/>
    <w:link w:val="17"/>
    <w:uiPriority w:val="99"/>
    <w:rsid w:val="00841C26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17">
    <w:name w:val="Текст выноски Знак1"/>
    <w:basedOn w:val="a0"/>
    <w:link w:val="ab"/>
    <w:uiPriority w:val="99"/>
    <w:semiHidden/>
    <w:rsid w:val="00250D5F"/>
    <w:rPr>
      <w:sz w:val="0"/>
      <w:szCs w:val="0"/>
    </w:rPr>
  </w:style>
  <w:style w:type="paragraph" w:customStyle="1" w:styleId="18">
    <w:name w:val="Текст примечания1"/>
    <w:basedOn w:val="a"/>
    <w:uiPriority w:val="99"/>
    <w:rsid w:val="00841C26"/>
    <w:pPr>
      <w:suppressAutoHyphens/>
      <w:spacing w:after="200" w:line="276" w:lineRule="auto"/>
    </w:pPr>
    <w:rPr>
      <w:rFonts w:ascii="Calibri" w:hAnsi="Calibri"/>
      <w:sz w:val="20"/>
      <w:szCs w:val="20"/>
      <w:lang w:eastAsia="ar-SA"/>
    </w:rPr>
  </w:style>
  <w:style w:type="paragraph" w:styleId="ac">
    <w:name w:val="annotation text"/>
    <w:basedOn w:val="a"/>
    <w:link w:val="19"/>
    <w:uiPriority w:val="99"/>
    <w:semiHidden/>
    <w:rsid w:val="006B129A"/>
    <w:pPr>
      <w:suppressAutoHyphens/>
      <w:spacing w:after="200"/>
    </w:pPr>
    <w:rPr>
      <w:rFonts w:ascii="Calibri" w:hAnsi="Calibri"/>
      <w:sz w:val="20"/>
      <w:szCs w:val="20"/>
      <w:lang w:eastAsia="ar-SA"/>
    </w:rPr>
  </w:style>
  <w:style w:type="character" w:customStyle="1" w:styleId="19">
    <w:name w:val="Текст примечания Знак1"/>
    <w:basedOn w:val="a0"/>
    <w:link w:val="ac"/>
    <w:uiPriority w:val="99"/>
    <w:semiHidden/>
    <w:locked/>
    <w:rsid w:val="006B129A"/>
    <w:rPr>
      <w:rFonts w:ascii="Calibri" w:eastAsia="Times New Roman" w:hAnsi="Calibri"/>
      <w:lang w:eastAsia="ar-SA" w:bidi="ar-SA"/>
    </w:rPr>
  </w:style>
  <w:style w:type="paragraph" w:styleId="ad">
    <w:name w:val="annotation subject"/>
    <w:basedOn w:val="18"/>
    <w:next w:val="18"/>
    <w:link w:val="1a"/>
    <w:uiPriority w:val="99"/>
    <w:rsid w:val="00841C26"/>
    <w:rPr>
      <w:b/>
      <w:bCs/>
    </w:rPr>
  </w:style>
  <w:style w:type="character" w:customStyle="1" w:styleId="1a">
    <w:name w:val="Тема примечания Знак1"/>
    <w:basedOn w:val="19"/>
    <w:link w:val="ad"/>
    <w:uiPriority w:val="99"/>
    <w:semiHidden/>
    <w:rsid w:val="00250D5F"/>
    <w:rPr>
      <w:rFonts w:ascii="Calibri" w:eastAsia="Times New Roman" w:hAnsi="Calibri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841C26"/>
    <w:pPr>
      <w:suppressAutoHyphens/>
      <w:autoSpaceDE w:val="0"/>
    </w:pPr>
    <w:rPr>
      <w:rFonts w:ascii="Arial" w:hAnsi="Arial" w:cs="Arial"/>
      <w:sz w:val="20"/>
      <w:szCs w:val="20"/>
      <w:lang w:eastAsia="ar-SA"/>
    </w:rPr>
  </w:style>
  <w:style w:type="paragraph" w:customStyle="1" w:styleId="ae">
    <w:name w:val="Обычный + по ширине"/>
    <w:basedOn w:val="a"/>
    <w:uiPriority w:val="99"/>
    <w:rsid w:val="00841C26"/>
    <w:pPr>
      <w:suppressAutoHyphens/>
      <w:jc w:val="both"/>
    </w:pPr>
    <w:rPr>
      <w:lang w:eastAsia="ar-SA"/>
    </w:rPr>
  </w:style>
  <w:style w:type="paragraph" w:customStyle="1" w:styleId="ConsPlusNonformat">
    <w:name w:val="ConsPlusNonformat"/>
    <w:uiPriority w:val="99"/>
    <w:rsid w:val="00841C26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FR1">
    <w:name w:val="FR1"/>
    <w:basedOn w:val="a"/>
    <w:uiPriority w:val="99"/>
    <w:rsid w:val="00841C26"/>
    <w:pPr>
      <w:suppressAutoHyphens/>
      <w:snapToGrid w:val="0"/>
      <w:spacing w:line="252" w:lineRule="auto"/>
      <w:ind w:left="40" w:firstLine="120"/>
      <w:jc w:val="both"/>
    </w:pPr>
    <w:rPr>
      <w:sz w:val="28"/>
      <w:szCs w:val="28"/>
      <w:lang w:eastAsia="ar-SA"/>
    </w:rPr>
  </w:style>
  <w:style w:type="paragraph" w:customStyle="1" w:styleId="ConsPlusCell">
    <w:name w:val="ConsPlusCell"/>
    <w:uiPriority w:val="99"/>
    <w:rsid w:val="00841C26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">
    <w:name w:val="Содержимое таблицы"/>
    <w:basedOn w:val="a"/>
    <w:uiPriority w:val="99"/>
    <w:rsid w:val="00841C26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af0">
    <w:name w:val="Заголовок таблицы"/>
    <w:basedOn w:val="af"/>
    <w:uiPriority w:val="99"/>
    <w:rsid w:val="00841C26"/>
    <w:pPr>
      <w:jc w:val="center"/>
    </w:pPr>
    <w:rPr>
      <w:b/>
      <w:bCs/>
    </w:rPr>
  </w:style>
  <w:style w:type="table" w:styleId="af1">
    <w:name w:val="Table Grid"/>
    <w:basedOn w:val="a1"/>
    <w:uiPriority w:val="99"/>
    <w:rsid w:val="00B83490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23C1D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323C1D"/>
    <w:rPr>
      <w:rFonts w:ascii="Calibri" w:eastAsia="Times New Roman" w:hAnsi="Calibri"/>
      <w:sz w:val="22"/>
      <w:lang w:eastAsia="ar-SA" w:bidi="ar-SA"/>
    </w:rPr>
  </w:style>
  <w:style w:type="paragraph" w:styleId="af4">
    <w:name w:val="footer"/>
    <w:basedOn w:val="a"/>
    <w:link w:val="af5"/>
    <w:uiPriority w:val="99"/>
    <w:rsid w:val="00323C1D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f5">
    <w:name w:val="Нижний колонтитул Знак"/>
    <w:basedOn w:val="a0"/>
    <w:link w:val="af4"/>
    <w:uiPriority w:val="99"/>
    <w:locked/>
    <w:rsid w:val="00323C1D"/>
    <w:rPr>
      <w:rFonts w:ascii="Calibri" w:eastAsia="Times New Roman" w:hAnsi="Calibri"/>
      <w:sz w:val="22"/>
      <w:lang w:eastAsia="ar-SA" w:bidi="ar-SA"/>
    </w:rPr>
  </w:style>
  <w:style w:type="paragraph" w:styleId="af6">
    <w:name w:val="List Paragraph"/>
    <w:basedOn w:val="a"/>
    <w:uiPriority w:val="99"/>
    <w:qFormat/>
    <w:rsid w:val="008B2421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ar-SA"/>
    </w:rPr>
  </w:style>
  <w:style w:type="paragraph" w:styleId="2">
    <w:name w:val="Body Text 2"/>
    <w:basedOn w:val="a"/>
    <w:link w:val="20"/>
    <w:uiPriority w:val="99"/>
    <w:semiHidden/>
    <w:rsid w:val="00050C05"/>
    <w:pPr>
      <w:suppressAutoHyphens/>
      <w:spacing w:after="120" w:line="480" w:lineRule="auto"/>
    </w:pPr>
    <w:rPr>
      <w:rFonts w:ascii="Calibri" w:hAnsi="Calibri"/>
      <w:sz w:val="22"/>
      <w:szCs w:val="22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050C05"/>
    <w:rPr>
      <w:rFonts w:ascii="Calibri" w:eastAsia="Times New Roman" w:hAnsi="Calibri"/>
      <w:sz w:val="22"/>
      <w:lang w:eastAsia="ar-SA" w:bidi="ar-SA"/>
    </w:rPr>
  </w:style>
  <w:style w:type="character" w:styleId="af7">
    <w:name w:val="annotation reference"/>
    <w:basedOn w:val="a0"/>
    <w:uiPriority w:val="99"/>
    <w:semiHidden/>
    <w:rsid w:val="006B129A"/>
    <w:rPr>
      <w:rFonts w:cs="Times New Roman"/>
      <w:sz w:val="16"/>
    </w:rPr>
  </w:style>
  <w:style w:type="paragraph" w:styleId="af8">
    <w:name w:val="Normal (Web)"/>
    <w:basedOn w:val="a"/>
    <w:uiPriority w:val="99"/>
    <w:rsid w:val="009B01BE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866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upper">
    <w:name w:val="upper"/>
    <w:basedOn w:val="a0"/>
    <w:uiPriority w:val="99"/>
    <w:rsid w:val="00A76BFE"/>
    <w:rPr>
      <w:rFonts w:cs="Times New Roman"/>
    </w:rPr>
  </w:style>
  <w:style w:type="paragraph" w:customStyle="1" w:styleId="ConsNonformat">
    <w:name w:val="ConsNonformat"/>
    <w:uiPriority w:val="99"/>
    <w:rsid w:val="00C1367E"/>
    <w:rPr>
      <w:rFonts w:ascii="Consultant" w:hAnsi="Consultant"/>
      <w:sz w:val="20"/>
      <w:szCs w:val="20"/>
    </w:rPr>
  </w:style>
  <w:style w:type="character" w:customStyle="1" w:styleId="10">
    <w:name w:val="Заголовок 1 Знак"/>
    <w:basedOn w:val="a0"/>
    <w:link w:val="1"/>
    <w:rsid w:val="00807E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1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6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2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4F463-53E6-4C41-89B2-06E7030F4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4439</Words>
  <Characters>25304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контракт</vt:lpstr>
    </vt:vector>
  </TitlesOfParts>
  <Company>.</Company>
  <LinksUpToDate>false</LinksUpToDate>
  <CharactersWithSpaces>29684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</dc:title>
  <dc:creator>Жигулина Лариса Александровна</dc:creator>
  <cp:lastModifiedBy>User</cp:lastModifiedBy>
  <cp:revision>5</cp:revision>
  <cp:lastPrinted>2024-05-14T09:42:00Z</cp:lastPrinted>
  <dcterms:created xsi:type="dcterms:W3CDTF">2026-07-01T03:46:00Z</dcterms:created>
  <dcterms:modified xsi:type="dcterms:W3CDTF">2026-07-01T04:02:00Z</dcterms:modified>
</cp:coreProperties>
</file>