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683D" w:rsidRPr="00E912B4" w:rsidRDefault="00D6683D" w:rsidP="00D6683D">
      <w:pPr>
        <w:spacing w:after="0" w:line="240" w:lineRule="auto"/>
        <w:rPr>
          <w:rFonts w:ascii="Times New Roman" w:hAnsi="Times New Roman" w:cs="Times New Roman"/>
          <w:sz w:val="26"/>
          <w:szCs w:val="26"/>
          <w:lang w:bidi="he-IL"/>
        </w:rPr>
      </w:pPr>
    </w:p>
    <w:p w:rsidR="00D6683D" w:rsidRPr="00E912B4" w:rsidRDefault="00D6683D" w:rsidP="00D6683D">
      <w:pPr>
        <w:pStyle w:val="ConsPlusNormal"/>
        <w:ind w:firstLine="540"/>
        <w:rPr>
          <w:rFonts w:ascii="Times New Roman" w:hAnsi="Times New Roman" w:cs="Times New Roman"/>
          <w:sz w:val="26"/>
          <w:szCs w:val="26"/>
        </w:rPr>
      </w:pPr>
    </w:p>
    <w:p w:rsidR="00D6683D" w:rsidRPr="00E912B4" w:rsidRDefault="00D6683D" w:rsidP="00D6683D">
      <w:pPr>
        <w:spacing w:after="0" w:line="240" w:lineRule="auto"/>
        <w:jc w:val="center"/>
        <w:rPr>
          <w:rFonts w:ascii="Times New Roman" w:hAnsi="Times New Roman" w:cs="Times New Roman"/>
          <w:b/>
          <w:sz w:val="26"/>
          <w:szCs w:val="26"/>
        </w:rPr>
      </w:pPr>
      <w:r w:rsidRPr="00E912B4">
        <w:rPr>
          <w:rFonts w:ascii="Times New Roman" w:hAnsi="Times New Roman" w:cs="Times New Roman"/>
          <w:b/>
          <w:sz w:val="26"/>
          <w:szCs w:val="26"/>
        </w:rPr>
        <w:t>ТЕХНИЧЕСКОЕ ЗАДАНИЕ</w:t>
      </w:r>
    </w:p>
    <w:p w:rsidR="00D6683D" w:rsidRPr="00E912B4" w:rsidRDefault="00D6683D" w:rsidP="00D6683D">
      <w:pPr>
        <w:spacing w:after="0" w:line="240" w:lineRule="auto"/>
        <w:jc w:val="center"/>
        <w:rPr>
          <w:rFonts w:ascii="Times New Roman" w:hAnsi="Times New Roman" w:cs="Times New Roman"/>
          <w:b/>
          <w:sz w:val="26"/>
          <w:szCs w:val="26"/>
        </w:rPr>
      </w:pPr>
      <w:r w:rsidRPr="00E912B4">
        <w:rPr>
          <w:rFonts w:ascii="Times New Roman" w:hAnsi="Times New Roman" w:cs="Times New Roman"/>
          <w:b/>
          <w:sz w:val="26"/>
          <w:szCs w:val="26"/>
        </w:rPr>
        <w:t>на оказание услуг по мониторингу-дублированию сигнала при срабатывании пожарной сигнализации на объекте ФКУ ИК-50 Г</w:t>
      </w:r>
      <w:r w:rsidR="001633CF">
        <w:rPr>
          <w:rFonts w:ascii="Times New Roman" w:hAnsi="Times New Roman" w:cs="Times New Roman"/>
          <w:b/>
          <w:sz w:val="26"/>
          <w:szCs w:val="26"/>
        </w:rPr>
        <w:t>У</w:t>
      </w:r>
      <w:r w:rsidRPr="00E912B4">
        <w:rPr>
          <w:rFonts w:ascii="Times New Roman" w:hAnsi="Times New Roman" w:cs="Times New Roman"/>
          <w:b/>
          <w:sz w:val="26"/>
          <w:szCs w:val="26"/>
        </w:rPr>
        <w:t xml:space="preserve">ФСИН России по Кемеровской области – Кузбассу на пульт ЕДДС </w:t>
      </w:r>
      <w:r w:rsidRPr="00E912B4">
        <w:rPr>
          <w:rFonts w:ascii="Times New Roman" w:hAnsi="Times New Roman" w:cs="Times New Roman"/>
          <w:b/>
          <w:sz w:val="26"/>
          <w:szCs w:val="26"/>
          <w:lang w:bidi="he-IL"/>
        </w:rPr>
        <w:t xml:space="preserve">10 ПСО ФПС ГПС ГУ МЧС России </w:t>
      </w:r>
      <w:r w:rsidRPr="00E912B4">
        <w:rPr>
          <w:rFonts w:ascii="Times New Roman" w:hAnsi="Times New Roman" w:cs="Times New Roman"/>
          <w:b/>
          <w:sz w:val="26"/>
          <w:szCs w:val="26"/>
          <w:lang w:bidi="he-IL"/>
        </w:rPr>
        <w:br/>
        <w:t xml:space="preserve">по Кемеровской области - Кузбассу </w:t>
      </w:r>
    </w:p>
    <w:p w:rsidR="00D6683D" w:rsidRPr="00E912B4" w:rsidRDefault="00D6683D" w:rsidP="00D6683D">
      <w:pPr>
        <w:shd w:val="clear" w:color="auto" w:fill="FFFFFF"/>
        <w:tabs>
          <w:tab w:val="left" w:pos="426"/>
        </w:tabs>
        <w:spacing w:after="0" w:line="240" w:lineRule="auto"/>
        <w:rPr>
          <w:rFonts w:ascii="Times New Roman" w:hAnsi="Times New Roman" w:cs="Times New Roman"/>
          <w:b/>
          <w:sz w:val="26"/>
          <w:szCs w:val="26"/>
        </w:rPr>
      </w:pPr>
    </w:p>
    <w:p w:rsidR="00D6683D" w:rsidRPr="00E912B4" w:rsidRDefault="00D6683D" w:rsidP="00D6683D">
      <w:pPr>
        <w:shd w:val="clear" w:color="auto" w:fill="FFFFFF"/>
        <w:tabs>
          <w:tab w:val="left" w:pos="426"/>
        </w:tabs>
        <w:spacing w:after="0" w:line="240" w:lineRule="auto"/>
        <w:jc w:val="center"/>
        <w:rPr>
          <w:rFonts w:ascii="Times New Roman" w:hAnsi="Times New Roman" w:cs="Times New Roman"/>
          <w:b/>
          <w:sz w:val="26"/>
          <w:szCs w:val="26"/>
        </w:rPr>
      </w:pPr>
      <w:r w:rsidRPr="00E912B4">
        <w:rPr>
          <w:rFonts w:ascii="Times New Roman" w:hAnsi="Times New Roman" w:cs="Times New Roman"/>
          <w:b/>
          <w:sz w:val="26"/>
          <w:szCs w:val="26"/>
        </w:rPr>
        <w:t>1. Общие требования</w:t>
      </w:r>
    </w:p>
    <w:p w:rsidR="00D6683D" w:rsidRPr="00E912B4" w:rsidRDefault="00D6683D" w:rsidP="00D6683D">
      <w:pPr>
        <w:shd w:val="clear" w:color="auto" w:fill="FFFFFF"/>
        <w:tabs>
          <w:tab w:val="left" w:pos="426"/>
        </w:tabs>
        <w:spacing w:after="0" w:line="240" w:lineRule="auto"/>
        <w:ind w:hanging="567"/>
        <w:jc w:val="both"/>
        <w:rPr>
          <w:rFonts w:ascii="Times New Roman" w:hAnsi="Times New Roman" w:cs="Times New Roman"/>
          <w:sz w:val="26"/>
          <w:szCs w:val="26"/>
        </w:rPr>
      </w:pPr>
      <w:r w:rsidRPr="00E912B4">
        <w:rPr>
          <w:rFonts w:ascii="Times New Roman" w:hAnsi="Times New Roman" w:cs="Times New Roman"/>
          <w:sz w:val="26"/>
          <w:szCs w:val="26"/>
        </w:rPr>
        <w:tab/>
      </w:r>
    </w:p>
    <w:p w:rsidR="00D6683D" w:rsidRPr="00E912B4" w:rsidRDefault="00D6683D" w:rsidP="00D6683D">
      <w:pPr>
        <w:shd w:val="clear" w:color="auto" w:fill="FFFFFF"/>
        <w:tabs>
          <w:tab w:val="left" w:pos="426"/>
        </w:tabs>
        <w:spacing w:after="0" w:line="240" w:lineRule="auto"/>
        <w:jc w:val="both"/>
        <w:rPr>
          <w:rFonts w:ascii="Times New Roman" w:hAnsi="Times New Roman" w:cs="Times New Roman"/>
          <w:sz w:val="26"/>
          <w:szCs w:val="26"/>
        </w:rPr>
      </w:pPr>
      <w:r w:rsidRPr="00E912B4">
        <w:rPr>
          <w:rFonts w:ascii="Times New Roman" w:hAnsi="Times New Roman" w:cs="Times New Roman"/>
          <w:sz w:val="26"/>
          <w:szCs w:val="26"/>
        </w:rPr>
        <w:t xml:space="preserve">1.1. </w:t>
      </w:r>
      <w:proofErr w:type="gramStart"/>
      <w:r w:rsidRPr="00E912B4">
        <w:rPr>
          <w:rFonts w:ascii="Times New Roman" w:hAnsi="Times New Roman" w:cs="Times New Roman"/>
          <w:sz w:val="26"/>
          <w:szCs w:val="26"/>
        </w:rPr>
        <w:t>Мониторинг-дублирование сигнала при срабатывании пожарной сигнализации на объекте ФКУ ИК-50 ГУФСИН России по Кемеровской области – Кузбассу на пульт  ЕДДС 10 ПСО ФПС ГПС ГУ МЧС России по Кемеровской области - Кузбассу -  круглосуточное наблюдение за состоянием дублирования сигнала систем пожарной безопасности помещений ФКУ ИК-50 ГУФСИН России по Кемеровской области – Кузбассу, с выводом сигналов, получаемых по каналам внутрипроизводственной сети передачи данных «Исполнителя», на</w:t>
      </w:r>
      <w:proofErr w:type="gramEnd"/>
      <w:r w:rsidRPr="00E912B4">
        <w:rPr>
          <w:rFonts w:ascii="Times New Roman" w:hAnsi="Times New Roman" w:cs="Times New Roman"/>
          <w:sz w:val="26"/>
          <w:szCs w:val="26"/>
        </w:rPr>
        <w:t xml:space="preserve"> пульт централизованного наблюдения (далее – ПЦН), установленного в подразделении ЕДДС 10 ПСО ФПС ГПС ГУ МЧС России по Кемеровской области - Кузбассу и при необходимости другим оперативным службам;</w:t>
      </w:r>
    </w:p>
    <w:p w:rsidR="00D6683D" w:rsidRPr="00E912B4" w:rsidRDefault="00D6683D" w:rsidP="00D6683D">
      <w:pPr>
        <w:shd w:val="clear" w:color="auto" w:fill="FFFFFF"/>
        <w:tabs>
          <w:tab w:val="left" w:pos="426"/>
        </w:tabs>
        <w:spacing w:after="0" w:line="240" w:lineRule="auto"/>
        <w:jc w:val="both"/>
        <w:rPr>
          <w:rFonts w:ascii="Times New Roman" w:hAnsi="Times New Roman" w:cs="Times New Roman"/>
          <w:sz w:val="26"/>
          <w:szCs w:val="26"/>
        </w:rPr>
      </w:pPr>
      <w:r w:rsidRPr="00E912B4">
        <w:rPr>
          <w:rFonts w:ascii="Times New Roman" w:hAnsi="Times New Roman" w:cs="Times New Roman"/>
          <w:sz w:val="26"/>
          <w:szCs w:val="26"/>
        </w:rPr>
        <w:t>1.2.</w:t>
      </w:r>
      <w:r w:rsidRPr="00E912B4">
        <w:rPr>
          <w:rFonts w:ascii="Times New Roman" w:hAnsi="Times New Roman" w:cs="Times New Roman"/>
          <w:sz w:val="26"/>
          <w:szCs w:val="26"/>
        </w:rPr>
        <w:tab/>
        <w:t>Техническое обслуживание - обслуживание вышеперечисленных систем, с целью поддержания работоспособности данных систем в процессе эксплуатации путем проведения соответствующих регламентных работ и планово-предупредительного ремонта.</w:t>
      </w:r>
    </w:p>
    <w:p w:rsidR="00D6683D" w:rsidRPr="00E912B4" w:rsidRDefault="00D6683D" w:rsidP="00D6683D">
      <w:pPr>
        <w:shd w:val="clear" w:color="auto" w:fill="FFFFFF"/>
        <w:tabs>
          <w:tab w:val="left" w:pos="426"/>
        </w:tabs>
        <w:spacing w:after="0" w:line="240" w:lineRule="auto"/>
        <w:jc w:val="both"/>
        <w:rPr>
          <w:rFonts w:ascii="Times New Roman" w:hAnsi="Times New Roman" w:cs="Times New Roman"/>
          <w:sz w:val="26"/>
          <w:szCs w:val="26"/>
        </w:rPr>
      </w:pPr>
      <w:r w:rsidRPr="00E912B4">
        <w:rPr>
          <w:rFonts w:ascii="Times New Roman" w:hAnsi="Times New Roman" w:cs="Times New Roman"/>
          <w:sz w:val="26"/>
          <w:szCs w:val="26"/>
        </w:rPr>
        <w:t xml:space="preserve">1.3.  </w:t>
      </w:r>
      <w:proofErr w:type="gramStart"/>
      <w:r w:rsidRPr="00E912B4">
        <w:rPr>
          <w:rFonts w:ascii="Times New Roman" w:hAnsi="Times New Roman" w:cs="Times New Roman"/>
          <w:bCs/>
          <w:sz w:val="26"/>
          <w:szCs w:val="26"/>
        </w:rPr>
        <w:t>Техническое обслуживание оборудования мониторинга-</w:t>
      </w:r>
      <w:r w:rsidRPr="00E912B4">
        <w:rPr>
          <w:rFonts w:ascii="Times New Roman" w:hAnsi="Times New Roman" w:cs="Times New Roman"/>
          <w:sz w:val="26"/>
          <w:szCs w:val="26"/>
        </w:rPr>
        <w:t xml:space="preserve">дублирования сигнала при срабатывании  пожарной сигнализации на объекте ФКУ ИК-50 ГУФСИН России по Кемеровской области – Кузбассу на пульт  ЕДДС </w:t>
      </w:r>
      <w:r w:rsidRPr="00E912B4">
        <w:rPr>
          <w:rFonts w:ascii="Times New Roman" w:hAnsi="Times New Roman" w:cs="Times New Roman"/>
          <w:sz w:val="26"/>
          <w:szCs w:val="26"/>
          <w:lang w:bidi="he-IL"/>
        </w:rPr>
        <w:t>10 ПСО ФПС ГПС ГУ МЧС России по Кемеровской области - Кузбассу</w:t>
      </w:r>
      <w:r w:rsidRPr="00E912B4">
        <w:rPr>
          <w:rFonts w:ascii="Times New Roman" w:hAnsi="Times New Roman" w:cs="Times New Roman"/>
          <w:sz w:val="26"/>
          <w:szCs w:val="26"/>
        </w:rPr>
        <w:t xml:space="preserve"> осуществляется с обязательным соблюдением «Правил устройства электроустановок» (ПУЭ), «Правил по охране труда при эксплуатации электроустановок» (№ 328н от 23.07.2013г), требований, предусмотренных Федеральным Законом «О пожарной безопасности в</w:t>
      </w:r>
      <w:proofErr w:type="gramEnd"/>
      <w:r w:rsidRPr="00E912B4">
        <w:rPr>
          <w:rFonts w:ascii="Times New Roman" w:hAnsi="Times New Roman" w:cs="Times New Roman"/>
          <w:sz w:val="26"/>
          <w:szCs w:val="26"/>
        </w:rPr>
        <w:t xml:space="preserve"> РФ» и других действующих нормативно-технических документов, инструкций заводов-изготовителей.</w:t>
      </w:r>
    </w:p>
    <w:p w:rsidR="00D6683D" w:rsidRPr="00E912B4" w:rsidRDefault="00D6683D" w:rsidP="00D6683D">
      <w:pPr>
        <w:pStyle w:val="2"/>
        <w:tabs>
          <w:tab w:val="left" w:pos="426"/>
        </w:tabs>
        <w:ind w:left="0" w:hanging="567"/>
        <w:jc w:val="both"/>
        <w:rPr>
          <w:sz w:val="26"/>
          <w:szCs w:val="26"/>
        </w:rPr>
      </w:pPr>
      <w:r w:rsidRPr="00E912B4">
        <w:rPr>
          <w:sz w:val="26"/>
          <w:szCs w:val="26"/>
        </w:rPr>
        <w:tab/>
        <w:t>1.4. Консультирование ответственных лиц Заказчика по вопросам эксплуатации оборудования мониторинга-дублирования сигнала осуществляется Исполнителем на бесплатной основе в течени</w:t>
      </w:r>
      <w:proofErr w:type="gramStart"/>
      <w:r w:rsidRPr="00E912B4">
        <w:rPr>
          <w:sz w:val="26"/>
          <w:szCs w:val="26"/>
        </w:rPr>
        <w:t>и</w:t>
      </w:r>
      <w:proofErr w:type="gramEnd"/>
      <w:r w:rsidRPr="00E912B4">
        <w:rPr>
          <w:sz w:val="26"/>
          <w:szCs w:val="26"/>
        </w:rPr>
        <w:t xml:space="preserve"> всего срока действия договора (контракта).</w:t>
      </w:r>
    </w:p>
    <w:p w:rsidR="00D6683D" w:rsidRPr="00E912B4" w:rsidRDefault="00D6683D" w:rsidP="00D6683D">
      <w:pPr>
        <w:tabs>
          <w:tab w:val="left" w:pos="426"/>
        </w:tabs>
        <w:spacing w:after="0" w:line="240" w:lineRule="auto"/>
        <w:ind w:hanging="567"/>
        <w:jc w:val="both"/>
        <w:rPr>
          <w:rFonts w:ascii="Times New Roman" w:hAnsi="Times New Roman" w:cs="Times New Roman"/>
          <w:sz w:val="26"/>
          <w:szCs w:val="26"/>
        </w:rPr>
      </w:pPr>
      <w:r w:rsidRPr="00E912B4">
        <w:rPr>
          <w:rFonts w:ascii="Times New Roman" w:hAnsi="Times New Roman" w:cs="Times New Roman"/>
          <w:sz w:val="26"/>
          <w:szCs w:val="26"/>
        </w:rPr>
        <w:tab/>
        <w:t>1.5. Исполнитель не вправе вносить какие-либо изменения в существующую структуру систем АПС, без письменного согласования с Заказчиком и проектной организацией –  автора разработки проектов.</w:t>
      </w:r>
    </w:p>
    <w:p w:rsidR="00D6683D" w:rsidRPr="00E912B4" w:rsidRDefault="00D6683D" w:rsidP="00D6683D">
      <w:pPr>
        <w:pStyle w:val="2"/>
        <w:tabs>
          <w:tab w:val="left" w:pos="426"/>
        </w:tabs>
        <w:ind w:left="0"/>
        <w:jc w:val="both"/>
        <w:rPr>
          <w:sz w:val="26"/>
          <w:szCs w:val="26"/>
        </w:rPr>
      </w:pPr>
    </w:p>
    <w:p w:rsidR="00D6683D" w:rsidRPr="00E912B4" w:rsidRDefault="00D6683D" w:rsidP="00D6683D">
      <w:pPr>
        <w:shd w:val="clear" w:color="auto" w:fill="FFFFFF"/>
        <w:tabs>
          <w:tab w:val="left" w:pos="426"/>
        </w:tabs>
        <w:spacing w:after="0" w:line="240" w:lineRule="auto"/>
        <w:jc w:val="center"/>
        <w:rPr>
          <w:rFonts w:ascii="Times New Roman" w:hAnsi="Times New Roman" w:cs="Times New Roman"/>
          <w:b/>
          <w:bCs/>
          <w:sz w:val="26"/>
          <w:szCs w:val="26"/>
        </w:rPr>
      </w:pPr>
      <w:r w:rsidRPr="00E912B4">
        <w:rPr>
          <w:rFonts w:ascii="Times New Roman" w:hAnsi="Times New Roman" w:cs="Times New Roman"/>
          <w:b/>
          <w:sz w:val="26"/>
          <w:szCs w:val="26"/>
        </w:rPr>
        <w:t xml:space="preserve">2. Требования к обслуживающей организации и </w:t>
      </w:r>
      <w:r w:rsidRPr="00E912B4">
        <w:rPr>
          <w:rFonts w:ascii="Times New Roman" w:hAnsi="Times New Roman" w:cs="Times New Roman"/>
          <w:b/>
          <w:bCs/>
          <w:sz w:val="26"/>
          <w:szCs w:val="26"/>
        </w:rPr>
        <w:t>персоналу</w:t>
      </w:r>
    </w:p>
    <w:p w:rsidR="00D6683D" w:rsidRPr="00E912B4" w:rsidRDefault="00D6683D" w:rsidP="00D6683D">
      <w:pPr>
        <w:pStyle w:val="a8"/>
        <w:tabs>
          <w:tab w:val="left" w:pos="426"/>
        </w:tabs>
        <w:suppressAutoHyphens/>
        <w:spacing w:before="0" w:beforeAutospacing="0" w:after="0" w:afterAutospacing="0"/>
        <w:jc w:val="both"/>
        <w:rPr>
          <w:rFonts w:ascii="Times New Roman" w:eastAsia="Calibri" w:hAnsi="Times New Roman" w:cs="Times New Roman"/>
          <w:smallCaps/>
          <w:sz w:val="26"/>
          <w:szCs w:val="26"/>
          <w:lang w:eastAsia="ar-SA"/>
        </w:rPr>
      </w:pPr>
      <w:r w:rsidRPr="00E912B4">
        <w:rPr>
          <w:rFonts w:ascii="Times New Roman" w:eastAsia="Calibri" w:hAnsi="Times New Roman" w:cs="Times New Roman"/>
          <w:smallCaps/>
          <w:sz w:val="26"/>
          <w:szCs w:val="26"/>
          <w:lang w:eastAsia="ar-SA"/>
        </w:rPr>
        <w:t xml:space="preserve">2.1. Наличие у обслуживающей организации действующей лицензии МЧС РФ, </w:t>
      </w:r>
    </w:p>
    <w:p w:rsidR="00D6683D" w:rsidRPr="00E912B4" w:rsidRDefault="00D6683D" w:rsidP="00D6683D">
      <w:pPr>
        <w:pStyle w:val="a8"/>
        <w:tabs>
          <w:tab w:val="left" w:pos="426"/>
        </w:tabs>
        <w:suppressAutoHyphens/>
        <w:spacing w:before="0" w:beforeAutospacing="0" w:after="0" w:afterAutospacing="0"/>
        <w:jc w:val="both"/>
        <w:rPr>
          <w:rFonts w:ascii="Times New Roman" w:eastAsia="Calibri" w:hAnsi="Times New Roman" w:cs="Times New Roman"/>
          <w:sz w:val="26"/>
          <w:szCs w:val="26"/>
          <w:lang w:eastAsia="ar-SA"/>
        </w:rPr>
      </w:pPr>
      <w:r w:rsidRPr="00E912B4">
        <w:rPr>
          <w:rFonts w:ascii="Times New Roman" w:eastAsia="Calibri" w:hAnsi="Times New Roman" w:cs="Times New Roman"/>
          <w:smallCaps/>
          <w:sz w:val="26"/>
          <w:szCs w:val="26"/>
          <w:lang w:eastAsia="ar-SA"/>
        </w:rPr>
        <w:t xml:space="preserve">предоставляющей право на производство работ по монтажу, ремонту </w:t>
      </w:r>
      <w:r w:rsidRPr="00E912B4">
        <w:rPr>
          <w:rFonts w:ascii="Times New Roman" w:eastAsia="Calibri" w:hAnsi="Times New Roman" w:cs="Times New Roman"/>
          <w:smallCaps/>
          <w:sz w:val="26"/>
          <w:szCs w:val="26"/>
          <w:lang w:eastAsia="ar-SA"/>
        </w:rPr>
        <w:br/>
        <w:t xml:space="preserve">и обслуживанию средств обеспечения пожарной безопасности зданий </w:t>
      </w:r>
      <w:r w:rsidRPr="00E912B4">
        <w:rPr>
          <w:rFonts w:ascii="Times New Roman" w:eastAsia="Calibri" w:hAnsi="Times New Roman" w:cs="Times New Roman"/>
          <w:smallCaps/>
          <w:sz w:val="26"/>
          <w:szCs w:val="26"/>
          <w:lang w:eastAsia="ar-SA"/>
        </w:rPr>
        <w:br/>
        <w:t>и сооружений с составом деятельности:</w:t>
      </w:r>
    </w:p>
    <w:p w:rsidR="00D6683D" w:rsidRPr="00E912B4" w:rsidRDefault="00D6683D" w:rsidP="00D6683D">
      <w:pPr>
        <w:spacing w:after="0" w:line="240" w:lineRule="auto"/>
        <w:ind w:firstLine="317"/>
        <w:jc w:val="both"/>
        <w:rPr>
          <w:rFonts w:ascii="Times New Roman" w:hAnsi="Times New Roman" w:cs="Times New Roman"/>
          <w:sz w:val="26"/>
          <w:szCs w:val="26"/>
        </w:rPr>
      </w:pPr>
      <w:r w:rsidRPr="00E912B4">
        <w:rPr>
          <w:rFonts w:ascii="Times New Roman" w:hAnsi="Times New Roman" w:cs="Times New Roman"/>
          <w:sz w:val="26"/>
          <w:szCs w:val="26"/>
        </w:rPr>
        <w:t xml:space="preserve">- по техническому обслуживанию и ремонту средств обеспечения пожарной </w:t>
      </w:r>
      <w:r w:rsidRPr="00E912B4">
        <w:rPr>
          <w:rFonts w:ascii="Times New Roman" w:hAnsi="Times New Roman" w:cs="Times New Roman"/>
          <w:sz w:val="26"/>
          <w:szCs w:val="26"/>
        </w:rPr>
        <w:br/>
        <w:t>и охранно-пожарной сигнализации и их элементов</w:t>
      </w:r>
      <w:r w:rsidRPr="00E912B4">
        <w:rPr>
          <w:rFonts w:ascii="Times New Roman" w:hAnsi="Times New Roman" w:cs="Times New Roman"/>
          <w:sz w:val="26"/>
          <w:szCs w:val="26"/>
          <w:lang w:eastAsia="en-US"/>
        </w:rPr>
        <w:t xml:space="preserve">, включая диспетчеризацию </w:t>
      </w:r>
      <w:r w:rsidRPr="00E912B4">
        <w:rPr>
          <w:rFonts w:ascii="Times New Roman" w:hAnsi="Times New Roman" w:cs="Times New Roman"/>
          <w:sz w:val="26"/>
          <w:szCs w:val="26"/>
          <w:lang w:eastAsia="en-US"/>
        </w:rPr>
        <w:br/>
        <w:t>и проведение пусконаладочных работ</w:t>
      </w:r>
      <w:r w:rsidRPr="00E912B4">
        <w:rPr>
          <w:rFonts w:ascii="Times New Roman" w:hAnsi="Times New Roman" w:cs="Times New Roman"/>
          <w:sz w:val="26"/>
          <w:szCs w:val="26"/>
        </w:rPr>
        <w:t>;</w:t>
      </w:r>
    </w:p>
    <w:p w:rsidR="00D6683D" w:rsidRPr="00E912B4" w:rsidRDefault="00D6683D" w:rsidP="00D6683D">
      <w:pPr>
        <w:autoSpaceDE w:val="0"/>
        <w:autoSpaceDN w:val="0"/>
        <w:adjustRightInd w:val="0"/>
        <w:spacing w:after="0" w:line="240" w:lineRule="auto"/>
        <w:jc w:val="both"/>
        <w:rPr>
          <w:rFonts w:ascii="Times New Roman" w:hAnsi="Times New Roman" w:cs="Times New Roman"/>
          <w:sz w:val="26"/>
          <w:szCs w:val="26"/>
        </w:rPr>
      </w:pPr>
      <w:r w:rsidRPr="00E912B4">
        <w:rPr>
          <w:rFonts w:ascii="Times New Roman" w:hAnsi="Times New Roman" w:cs="Times New Roman"/>
          <w:sz w:val="26"/>
          <w:szCs w:val="26"/>
        </w:rPr>
        <w:t xml:space="preserve">    - по техническому обслуживанию и ремонту систем оповещения и эвакуации при пожаре и их элементов, включая диспетчеризацию и проведение пусконаладочных работ.</w:t>
      </w:r>
    </w:p>
    <w:p w:rsidR="00D6683D" w:rsidRPr="00E912B4" w:rsidRDefault="00D6683D" w:rsidP="00D6683D">
      <w:pPr>
        <w:pStyle w:val="2"/>
        <w:tabs>
          <w:tab w:val="left" w:pos="426"/>
        </w:tabs>
        <w:ind w:left="0" w:hanging="567"/>
        <w:jc w:val="both"/>
        <w:rPr>
          <w:rFonts w:eastAsia="Calibri"/>
          <w:sz w:val="26"/>
          <w:szCs w:val="26"/>
          <w:lang w:eastAsia="ru-RU"/>
        </w:rPr>
      </w:pPr>
      <w:r w:rsidRPr="00E912B4">
        <w:rPr>
          <w:sz w:val="26"/>
          <w:szCs w:val="26"/>
        </w:rPr>
        <w:tab/>
        <w:t>2.2. Обладание необходимыми профессиональными и ресурсными  возможностями (финансовыми, материально-техническими, производственными, трудовыми), информацию представить в конкурсной документации.</w:t>
      </w:r>
    </w:p>
    <w:p w:rsidR="00D6683D" w:rsidRPr="00E912B4" w:rsidRDefault="00D6683D" w:rsidP="00D6683D">
      <w:pPr>
        <w:pStyle w:val="2"/>
        <w:tabs>
          <w:tab w:val="left" w:pos="426"/>
        </w:tabs>
        <w:ind w:left="0" w:hanging="567"/>
        <w:jc w:val="both"/>
        <w:rPr>
          <w:sz w:val="26"/>
          <w:szCs w:val="26"/>
        </w:rPr>
      </w:pPr>
      <w:r w:rsidRPr="00E912B4">
        <w:rPr>
          <w:sz w:val="26"/>
          <w:szCs w:val="26"/>
        </w:rPr>
        <w:lastRenderedPageBreak/>
        <w:tab/>
        <w:t xml:space="preserve">2.3. Обслуживающая организация  (Исполнитель)  несёт полную ответственность </w:t>
      </w:r>
      <w:r w:rsidRPr="00E912B4">
        <w:rPr>
          <w:sz w:val="26"/>
          <w:szCs w:val="26"/>
        </w:rPr>
        <w:br/>
        <w:t>за соблюдение своими работниками внутреннего режима, правил ТБ, пожарной безопасности, действующих на объектах Заказчика.</w:t>
      </w:r>
    </w:p>
    <w:p w:rsidR="00D6683D" w:rsidRPr="00E912B4" w:rsidRDefault="00D6683D" w:rsidP="00D6683D">
      <w:pPr>
        <w:pStyle w:val="2"/>
        <w:tabs>
          <w:tab w:val="left" w:pos="426"/>
        </w:tabs>
        <w:ind w:left="0" w:hanging="567"/>
        <w:jc w:val="both"/>
        <w:rPr>
          <w:sz w:val="26"/>
          <w:szCs w:val="26"/>
        </w:rPr>
      </w:pPr>
      <w:r w:rsidRPr="00E912B4">
        <w:rPr>
          <w:sz w:val="26"/>
          <w:szCs w:val="26"/>
        </w:rPr>
        <w:tab/>
        <w:t xml:space="preserve">2.4. Исполнитель обязан обеспечить свой персонал необходимыми средствами индивидуальной защиты, спецодеждой и обувью, а также необходимыми, исправными </w:t>
      </w:r>
      <w:r w:rsidRPr="00E912B4">
        <w:rPr>
          <w:sz w:val="26"/>
          <w:szCs w:val="26"/>
        </w:rPr>
        <w:br/>
        <w:t>и прошедшими соответствующие проверки оснасткой, средствами, электроинструментом, и т.п..</w:t>
      </w:r>
    </w:p>
    <w:p w:rsidR="00D6683D" w:rsidRPr="00E912B4" w:rsidRDefault="00D6683D" w:rsidP="00D6683D">
      <w:pPr>
        <w:pStyle w:val="2"/>
        <w:tabs>
          <w:tab w:val="left" w:pos="426"/>
        </w:tabs>
        <w:ind w:left="0" w:hanging="567"/>
        <w:jc w:val="both"/>
        <w:rPr>
          <w:sz w:val="26"/>
          <w:szCs w:val="26"/>
        </w:rPr>
      </w:pPr>
      <w:r w:rsidRPr="00E912B4">
        <w:rPr>
          <w:sz w:val="26"/>
          <w:szCs w:val="26"/>
        </w:rPr>
        <w:t xml:space="preserve"> </w:t>
      </w:r>
      <w:r w:rsidRPr="00E912B4">
        <w:rPr>
          <w:sz w:val="26"/>
          <w:szCs w:val="26"/>
        </w:rPr>
        <w:tab/>
        <w:t>2.5. Исполнитель письменно подтверждает Заказчику  сведения о наличии необходимой аттестац</w:t>
      </w:r>
      <w:proofErr w:type="gramStart"/>
      <w:r w:rsidRPr="00E912B4">
        <w:rPr>
          <w:sz w:val="26"/>
          <w:szCs w:val="26"/>
        </w:rPr>
        <w:t>ии у о</w:t>
      </w:r>
      <w:proofErr w:type="gramEnd"/>
      <w:r w:rsidRPr="00E912B4">
        <w:rPr>
          <w:sz w:val="26"/>
          <w:szCs w:val="26"/>
        </w:rPr>
        <w:t xml:space="preserve">бслуживающего персонала, с указанием работников, которым может быть предоставлено право выдачи наряда и которые могут быть назначены ответственными руководителями, производителями работ, членами бригады (с указанием группы </w:t>
      </w:r>
      <w:r w:rsidRPr="00E912B4">
        <w:rPr>
          <w:sz w:val="26"/>
          <w:szCs w:val="26"/>
        </w:rPr>
        <w:br/>
        <w:t>по электробезопасности).</w:t>
      </w:r>
    </w:p>
    <w:p w:rsidR="00D6683D" w:rsidRPr="00E912B4" w:rsidRDefault="00D6683D" w:rsidP="00D6683D">
      <w:pPr>
        <w:pStyle w:val="2"/>
        <w:tabs>
          <w:tab w:val="left" w:pos="426"/>
        </w:tabs>
        <w:ind w:left="0" w:hanging="567"/>
        <w:jc w:val="both"/>
        <w:rPr>
          <w:sz w:val="26"/>
          <w:szCs w:val="26"/>
        </w:rPr>
      </w:pPr>
      <w:r w:rsidRPr="00E912B4">
        <w:rPr>
          <w:sz w:val="26"/>
          <w:szCs w:val="26"/>
        </w:rPr>
        <w:tab/>
        <w:t>2.6. Исполнитель обеспечивает круглосуточный прием и передачу сигнала на пульт  ЕДДС 10 ПСО ФПС ГПС ГУ МЧС России по Кемеровской области - Кузбассу при каждом срабатывании АПС на объекте Заказчика с информированием ответственных лиц Заказчика. Время прибытия технических специалистов  в случае неисправности оборудования мониторинга-дублирования сигнала не должно превышать 30 минут;</w:t>
      </w:r>
    </w:p>
    <w:p w:rsidR="00D6683D" w:rsidRPr="00E912B4" w:rsidRDefault="00D6683D" w:rsidP="00D6683D">
      <w:pPr>
        <w:pStyle w:val="a6"/>
        <w:tabs>
          <w:tab w:val="left" w:pos="426"/>
        </w:tabs>
        <w:ind w:hanging="567"/>
        <w:jc w:val="both"/>
        <w:rPr>
          <w:rFonts w:ascii="Times New Roman" w:hAnsi="Times New Roman"/>
          <w:sz w:val="26"/>
          <w:szCs w:val="26"/>
        </w:rPr>
      </w:pPr>
      <w:r w:rsidRPr="00E912B4">
        <w:rPr>
          <w:rFonts w:ascii="Times New Roman" w:hAnsi="Times New Roman"/>
          <w:sz w:val="26"/>
          <w:szCs w:val="26"/>
        </w:rPr>
        <w:tab/>
        <w:t>2.7. Специалисты, выполняющие работы по ТО должны иметь документы о прохождении соответствующей подготовки, обязаны знать и выполнять:</w:t>
      </w:r>
    </w:p>
    <w:p w:rsidR="00D6683D" w:rsidRPr="00E912B4" w:rsidRDefault="00D6683D" w:rsidP="00D6683D">
      <w:pPr>
        <w:pStyle w:val="a6"/>
        <w:tabs>
          <w:tab w:val="left" w:pos="426"/>
        </w:tabs>
        <w:jc w:val="both"/>
        <w:rPr>
          <w:rFonts w:ascii="Times New Roman" w:hAnsi="Times New Roman"/>
          <w:sz w:val="26"/>
          <w:szCs w:val="26"/>
        </w:rPr>
      </w:pPr>
      <w:r w:rsidRPr="00E912B4">
        <w:rPr>
          <w:rFonts w:ascii="Times New Roman" w:hAnsi="Times New Roman"/>
          <w:sz w:val="26"/>
          <w:szCs w:val="26"/>
        </w:rPr>
        <w:t>- требования нормативных правовых актов Российской Федерации в части, касающейся организации обслуживания и ремонта АПС;</w:t>
      </w:r>
    </w:p>
    <w:p w:rsidR="00D6683D" w:rsidRPr="00E912B4" w:rsidRDefault="00D6683D" w:rsidP="00D6683D">
      <w:pPr>
        <w:pStyle w:val="a6"/>
        <w:tabs>
          <w:tab w:val="left" w:pos="426"/>
        </w:tabs>
        <w:jc w:val="both"/>
        <w:rPr>
          <w:rFonts w:ascii="Times New Roman" w:hAnsi="Times New Roman"/>
          <w:sz w:val="26"/>
          <w:szCs w:val="26"/>
        </w:rPr>
      </w:pPr>
      <w:r w:rsidRPr="00E912B4">
        <w:rPr>
          <w:rFonts w:ascii="Times New Roman" w:hAnsi="Times New Roman"/>
          <w:sz w:val="26"/>
          <w:szCs w:val="26"/>
        </w:rPr>
        <w:t>- требования технической документации предприятий-изготовителей по эксплуатации, проверке технического состояния и ремонту АПС;</w:t>
      </w:r>
    </w:p>
    <w:p w:rsidR="00D6683D" w:rsidRPr="00E912B4" w:rsidRDefault="00D6683D" w:rsidP="00D6683D">
      <w:pPr>
        <w:pStyle w:val="a6"/>
        <w:tabs>
          <w:tab w:val="left" w:pos="426"/>
        </w:tabs>
        <w:jc w:val="both"/>
        <w:rPr>
          <w:rFonts w:ascii="Times New Roman" w:hAnsi="Times New Roman"/>
          <w:sz w:val="26"/>
          <w:szCs w:val="26"/>
        </w:rPr>
      </w:pPr>
      <w:r w:rsidRPr="00E912B4">
        <w:rPr>
          <w:rFonts w:ascii="Times New Roman" w:hAnsi="Times New Roman"/>
          <w:sz w:val="26"/>
          <w:szCs w:val="26"/>
        </w:rPr>
        <w:t>- правила производства и приемки работ по наладке, испытаниям и сдаче в эксплуатацию комплексов АПС;</w:t>
      </w:r>
    </w:p>
    <w:p w:rsidR="00D6683D" w:rsidRPr="00E912B4" w:rsidRDefault="00D6683D" w:rsidP="00D6683D">
      <w:pPr>
        <w:pStyle w:val="a6"/>
        <w:tabs>
          <w:tab w:val="left" w:pos="426"/>
        </w:tabs>
        <w:jc w:val="both"/>
        <w:rPr>
          <w:rFonts w:ascii="Times New Roman" w:hAnsi="Times New Roman"/>
          <w:sz w:val="26"/>
          <w:szCs w:val="26"/>
        </w:rPr>
      </w:pPr>
      <w:r w:rsidRPr="00E912B4">
        <w:rPr>
          <w:rFonts w:ascii="Times New Roman" w:hAnsi="Times New Roman"/>
          <w:sz w:val="26"/>
          <w:szCs w:val="26"/>
        </w:rPr>
        <w:t>-  правила устройства и эксплуатации электроустановок потребителей;</w:t>
      </w:r>
    </w:p>
    <w:p w:rsidR="00D6683D" w:rsidRPr="00E912B4" w:rsidRDefault="00D6683D" w:rsidP="00D6683D">
      <w:pPr>
        <w:pStyle w:val="a6"/>
        <w:tabs>
          <w:tab w:val="left" w:pos="426"/>
        </w:tabs>
        <w:jc w:val="both"/>
        <w:rPr>
          <w:rFonts w:ascii="Times New Roman" w:hAnsi="Times New Roman"/>
          <w:sz w:val="26"/>
          <w:szCs w:val="26"/>
        </w:rPr>
      </w:pPr>
      <w:r w:rsidRPr="00E912B4">
        <w:rPr>
          <w:rFonts w:ascii="Times New Roman" w:hAnsi="Times New Roman"/>
          <w:sz w:val="26"/>
          <w:szCs w:val="26"/>
        </w:rPr>
        <w:t xml:space="preserve">-  правила по охране труда при работах по техническому обслуживанию,  ремонту АПС </w:t>
      </w:r>
      <w:r w:rsidRPr="00E912B4">
        <w:rPr>
          <w:rFonts w:ascii="Times New Roman" w:hAnsi="Times New Roman"/>
          <w:sz w:val="26"/>
          <w:szCs w:val="26"/>
        </w:rPr>
        <w:br/>
        <w:t>и электроустановок.</w:t>
      </w:r>
    </w:p>
    <w:p w:rsidR="00D6683D" w:rsidRPr="00E912B4" w:rsidRDefault="00D6683D" w:rsidP="00D6683D">
      <w:pPr>
        <w:pStyle w:val="2"/>
        <w:tabs>
          <w:tab w:val="left" w:pos="426"/>
        </w:tabs>
        <w:ind w:left="0" w:hanging="567"/>
        <w:jc w:val="both"/>
        <w:rPr>
          <w:sz w:val="26"/>
          <w:szCs w:val="26"/>
        </w:rPr>
      </w:pPr>
      <w:r w:rsidRPr="00E912B4">
        <w:rPr>
          <w:sz w:val="26"/>
          <w:szCs w:val="26"/>
        </w:rPr>
        <w:t xml:space="preserve"> </w:t>
      </w:r>
      <w:r w:rsidRPr="00E912B4">
        <w:rPr>
          <w:sz w:val="26"/>
          <w:szCs w:val="26"/>
        </w:rPr>
        <w:tab/>
        <w:t>2.8. Привлечение третьих лиц для выполнения ТО на объекте Заказчика не допускается;</w:t>
      </w:r>
    </w:p>
    <w:p w:rsidR="00D6683D" w:rsidRPr="00E912B4" w:rsidRDefault="00D6683D" w:rsidP="00D6683D">
      <w:pPr>
        <w:pStyle w:val="2"/>
        <w:tabs>
          <w:tab w:val="left" w:pos="426"/>
        </w:tabs>
        <w:ind w:left="0" w:hanging="567"/>
        <w:jc w:val="center"/>
        <w:rPr>
          <w:b/>
          <w:bCs/>
          <w:sz w:val="26"/>
          <w:szCs w:val="26"/>
        </w:rPr>
      </w:pPr>
    </w:p>
    <w:p w:rsidR="00D6683D" w:rsidRPr="00E912B4" w:rsidRDefault="00D6683D" w:rsidP="00D6683D">
      <w:pPr>
        <w:pStyle w:val="2"/>
        <w:tabs>
          <w:tab w:val="left" w:pos="426"/>
        </w:tabs>
        <w:ind w:left="0" w:hanging="567"/>
        <w:jc w:val="center"/>
        <w:rPr>
          <w:b/>
          <w:bCs/>
          <w:sz w:val="26"/>
          <w:szCs w:val="26"/>
        </w:rPr>
      </w:pPr>
      <w:r w:rsidRPr="00E912B4">
        <w:rPr>
          <w:b/>
          <w:bCs/>
          <w:sz w:val="26"/>
          <w:szCs w:val="26"/>
        </w:rPr>
        <w:t xml:space="preserve">3. Порядок выполнения и </w:t>
      </w:r>
      <w:r w:rsidRPr="00E912B4">
        <w:rPr>
          <w:b/>
          <w:sz w:val="26"/>
          <w:szCs w:val="26"/>
        </w:rPr>
        <w:t xml:space="preserve">организации регламентных </w:t>
      </w:r>
      <w:r w:rsidRPr="00E912B4">
        <w:rPr>
          <w:b/>
          <w:bCs/>
          <w:sz w:val="26"/>
          <w:szCs w:val="26"/>
        </w:rPr>
        <w:t xml:space="preserve">работ </w:t>
      </w:r>
    </w:p>
    <w:p w:rsidR="00D6683D" w:rsidRPr="00E912B4" w:rsidRDefault="00D6683D" w:rsidP="00D6683D">
      <w:pPr>
        <w:pStyle w:val="2"/>
        <w:tabs>
          <w:tab w:val="left" w:pos="426"/>
        </w:tabs>
        <w:ind w:left="0" w:hanging="567"/>
        <w:jc w:val="center"/>
        <w:rPr>
          <w:b/>
          <w:bCs/>
          <w:sz w:val="26"/>
          <w:szCs w:val="26"/>
        </w:rPr>
      </w:pPr>
      <w:r w:rsidRPr="00E912B4">
        <w:rPr>
          <w:b/>
          <w:bCs/>
          <w:sz w:val="26"/>
          <w:szCs w:val="26"/>
        </w:rPr>
        <w:t>(оказания услуг)</w:t>
      </w:r>
    </w:p>
    <w:p w:rsidR="00D6683D" w:rsidRPr="00E912B4" w:rsidRDefault="00D6683D" w:rsidP="00D6683D">
      <w:pPr>
        <w:tabs>
          <w:tab w:val="left" w:pos="426"/>
          <w:tab w:val="left" w:pos="567"/>
        </w:tabs>
        <w:spacing w:after="0" w:line="240" w:lineRule="auto"/>
        <w:ind w:hanging="567"/>
        <w:jc w:val="both"/>
        <w:rPr>
          <w:rFonts w:ascii="Times New Roman" w:hAnsi="Times New Roman" w:cs="Times New Roman"/>
          <w:sz w:val="26"/>
          <w:szCs w:val="26"/>
        </w:rPr>
      </w:pPr>
      <w:r w:rsidRPr="00E912B4">
        <w:rPr>
          <w:rFonts w:ascii="Times New Roman" w:hAnsi="Times New Roman" w:cs="Times New Roman"/>
          <w:sz w:val="26"/>
          <w:szCs w:val="26"/>
        </w:rPr>
        <w:tab/>
        <w:t xml:space="preserve">3.1. Порядок выполнения работ (оказания услуг): </w:t>
      </w:r>
    </w:p>
    <w:p w:rsidR="00D6683D" w:rsidRPr="00E912B4" w:rsidRDefault="00D6683D" w:rsidP="00D6683D">
      <w:pPr>
        <w:tabs>
          <w:tab w:val="left" w:pos="426"/>
          <w:tab w:val="left" w:pos="567"/>
        </w:tabs>
        <w:spacing w:after="0" w:line="240" w:lineRule="auto"/>
        <w:jc w:val="both"/>
        <w:rPr>
          <w:rFonts w:ascii="Times New Roman" w:hAnsi="Times New Roman" w:cs="Times New Roman"/>
          <w:b/>
          <w:sz w:val="26"/>
          <w:szCs w:val="26"/>
        </w:rPr>
      </w:pPr>
      <w:r w:rsidRPr="00E912B4">
        <w:rPr>
          <w:rFonts w:ascii="Times New Roman" w:hAnsi="Times New Roman" w:cs="Times New Roman"/>
          <w:sz w:val="26"/>
          <w:szCs w:val="26"/>
        </w:rPr>
        <w:t xml:space="preserve">- мониторинг-дублирование сигнала при срабатывании пожарной сигнализации на объекте Заказчика </w:t>
      </w:r>
      <w:r w:rsidRPr="00E912B4">
        <w:rPr>
          <w:rFonts w:ascii="Times New Roman" w:hAnsi="Times New Roman" w:cs="Times New Roman"/>
          <w:bCs/>
          <w:sz w:val="26"/>
          <w:szCs w:val="26"/>
        </w:rPr>
        <w:t xml:space="preserve">на пульт ЕДДС </w:t>
      </w:r>
      <w:r w:rsidRPr="00E912B4">
        <w:rPr>
          <w:rFonts w:ascii="Times New Roman" w:hAnsi="Times New Roman" w:cs="Times New Roman"/>
          <w:sz w:val="26"/>
          <w:szCs w:val="26"/>
          <w:lang w:bidi="he-IL"/>
        </w:rPr>
        <w:t>10 ПСО ФПС ГПС ГУ МЧС России по Кемеровской области - Кузбассу</w:t>
      </w:r>
      <w:r w:rsidRPr="00E912B4">
        <w:rPr>
          <w:rFonts w:ascii="Times New Roman" w:hAnsi="Times New Roman" w:cs="Times New Roman"/>
          <w:bCs/>
          <w:sz w:val="26"/>
          <w:szCs w:val="26"/>
        </w:rPr>
        <w:t xml:space="preserve"> </w:t>
      </w:r>
      <w:proofErr w:type="gramStart"/>
      <w:r w:rsidRPr="00E912B4">
        <w:rPr>
          <w:rFonts w:ascii="Times New Roman" w:hAnsi="Times New Roman" w:cs="Times New Roman"/>
          <w:bCs/>
          <w:sz w:val="26"/>
          <w:szCs w:val="26"/>
        </w:rPr>
        <w:t>г</w:t>
      </w:r>
      <w:proofErr w:type="gramEnd"/>
      <w:r w:rsidRPr="00E912B4">
        <w:rPr>
          <w:rFonts w:ascii="Times New Roman" w:hAnsi="Times New Roman" w:cs="Times New Roman"/>
          <w:bCs/>
          <w:sz w:val="26"/>
          <w:szCs w:val="26"/>
        </w:rPr>
        <w:t>. Юрги</w:t>
      </w:r>
      <w:r w:rsidRPr="00E912B4">
        <w:rPr>
          <w:rFonts w:ascii="Times New Roman" w:hAnsi="Times New Roman" w:cs="Times New Roman"/>
          <w:b/>
          <w:sz w:val="26"/>
          <w:szCs w:val="26"/>
        </w:rPr>
        <w:t xml:space="preserve"> </w:t>
      </w:r>
      <w:r w:rsidRPr="00E912B4">
        <w:rPr>
          <w:rFonts w:ascii="Times New Roman" w:hAnsi="Times New Roman" w:cs="Times New Roman"/>
          <w:sz w:val="26"/>
          <w:szCs w:val="26"/>
        </w:rPr>
        <w:t>осуществляется</w:t>
      </w:r>
      <w:r w:rsidRPr="00E912B4">
        <w:rPr>
          <w:rFonts w:ascii="Times New Roman" w:hAnsi="Times New Roman" w:cs="Times New Roman"/>
          <w:b/>
          <w:sz w:val="26"/>
          <w:szCs w:val="26"/>
        </w:rPr>
        <w:t xml:space="preserve"> круглосуточно.</w:t>
      </w:r>
    </w:p>
    <w:p w:rsidR="00D6683D" w:rsidRPr="00E912B4" w:rsidRDefault="00D6683D" w:rsidP="00D6683D">
      <w:pPr>
        <w:tabs>
          <w:tab w:val="left" w:pos="426"/>
          <w:tab w:val="left" w:pos="567"/>
        </w:tabs>
        <w:spacing w:after="0" w:line="240" w:lineRule="auto"/>
        <w:jc w:val="both"/>
        <w:rPr>
          <w:rFonts w:ascii="Times New Roman" w:hAnsi="Times New Roman" w:cs="Times New Roman"/>
          <w:sz w:val="26"/>
          <w:szCs w:val="26"/>
        </w:rPr>
      </w:pPr>
      <w:r w:rsidRPr="00E912B4">
        <w:rPr>
          <w:rFonts w:ascii="Times New Roman" w:hAnsi="Times New Roman" w:cs="Times New Roman"/>
          <w:sz w:val="26"/>
          <w:szCs w:val="26"/>
        </w:rPr>
        <w:t xml:space="preserve">-проведение ТО оборудования мониторинга-дублирования сигнала при срабатывании пожарной сигнализации </w:t>
      </w:r>
      <w:r w:rsidRPr="00E912B4">
        <w:rPr>
          <w:rFonts w:ascii="Times New Roman" w:hAnsi="Times New Roman" w:cs="Times New Roman"/>
          <w:bCs/>
          <w:sz w:val="26"/>
          <w:szCs w:val="26"/>
        </w:rPr>
        <w:t xml:space="preserve">на пульт ЕДДС </w:t>
      </w:r>
      <w:r w:rsidRPr="00E912B4">
        <w:rPr>
          <w:rFonts w:ascii="Times New Roman" w:hAnsi="Times New Roman" w:cs="Times New Roman"/>
          <w:sz w:val="26"/>
          <w:szCs w:val="26"/>
          <w:lang w:bidi="he-IL"/>
        </w:rPr>
        <w:t xml:space="preserve">10 ПСО ФПС ГПС ГУ МЧС России </w:t>
      </w:r>
      <w:proofErr w:type="gramStart"/>
      <w:r w:rsidRPr="00E912B4">
        <w:rPr>
          <w:rFonts w:ascii="Times New Roman" w:hAnsi="Times New Roman" w:cs="Times New Roman"/>
          <w:sz w:val="26"/>
          <w:szCs w:val="26"/>
          <w:lang w:bidi="he-IL"/>
        </w:rPr>
        <w:t>по</w:t>
      </w:r>
      <w:proofErr w:type="gramEnd"/>
      <w:r w:rsidRPr="00E912B4">
        <w:rPr>
          <w:rFonts w:ascii="Times New Roman" w:hAnsi="Times New Roman" w:cs="Times New Roman"/>
          <w:sz w:val="26"/>
          <w:szCs w:val="26"/>
          <w:lang w:bidi="he-IL"/>
        </w:rPr>
        <w:t xml:space="preserve"> Кемеровской области - Кузбассу</w:t>
      </w:r>
      <w:r w:rsidRPr="00E912B4">
        <w:rPr>
          <w:rFonts w:ascii="Times New Roman" w:hAnsi="Times New Roman" w:cs="Times New Roman"/>
          <w:bCs/>
          <w:sz w:val="26"/>
          <w:szCs w:val="26"/>
        </w:rPr>
        <w:t xml:space="preserve"> </w:t>
      </w:r>
      <w:proofErr w:type="gramStart"/>
      <w:r w:rsidRPr="00E912B4">
        <w:rPr>
          <w:rFonts w:ascii="Times New Roman" w:hAnsi="Times New Roman" w:cs="Times New Roman"/>
          <w:bCs/>
          <w:sz w:val="26"/>
          <w:szCs w:val="26"/>
        </w:rPr>
        <w:t>г</w:t>
      </w:r>
      <w:proofErr w:type="gramEnd"/>
      <w:r w:rsidRPr="00E912B4">
        <w:rPr>
          <w:rFonts w:ascii="Times New Roman" w:hAnsi="Times New Roman" w:cs="Times New Roman"/>
          <w:bCs/>
          <w:sz w:val="26"/>
          <w:szCs w:val="26"/>
        </w:rPr>
        <w:t>. Юрги</w:t>
      </w:r>
      <w:r w:rsidRPr="00E912B4">
        <w:rPr>
          <w:rFonts w:ascii="Times New Roman" w:hAnsi="Times New Roman" w:cs="Times New Roman"/>
          <w:b/>
          <w:sz w:val="26"/>
          <w:szCs w:val="26"/>
        </w:rPr>
        <w:t xml:space="preserve"> </w:t>
      </w:r>
      <w:r w:rsidRPr="00E912B4">
        <w:rPr>
          <w:rFonts w:ascii="Times New Roman" w:hAnsi="Times New Roman" w:cs="Times New Roman"/>
          <w:sz w:val="26"/>
          <w:szCs w:val="26"/>
        </w:rPr>
        <w:t>на объекте Заказчика определяется Исполнителем по согласованию с Заказчиком, не реже одного раза в квартал</w:t>
      </w:r>
      <w:r w:rsidR="002002FB" w:rsidRPr="00E912B4">
        <w:rPr>
          <w:rFonts w:ascii="Times New Roman" w:hAnsi="Times New Roman" w:cs="Times New Roman"/>
          <w:sz w:val="26"/>
          <w:szCs w:val="26"/>
        </w:rPr>
        <w:t>.</w:t>
      </w:r>
      <w:bookmarkStart w:id="0" w:name="_GoBack"/>
      <w:bookmarkEnd w:id="0"/>
    </w:p>
    <w:p w:rsidR="00D6683D" w:rsidRPr="00E912B4" w:rsidRDefault="00D6683D" w:rsidP="00D6683D">
      <w:pPr>
        <w:shd w:val="clear" w:color="auto" w:fill="FFFFFF"/>
        <w:tabs>
          <w:tab w:val="left" w:pos="426"/>
        </w:tabs>
        <w:spacing w:after="0" w:line="240" w:lineRule="auto"/>
        <w:ind w:hanging="567"/>
        <w:jc w:val="both"/>
        <w:rPr>
          <w:rFonts w:ascii="Times New Roman" w:hAnsi="Times New Roman" w:cs="Times New Roman"/>
          <w:b/>
          <w:sz w:val="26"/>
          <w:szCs w:val="26"/>
        </w:rPr>
      </w:pPr>
      <w:r w:rsidRPr="00E912B4">
        <w:rPr>
          <w:rFonts w:ascii="Times New Roman" w:hAnsi="Times New Roman" w:cs="Times New Roman"/>
          <w:sz w:val="26"/>
          <w:szCs w:val="26"/>
        </w:rPr>
        <w:tab/>
        <w:t xml:space="preserve">3.2. В стоимость услуг входит организация </w:t>
      </w:r>
      <w:r w:rsidRPr="00E912B4">
        <w:rPr>
          <w:rFonts w:ascii="Times New Roman" w:hAnsi="Times New Roman" w:cs="Times New Roman"/>
          <w:b/>
          <w:bCs/>
          <w:sz w:val="26"/>
          <w:szCs w:val="26"/>
        </w:rPr>
        <w:t xml:space="preserve">вывода дублирующего сигнала на пульт ЕДДС </w:t>
      </w:r>
      <w:r w:rsidRPr="00E912B4">
        <w:rPr>
          <w:rFonts w:ascii="Times New Roman" w:hAnsi="Times New Roman" w:cs="Times New Roman"/>
          <w:b/>
          <w:sz w:val="26"/>
          <w:szCs w:val="26"/>
          <w:lang w:bidi="he-IL"/>
        </w:rPr>
        <w:t>10 ПСО ФПС ГПС ГУ МЧС России по Кемеровской области - Кузбассу</w:t>
      </w:r>
      <w:r w:rsidRPr="00E912B4">
        <w:rPr>
          <w:rFonts w:ascii="Times New Roman" w:hAnsi="Times New Roman" w:cs="Times New Roman"/>
          <w:b/>
          <w:bCs/>
          <w:sz w:val="26"/>
          <w:szCs w:val="26"/>
        </w:rPr>
        <w:t xml:space="preserve"> </w:t>
      </w:r>
      <w:proofErr w:type="gramStart"/>
      <w:r w:rsidRPr="00E912B4">
        <w:rPr>
          <w:rFonts w:ascii="Times New Roman" w:hAnsi="Times New Roman" w:cs="Times New Roman"/>
          <w:b/>
          <w:bCs/>
          <w:sz w:val="26"/>
          <w:szCs w:val="26"/>
        </w:rPr>
        <w:t>г</w:t>
      </w:r>
      <w:proofErr w:type="gramEnd"/>
      <w:r w:rsidRPr="00E912B4">
        <w:rPr>
          <w:rFonts w:ascii="Times New Roman" w:hAnsi="Times New Roman" w:cs="Times New Roman"/>
          <w:b/>
          <w:bCs/>
          <w:sz w:val="26"/>
          <w:szCs w:val="26"/>
        </w:rPr>
        <w:t>. Юрги</w:t>
      </w:r>
      <w:r w:rsidRPr="00E912B4">
        <w:rPr>
          <w:rFonts w:ascii="Times New Roman" w:hAnsi="Times New Roman" w:cs="Times New Roman"/>
          <w:b/>
          <w:sz w:val="26"/>
          <w:szCs w:val="26"/>
        </w:rPr>
        <w:t xml:space="preserve"> и круглосуточный мониторинг-дублирование </w:t>
      </w:r>
      <w:r w:rsidRPr="00E912B4">
        <w:rPr>
          <w:rFonts w:ascii="Times New Roman" w:hAnsi="Times New Roman" w:cs="Times New Roman"/>
          <w:b/>
          <w:bCs/>
          <w:sz w:val="26"/>
          <w:szCs w:val="26"/>
        </w:rPr>
        <w:t xml:space="preserve">на пульт ЕДДС </w:t>
      </w:r>
      <w:r w:rsidRPr="00E912B4">
        <w:rPr>
          <w:rFonts w:ascii="Times New Roman" w:hAnsi="Times New Roman" w:cs="Times New Roman"/>
          <w:b/>
          <w:sz w:val="26"/>
          <w:szCs w:val="26"/>
          <w:lang w:bidi="he-IL"/>
        </w:rPr>
        <w:t>10 ПСО ФПС ГПС ГУ МЧС России по Кемеровской области - Кузбассу</w:t>
      </w:r>
      <w:r w:rsidRPr="00E912B4">
        <w:rPr>
          <w:rFonts w:ascii="Times New Roman" w:hAnsi="Times New Roman" w:cs="Times New Roman"/>
          <w:b/>
          <w:bCs/>
          <w:sz w:val="26"/>
          <w:szCs w:val="26"/>
        </w:rPr>
        <w:t xml:space="preserve"> г. Юрги.</w:t>
      </w:r>
    </w:p>
    <w:p w:rsidR="00D6683D" w:rsidRPr="00E912B4" w:rsidRDefault="00D6683D" w:rsidP="00D6683D">
      <w:pPr>
        <w:tabs>
          <w:tab w:val="left" w:pos="426"/>
        </w:tabs>
        <w:spacing w:after="0" w:line="240" w:lineRule="auto"/>
        <w:ind w:hanging="567"/>
        <w:jc w:val="both"/>
        <w:rPr>
          <w:rFonts w:ascii="Times New Roman" w:hAnsi="Times New Roman" w:cs="Times New Roman"/>
          <w:sz w:val="26"/>
          <w:szCs w:val="26"/>
        </w:rPr>
      </w:pPr>
      <w:r w:rsidRPr="00E912B4">
        <w:rPr>
          <w:rFonts w:ascii="Times New Roman" w:hAnsi="Times New Roman" w:cs="Times New Roman"/>
          <w:sz w:val="26"/>
          <w:szCs w:val="26"/>
        </w:rPr>
        <w:tab/>
      </w:r>
    </w:p>
    <w:p w:rsidR="00D6683D" w:rsidRPr="00E912B4" w:rsidRDefault="00D6683D" w:rsidP="00D6683D">
      <w:pPr>
        <w:tabs>
          <w:tab w:val="left" w:pos="426"/>
        </w:tabs>
        <w:spacing w:after="0" w:line="240" w:lineRule="auto"/>
        <w:ind w:hanging="567"/>
        <w:jc w:val="both"/>
        <w:rPr>
          <w:rFonts w:ascii="Times New Roman" w:hAnsi="Times New Roman" w:cs="Times New Roman"/>
          <w:sz w:val="26"/>
          <w:szCs w:val="26"/>
        </w:rPr>
      </w:pPr>
    </w:p>
    <w:p w:rsidR="00D6683D" w:rsidRPr="00E912B4" w:rsidRDefault="00D6683D" w:rsidP="00D6683D">
      <w:pPr>
        <w:tabs>
          <w:tab w:val="left" w:pos="426"/>
        </w:tabs>
        <w:spacing w:after="0" w:line="240" w:lineRule="auto"/>
        <w:ind w:hanging="567"/>
        <w:jc w:val="both"/>
        <w:rPr>
          <w:rFonts w:ascii="Times New Roman" w:hAnsi="Times New Roman" w:cs="Times New Roman"/>
          <w:b/>
          <w:spacing w:val="-2"/>
          <w:sz w:val="26"/>
          <w:szCs w:val="26"/>
        </w:rPr>
      </w:pPr>
      <w:r w:rsidRPr="00E912B4">
        <w:rPr>
          <w:rFonts w:ascii="Times New Roman" w:hAnsi="Times New Roman" w:cs="Times New Roman"/>
          <w:sz w:val="26"/>
          <w:szCs w:val="26"/>
        </w:rPr>
        <w:tab/>
      </w:r>
    </w:p>
    <w:p w:rsidR="00D6683D" w:rsidRPr="00E912B4" w:rsidRDefault="00D6683D" w:rsidP="00D6683D">
      <w:pPr>
        <w:tabs>
          <w:tab w:val="left" w:pos="9619"/>
        </w:tabs>
        <w:spacing w:after="0" w:line="240" w:lineRule="auto"/>
        <w:rPr>
          <w:rFonts w:ascii="Times New Roman" w:hAnsi="Times New Roman" w:cs="Times New Roman"/>
          <w:bCs/>
          <w:sz w:val="26"/>
          <w:szCs w:val="26"/>
        </w:rPr>
      </w:pPr>
      <w:r w:rsidRPr="00E912B4">
        <w:rPr>
          <w:rFonts w:ascii="Times New Roman" w:hAnsi="Times New Roman" w:cs="Times New Roman"/>
          <w:bCs/>
          <w:sz w:val="26"/>
          <w:szCs w:val="26"/>
        </w:rPr>
        <w:t>Нормативно-техническая документация для технического обслуживания АПС и СОУЭ:</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bCs/>
          <w:sz w:val="26"/>
          <w:szCs w:val="26"/>
        </w:rPr>
        <w:t>ФЗ №123;</w:t>
      </w:r>
    </w:p>
    <w:p w:rsidR="00D6683D" w:rsidRPr="00E912B4" w:rsidRDefault="00D6683D" w:rsidP="00D6683D">
      <w:pPr>
        <w:numPr>
          <w:ilvl w:val="0"/>
          <w:numId w:val="3"/>
        </w:numPr>
        <w:tabs>
          <w:tab w:val="left" w:pos="284"/>
        </w:tabs>
        <w:spacing w:after="0" w:line="240" w:lineRule="auto"/>
        <w:ind w:left="0" w:firstLine="0"/>
        <w:rPr>
          <w:rFonts w:ascii="Times New Roman" w:hAnsi="Times New Roman" w:cs="Times New Roman"/>
          <w:spacing w:val="-6"/>
          <w:sz w:val="26"/>
          <w:szCs w:val="26"/>
        </w:rPr>
      </w:pPr>
      <w:r w:rsidRPr="00E912B4">
        <w:rPr>
          <w:rFonts w:ascii="Times New Roman" w:hAnsi="Times New Roman" w:cs="Times New Roman"/>
          <w:sz w:val="26"/>
          <w:szCs w:val="26"/>
        </w:rPr>
        <w:t>«Правила противопожарного режима в РФ» от 16 сентября 2020 г. N 1479;</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pacing w:val="-6"/>
          <w:sz w:val="26"/>
          <w:szCs w:val="26"/>
        </w:rPr>
        <w:t>РД-009-01-96;</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pacing w:val="-6"/>
          <w:sz w:val="26"/>
          <w:szCs w:val="26"/>
        </w:rPr>
        <w:lastRenderedPageBreak/>
        <w:t>РД-009-02-96;</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z w:val="26"/>
          <w:szCs w:val="26"/>
        </w:rPr>
        <w:t>Свод правил  СП 5.13130.2009;</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z w:val="26"/>
          <w:szCs w:val="26"/>
        </w:rPr>
        <w:t>Свод правил  СП 3.13130.2009;</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z w:val="26"/>
          <w:szCs w:val="26"/>
        </w:rPr>
        <w:t xml:space="preserve">ГОСТ 18322-78 Система технического обслуживания и ремонта техники. Термины </w:t>
      </w:r>
      <w:r w:rsidRPr="00E912B4">
        <w:rPr>
          <w:rFonts w:ascii="Times New Roman" w:hAnsi="Times New Roman" w:cs="Times New Roman"/>
          <w:sz w:val="26"/>
          <w:szCs w:val="26"/>
        </w:rPr>
        <w:br/>
        <w:t>и определения;</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z w:val="26"/>
          <w:szCs w:val="26"/>
        </w:rPr>
        <w:t>РД 78.145-93 МВД России. Системы и комплексы охранной, пожарной и охранно-пожарной сигнализации. Правила производства и приемки работ;</w:t>
      </w:r>
    </w:p>
    <w:p w:rsidR="00D6683D" w:rsidRPr="00E912B4" w:rsidRDefault="00D6683D" w:rsidP="00D6683D">
      <w:pPr>
        <w:numPr>
          <w:ilvl w:val="0"/>
          <w:numId w:val="3"/>
        </w:numPr>
        <w:tabs>
          <w:tab w:val="left" w:pos="284"/>
        </w:tabs>
        <w:suppressAutoHyphens/>
        <w:spacing w:after="0" w:line="240" w:lineRule="auto"/>
        <w:ind w:left="0" w:firstLine="0"/>
        <w:jc w:val="both"/>
        <w:rPr>
          <w:rFonts w:ascii="Times New Roman" w:hAnsi="Times New Roman" w:cs="Times New Roman"/>
          <w:bCs/>
          <w:sz w:val="26"/>
          <w:szCs w:val="26"/>
        </w:rPr>
      </w:pPr>
      <w:r w:rsidRPr="00E912B4">
        <w:rPr>
          <w:rFonts w:ascii="Times New Roman" w:hAnsi="Times New Roman" w:cs="Times New Roman"/>
          <w:sz w:val="26"/>
          <w:szCs w:val="26"/>
        </w:rPr>
        <w:t xml:space="preserve">Пособие к руководящему документу РД 78.145-93 МВД России "Системы и комплексы охранной, пожарной и охранно-пожарной сигнализации. Правила производства </w:t>
      </w:r>
      <w:r w:rsidRPr="00E912B4">
        <w:rPr>
          <w:rFonts w:ascii="Times New Roman" w:hAnsi="Times New Roman" w:cs="Times New Roman"/>
          <w:sz w:val="26"/>
          <w:szCs w:val="26"/>
        </w:rPr>
        <w:br/>
        <w:t>и приемки работ";</w:t>
      </w:r>
    </w:p>
    <w:p w:rsidR="00D6683D" w:rsidRPr="00E912B4" w:rsidRDefault="00D6683D" w:rsidP="00D6683D">
      <w:pPr>
        <w:numPr>
          <w:ilvl w:val="0"/>
          <w:numId w:val="3"/>
        </w:numPr>
        <w:shd w:val="clear" w:color="auto" w:fill="FFFFFF"/>
        <w:tabs>
          <w:tab w:val="left" w:pos="284"/>
          <w:tab w:val="left" w:pos="426"/>
        </w:tabs>
        <w:spacing w:after="0" w:line="240" w:lineRule="auto"/>
        <w:ind w:left="0" w:firstLine="0"/>
        <w:jc w:val="both"/>
        <w:rPr>
          <w:rFonts w:ascii="Times New Roman" w:hAnsi="Times New Roman" w:cs="Times New Roman"/>
          <w:sz w:val="26"/>
          <w:szCs w:val="26"/>
        </w:rPr>
      </w:pPr>
      <w:r w:rsidRPr="00E912B4">
        <w:rPr>
          <w:rFonts w:ascii="Times New Roman" w:hAnsi="Times New Roman" w:cs="Times New Roman"/>
          <w:sz w:val="26"/>
          <w:szCs w:val="26"/>
        </w:rPr>
        <w:t>Правила по охране труда при эксплуатации электроустановок (№328н от 23.07.2013г);</w:t>
      </w:r>
    </w:p>
    <w:p w:rsidR="00D6683D" w:rsidRPr="00E912B4" w:rsidRDefault="00D6683D" w:rsidP="00D6683D">
      <w:pPr>
        <w:numPr>
          <w:ilvl w:val="0"/>
          <w:numId w:val="3"/>
        </w:numPr>
        <w:shd w:val="clear" w:color="auto" w:fill="FFFFFF"/>
        <w:tabs>
          <w:tab w:val="left" w:pos="284"/>
          <w:tab w:val="left" w:pos="426"/>
        </w:tabs>
        <w:spacing w:after="0" w:line="240" w:lineRule="auto"/>
        <w:ind w:left="0" w:firstLine="0"/>
        <w:jc w:val="both"/>
        <w:rPr>
          <w:rFonts w:ascii="Times New Roman" w:hAnsi="Times New Roman" w:cs="Times New Roman"/>
          <w:sz w:val="26"/>
          <w:szCs w:val="26"/>
        </w:rPr>
      </w:pPr>
      <w:r w:rsidRPr="00E912B4">
        <w:rPr>
          <w:rFonts w:ascii="Times New Roman" w:hAnsi="Times New Roman" w:cs="Times New Roman"/>
          <w:sz w:val="26"/>
          <w:szCs w:val="26"/>
        </w:rPr>
        <w:t>Правила устройства электроустановок.</w:t>
      </w:r>
    </w:p>
    <w:p w:rsidR="00D6683D" w:rsidRPr="00E912B4" w:rsidRDefault="00D6683D" w:rsidP="00D6683D">
      <w:pPr>
        <w:spacing w:after="0" w:line="240" w:lineRule="auto"/>
        <w:rPr>
          <w:szCs w:val="24"/>
        </w:rPr>
      </w:pPr>
    </w:p>
    <w:p w:rsidR="00D6683D" w:rsidRPr="00E912B4" w:rsidRDefault="00D6683D" w:rsidP="00D6683D">
      <w:pPr>
        <w:shd w:val="clear" w:color="auto" w:fill="FFFFFF"/>
        <w:spacing w:after="0" w:line="240" w:lineRule="auto"/>
        <w:rPr>
          <w:b/>
          <w:bCs/>
          <w:spacing w:val="-1"/>
          <w:szCs w:val="24"/>
        </w:rPr>
      </w:pPr>
    </w:p>
    <w:p w:rsidR="00FD0EEE" w:rsidRPr="00E912B4" w:rsidRDefault="00FD0EEE"/>
    <w:sectPr w:rsidR="00FD0EEE" w:rsidRPr="00E912B4" w:rsidSect="00455D1C">
      <w:type w:val="continuous"/>
      <w:pgSz w:w="11906" w:h="16838"/>
      <w:pgMar w:top="709" w:right="850" w:bottom="709"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E60E83"/>
    <w:multiLevelType w:val="hybridMultilevel"/>
    <w:tmpl w:val="9D9AABB0"/>
    <w:lvl w:ilvl="0" w:tplc="2D78B948">
      <w:start w:val="1"/>
      <w:numFmt w:val="decimal"/>
      <w:lvlText w:val="%1"/>
      <w:lvlJc w:val="left"/>
      <w:pPr>
        <w:ind w:left="720" w:hanging="360"/>
      </w:pPr>
      <w:rPr>
        <w:rFonts w:hint="default"/>
        <w:w w:val="9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697C7685"/>
    <w:multiLevelType w:val="hybridMultilevel"/>
    <w:tmpl w:val="40CAE252"/>
    <w:lvl w:ilvl="0" w:tplc="38C2B70E">
      <w:start w:val="1"/>
      <w:numFmt w:val="decimal"/>
      <w:lvlText w:val="%1."/>
      <w:lvlJc w:val="left"/>
      <w:pPr>
        <w:ind w:left="384" w:hanging="360"/>
      </w:pPr>
      <w:rPr>
        <w:rFonts w:cs="Times New Roman"/>
      </w:rPr>
    </w:lvl>
    <w:lvl w:ilvl="1" w:tplc="04190019">
      <w:start w:val="1"/>
      <w:numFmt w:val="lowerLetter"/>
      <w:lvlText w:val="%2."/>
      <w:lvlJc w:val="left"/>
      <w:pPr>
        <w:ind w:left="1104" w:hanging="360"/>
      </w:pPr>
      <w:rPr>
        <w:rFonts w:cs="Times New Roman"/>
      </w:rPr>
    </w:lvl>
    <w:lvl w:ilvl="2" w:tplc="0419001B">
      <w:start w:val="1"/>
      <w:numFmt w:val="lowerRoman"/>
      <w:lvlText w:val="%3."/>
      <w:lvlJc w:val="right"/>
      <w:pPr>
        <w:ind w:left="1824" w:hanging="180"/>
      </w:pPr>
      <w:rPr>
        <w:rFonts w:cs="Times New Roman"/>
      </w:rPr>
    </w:lvl>
    <w:lvl w:ilvl="3" w:tplc="0419000F">
      <w:start w:val="1"/>
      <w:numFmt w:val="decimal"/>
      <w:lvlText w:val="%4."/>
      <w:lvlJc w:val="left"/>
      <w:pPr>
        <w:ind w:left="2544" w:hanging="360"/>
      </w:pPr>
      <w:rPr>
        <w:rFonts w:cs="Times New Roman"/>
      </w:rPr>
    </w:lvl>
    <w:lvl w:ilvl="4" w:tplc="04190019">
      <w:start w:val="1"/>
      <w:numFmt w:val="lowerLetter"/>
      <w:lvlText w:val="%5."/>
      <w:lvlJc w:val="left"/>
      <w:pPr>
        <w:ind w:left="3264" w:hanging="360"/>
      </w:pPr>
      <w:rPr>
        <w:rFonts w:cs="Times New Roman"/>
      </w:rPr>
    </w:lvl>
    <w:lvl w:ilvl="5" w:tplc="0419001B">
      <w:start w:val="1"/>
      <w:numFmt w:val="lowerRoman"/>
      <w:lvlText w:val="%6."/>
      <w:lvlJc w:val="right"/>
      <w:pPr>
        <w:ind w:left="3984" w:hanging="180"/>
      </w:pPr>
      <w:rPr>
        <w:rFonts w:cs="Times New Roman"/>
      </w:rPr>
    </w:lvl>
    <w:lvl w:ilvl="6" w:tplc="0419000F">
      <w:start w:val="1"/>
      <w:numFmt w:val="decimal"/>
      <w:lvlText w:val="%7."/>
      <w:lvlJc w:val="left"/>
      <w:pPr>
        <w:ind w:left="4704" w:hanging="360"/>
      </w:pPr>
      <w:rPr>
        <w:rFonts w:cs="Times New Roman"/>
      </w:rPr>
    </w:lvl>
    <w:lvl w:ilvl="7" w:tplc="04190019">
      <w:start w:val="1"/>
      <w:numFmt w:val="lowerLetter"/>
      <w:lvlText w:val="%8."/>
      <w:lvlJc w:val="left"/>
      <w:pPr>
        <w:ind w:left="5424" w:hanging="360"/>
      </w:pPr>
      <w:rPr>
        <w:rFonts w:cs="Times New Roman"/>
      </w:rPr>
    </w:lvl>
    <w:lvl w:ilvl="8" w:tplc="0419001B">
      <w:start w:val="1"/>
      <w:numFmt w:val="lowerRoman"/>
      <w:lvlText w:val="%9."/>
      <w:lvlJc w:val="right"/>
      <w:pPr>
        <w:ind w:left="6144" w:hanging="180"/>
      </w:pPr>
      <w:rPr>
        <w:rFonts w:cs="Times New Roman"/>
      </w:rPr>
    </w:lvl>
  </w:abstractNum>
  <w:abstractNum w:abstractNumId="2">
    <w:nsid w:val="7DE22E34"/>
    <w:multiLevelType w:val="multilevel"/>
    <w:tmpl w:val="CDACF38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2"/>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displayVerticalDrawingGridEvery w:val="2"/>
  <w:characterSpacingControl w:val="doNotCompress"/>
  <w:compat/>
  <w:rsids>
    <w:rsidRoot w:val="007B6356"/>
    <w:rsid w:val="0011062B"/>
    <w:rsid w:val="001633CF"/>
    <w:rsid w:val="002002FB"/>
    <w:rsid w:val="003042DE"/>
    <w:rsid w:val="0034774B"/>
    <w:rsid w:val="00430515"/>
    <w:rsid w:val="00455D1C"/>
    <w:rsid w:val="00732A60"/>
    <w:rsid w:val="007B6356"/>
    <w:rsid w:val="007F7FC0"/>
    <w:rsid w:val="00836A37"/>
    <w:rsid w:val="008B7931"/>
    <w:rsid w:val="00D2322C"/>
    <w:rsid w:val="00D6683D"/>
    <w:rsid w:val="00DC23B0"/>
    <w:rsid w:val="00E849D2"/>
    <w:rsid w:val="00E912B4"/>
    <w:rsid w:val="00FD0E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B635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7B6356"/>
    <w:pPr>
      <w:widowControl w:val="0"/>
      <w:autoSpaceDE w:val="0"/>
      <w:autoSpaceDN w:val="0"/>
      <w:adjustRightInd w:val="0"/>
      <w:spacing w:after="0" w:line="240" w:lineRule="auto"/>
    </w:pPr>
    <w:rPr>
      <w:rFonts w:ascii="Arial" w:eastAsiaTheme="minorEastAsia" w:hAnsi="Arial" w:cs="Arial"/>
      <w:sz w:val="24"/>
      <w:szCs w:val="24"/>
      <w:lang w:eastAsia="ru-RU"/>
    </w:rPr>
  </w:style>
  <w:style w:type="paragraph" w:styleId="a4">
    <w:name w:val="List Paragraph"/>
    <w:basedOn w:val="a"/>
    <w:uiPriority w:val="34"/>
    <w:qFormat/>
    <w:rsid w:val="007B6356"/>
    <w:pPr>
      <w:ind w:left="720"/>
      <w:contextualSpacing/>
    </w:pPr>
  </w:style>
  <w:style w:type="table" w:styleId="a5">
    <w:name w:val="Table Grid"/>
    <w:basedOn w:val="a1"/>
    <w:uiPriority w:val="59"/>
    <w:rsid w:val="007B6356"/>
    <w:pPr>
      <w:spacing w:after="0" w:line="240" w:lineRule="auto"/>
    </w:pPr>
    <w:rPr>
      <w:rFonts w:eastAsiaTheme="minorEastAsia"/>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link w:val="ConsPlusNormal0"/>
    <w:rsid w:val="007B6356"/>
    <w:pPr>
      <w:widowControl w:val="0"/>
      <w:suppressAutoHyphens/>
      <w:autoSpaceDE w:val="0"/>
      <w:spacing w:after="0" w:line="240" w:lineRule="auto"/>
      <w:ind w:firstLine="720"/>
    </w:pPr>
    <w:rPr>
      <w:rFonts w:ascii="Arial" w:eastAsia="Times New Roman" w:hAnsi="Arial" w:cs="Arial"/>
      <w:sz w:val="20"/>
      <w:szCs w:val="20"/>
      <w:lang w:eastAsia="ar-SA"/>
    </w:rPr>
  </w:style>
  <w:style w:type="character" w:customStyle="1" w:styleId="ConsPlusNormal0">
    <w:name w:val="ConsPlusNormal Знак"/>
    <w:link w:val="ConsPlusNormal"/>
    <w:uiPriority w:val="99"/>
    <w:locked/>
    <w:rsid w:val="007B6356"/>
    <w:rPr>
      <w:rFonts w:ascii="Arial" w:eastAsia="Times New Roman" w:hAnsi="Arial" w:cs="Arial"/>
      <w:sz w:val="20"/>
      <w:szCs w:val="20"/>
      <w:lang w:eastAsia="ar-SA"/>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2 Знак Знак"/>
    <w:basedOn w:val="a"/>
    <w:link w:val="a7"/>
    <w:uiPriority w:val="99"/>
    <w:rsid w:val="007B6356"/>
    <w:pPr>
      <w:spacing w:after="0" w:line="240" w:lineRule="auto"/>
    </w:pPr>
    <w:rPr>
      <w:rFonts w:ascii="Courier New" w:eastAsia="Times New Roman" w:hAnsi="Courier New" w:cs="Times New Roman"/>
      <w:sz w:val="20"/>
      <w:szCs w:val="20"/>
    </w:rPr>
  </w:style>
  <w:style w:type="character" w:customStyle="1" w:styleId="a7">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Текст Знак2 Знак Знак Знак"/>
    <w:basedOn w:val="a0"/>
    <w:link w:val="a6"/>
    <w:uiPriority w:val="99"/>
    <w:rsid w:val="007B6356"/>
    <w:rPr>
      <w:rFonts w:ascii="Courier New" w:eastAsia="Times New Roman" w:hAnsi="Courier New" w:cs="Times New Roman"/>
      <w:sz w:val="20"/>
      <w:szCs w:val="20"/>
      <w:lang w:eastAsia="ru-RU"/>
    </w:rPr>
  </w:style>
  <w:style w:type="paragraph" w:styleId="a8">
    <w:name w:val="Normal (Web)"/>
    <w:aliases w:val="Обычный (Web)"/>
    <w:basedOn w:val="a"/>
    <w:uiPriority w:val="99"/>
    <w:qFormat/>
    <w:rsid w:val="007B6356"/>
    <w:pP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2">
    <w:name w:val="Абзац списка2"/>
    <w:basedOn w:val="a"/>
    <w:uiPriority w:val="99"/>
    <w:qFormat/>
    <w:rsid w:val="007B6356"/>
    <w:pPr>
      <w:suppressAutoHyphens/>
      <w:spacing w:after="0" w:line="240" w:lineRule="auto"/>
      <w:ind w:left="720"/>
    </w:pPr>
    <w:rPr>
      <w:rFonts w:ascii="Times New Roman" w:eastAsia="Times New Roman" w:hAnsi="Times New Roman" w:cs="Times New Roman"/>
      <w:sz w:val="24"/>
      <w:szCs w:val="24"/>
      <w:lang w:eastAsia="ar-SA"/>
    </w:rPr>
  </w:style>
  <w:style w:type="paragraph" w:styleId="3">
    <w:name w:val="Body Text Indent 3"/>
    <w:basedOn w:val="a"/>
    <w:link w:val="30"/>
    <w:rsid w:val="007B6356"/>
    <w:pPr>
      <w:suppressAutoHyphens/>
      <w:spacing w:after="120" w:line="240" w:lineRule="auto"/>
      <w:ind w:left="283"/>
    </w:pPr>
    <w:rPr>
      <w:rFonts w:ascii="Times New Roman" w:eastAsia="Times New Roman" w:hAnsi="Times New Roman" w:cs="Times New Roman"/>
      <w:sz w:val="16"/>
      <w:szCs w:val="16"/>
      <w:lang w:eastAsia="ar-SA"/>
    </w:rPr>
  </w:style>
  <w:style w:type="character" w:customStyle="1" w:styleId="30">
    <w:name w:val="Основной текст с отступом 3 Знак"/>
    <w:basedOn w:val="a0"/>
    <w:link w:val="3"/>
    <w:rsid w:val="007B6356"/>
    <w:rPr>
      <w:rFonts w:ascii="Times New Roman" w:eastAsia="Times New Roman" w:hAnsi="Times New Roman" w:cs="Times New Roman"/>
      <w:sz w:val="16"/>
      <w:szCs w:val="16"/>
      <w:lang w:eastAsia="ar-SA"/>
    </w:rPr>
  </w:style>
  <w:style w:type="paragraph" w:styleId="a9">
    <w:name w:val="header"/>
    <w:basedOn w:val="a"/>
    <w:link w:val="aa"/>
    <w:uiPriority w:val="99"/>
    <w:semiHidden/>
    <w:unhideWhenUsed/>
    <w:rsid w:val="007B6356"/>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7B6356"/>
    <w:rPr>
      <w:rFonts w:eastAsiaTheme="minorEastAsia"/>
      <w:lang w:eastAsia="ru-RU"/>
    </w:rPr>
  </w:style>
  <w:style w:type="paragraph" w:styleId="ab">
    <w:name w:val="footer"/>
    <w:basedOn w:val="a"/>
    <w:link w:val="ac"/>
    <w:uiPriority w:val="99"/>
    <w:semiHidden/>
    <w:unhideWhenUsed/>
    <w:rsid w:val="007B6356"/>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7B6356"/>
    <w:rPr>
      <w:rFonts w:eastAsiaTheme="minorEastAsia"/>
      <w:lang w:eastAsia="ru-RU"/>
    </w:rPr>
  </w:style>
  <w:style w:type="table" w:customStyle="1" w:styleId="1">
    <w:name w:val="Сетка таблицы1"/>
    <w:basedOn w:val="a1"/>
    <w:next w:val="a5"/>
    <w:uiPriority w:val="39"/>
    <w:rsid w:val="00455D1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993</Words>
  <Characters>5662</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Катаева Альфия Александровна</dc:creator>
  <cp:lastModifiedBy>user</cp:lastModifiedBy>
  <cp:revision>4</cp:revision>
  <dcterms:created xsi:type="dcterms:W3CDTF">2025-02-19T02:55:00Z</dcterms:created>
  <dcterms:modified xsi:type="dcterms:W3CDTF">2026-03-30T08:54:00Z</dcterms:modified>
</cp:coreProperties>
</file>