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  <w:color w:val="auto"/>
          <w:kern w:val="0"/>
          <w:sz w:val="22"/>
          <w:szCs w:val="22"/>
          <w:lang w:val="ru-RU" w:eastAsia="ru-RU" w:bidi="ar-SA"/>
        </w:rPr>
        <w:t>Контракт</w:t>
      </w:r>
      <w:r>
        <w:rPr>
          <w:rFonts w:eastAsia="Times New Roman" w:cs="Times New Roman" w:ascii="Times New Roman" w:hAnsi="Times New Roman"/>
          <w:b/>
        </w:rPr>
        <w:t xml:space="preserve"> №</w:t>
      </w:r>
    </w:p>
    <w:p>
      <w:pPr>
        <w:pStyle w:val="Normal"/>
        <w:spacing w:before="57" w:after="257"/>
        <w:jc w:val="center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w:t xml:space="preserve">оказание услуг по поверке средств измерений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</w:rPr>
        <w:t xml:space="preserve">г. Кемерово.                                                                                                 «___» </w:t>
      </w:r>
      <w:r>
        <w:rPr>
          <w:rFonts w:eastAsia="Times New Roman" w:cs="Times New Roman" w:ascii="Times New Roman" w:hAnsi="Times New Roman"/>
          <w:color w:val="auto"/>
          <w:kern w:val="0"/>
          <w:sz w:val="22"/>
          <w:szCs w:val="22"/>
          <w:lang w:val="ru-RU" w:eastAsia="ru-RU" w:bidi="ar-SA"/>
        </w:rPr>
        <w:t>_________</w:t>
      </w:r>
      <w:r>
        <w:rPr>
          <w:rFonts w:eastAsia="Times New Roman" w:cs="Times New Roman" w:ascii="Times New Roman" w:hAnsi="Times New Roman"/>
        </w:rPr>
        <w:t xml:space="preserve"> 202</w:t>
      </w:r>
      <w:r>
        <w:rPr>
          <w:rFonts w:eastAsia="Times New Roman" w:cs="Times New Roman" w:ascii="Times New Roman" w:hAnsi="Times New Roman"/>
          <w:color w:val="auto"/>
          <w:kern w:val="0"/>
          <w:sz w:val="22"/>
          <w:szCs w:val="22"/>
          <w:lang w:val="ru-RU" w:eastAsia="ru-RU" w:bidi="ar-SA"/>
        </w:rPr>
        <w:t>6</w:t>
      </w:r>
      <w:r>
        <w:rPr>
          <w:rFonts w:eastAsia="Times New Roman" w:cs="Times New Roman" w:ascii="Times New Roman" w:hAnsi="Times New Roman"/>
        </w:rPr>
        <w:t>г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40" w:before="0" w:after="60"/>
        <w:ind w:firstLine="709" w:right="0"/>
        <w:jc w:val="both"/>
        <w:rPr/>
      </w:pPr>
      <w:r>
        <w:rPr>
          <w:rFonts w:eastAsia="Times New Roman" w:cs="Times New Roman" w:ascii="Times New Roman" w:hAnsi="Times New Roman"/>
          <w:b/>
          <w:bCs/>
        </w:rPr>
        <w:t>Федеральное государственное бюджетное научное учреждение «Научно-исследовательский институт комплексных проблем сердечно-сосудистых заболеваний»</w:t>
      </w:r>
      <w:r>
        <w:rPr>
          <w:rFonts w:eastAsia="Times New Roman" w:cs="Times New Roman" w:ascii="Times New Roman" w:hAnsi="Times New Roman"/>
        </w:rPr>
        <w:t>, в лице ______________</w:t>
      </w:r>
      <w:r>
        <w:rPr>
          <w:rFonts w:eastAsia="Times New Roman" w:cs="Times New Roman" w:ascii="Times New Roman" w:hAnsi="Times New Roman"/>
          <w:i w:val="false"/>
          <w:iCs w:val="false"/>
        </w:rPr>
        <w:t>, действующего на основании __________, именуемый далее Заказчик, с одной стороны, и Исполнитель</w:t>
      </w:r>
      <w:r>
        <w:rPr>
          <w:rFonts w:eastAsia="Times New Roman" w:cs="Times New Roman" w:ascii="Times New Roman" w:hAnsi="Times New Roman"/>
        </w:rPr>
        <w:t xml:space="preserve">  - </w:t>
      </w:r>
      <w:r>
        <w:rPr>
          <w:rFonts w:eastAsia="Times New Roman" w:cs="Times New Roman" w:ascii="Times New Roman" w:hAnsi="Times New Roman"/>
          <w:b/>
          <w:bCs/>
        </w:rPr>
        <w:t>____________________________________</w:t>
      </w:r>
      <w:r>
        <w:rPr>
          <w:rFonts w:eastAsia="Times New Roman" w:cs="Times New Roman" w:ascii="Times New Roman" w:hAnsi="Times New Roman"/>
        </w:rPr>
        <w:t xml:space="preserve">, в лице ___________________________________, действующего на основании  ____________,  с другой стороны, именуемые в дальнейшем Стороны,  в соответствии с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</w:t>
      </w:r>
      <w:r>
        <w:rPr>
          <w:rFonts w:eastAsia="Times New Roman" w:cs="Times New Roman" w:ascii="Times New Roman" w:hAnsi="Times New Roman"/>
          <w:color w:val="auto"/>
          <w:kern w:val="0"/>
          <w:sz w:val="22"/>
          <w:szCs w:val="22"/>
          <w:lang w:val="ru-RU" w:eastAsia="ru-RU" w:bidi="ar-SA"/>
        </w:rPr>
        <w:t>Контракт</w:t>
      </w:r>
      <w:r>
        <w:rPr>
          <w:rFonts w:eastAsia="Times New Roman" w:cs="Times New Roman" w:ascii="Times New Roman" w:hAnsi="Times New Roman"/>
        </w:rPr>
        <w:t xml:space="preserve"> </w:t>
      </w:r>
      <w:r>
        <w:rPr>
          <w:rFonts w:eastAsia="Times New Roman" w:cs="Times New Roman" w:ascii="Times New Roman" w:hAnsi="Times New Roman"/>
          <w:strike/>
        </w:rPr>
        <w:t xml:space="preserve"> </w:t>
      </w:r>
      <w:r>
        <w:rPr>
          <w:rFonts w:eastAsia="Times New Roman" w:cs="Times New Roman" w:ascii="Times New Roman" w:hAnsi="Times New Roman"/>
        </w:rPr>
        <w:t xml:space="preserve"> (далее – </w:t>
      </w:r>
      <w:r>
        <w:rPr>
          <w:rFonts w:eastAsia="Times New Roman" w:cs="Times New Roman" w:ascii="Times New Roman" w:hAnsi="Times New Roman"/>
          <w:color w:val="auto"/>
          <w:kern w:val="0"/>
          <w:sz w:val="22"/>
          <w:szCs w:val="22"/>
          <w:lang w:val="ru-RU" w:eastAsia="ru-RU" w:bidi="ar-SA"/>
        </w:rPr>
        <w:t>Контракт</w:t>
      </w:r>
      <w:r>
        <w:rPr>
          <w:rFonts w:eastAsia="Times New Roman" w:cs="Times New Roman" w:ascii="Times New Roman" w:hAnsi="Times New Roman"/>
        </w:rPr>
        <w:t>) о нижеследующем:</w:t>
      </w:r>
    </w:p>
    <w:p>
      <w:pPr>
        <w:pStyle w:val="Normal"/>
        <w:spacing w:lineRule="auto" w:line="240" w:before="0" w:after="60"/>
        <w:ind w:firstLine="709" w:right="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</w:rPr>
        <w:t xml:space="preserve">Предмет </w:t>
      </w:r>
      <w:r>
        <w:rPr>
          <w:rFonts w:eastAsia="Times New Roman" w:cs="Times New Roman" w:ascii="Times New Roman" w:hAnsi="Times New Roman"/>
          <w:b/>
          <w:color w:val="auto"/>
          <w:kern w:val="0"/>
          <w:sz w:val="22"/>
          <w:szCs w:val="22"/>
          <w:lang w:val="ru-RU" w:eastAsia="ru-RU" w:bidi="ar-SA"/>
        </w:rPr>
        <w:t>Контракт</w:t>
      </w:r>
      <w:r>
        <w:rPr>
          <w:rFonts w:eastAsia="Times New Roman" w:cs="Times New Roman" w:ascii="Times New Roman" w:hAnsi="Times New Roman"/>
          <w:b/>
        </w:rPr>
        <w:t>а.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</w:rPr>
        <w:t xml:space="preserve">1.1. </w:t>
      </w:r>
      <w:r>
        <w:rPr>
          <w:rFonts w:eastAsia="Times New Roman" w:cs="Times New Roman" w:ascii="Times New Roman" w:hAnsi="Times New Roman"/>
          <w:shd w:fill="auto" w:val="clear"/>
        </w:rPr>
        <w:t xml:space="preserve">Исполнитель по настоящему 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shd w:fill="auto" w:val="clear"/>
          <w:lang w:val="ru-RU" w:eastAsia="ru-RU" w:bidi="ar-SA"/>
        </w:rPr>
        <w:t>Контракт</w:t>
      </w:r>
      <w:r>
        <w:rPr>
          <w:rFonts w:eastAsia="Times New Roman" w:cs="Times New Roman" w:ascii="Times New Roman" w:hAnsi="Times New Roman"/>
          <w:shd w:fill="auto" w:val="clear"/>
        </w:rPr>
        <w:t xml:space="preserve">у обязуется </w:t>
      </w:r>
      <w:r>
        <w:rPr>
          <w:rFonts w:eastAsia="Times New Roman" w:cs="Times New Roman" w:ascii="Times New Roman" w:hAnsi="Times New Roman"/>
          <w:b w:val="false"/>
          <w:bCs w:val="false"/>
          <w:shd w:fill="auto" w:val="clear"/>
        </w:rPr>
        <w:t>оказать услуги по поверке средств измерения: Спиролан + ЭКГ</w:t>
      </w:r>
      <w:r>
        <w:rPr>
          <w:rFonts w:eastAsia="MS Mincho" w:cs="Times New Roman" w:ascii="Times New Roman" w:hAnsi="Times New Roman"/>
          <w:b/>
          <w:bCs/>
          <w:shd w:fill="auto" w:val="clear"/>
        </w:rPr>
        <w:t xml:space="preserve"> </w:t>
      </w:r>
      <w:r>
        <w:rPr>
          <w:rFonts w:eastAsia="MS Mincho" w:cs="Times New Roman" w:ascii="Times New Roman" w:hAnsi="Times New Roman"/>
          <w:b w:val="false"/>
          <w:bCs w:val="false"/>
          <w:shd w:fill="auto" w:val="clear"/>
        </w:rPr>
        <w:t>в соответствии со Спецификацией (Приложение № 1 к настоящему Контракту)</w:t>
      </w:r>
      <w:r>
        <w:rPr>
          <w:rFonts w:eastAsia="Times New Roman" w:cs="Times New Roman" w:ascii="Times New Roman" w:hAnsi="Times New Roman"/>
          <w:b/>
          <w:bCs w:val="false"/>
          <w:strike/>
          <w:shd w:fill="auto" w:val="clear"/>
        </w:rPr>
        <w:t>,</w:t>
      </w:r>
      <w:r>
        <w:rPr>
          <w:rFonts w:eastAsia="Times New Roman" w:cs="Times New Roman" w:ascii="Times New Roman" w:hAnsi="Times New Roman"/>
          <w:b/>
        </w:rPr>
        <w:t xml:space="preserve"> </w:t>
      </w:r>
      <w:r>
        <w:rPr>
          <w:rFonts w:eastAsia="Times New Roman" w:cs="Times New Roman" w:ascii="Times New Roman" w:hAnsi="Times New Roman"/>
        </w:rPr>
        <w:t xml:space="preserve"> а Заказчик по настоящему </w:t>
      </w:r>
      <w:r>
        <w:rPr>
          <w:rFonts w:eastAsia="Times New Roman" w:cs="Times New Roman" w:ascii="Times New Roman" w:hAnsi="Times New Roman"/>
          <w:color w:val="auto"/>
          <w:kern w:val="0"/>
          <w:sz w:val="22"/>
          <w:szCs w:val="22"/>
          <w:lang w:val="ru-RU" w:eastAsia="ru-RU" w:bidi="ar-SA"/>
        </w:rPr>
        <w:t>Контракт</w:t>
      </w:r>
      <w:r>
        <w:rPr>
          <w:rFonts w:eastAsia="Times New Roman" w:cs="Times New Roman" w:ascii="Times New Roman" w:hAnsi="Times New Roman"/>
        </w:rPr>
        <w:t xml:space="preserve">у обязуется принять и оплатить оказанные Исполнителем услуги. </w:t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  <w:strike w:val="false"/>
          <w:dstrike w:val="false"/>
        </w:rPr>
        <w:t xml:space="preserve"> </w:t>
      </w:r>
      <w:r>
        <w:rPr>
          <w:rFonts w:eastAsia="Times New Roman" w:cs="Times New Roman" w:ascii="Times New Roman" w:hAnsi="Times New Roman"/>
          <w:b/>
        </w:rPr>
        <w:t xml:space="preserve">2. Цена </w:t>
      </w:r>
      <w:r>
        <w:rPr>
          <w:rFonts w:eastAsia="Times New Roman" w:cs="Times New Roman" w:ascii="Times New Roman" w:hAnsi="Times New Roman"/>
          <w:b/>
          <w:color w:val="auto"/>
          <w:kern w:val="0"/>
          <w:sz w:val="22"/>
          <w:szCs w:val="22"/>
          <w:lang w:val="ru-RU" w:eastAsia="ru-RU" w:bidi="ar-SA"/>
        </w:rPr>
        <w:t>Контракт</w:t>
      </w:r>
      <w:r>
        <w:rPr>
          <w:rFonts w:eastAsia="Times New Roman" w:cs="Times New Roman" w:ascii="Times New Roman" w:hAnsi="Times New Roman"/>
          <w:b/>
        </w:rPr>
        <w:t>а и порядок расчётов.</w:t>
      </w:r>
    </w:p>
    <w:p>
      <w:pPr>
        <w:pStyle w:val="Normal"/>
        <w:tabs>
          <w:tab w:val="clear" w:pos="720"/>
          <w:tab w:val="left" w:pos="-900" w:leader="none"/>
        </w:tabs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2"/>
          <w:szCs w:val="22"/>
        </w:rPr>
        <w:t xml:space="preserve">2.1. Общая стоимость настоящего </w:t>
      </w:r>
      <w:r>
        <w:rPr>
          <w:rFonts w:eastAsia="Times New Roman" w:cs="Times New Roman" w:ascii="Times New Roman" w:hAnsi="Times New Roman"/>
          <w:color w:val="auto"/>
          <w:kern w:val="0"/>
          <w:sz w:val="22"/>
          <w:szCs w:val="22"/>
          <w:lang w:val="ru-RU" w:eastAsia="ru-RU" w:bidi="ar-SA"/>
        </w:rPr>
        <w:t>Контракт</w:t>
      </w:r>
      <w:r>
        <w:rPr>
          <w:rFonts w:eastAsia="Times New Roman" w:cs="Times New Roman" w:ascii="Times New Roman" w:hAnsi="Times New Roman"/>
          <w:sz w:val="22"/>
          <w:szCs w:val="22"/>
        </w:rPr>
        <w:t>а составляет _________ (_____________________) рублей ___ коп, в том числе НДС _____. Цена предлагаемой услуги указана с учетом затрат на организацию и оказание услуг, стоимость заменяемых материалов, транспортные расходы, расходы на оплату труда, оплаты налогов, (в т.ч. НДС ____%), страхование и иные обязательные платежи.</w:t>
      </w:r>
    </w:p>
    <w:p>
      <w:pPr>
        <w:pStyle w:val="Normal"/>
        <w:tabs>
          <w:tab w:val="clear" w:pos="720"/>
          <w:tab w:val="left" w:pos="-90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  <w:t xml:space="preserve">2.2. Цена </w:t>
      </w:r>
      <w:r>
        <w:rPr>
          <w:rFonts w:eastAsia="Times New Roman" w:cs="Times New Roman" w:ascii="Times New Roman" w:hAnsi="Times New Roman"/>
          <w:color w:val="auto"/>
          <w:kern w:val="0"/>
          <w:sz w:val="22"/>
          <w:szCs w:val="22"/>
          <w:lang w:val="ru-RU" w:eastAsia="ru-RU" w:bidi="ar-SA"/>
        </w:rPr>
        <w:t>Контракт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а является твердой и определяется на весь срок исполнения </w:t>
      </w:r>
      <w:r>
        <w:rPr>
          <w:rFonts w:eastAsia="Times New Roman" w:cs="Times New Roman" w:ascii="Times New Roman" w:hAnsi="Times New Roman"/>
          <w:color w:val="auto"/>
          <w:kern w:val="0"/>
          <w:sz w:val="22"/>
          <w:szCs w:val="22"/>
          <w:lang w:val="ru-RU" w:eastAsia="ru-RU" w:bidi="ar-SA"/>
        </w:rPr>
        <w:t>Контракт</w:t>
      </w:r>
      <w:r>
        <w:rPr>
          <w:rFonts w:eastAsia="Times New Roman" w:cs="Times New Roman" w:ascii="Times New Roman" w:hAnsi="Times New Roman"/>
          <w:sz w:val="22"/>
          <w:szCs w:val="22"/>
        </w:rPr>
        <w:t>а.</w:t>
      </w:r>
    </w:p>
    <w:p>
      <w:pPr>
        <w:pStyle w:val="Normal"/>
        <w:tabs>
          <w:tab w:val="clear" w:pos="720"/>
          <w:tab w:val="left" w:pos="-900" w:leader="none"/>
        </w:tabs>
        <w:spacing w:lineRule="auto" w:line="240" w:before="0" w:after="0"/>
        <w:jc w:val="both"/>
        <w:rPr>
          <w:rFonts w:ascii="Times New Roman" w:hAnsi="Times New Roman" w:eastAsia="Calibri" w:cs="Times New Roman"/>
          <w:color w:val="000000"/>
          <w:sz w:val="22"/>
          <w:szCs w:val="22"/>
          <w:lang w:eastAsia="en-US"/>
        </w:rPr>
      </w:pPr>
      <w:r>
        <w:rPr>
          <w:rFonts w:eastAsia="Times New Roman" w:cs="Times New Roman" w:ascii="Times New Roman" w:hAnsi="Times New Roman"/>
          <w:sz w:val="22"/>
          <w:szCs w:val="22"/>
        </w:rPr>
        <w:t xml:space="preserve">2.3.  </w:t>
      </w:r>
      <w:r>
        <w:rPr>
          <w:rFonts w:eastAsia="Calibri" w:cs="Times New Roman" w:ascii="Times New Roman" w:hAnsi="Times New Roman"/>
          <w:sz w:val="22"/>
          <w:szCs w:val="22"/>
          <w:lang w:eastAsia="en-US"/>
        </w:rPr>
        <w:t xml:space="preserve">Оплата по Контракту осуществляется путем безналичного расчета. Датой оплаты считается дата списания денежных средств со счета Заказчика. </w:t>
      </w:r>
      <w:r>
        <w:rPr>
          <w:rFonts w:eastAsia="Times New Roman" w:cs="Times New Roman" w:ascii="Times New Roman" w:hAnsi="Times New Roman"/>
          <w:sz w:val="22"/>
          <w:szCs w:val="22"/>
        </w:rPr>
        <w:t>В случае изменения своего расчетного счета Исполнитель обязан в течение 5 (пяти) рабочих дней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Контракт</w:t>
      </w:r>
      <w:r>
        <w:rPr>
          <w:rFonts w:eastAsia="Times New Roman" w:cs="Times New Roman" w:ascii="Times New Roman" w:hAnsi="Times New Roman"/>
          <w:color w:val="000000"/>
          <w:sz w:val="22"/>
          <w:szCs w:val="22"/>
        </w:rPr>
        <w:t>е счет Исполнителя, несет Исполнитель.</w:t>
      </w:r>
    </w:p>
    <w:p>
      <w:pPr>
        <w:pStyle w:val="Normal"/>
        <w:tabs>
          <w:tab w:val="clear" w:pos="720"/>
          <w:tab w:val="left" w:pos="-900" w:leader="none"/>
        </w:tabs>
        <w:spacing w:lineRule="auto" w:line="240" w:before="0" w:after="0"/>
        <w:jc w:val="both"/>
        <w:rPr>
          <w:rFonts w:ascii="Times New Roman" w:hAnsi="Times New Roman" w:eastAsia="Calibri" w:cs="Times New Roman"/>
          <w:color w:val="000000"/>
          <w:sz w:val="22"/>
          <w:szCs w:val="22"/>
          <w:lang w:eastAsia="en-US"/>
        </w:rPr>
      </w:pPr>
      <w:r>
        <w:rPr>
          <w:rFonts w:eastAsia="Calibri" w:cs="Times New Roman" w:ascii="Times New Roman" w:hAnsi="Times New Roman"/>
          <w:color w:val="000000"/>
          <w:sz w:val="22"/>
          <w:szCs w:val="22"/>
          <w:lang w:eastAsia="en-US"/>
        </w:rPr>
        <w:t>2.3. Расчет по настоящему Контракту производится Заказчиком в течение 10 (десяти) рабочих дней с даты приемки результата оказанных услуг на основании утвержденного Заказчиком Акта приемки  по форме ОКУД 0510452, утвержденной приказ Минфина от 15.04.2021г. № 61н.</w:t>
      </w:r>
    </w:p>
    <w:p>
      <w:pPr>
        <w:pStyle w:val="Normal"/>
        <w:tabs>
          <w:tab w:val="clear" w:pos="720"/>
          <w:tab w:val="left" w:pos="-900" w:leader="none"/>
        </w:tabs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2"/>
          <w:szCs w:val="22"/>
        </w:rPr>
        <w:t xml:space="preserve">2.5. Источник финансирования: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2"/>
          <w:szCs w:val="22"/>
        </w:rPr>
        <w:t>Средства бюджетных учреждений.</w:t>
      </w:r>
    </w:p>
    <w:p>
      <w:pPr>
        <w:pStyle w:val="Normal"/>
        <w:tabs>
          <w:tab w:val="clear" w:pos="720"/>
          <w:tab w:val="left" w:pos="-90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3. Срок оказания услуг.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val="000000"/>
        </w:rPr>
        <w:t xml:space="preserve">3.1.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</w:rPr>
        <w:t>Услуга оказывается по адресу: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hd w:fill="auto" w:val="clear"/>
        </w:rPr>
        <w:t xml:space="preserve"> 650002, г. Кемерово, бульвар имени академика Л.С. Барбараша, стр. 6, </w:t>
      </w:r>
      <w:r>
        <w:rPr>
          <w:rFonts w:eastAsia="Calibri" w:cs="Times New Roman" w:ascii="Times New Roman" w:hAnsi="Times New Roman"/>
          <w:color w:val="000000"/>
          <w:kern w:val="0"/>
          <w:sz w:val="22"/>
          <w:szCs w:val="22"/>
          <w:lang w:val="ru-RU" w:eastAsia="en-US" w:bidi="ar-SA"/>
        </w:rPr>
        <w:t>с момента заключения контракта и до</w:t>
      </w:r>
      <w:r>
        <w:rPr>
          <w:rFonts w:eastAsia="Calibri" w:cs="Times New Roman" w:ascii="Times New Roman" w:hAnsi="Times New Roman"/>
          <w:color w:val="FF0000"/>
          <w:kern w:val="0"/>
          <w:sz w:val="22"/>
          <w:szCs w:val="22"/>
          <w:lang w:val="ru-RU" w:eastAsia="en-US" w:bidi="ar-SA"/>
        </w:rPr>
        <w:t xml:space="preserve"> </w:t>
      </w:r>
      <w:r>
        <w:rPr>
          <w:rFonts w:eastAsia="Calibri" w:cs="Times New Roman" w:ascii="Times New Roman" w:hAnsi="Times New Roman"/>
          <w:color w:val="000000"/>
          <w:kern w:val="0"/>
          <w:sz w:val="22"/>
          <w:szCs w:val="22"/>
          <w:lang w:val="ru-RU" w:eastAsia="en-US" w:bidi="ar-SA"/>
        </w:rPr>
        <w:t>26.10.2026 г</w:t>
      </w:r>
      <w:r>
        <w:rPr>
          <w:rFonts w:eastAsia="Calibri" w:cs="Times New Roman" w:ascii="Times New Roman" w:hAnsi="Times New Roman"/>
          <w:color w:val="000000"/>
          <w:kern w:val="0"/>
          <w:sz w:val="22"/>
          <w:szCs w:val="22"/>
          <w:lang w:val="ru-RU" w:eastAsia="en-US" w:bidi="ar-SA"/>
        </w:rPr>
        <w:t xml:space="preserve">., в рабочие дни с 9.00 до 15:00 ч,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2"/>
          <w:szCs w:val="22"/>
          <w:lang w:val="ru-RU" w:eastAsia="en-US" w:bidi="ar-SA"/>
        </w:rPr>
        <w:t xml:space="preserve">конкретное время 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000000"/>
        </w:rPr>
        <w:t xml:space="preserve">согласуется  с представителем Заказчика по телефону 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000000"/>
        </w:rPr>
        <w:t xml:space="preserve">(3842) 34-18-06, 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000000"/>
        </w:rPr>
        <w:t>kuzngv@kemcardio.ru.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000000"/>
          <w:sz w:val="22"/>
          <w:szCs w:val="22"/>
        </w:rPr>
        <w:t>3.2.   Обязательства Исполнителя по оказанию Услуг считаются выполненными Исп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  <w:sz w:val="22"/>
          <w:szCs w:val="22"/>
        </w:rPr>
        <w:t>олнителем после утверждения Заказчиком Акта приемки (ф. 0510452).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 xml:space="preserve"> </w:t>
      </w:r>
    </w:p>
    <w:p>
      <w:pPr>
        <w:pStyle w:val="Normal"/>
        <w:shd w:val="clear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4. Права и обязанности Сторон.</w:t>
      </w:r>
    </w:p>
    <w:p>
      <w:pPr>
        <w:pStyle w:val="Normal"/>
        <w:shd w:val="clear" w:fill="FFFFFF"/>
        <w:tabs>
          <w:tab w:val="clear" w:pos="720"/>
          <w:tab w:val="left" w:pos="778" w:leader="none"/>
        </w:tabs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2"/>
          <w:szCs w:val="22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</w:rPr>
        <w:t>4.1.</w:t>
        <w:tab/>
        <w:t>Исполнитель обязан:</w:t>
      </w:r>
    </w:p>
    <w:p>
      <w:pPr>
        <w:pStyle w:val="Normal"/>
        <w:shd w:val="clear" w:fill="FFFFFF"/>
        <w:spacing w:lineRule="auto" w:line="240"/>
        <w:ind w:firstLine="709" w:right="0"/>
        <w:jc w:val="both"/>
        <w:rPr/>
      </w:pPr>
      <w:r>
        <w:rPr>
          <w:rFonts w:cs="Times New Roman" w:ascii="Times New Roman" w:hAnsi="Times New Roman"/>
          <w:color w:val="000000"/>
          <w:sz w:val="22"/>
          <w:szCs w:val="22"/>
          <w:shd w:fill="auto" w:val="clear"/>
        </w:rPr>
        <w:t xml:space="preserve">4.1.1. Оказать услуги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2"/>
          <w:szCs w:val="22"/>
          <w:shd w:fill="auto" w:val="clear"/>
        </w:rPr>
        <w:t xml:space="preserve">по поверке средств 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000000"/>
          <w:sz w:val="22"/>
          <w:szCs w:val="22"/>
          <w:shd w:fill="auto" w:val="clear"/>
        </w:rPr>
        <w:t xml:space="preserve">измерения </w:t>
      </w:r>
      <w:r>
        <w:rPr>
          <w:rFonts w:cs="Times New Roman" w:ascii="Times New Roman" w:hAnsi="Times New Roman"/>
          <w:strike w:val="false"/>
          <w:dstrike w:val="false"/>
          <w:color w:val="000000"/>
          <w:sz w:val="22"/>
          <w:szCs w:val="22"/>
          <w:shd w:fill="auto" w:val="clear"/>
        </w:rPr>
        <w:t>в</w:t>
      </w:r>
      <w:r>
        <w:rPr>
          <w:rFonts w:cs="Times New Roman" w:ascii="Times New Roman" w:hAnsi="Times New Roman"/>
          <w:color w:val="000000"/>
          <w:sz w:val="22"/>
          <w:szCs w:val="22"/>
          <w:shd w:fill="auto" w:val="clear"/>
        </w:rPr>
        <w:t xml:space="preserve"> полном объёме и с надлежащим качеством, в точном соответствии с требованиями норм и правил, в течение всего времени действия контракта.</w:t>
      </w:r>
    </w:p>
    <w:p>
      <w:pPr>
        <w:pStyle w:val="Normal"/>
        <w:shd w:val="clear" w:fill="FFFFFF"/>
        <w:spacing w:lineRule="auto" w:line="240"/>
        <w:ind w:firstLine="709" w:right="0"/>
        <w:jc w:val="both"/>
        <w:rPr>
          <w:rFonts w:ascii="Times New Roman" w:hAnsi="Times New Roman" w:eastAsia="Times New Roman" w:cs="Times New Roman"/>
          <w:color w:val="000000"/>
          <w:sz w:val="22"/>
          <w:szCs w:val="22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z w:val="22"/>
          <w:szCs w:val="22"/>
          <w:shd w:fill="auto" w:val="clear"/>
        </w:rPr>
        <w:t>4.1.2. Предоставить документ, подтверждающий квалификацию персонала проводящих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2"/>
          <w:szCs w:val="22"/>
          <w:shd w:fill="auto" w:val="clear"/>
        </w:rPr>
        <w:t xml:space="preserve"> поверку средств измерения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000000"/>
          <w:sz w:val="22"/>
          <w:szCs w:val="22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shd w:fill="auto" w:val="clear"/>
        </w:rPr>
        <w:t xml:space="preserve"> (аттестат аккредитации).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hd w:fill="auto" w:val="clear"/>
        </w:rPr>
        <w:t>Предоставить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shd w:fill="auto" w:val="clear"/>
        </w:rPr>
        <w:t xml:space="preserve"> копию аттестата аккредитации на оказываемые услуги.</w:t>
      </w:r>
    </w:p>
    <w:p>
      <w:pPr>
        <w:pStyle w:val="Normal"/>
        <w:shd w:val="clear" w:fill="FFFFFF"/>
        <w:spacing w:lineRule="auto" w:line="240"/>
        <w:ind w:firstLine="709" w:right="0"/>
        <w:jc w:val="both"/>
        <w:rPr>
          <w:rFonts w:ascii="Times New Roman" w:hAnsi="Times New Roman" w:eastAsia="Times New Roman" w:cs="Times New Roman"/>
          <w:color w:val="000000"/>
          <w:sz w:val="22"/>
          <w:szCs w:val="22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z w:val="22"/>
          <w:szCs w:val="22"/>
          <w:shd w:fill="auto" w:val="clear"/>
        </w:rPr>
        <w:t xml:space="preserve">4.1.3.  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shd w:fill="auto" w:val="clear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2"/>
          <w:szCs w:val="22"/>
          <w:shd w:fill="auto" w:val="clear"/>
        </w:rPr>
        <w:t xml:space="preserve"> срок не более 25 (пяти) дней с момента проведения поверки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2"/>
          <w:szCs w:val="22"/>
          <w:shd w:fill="auto" w:val="clear"/>
        </w:rPr>
        <w:t xml:space="preserve"> выдать Заказчику свидетельство о поверке и  внести Сведения о результатах поверки средств измерений   в Федеральный информационный фонд по обеспечению единства измерений (ч.4 ст.13 Федерального закона №102-ФЗ).</w:t>
      </w:r>
    </w:p>
    <w:p>
      <w:pPr>
        <w:pStyle w:val="Normal"/>
        <w:shd w:val="clear" w:fill="FFFFFF"/>
        <w:spacing w:lineRule="atLeast" w:line="283"/>
        <w:ind w:firstLine="709" w:right="0"/>
        <w:jc w:val="both"/>
        <w:rPr>
          <w:b w:val="false"/>
          <w:bCs w:val="false"/>
          <w:color w:val="000000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2"/>
          <w:szCs w:val="22"/>
          <w:shd w:fill="auto" w:val="clear"/>
        </w:rPr>
        <w:t>4.1.4.  Представить Заказчику, в установленный Контрактом срок, надлежаще оформленные документы, предусмотренные Контрактом, в том числе:</w:t>
      </w:r>
    </w:p>
    <w:p>
      <w:pPr>
        <w:pStyle w:val="BodyTextIndent"/>
        <w:widowControl w:val="false"/>
        <w:tabs>
          <w:tab w:val="clear" w:pos="720"/>
          <w:tab w:val="left" w:pos="0" w:leader="none"/>
        </w:tabs>
        <w:suppressAutoHyphens w:val="true"/>
        <w:bidi w:val="0"/>
        <w:spacing w:lineRule="atLeast" w:line="283" w:before="0" w:after="0"/>
        <w:ind w:firstLine="680" w:left="0" w:right="0"/>
        <w:jc w:val="both"/>
        <w:rPr>
          <w:b w:val="false"/>
          <w:bCs w:val="false"/>
          <w:color w:val="000000"/>
        </w:rPr>
      </w:pPr>
      <w:r>
        <w:rPr>
          <w:b w:val="false"/>
          <w:bCs w:val="false"/>
          <w:color w:val="000000"/>
          <w:sz w:val="24"/>
          <w:szCs w:val="24"/>
        </w:rPr>
        <w:t>-</w:t>
      </w:r>
      <w:r>
        <w:rPr>
          <w:rFonts w:ascii="Times New Roman" w:hAnsi="Times New Roman"/>
          <w:b w:val="false"/>
          <w:bCs w:val="false"/>
          <w:color w:val="000000"/>
          <w:sz w:val="22"/>
          <w:szCs w:val="22"/>
        </w:rPr>
        <w:t xml:space="preserve"> акт выполненных работ или акт оказанных услуг,</w:t>
      </w:r>
    </w:p>
    <w:p>
      <w:pPr>
        <w:pStyle w:val="BodyTextIndent"/>
        <w:widowControl w:val="false"/>
        <w:tabs>
          <w:tab w:val="clear" w:pos="720"/>
          <w:tab w:val="left" w:pos="0" w:leader="none"/>
        </w:tabs>
        <w:suppressAutoHyphens w:val="true"/>
        <w:bidi w:val="0"/>
        <w:spacing w:before="0" w:after="0"/>
        <w:ind w:firstLine="680" w:left="0" w:right="0"/>
        <w:jc w:val="both"/>
        <w:rPr>
          <w:b w:val="false"/>
          <w:bCs w:val="false"/>
          <w:color w:val="000000"/>
        </w:rPr>
      </w:pPr>
      <w:r>
        <w:rPr>
          <w:rFonts w:ascii="Times New Roman" w:hAnsi="Times New Roman"/>
          <w:b w:val="false"/>
          <w:bCs w:val="false"/>
          <w:color w:val="000000"/>
          <w:sz w:val="22"/>
          <w:szCs w:val="22"/>
        </w:rPr>
        <w:t>- счёт на оплату,</w:t>
      </w:r>
    </w:p>
    <w:p>
      <w:pPr>
        <w:pStyle w:val="Normal"/>
        <w:shd w:val="clear" w:fill="FFFFFF"/>
        <w:spacing w:lineRule="auto" w:line="240"/>
        <w:ind w:firstLine="709" w:right="0"/>
        <w:jc w:val="both"/>
        <w:rPr>
          <w:b w:val="false"/>
          <w:bCs w:val="false"/>
          <w:color w:val="000000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2"/>
          <w:szCs w:val="22"/>
          <w:shd w:fill="auto" w:val="clear"/>
        </w:rPr>
        <w:t>- счёт-фактуру (в случае если Исполнитель является плательщиком НДС)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2"/>
          <w:szCs w:val="22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z w:val="22"/>
          <w:szCs w:val="22"/>
        </w:rPr>
        <w:t>4.2.   Заказчик обязан:</w:t>
      </w:r>
    </w:p>
    <w:p>
      <w:pPr>
        <w:pStyle w:val="Normal"/>
        <w:widowControl w:val="false"/>
        <w:shd w:val="clear" w:fill="FFFFFF"/>
        <w:tabs>
          <w:tab w:val="clear" w:pos="720"/>
          <w:tab w:val="left" w:pos="518" w:leader="none"/>
        </w:tabs>
        <w:spacing w:lineRule="auto" w:line="240" w:before="0" w:after="0"/>
        <w:rPr>
          <w:rFonts w:ascii="Times New Roman" w:hAnsi="Times New Roman" w:cs="Times New Roman"/>
          <w:color w:val="000000"/>
          <w:sz w:val="22"/>
          <w:szCs w:val="22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z w:val="22"/>
          <w:szCs w:val="22"/>
          <w:shd w:fill="auto" w:val="clear"/>
        </w:rPr>
        <w:t xml:space="preserve">             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shd w:fill="auto" w:val="clear"/>
        </w:rPr>
        <w:t xml:space="preserve">4.2.1.Оплачивать оказанные услуги в соответствии с п.2.3 настоящего 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shd w:fill="auto" w:val="clear"/>
          <w:lang w:val="ru-RU" w:eastAsia="ru-RU" w:bidi="ar-SA"/>
        </w:rPr>
        <w:t>Контракт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shd w:fill="auto" w:val="clear"/>
        </w:rPr>
        <w:t>а.</w:t>
      </w:r>
    </w:p>
    <w:p>
      <w:pPr>
        <w:pStyle w:val="Normal"/>
        <w:shd w:val="clear" w:fill="FFFFFF"/>
        <w:spacing w:lineRule="auto" w:line="240"/>
        <w:ind w:firstLine="709" w:right="0"/>
        <w:jc w:val="both"/>
        <w:rPr/>
      </w:pPr>
      <w:r>
        <w:rPr>
          <w:rFonts w:cs="Times New Roman" w:ascii="Times New Roman" w:hAnsi="Times New Roman"/>
          <w:color w:val="000000"/>
          <w:sz w:val="22"/>
          <w:szCs w:val="22"/>
          <w:shd w:fill="auto" w:val="clear"/>
        </w:rPr>
        <w:t xml:space="preserve">4.2.2. Принять от Исполнителя выполненные услуги в случае их качественного и своевременного исполнения с оформлением акта о приемке-сдаче   услуг 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shd w:fill="auto" w:val="clear"/>
        </w:rPr>
        <w:t xml:space="preserve">по форме ОКУД 0510452 (Приказ Минфина от 15.04.2021 г. № 61н) (далее -ф. 0510452) в порядке и сроки, предусмотренные Контрактом.  </w:t>
      </w:r>
      <w:r>
        <w:rPr>
          <w:rFonts w:cs="Times New Roman" w:ascii="Times New Roman" w:hAnsi="Times New Roman"/>
          <w:color w:val="000000"/>
          <w:sz w:val="22"/>
          <w:szCs w:val="22"/>
          <w:shd w:fill="auto" w:val="clear"/>
        </w:rPr>
        <w:t xml:space="preserve"> При обнаружении отступлений от настоящего контракта или недостатков в услугах в пятидневный срок заявить об этом Исполнителю.</w:t>
      </w:r>
    </w:p>
    <w:p>
      <w:pPr>
        <w:pStyle w:val="Normal"/>
        <w:tabs>
          <w:tab w:val="clear" w:pos="720"/>
          <w:tab w:val="left" w:pos="4500" w:leader="none"/>
        </w:tabs>
        <w:spacing w:lineRule="auto" w:line="240" w:before="0" w:after="0"/>
        <w:ind w:right="-88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color w:val="000000"/>
        </w:rPr>
        <w:t>5. Порядок приемки оказанных услуг.</w:t>
      </w:r>
    </w:p>
    <w:p>
      <w:pPr>
        <w:pStyle w:val="1"/>
        <w:bidi w:val="0"/>
        <w:spacing w:before="0" w:after="0"/>
        <w:ind w:firstLine="567" w:right="46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>5.1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. </w:t>
      </w:r>
      <w:r>
        <w:rPr>
          <w:rFonts w:cs="Times New Roman" w:ascii="Times New Roman" w:hAnsi="Times New Roman"/>
          <w:color w:val="000000"/>
          <w:sz w:val="22"/>
          <w:szCs w:val="22"/>
        </w:rPr>
        <w:t xml:space="preserve">Приемка результата выполненных услуг указанных в Приложении №1 осуществляется Заказчиком в течение 5 (пяти) рабочих дней после предоставления Исполнителем </w:t>
      </w:r>
      <w:r>
        <w:rPr>
          <w:rFonts w:cs="Times New Roman" w:ascii="Times New Roman" w:hAnsi="Times New Roman"/>
          <w:b w:val="false"/>
          <w:bCs w:val="false"/>
          <w:color w:val="000000"/>
          <w:sz w:val="22"/>
          <w:szCs w:val="22"/>
        </w:rPr>
        <w:t xml:space="preserve">подписанного со своей стороны акта приема-передачи оказанных услуг в 2 экземплярах и    документов о результатах поверки, оформленных </w:t>
      </w:r>
      <w:r>
        <w:rPr>
          <w:rFonts w:cs="Times New Roman" w:ascii="Times New Roman" w:hAnsi="Times New Roman"/>
          <w:color w:val="000000"/>
          <w:sz w:val="22"/>
          <w:szCs w:val="22"/>
        </w:rPr>
        <w:t>в соответствии с законодательством Российской Федерации.</w:t>
      </w:r>
    </w:p>
    <w:p>
      <w:pPr>
        <w:pStyle w:val="1"/>
        <w:bidi w:val="0"/>
        <w:spacing w:before="0" w:after="0"/>
        <w:ind w:firstLine="567" w:right="46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>5.2. Исполнитель имеет право присутствовать при приемке результата выполненных услуг и лично либо направить для участия в приемке своего представителя, в таком случае Заказчик производит приемку выполненных услуг в присутствии Исполнителя либо его представителя. Стороны пришли к соглашению о том, что Акт приемки результата выполненных услуг (ф. 0510452) может быть направлен Исполнителю в электронном виде и подписан  им квалифицированной электронной подписью.</w:t>
      </w:r>
    </w:p>
    <w:p>
      <w:pPr>
        <w:pStyle w:val="1"/>
        <w:bidi w:val="0"/>
        <w:spacing w:before="0" w:after="0"/>
        <w:ind w:firstLine="567" w:right="46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 xml:space="preserve">5.3. По результатам приемки Комиссия Заказчика по приемке, при отсутствии замечаний к результату выполненных услуг  и расхождений, составляет и подписывает Акт приемки (ф.0510452).  При присутствии Исполнителя при приемке результата выполненных услуг, Акт приемки (ф. 0510452) составляется в двух экземплярах, подписывается Комиссией по приемке и Исполнителем или уполномоченным им лицом, в день окончания приемки. Один экземпляр Акта приемки (ф. 0510452), с подписями Сторон, передается Исполнителю. </w:t>
      </w:r>
    </w:p>
    <w:p>
      <w:pPr>
        <w:pStyle w:val="1"/>
        <w:bidi w:val="0"/>
        <w:spacing w:before="0" w:after="0"/>
        <w:ind w:firstLine="567" w:right="46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 xml:space="preserve">В случае отсутствия Исполнителя при приемке результата выполненных услуг, подписанный Комиссией по приемке и утвержденный Заказчиком скан копия Акта приемки (ф. 0510452) в течение 1 (одного) рабочего дня, следующего за днем его утверждения Заказчиком, направляется Исполнителю. </w:t>
      </w:r>
    </w:p>
    <w:p>
      <w:pPr>
        <w:pStyle w:val="1"/>
        <w:bidi w:val="0"/>
        <w:spacing w:before="0" w:after="0"/>
        <w:ind w:firstLine="567" w:right="46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 xml:space="preserve">5.4. При обнаружении недостатков результата выполненных услуг, Заказчик  составляет и направляет в адрес Исполнителя претензию. </w:t>
      </w:r>
    </w:p>
    <w:p>
      <w:pPr>
        <w:pStyle w:val="1"/>
        <w:bidi w:val="0"/>
        <w:spacing w:before="0" w:after="0"/>
        <w:ind w:firstLine="567" w:right="46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 xml:space="preserve">5.5. При признании претензии обоснованной Исполнитель обязуется устранить недостатки результатов  выполненных услуг, в срок не более 10 (десяти) дней с момента получения письменной претензии. </w:t>
      </w:r>
    </w:p>
    <w:p>
      <w:pPr>
        <w:pStyle w:val="1"/>
        <w:bidi w:val="0"/>
        <w:spacing w:before="0" w:after="0"/>
        <w:ind w:firstLine="567" w:right="46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 xml:space="preserve">5.6. В случае если Исполнитель оспаривает факт выполнения услуг ненадлежащего качества, Стороны привлекают для выявления характера недостатков независимого эксперта. </w:t>
      </w:r>
    </w:p>
    <w:p>
      <w:pPr>
        <w:pStyle w:val="1"/>
        <w:bidi w:val="0"/>
        <w:spacing w:before="0" w:after="0"/>
        <w:ind w:firstLine="567" w:right="46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>Оплата услуг эксперта осуществляется за счет Исполнителя, за исключением случаев, когда экспертизой установлено отсутствие нарушений Исполнителем условий Контракта или причинной связи между действиями Исполнителя и обнаруженными недостатками. В указанном случае расходы на экспертизу несет сторона, потребовавшая назначения экспертизы, а если она назначена по соглашению между сторонами, обе стороны поровну.</w:t>
      </w:r>
    </w:p>
    <w:p>
      <w:pPr>
        <w:pStyle w:val="1"/>
        <w:bidi w:val="0"/>
        <w:spacing w:before="0" w:after="0"/>
        <w:ind w:firstLine="567" w:right="46"/>
        <w:contextualSpacing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ind w:right="-88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ind w:right="-88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6. Гарантия качества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6.1.</w:t>
      </w:r>
      <w:r>
        <w:rPr>
          <w:rFonts w:eastAsia="Times New Roman" w:cs="Times New Roman" w:ascii="Times New Roman" w:hAnsi="Times New Roman"/>
          <w:color w:val="000000"/>
          <w:sz w:val="22"/>
          <w:szCs w:val="22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shd w:fill="auto" w:val="clear"/>
        </w:rPr>
        <w:t xml:space="preserve">Исполнитель гарантирует качественное оказание услуг. В случае, если оказанные исполнителем услуги не будут соответствовать </w:t>
      </w:r>
      <w:r>
        <w:rPr>
          <w:rFonts w:eastAsia="MS Mincho" w:cs="Times New Roman" w:ascii="Times New Roman" w:hAnsi="Times New Roman"/>
          <w:color w:val="000000"/>
          <w:sz w:val="22"/>
          <w:szCs w:val="22"/>
          <w:shd w:fill="auto" w:val="clear"/>
        </w:rPr>
        <w:t xml:space="preserve">Описанию объекта закупки 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shd w:fill="auto" w:val="clear"/>
        </w:rPr>
        <w:t>и действующим нормам и правилам, то исполнитель своими силами без увеличения стоимости услуг обязан в согласованный Сторонами срок устранить несоответствия.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color w:val="000000"/>
        </w:rPr>
        <w:t xml:space="preserve">6.2. </w:t>
      </w:r>
      <w:r>
        <w:rPr>
          <w:rFonts w:eastAsia="Times New Roman" w:cs="Times New Roman" w:ascii="Times New Roman" w:hAnsi="Times New Roman"/>
          <w:color w:val="000000"/>
          <w:shd w:fill="auto" w:val="clear"/>
        </w:rPr>
        <w:t>Услуги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hd w:fill="auto" w:val="clear"/>
        </w:rPr>
        <w:t xml:space="preserve"> должны быть выполнены, в соответствии с требованиями Приказа Минпромторга России от 31.07.2020   №2510 и Федеральн</w:t>
      </w:r>
      <w:r>
        <w:rPr>
          <w:rFonts w:eastAsia="Times New Roman" w:cs="Times New Roman" w:ascii="Times New Roman" w:hAnsi="Times New Roman"/>
          <w:color w:val="000000"/>
          <w:shd w:fill="auto" w:val="clear"/>
        </w:rPr>
        <w:t>ого закона №102-ФЗ от 06.06.2008 «Об обеспечении единства измерений».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hd w:fill="auto" w:val="clear"/>
        </w:rPr>
        <w:t>Сведения о результатах поверки средств измерений должны быть включены в Федеральный информационный фонд по обеспечению единства измерений (ч.4 ст.13 Федерального закона №102-ФЗ).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6.3. Нали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</w:rPr>
        <w:t>чие у Исполнителя аттестата аккредитации испытательно-лабораторного центра на оказание данного вида ус</w:t>
      </w:r>
      <w:r>
        <w:rPr>
          <w:rFonts w:eastAsia="Times New Roman" w:cs="Times New Roman" w:ascii="Times New Roman" w:hAnsi="Times New Roman"/>
          <w:color w:val="000000"/>
        </w:rPr>
        <w:t>луг.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7. Ответственность сторон.</w:t>
      </w:r>
    </w:p>
    <w:p>
      <w:pPr>
        <w:pStyle w:val="Normal"/>
        <w:widowControl/>
        <w:tabs>
          <w:tab w:val="clear" w:pos="720"/>
          <w:tab w:val="left" w:pos="0" w:leader="none"/>
          <w:tab w:val="left" w:pos="540" w:leader="none"/>
        </w:tabs>
        <w:suppressAutoHyphens w:val="true"/>
        <w:bidi w:val="0"/>
        <w:spacing w:lineRule="auto" w:line="240"/>
        <w:ind w:firstLine="680" w:right="-170"/>
        <w:jc w:val="both"/>
        <w:rPr>
          <w:b w:val="false"/>
          <w:bCs w:val="false"/>
          <w:color w:val="000000"/>
        </w:rPr>
      </w:pPr>
      <w:r>
        <w:rPr>
          <w:rFonts w:ascii="Times New Roman" w:hAnsi="Times New Roman"/>
          <w:b w:val="false"/>
          <w:bCs w:val="false"/>
          <w:color w:val="000000"/>
          <w:sz w:val="22"/>
          <w:szCs w:val="22"/>
        </w:rPr>
        <w:t>7.1. За неисполнение или ненадлежащее исполнение обязательств по настоящему Контракту Стороны несут ответственность в соответствие с действующим законодательством РФ.</w:t>
      </w:r>
    </w:p>
    <w:p>
      <w:pPr>
        <w:pStyle w:val="Normal"/>
        <w:widowControl/>
        <w:tabs>
          <w:tab w:val="clear" w:pos="720"/>
          <w:tab w:val="left" w:pos="0" w:leader="none"/>
          <w:tab w:val="left" w:pos="540" w:leader="none"/>
        </w:tabs>
        <w:suppressAutoHyphens w:val="true"/>
        <w:bidi w:val="0"/>
        <w:spacing w:lineRule="auto" w:line="240"/>
        <w:ind w:firstLine="680" w:right="-170"/>
        <w:jc w:val="both"/>
        <w:rPr>
          <w:b w:val="false"/>
          <w:bCs w:val="false"/>
          <w:color w:val="000000"/>
        </w:rPr>
      </w:pPr>
      <w:r>
        <w:rPr>
          <w:rFonts w:ascii="Times New Roman" w:hAnsi="Times New Roman"/>
          <w:b w:val="false"/>
          <w:bCs w:val="false"/>
          <w:color w:val="000000"/>
          <w:sz w:val="22"/>
          <w:szCs w:val="22"/>
        </w:rPr>
        <w:t xml:space="preserve">7.2. В случае нарушения сроков оказания Услуги, установленных п.4.1 настоящего Контракта, Исполнитель уплачивает Заказчику пеню в размере 0,1% от цены Контракта, за каждый день просрочки исполнения обязательства. Пени начисляется начиная со дня, следующего за днем окончания исполнения обязательства.  </w:t>
      </w:r>
    </w:p>
    <w:p>
      <w:pPr>
        <w:pStyle w:val="Normal"/>
        <w:widowControl/>
        <w:tabs>
          <w:tab w:val="clear" w:pos="720"/>
          <w:tab w:val="left" w:pos="0" w:leader="none"/>
        </w:tabs>
        <w:suppressAutoHyphens w:val="true"/>
        <w:bidi w:val="0"/>
        <w:spacing w:lineRule="auto" w:line="240"/>
        <w:ind w:firstLine="680" w:right="-170"/>
        <w:jc w:val="both"/>
        <w:rPr>
          <w:b w:val="false"/>
          <w:bCs w:val="false"/>
          <w:color w:val="000000"/>
        </w:rPr>
      </w:pPr>
      <w:r>
        <w:rPr>
          <w:rFonts w:ascii="Times New Roman" w:hAnsi="Times New Roman"/>
          <w:b w:val="false"/>
          <w:bCs w:val="false"/>
          <w:color w:val="000000"/>
          <w:sz w:val="22"/>
          <w:szCs w:val="22"/>
        </w:rPr>
        <w:t xml:space="preserve">7.3. За неисполнение или ненадлежащее исполнение Исполнителем обязательств, предусмотренных Контрактом, за исключением просрочки исполнения Исполнителем обязательств, Заказчик вправе требовать уплаты штрафа в размере 10% от цены Контракта, что составляет  ____   </w:t>
      </w:r>
      <w:r>
        <w:rPr>
          <w:rFonts w:ascii="Times New Roman" w:hAnsi="Times New Roman"/>
          <w:b w:val="false"/>
          <w:bCs w:val="false"/>
          <w:color w:val="000000"/>
          <w:sz w:val="22"/>
          <w:szCs w:val="22"/>
          <w:shd w:fill="FFFFFF" w:val="clear"/>
        </w:rPr>
        <w:t>руб. 00 коп.</w:t>
      </w:r>
    </w:p>
    <w:p>
      <w:pPr>
        <w:pStyle w:val="Normal"/>
        <w:widowControl/>
        <w:suppressAutoHyphens w:val="true"/>
        <w:bidi w:val="0"/>
        <w:spacing w:lineRule="auto" w:line="240"/>
        <w:ind w:firstLine="680" w:right="-170"/>
        <w:jc w:val="both"/>
        <w:rPr>
          <w:b w:val="false"/>
          <w:bCs w:val="false"/>
          <w:color w:val="000000"/>
        </w:rPr>
      </w:pPr>
      <w:r>
        <w:rPr>
          <w:rFonts w:ascii="Times New Roman" w:hAnsi="Times New Roman"/>
          <w:b w:val="false"/>
          <w:bCs w:val="false"/>
          <w:color w:val="000000"/>
          <w:sz w:val="22"/>
          <w:szCs w:val="22"/>
        </w:rPr>
        <w:t>7.4. За нарушение сроков оплаты, указанную в п. 2.3 Контракта, Исполнитель вправе требовать от Заказчика уплаты пени в размере 0,1% от суммы долга за каждый день просрочки исполнения обязательства. Пени за просрочку исполнения обязательства по оплате начисляется с рабочего дня следующего за днем, приходящимся на последний день срока оплаты.</w:t>
      </w:r>
    </w:p>
    <w:p>
      <w:pPr>
        <w:pStyle w:val="Normal"/>
        <w:widowControl/>
        <w:suppressAutoHyphens w:val="true"/>
        <w:bidi w:val="0"/>
        <w:spacing w:lineRule="auto" w:line="240"/>
        <w:ind w:firstLine="680" w:right="-170"/>
        <w:jc w:val="both"/>
        <w:rPr>
          <w:b w:val="false"/>
          <w:bCs w:val="false"/>
          <w:color w:val="000000"/>
        </w:rPr>
      </w:pPr>
      <w:r>
        <w:rPr>
          <w:rFonts w:ascii="Times New Roman" w:hAnsi="Times New Roman"/>
          <w:b w:val="false"/>
          <w:bCs w:val="false"/>
          <w:color w:val="000000"/>
          <w:sz w:val="22"/>
          <w:szCs w:val="22"/>
        </w:rPr>
        <w:t xml:space="preserve">7.5 Удержание с Исполнителя пени не освобождает его от выполнения обязательств по настоящему Контракту.                                                                                                                                                      </w:t>
      </w:r>
    </w:p>
    <w:p>
      <w:pPr>
        <w:pStyle w:val="Normal"/>
        <w:widowControl/>
        <w:suppressAutoHyphens w:val="true"/>
        <w:bidi w:val="0"/>
        <w:spacing w:lineRule="auto" w:line="240"/>
        <w:ind w:firstLine="680" w:right="-170"/>
        <w:jc w:val="both"/>
        <w:rPr>
          <w:b w:val="false"/>
          <w:bCs w:val="false"/>
          <w:color w:val="000000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2"/>
          <w:szCs w:val="22"/>
        </w:rPr>
        <w:t>7.6.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</w:rPr>
        <w:t>8. Дополнительные условия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8.1. Во всем, что не урегулировано настоящим Контрактом, Стороны руководствуются законодательством Российской Федерации.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0" w:after="0"/>
        <w:jc w:val="both"/>
        <w:rPr>
          <w:rFonts w:ascii="Times New Roman" w:hAnsi="Times New Roman" w:cs="Times New Roman"/>
          <w:bCs/>
          <w:strike w:val="false"/>
          <w:dstrike w:val="false"/>
          <w:color w:val="000000"/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/>
        </w:rPr>
        <w:t xml:space="preserve">8.2. </w:t>
      </w:r>
      <w:r>
        <w:rPr>
          <w:rFonts w:cs="Times New Roman" w:ascii="Times New Roman" w:hAnsi="Times New Roman"/>
          <w:bCs/>
          <w:color w:val="000000"/>
          <w:sz w:val="22"/>
          <w:szCs w:val="22"/>
          <w:shd w:fill="auto" w:val="clear"/>
        </w:rPr>
        <w:t>В случае наличия претензий, споров, разногласий относительно исполнения одной из сторон своих обязательств, другая сторона может направить претензию.</w:t>
      </w:r>
      <w:r>
        <w:rPr>
          <w:rFonts w:cs="Times New Roman" w:ascii="Times New Roman" w:hAnsi="Times New Roman"/>
          <w:color w:val="000000"/>
          <w:sz w:val="22"/>
          <w:szCs w:val="22"/>
          <w:shd w:fill="auto" w:val="clear"/>
        </w:rPr>
        <w:t xml:space="preserve"> </w:t>
      </w:r>
      <w:r>
        <w:rPr>
          <w:rFonts w:cs="Times New Roman" w:ascii="Times New Roman" w:hAnsi="Times New Roman"/>
          <w:bCs/>
          <w:color w:val="000000"/>
          <w:sz w:val="22"/>
          <w:szCs w:val="22"/>
          <w:shd w:fill="auto" w:val="clear"/>
        </w:rPr>
        <w:t>Претензия, должна быть рассмотрена по существу стороной, которой адресована претензия, в срок не позднее 10 (десяти) календарных дней с даты ее получения.</w:t>
      </w:r>
    </w:p>
    <w:p>
      <w:pPr>
        <w:pStyle w:val="Normal"/>
        <w:widowControl/>
        <w:ind w:firstLine="709" w:right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cs="Times New Roman" w:ascii="Times New Roman" w:hAnsi="Times New Roman"/>
          <w:bCs/>
          <w:strike w:val="false"/>
          <w:dstrike w:val="false"/>
          <w:color w:val="000000"/>
          <w:sz w:val="22"/>
          <w:szCs w:val="22"/>
        </w:rPr>
        <w:t>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8.3. Все споры и разногласия, которые могут возникнуть по настоящему контракту, решаются путем переговоров между Сторонами. В случае если Стороны не придут к соглашению, спор подлежит рассмотрению в Арбитражном суде Кемеровской области.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8.4. Стороны подтверждают взаимное согласие на возможность осуществления обмена юридически значимыми первичными документами, адресованными Сторонам Контракта (Контракта, акты сдачи-приемки оказанных услуг, счета на оплату), в электронном виде, подписанными уполномоченными представителями Сторон с использованием усиленной квалифицированной электронной подписи, сертификат ключа проверки которой был изготовлен удостоверяющим центром, в соответствии с Федеральным законом от 06.04.2011 №63-ФЗ «Об электронной подписи». Технические средства и возможности позволяют Сторонам принимать и обрабатывать электронные формы документов. Обмен документами в электронном виде должен осуществляться по телекоммуникационным каналам связи через систему электронного документооборота «Контур.Диадок», с соблюдением требований российского законодательства, действующих на дату отправки документа.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8.5. Настоящий контракт, подписанный с использованием ЭП, признается электронным документом, равнозначным бумажному документу, подписанному собственноручной подписью уполномоченного представителя стороны по контракту.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Любые приложения, изменения и дополнения к настоящему контракту действительны и являются неотъемлемой частью настоящего контракта при условии, если они совершены в письменной форме, подписаны надлежащим образом уполномоченными представителями сторон собственноручно либо с использованием ЭП. Исключение составляют случаи изменения реквизитов сторон, которые являются действительными при наличии письменного уведомления от соответствующей стороны.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Стороны прямо договорились, что заключение контракта в виде электронного документа с использованием ЭП не является препятствием для подписания дополнительных соглашений к контракту на бумажном носителе собственноручными подписями уполномоченных представителей сторон.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8.6.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06.04.2011 № 63-Ф3 «Об электронной подписи».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8.7.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ЭП, включая, но не ограничиваясь: использовать специализированные программные и программно-аппаратные средства защиты информации, средства антивирусной защиты, лицензионное программное обеспечение, не допускать к компьютерам посторонних лиц, обеспечивать надежность хранения ключей ЭП, имен и паролей, используемых при услуге с ними, соблюдать иные требования, установленные законодательством РФ.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8.8.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нарушении.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8.9. Использование ЭП, владельцем которой является уполномоченное лицо стороны контракта, с нарушением конфиденциальности соответствующего ключа не освобождает сторону контракта от ответственности за неблагоприятные последствия, наступившие в результате такого использования.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8.10. Сторона несет ответственность за ущерб, возникший у другой стороны вследствие использования ЭП, владельцем которой являются уполномоченные лица первой стороны,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ЭП.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8.11. Настоящий контракт заключается в электронной форме.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0" w:after="0"/>
        <w:ind w:firstLine="709" w:right="0"/>
        <w:jc w:val="both"/>
        <w:rPr>
          <w:rFonts w:ascii="Times New Roman" w:hAnsi="Times New Roman" w:eastAsia="Times New Roman" w:cs="Times New Roman"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shd w:val="clear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9. Противодействие коррупции</w:t>
      </w:r>
    </w:p>
    <w:p>
      <w:pPr>
        <w:pStyle w:val="Normal"/>
        <w:shd w:val="clear" w:fill="FFFFFF"/>
        <w:tabs>
          <w:tab w:val="clear" w:pos="720"/>
          <w:tab w:val="left" w:pos="540" w:leader="none"/>
          <w:tab w:val="left" w:pos="1248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 xml:space="preserve">9.1. При исполнении своих обязательств по настоящему 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Контракт</w:t>
      </w:r>
      <w:r>
        <w:rPr>
          <w:rFonts w:eastAsia="Times New Roman" w:cs="Times New Roman" w:ascii="Times New Roman" w:hAnsi="Times New Roman"/>
          <w:color w:val="000000"/>
        </w:rPr>
        <w:t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>
      <w:pPr>
        <w:pStyle w:val="Normal"/>
        <w:shd w:val="clear" w:fill="FFFFFF"/>
        <w:tabs>
          <w:tab w:val="clear" w:pos="720"/>
          <w:tab w:val="left" w:pos="540" w:leader="none"/>
          <w:tab w:val="left" w:pos="1248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 xml:space="preserve">При исполнении своих обязательств по настоящему 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Контракт</w:t>
      </w:r>
      <w:r>
        <w:rPr>
          <w:rFonts w:eastAsia="Times New Roman" w:cs="Times New Roman" w:ascii="Times New Roman" w:hAnsi="Times New Roman"/>
          <w:color w:val="000000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настоящего 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Контракт</w:t>
      </w:r>
      <w:r>
        <w:rPr>
          <w:rFonts w:eastAsia="Times New Roman" w:cs="Times New Roman" w:ascii="Times New Roman" w:hAnsi="Times New Roman"/>
          <w:color w:val="000000"/>
        </w:rPr>
        <w:t>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>
      <w:pPr>
        <w:pStyle w:val="Normal"/>
        <w:shd w:val="clear" w:fill="FFFFFF"/>
        <w:tabs>
          <w:tab w:val="clear" w:pos="720"/>
          <w:tab w:val="left" w:pos="540" w:leader="none"/>
          <w:tab w:val="left" w:pos="1248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 xml:space="preserve">9.2.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Контракт</w:t>
      </w:r>
      <w:r>
        <w:rPr>
          <w:rFonts w:eastAsia="Times New Roman" w:cs="Times New Roman" w:ascii="Times New Roman" w:hAnsi="Times New Roman"/>
          <w:color w:val="000000"/>
        </w:rPr>
        <w:t>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>
      <w:pPr>
        <w:pStyle w:val="Normal"/>
        <w:shd w:val="clear" w:fill="FFFFFF"/>
        <w:tabs>
          <w:tab w:val="clear" w:pos="720"/>
          <w:tab w:val="left" w:pos="540" w:leader="none"/>
          <w:tab w:val="left" w:pos="1248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9.3.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>
      <w:pPr>
        <w:pStyle w:val="Normal"/>
        <w:shd w:val="clear" w:fill="FFFFFF"/>
        <w:tabs>
          <w:tab w:val="clear" w:pos="720"/>
          <w:tab w:val="left" w:pos="540" w:leader="none"/>
          <w:tab w:val="left" w:pos="1248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 xml:space="preserve">9.4. В случае нарушения одной Стороной обязательств воздерживаться от запрещенных в Статье 9.1 настоящего 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Контракт</w:t>
      </w:r>
      <w:r>
        <w:rPr>
          <w:rFonts w:eastAsia="Times New Roman" w:cs="Times New Roman" w:ascii="Times New Roman" w:hAnsi="Times New Roman"/>
          <w:color w:val="000000"/>
        </w:rPr>
        <w:t xml:space="preserve">а действий и/или неполучения другой Стороной в установленный законодательством срок подтверждения, что нарушения не произошло или не произойдет, другая Сторона имеет право расторгнуть 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Контракт</w:t>
      </w:r>
      <w:r>
        <w:rPr>
          <w:rFonts w:eastAsia="Times New Roman" w:cs="Times New Roman" w:ascii="Times New Roman" w:hAnsi="Times New Roman"/>
          <w:color w:val="000000"/>
        </w:rPr>
        <w:t xml:space="preserve"> в одностороннем порядке полностью или в части, направив письменное уведомление о расторжении. Сторона, по чьей инициативе был расторгнут настоящий 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Контракт</w:t>
      </w:r>
      <w:r>
        <w:rPr>
          <w:rFonts w:eastAsia="Times New Roman" w:cs="Times New Roman" w:ascii="Times New Roman" w:hAnsi="Times New Roman"/>
          <w:color w:val="000000"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>
      <w:pPr>
        <w:pStyle w:val="Normal"/>
        <w:shd w:val="clear" w:fill="FFFFFF"/>
        <w:tabs>
          <w:tab w:val="clear" w:pos="720"/>
          <w:tab w:val="left" w:pos="540" w:leader="none"/>
          <w:tab w:val="left" w:pos="1248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right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10. Заключительные условия.</w:t>
      </w:r>
    </w:p>
    <w:p>
      <w:pPr>
        <w:pStyle w:val="Normal"/>
        <w:tabs>
          <w:tab w:val="clear" w:pos="720"/>
          <w:tab w:val="left" w:pos="540" w:leader="none"/>
        </w:tabs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color w:val="000000"/>
        </w:rPr>
        <w:t xml:space="preserve">10.1. </w:t>
      </w:r>
      <w:r>
        <w:rPr>
          <w:rFonts w:eastAsia="Times New Roman" w:cs="Times New Roman" w:ascii="Times New Roman" w:hAnsi="Times New Roman"/>
          <w:color w:val="000000"/>
          <w:shd w:fill="auto" w:val="clear"/>
        </w:rPr>
        <w:t>Настоящий Контракт считается заключенным</w:t>
      </w:r>
      <w:r>
        <w:rPr>
          <w:rFonts w:eastAsia="MS Mincho" w:cs="Times New Roman" w:ascii="Times New Roman" w:hAnsi="Times New Roman"/>
          <w:color w:val="000000"/>
          <w:shd w:fill="auto" w:val="clear"/>
        </w:rPr>
        <w:t xml:space="preserve"> с даты подписания и действует до полного исполнения сторонами своих обязательств, но </w:t>
      </w:r>
      <w:r>
        <w:rPr>
          <w:rFonts w:eastAsia="MS Mincho" w:cs="Times New Roman" w:ascii="Times New Roman" w:hAnsi="Times New Roman"/>
          <w:b/>
          <w:bCs/>
          <w:color w:val="000000"/>
          <w:shd w:fill="auto" w:val="clear"/>
        </w:rPr>
        <w:t>не позднее 25</w:t>
      </w:r>
      <w:r>
        <w:rPr>
          <w:rFonts w:eastAsia="MS Mincho" w:cs="Times New Roman" w:ascii="Times New Roman" w:hAnsi="Times New Roman"/>
          <w:b/>
          <w:bCs/>
          <w:color w:val="000000"/>
          <w:kern w:val="0"/>
          <w:sz w:val="22"/>
          <w:szCs w:val="22"/>
          <w:shd w:fill="auto" w:val="clear"/>
          <w:lang w:val="ru-RU" w:eastAsia="ru-RU" w:bidi="ar-SA"/>
        </w:rPr>
        <w:t>.12</w:t>
      </w:r>
      <w:r>
        <w:rPr>
          <w:rFonts w:eastAsia="MS Mincho" w:cs="Times New Roman" w:ascii="Times New Roman" w:hAnsi="Times New Roman"/>
          <w:b/>
          <w:bCs/>
          <w:color w:val="000000"/>
          <w:kern w:val="0"/>
          <w:sz w:val="22"/>
          <w:szCs w:val="22"/>
          <w:shd w:fill="auto" w:val="clear"/>
          <w:lang w:val="ru-RU" w:eastAsia="ru-RU" w:bidi="ar-SA"/>
        </w:rPr>
        <w:t>.</w:t>
      </w:r>
      <w:r>
        <w:rPr>
          <w:rFonts w:eastAsia="MS Mincho" w:cs="Times New Roman" w:ascii="Times New Roman" w:hAnsi="Times New Roman"/>
          <w:b/>
          <w:bCs/>
          <w:color w:val="000000"/>
          <w:shd w:fill="auto" w:val="clear"/>
        </w:rPr>
        <w:t>2026</w:t>
      </w:r>
      <w:r>
        <w:rPr>
          <w:rFonts w:eastAsia="MS Mincho" w:cs="Times New Roman" w:ascii="Times New Roman" w:hAnsi="Times New Roman"/>
          <w:b/>
          <w:bCs/>
          <w:color w:val="000000"/>
          <w:kern w:val="0"/>
          <w:sz w:val="22"/>
          <w:szCs w:val="22"/>
          <w:shd w:fill="auto" w:val="clear"/>
          <w:lang w:val="ru-RU" w:eastAsia="ru-RU" w:bidi="ar-SA"/>
        </w:rPr>
        <w:t xml:space="preserve"> </w:t>
      </w:r>
      <w:r>
        <w:rPr>
          <w:rFonts w:eastAsia="MS Mincho" w:cs="Times New Roman" w:ascii="Times New Roman" w:hAnsi="Times New Roman"/>
          <w:color w:val="000000"/>
          <w:shd w:fill="auto" w:val="clear"/>
        </w:rPr>
        <w:t xml:space="preserve"> (срок действия контракта включает срок оказания услуг, период приемки результатов оказания услуг, в том числе экспертизы результатов исполнения обязательств исполнения по контракту, и оплаты за оказанные услуги). </w:t>
      </w:r>
      <w:r>
        <w:rPr>
          <w:rFonts w:eastAsia="Times New Roman" w:cs="Times New Roman" w:ascii="Times New Roman" w:hAnsi="Times New Roman"/>
          <w:color w:val="000000"/>
          <w:shd w:fill="auto" w:val="clear"/>
          <w:lang w:val="x-none"/>
        </w:rPr>
        <w:t>Окончание срока действия контракта не влечет прекращение обязательств сторон по контракту.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 xml:space="preserve">10.2. Настоящий 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Контракт</w:t>
      </w:r>
      <w:r>
        <w:rPr>
          <w:rFonts w:eastAsia="Times New Roman" w:cs="Times New Roman" w:ascii="Times New Roman" w:hAnsi="Times New Roman"/>
          <w:color w:val="000000"/>
        </w:rPr>
        <w:t xml:space="preserve"> может быть расторгнут по соглашению Сторон, с составлением соответствующего дополнительного соглашения или по решению суда в случаях, предусмотренных действующим законодательством Российской Федерации.</w:t>
      </w:r>
    </w:p>
    <w:p>
      <w:pPr>
        <w:pStyle w:val="Normal"/>
        <w:tabs>
          <w:tab w:val="clear" w:pos="720"/>
          <w:tab w:val="left" w:pos="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 xml:space="preserve">10.3. Заказчик вправе принять решение об одностороннем отказе от исполнения 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Контракт</w:t>
      </w:r>
      <w:r>
        <w:rPr>
          <w:rFonts w:eastAsia="Times New Roman" w:cs="Times New Roman" w:ascii="Times New Roman" w:hAnsi="Times New Roman"/>
          <w:color w:val="000000"/>
        </w:rPr>
        <w:t xml:space="preserve">а, в соответствии с гражданским законодательством, а также в случае неоднократного нарушения условий исполнения настоящего 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Контракт</w:t>
      </w:r>
      <w:r>
        <w:rPr>
          <w:rFonts w:eastAsia="Times New Roman" w:cs="Times New Roman" w:ascii="Times New Roman" w:hAnsi="Times New Roman"/>
          <w:color w:val="000000"/>
        </w:rPr>
        <w:t>а Исполнителем.</w:t>
      </w:r>
    </w:p>
    <w:p>
      <w:pPr>
        <w:pStyle w:val="Normal"/>
        <w:tabs>
          <w:tab w:val="clear" w:pos="720"/>
          <w:tab w:val="left" w:pos="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 xml:space="preserve">Исполнение (оплата) бюджетного обязательства государственного заказчика, возникающего из настоящего государственного 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Контракт</w:t>
      </w:r>
      <w:r>
        <w:rPr>
          <w:rFonts w:eastAsia="Times New Roman" w:cs="Times New Roman" w:ascii="Times New Roman" w:hAnsi="Times New Roman"/>
          <w:color w:val="000000"/>
        </w:rPr>
        <w:t xml:space="preserve">а, осуществляется государственным заказчиком в пределах лимитов бюджетных обязательств, доведенных ему на соответствующий финансовый год. При недостаточности лимитов бюджетных обязательств Заказчик вправе в одностороннем порядке отказаться от исполнения 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Контракт</w:t>
      </w:r>
      <w:r>
        <w:rPr>
          <w:rFonts w:eastAsia="Times New Roman" w:cs="Times New Roman" w:ascii="Times New Roman" w:hAnsi="Times New Roman"/>
          <w:color w:val="000000"/>
        </w:rPr>
        <w:t>а.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000000"/>
        </w:rPr>
        <w:t xml:space="preserve">10.4. Изменение существенных условий настоящего 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Контракт</w:t>
      </w:r>
      <w:r>
        <w:rPr>
          <w:rFonts w:eastAsia="Times New Roman" w:cs="Times New Roman" w:ascii="Times New Roman" w:hAnsi="Times New Roman"/>
          <w:color w:val="000000"/>
        </w:rPr>
        <w:t>а допускается в соответствии с ч.1 ст.95 Федерального закона от 05.04.2013 N 44-ФЗ "О контрактной системе в сфере закупок товаров, услуг, услуг для обеспечения государственных и муниципальных нужд" только по письменному соглашению сторон, которое оформляется дополнительным соглашением.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10.5</w:t>
      </w:r>
      <w:r>
        <w:rPr>
          <w:rFonts w:eastAsia="Times New Roman" w:cs="Times New Roman" w:ascii="Times New Roman" w:hAnsi="Times New Roman"/>
          <w:color w:val="000000"/>
        </w:rPr>
        <w:t xml:space="preserve">. Изменение условий настоящего 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Контракт</w:t>
      </w:r>
      <w:r>
        <w:rPr>
          <w:rFonts w:eastAsia="Times New Roman" w:cs="Times New Roman" w:ascii="Times New Roman" w:hAnsi="Times New Roman"/>
          <w:color w:val="000000"/>
        </w:rPr>
        <w:t xml:space="preserve">а допускается по письменному соглашению сторон, которое оформляется дополнительным соглашением и  </w:t>
      </w:r>
      <w:r>
        <w:rPr>
          <w:rFonts w:eastAsia="Times New Roman" w:cs="Times New Roman" w:ascii="Times New Roman" w:hAnsi="Times New Roman"/>
          <w:strike w:val="false"/>
          <w:dstrike w:val="false"/>
          <w:color w:val="000000"/>
        </w:rPr>
        <w:t>является его неотъемлемой частью</w:t>
      </w:r>
      <w:r>
        <w:rPr>
          <w:rFonts w:eastAsia="Times New Roman" w:cs="Times New Roman" w:ascii="Times New Roman" w:hAnsi="Times New Roman"/>
          <w:color w:val="000000"/>
        </w:rPr>
        <w:t>.</w:t>
      </w:r>
    </w:p>
    <w:p>
      <w:pPr>
        <w:pStyle w:val="Normal"/>
        <w:tabs>
          <w:tab w:val="clear" w:pos="720"/>
          <w:tab w:val="left" w:pos="36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 xml:space="preserve">10.6. Настоящий 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Контракт</w:t>
      </w:r>
      <w:r>
        <w:rPr>
          <w:rFonts w:eastAsia="Times New Roman" w:cs="Times New Roman" w:ascii="Times New Roman" w:hAnsi="Times New Roman"/>
          <w:color w:val="000000"/>
        </w:rPr>
        <w:t xml:space="preserve"> составлен в двух экземплярах для каждой из Сторон, имеющих одинаковую юридическую силу.</w:t>
      </w:r>
    </w:p>
    <w:p>
      <w:pPr>
        <w:pStyle w:val="Normal"/>
        <w:spacing w:lineRule="auto" w:line="240" w:before="60" w:after="0"/>
        <w:jc w:val="center"/>
        <w:rPr>
          <w:rFonts w:ascii="Times New Roman" w:hAnsi="Times New Roman" w:eastAsia="Times New Roman" w:cs="Times New Roman"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22"/>
          <w:szCs w:val="22"/>
          <w:lang w:val="ru-RU" w:eastAsia="ru-RU" w:bidi="ar-SA"/>
        </w:rPr>
        <w:t>11. Приложения к контракту</w:t>
      </w:r>
    </w:p>
    <w:p>
      <w:pPr>
        <w:pStyle w:val="Normal"/>
        <w:spacing w:before="0" w:after="0"/>
        <w:ind w:left="709" w:right="0"/>
        <w:rPr>
          <w:rFonts w:ascii="Times New Roman" w:hAnsi="Times New Roman"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11.1. Спецификация</w:t>
      </w:r>
    </w:p>
    <w:p>
      <w:pPr>
        <w:pStyle w:val="Normal"/>
        <w:spacing w:lineRule="auto" w:line="240" w:before="60" w:after="0"/>
        <w:jc w:val="center"/>
        <w:rPr>
          <w:rFonts w:ascii="Times New Roman" w:hAnsi="Times New Roman" w:eastAsia="Times New Roman" w:cs="Times New Roman"/>
          <w:b/>
          <w:i w:val="false"/>
          <w:i w:val="false"/>
          <w:iCs w:val="false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  <w:kern w:val="0"/>
          <w:sz w:val="22"/>
          <w:szCs w:val="22"/>
          <w:lang w:val="ru-RU" w:eastAsia="ru-RU" w:bidi="ar-SA"/>
        </w:rPr>
        <w:t>12. Адреса, реквизиты и подписи Сторон</w:t>
      </w:r>
    </w:p>
    <w:tbl>
      <w:tblPr>
        <w:tblW w:w="1020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0"/>
        <w:gridCol w:w="5100"/>
      </w:tblGrid>
      <w:tr>
        <w:trPr>
          <w:trHeight w:val="2875" w:hRule="atLeast"/>
        </w:trPr>
        <w:tc>
          <w:tcPr>
            <w:tcW w:w="5100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iCs w:val="false"/>
                <w:color w:val="000000"/>
              </w:rPr>
              <w:t>Заказчик: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  <w:t>Федеральное государственное бюджетное научное учреждение «Научно-исследовательский институт комплексных проблем сердечно-сосудистых заболеваний» (НИИ КПССЗ)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  <w:t>Адрес: 650002, г. Кемерово,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  <w:t>бульвар имени академика Л.С. Барбараша, 6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  <w:t>Тел.: +7 (3842) 34-53-72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  <w:t>Эл.почта: omts@kemcardio.ru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  <w:t>Банковские реквизиты: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  <w:t>УФК по Новосибирской области (НИИ КПССЗ л/с 20396Х66880)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  <w:t>УФК по Новосибирской области (НИИ КПССЗ л/с 22396Х66880)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  <w:t>УФК по Новосибирской области (НИИ КПССЗ л/с 21396Х66880)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  <w:t>ИНН 4205012290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  <w:t>КПП 420501001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  <w:t>р/с 03214643000000015106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  <w:t>ОКЦ № 1 СибГУ Банка России//УФК по Новосибирской области, г. Новосибирск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  <w:t>БИК 015004950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  <w:t>к/с 40102810445370000043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  <w:t>КБК 00000000000000000130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  <w:t>ОГРН 1034205024479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  <w:t>ОКПО 55608705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  <w:t>ОКАТО 32401000000ОКТМО 32701000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  <w:t>ОКОГУ 1330612 ОКФС 12 ОКОПФ 75103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  <w:t>ОКВЭД 72.19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  <w:kern w:val="0"/>
                <w:sz w:val="22"/>
                <w:szCs w:val="22"/>
                <w:lang w:val="ru-RU" w:eastAsia="ru-RU" w:bidi="ar-SA"/>
              </w:rPr>
              <w:t>Заказчик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  <w:t>______________</w:t>
            </w:r>
          </w:p>
        </w:tc>
        <w:tc>
          <w:tcPr>
            <w:tcW w:w="5100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iCs w:val="false"/>
                <w:color w:val="000000"/>
              </w:rPr>
              <w:t>Исполнитель:</w:t>
            </w:r>
          </w:p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  <w:t>Исполнитель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</w:rPr>
              <w:t>____________</w:t>
            </w:r>
          </w:p>
        </w:tc>
      </w:tr>
    </w:tbl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 xml:space="preserve">Приложение №1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 xml:space="preserve">к 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Контракт</w:t>
      </w:r>
      <w:r>
        <w:rPr>
          <w:rFonts w:eastAsia="Times New Roman" w:cs="Times New Roman" w:ascii="Times New Roman" w:hAnsi="Times New Roman"/>
          <w:color w:val="000000"/>
        </w:rPr>
        <w:t>у № __________от 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 xml:space="preserve">Спецификация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tbl>
      <w:tblPr>
        <w:tblW w:w="10541" w:type="dxa"/>
        <w:jc w:val="left"/>
        <w:tblInd w:w="-1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1"/>
        <w:gridCol w:w="4758"/>
        <w:gridCol w:w="1113"/>
        <w:gridCol w:w="996"/>
        <w:gridCol w:w="1714"/>
        <w:gridCol w:w="1489"/>
      </w:tblGrid>
      <w:tr>
        <w:trPr>
          <w:trHeight w:val="682" w:hRule="atLeast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№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Наименование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(техническое задание)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Единица измерения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Кол-во услуг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Стоимость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за ед. услуги (руб), в т ч НДС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Общая стоимость (руб.)</w:t>
            </w:r>
          </w:p>
        </w:tc>
      </w:tr>
      <w:tr>
        <w:trPr>
          <w:trHeight w:val="793" w:hRule="atLeast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Услуги по поверке средств измерений: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 Прибора для функциональной оценки параметров дыхания СПИРОЛАН, исп.Спиролан-М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шт.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793" w:hRule="atLeast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Услуги по поверке средств измерений: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Комплекс компьютерный многофункциональный для исследования ЭМГ, ВП, ЭРГ и ОАЭ, Нейро-МВП-4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шт.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793" w:hRule="atLeast"/>
        </w:trPr>
        <w:tc>
          <w:tcPr>
            <w:tcW w:w="4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Услуги по поверке средств измерений: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Электрокардиографы ЭКГ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шт.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tbl>
      <w:tblPr>
        <w:tblW w:w="10429" w:type="dxa"/>
        <w:jc w:val="left"/>
        <w:tblInd w:w="-1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89"/>
        <w:gridCol w:w="4940"/>
      </w:tblGrid>
      <w:tr>
        <w:trPr>
          <w:trHeight w:val="1564" w:hRule="atLeast"/>
        </w:trPr>
        <w:tc>
          <w:tcPr>
            <w:tcW w:w="5489" w:type="dxa"/>
            <w:tcBorders/>
          </w:tcPr>
          <w:p>
            <w:pPr>
              <w:pStyle w:val="Normal"/>
              <w:tabs>
                <w:tab w:val="clear" w:pos="720"/>
                <w:tab w:val="left" w:pos="768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Заказчик: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______________</w:t>
            </w:r>
          </w:p>
          <w:p>
            <w:pPr>
              <w:pStyle w:val="Normal"/>
              <w:tabs>
                <w:tab w:val="clear" w:pos="720"/>
                <w:tab w:val="left" w:pos="768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4940" w:type="dxa"/>
            <w:tcBorders/>
          </w:tcPr>
          <w:p>
            <w:pPr>
              <w:pStyle w:val="Normal"/>
              <w:tabs>
                <w:tab w:val="clear" w:pos="720"/>
                <w:tab w:val="left" w:pos="7680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Исполнитель:</w:t>
            </w:r>
          </w:p>
          <w:p>
            <w:pPr>
              <w:pStyle w:val="Normal"/>
              <w:tabs>
                <w:tab w:val="clear" w:pos="720"/>
                <w:tab w:val="left" w:pos="768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"/>
              <w:tabs>
                <w:tab w:val="clear" w:pos="720"/>
                <w:tab w:val="left" w:pos="768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"/>
              <w:tabs>
                <w:tab w:val="clear" w:pos="720"/>
                <w:tab w:val="left" w:pos="768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"/>
              <w:tabs>
                <w:tab w:val="clear" w:pos="720"/>
                <w:tab w:val="left" w:pos="768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____________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sectPr>
      <w:type w:val="nextPage"/>
      <w:pgSz w:w="11906" w:h="16838"/>
      <w:pgMar w:left="1200" w:right="563" w:gutter="0" w:header="0" w:top="964" w:footer="0" w:bottom="964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Georgia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rFonts w:ascii="Times New Roman" w:hAnsi="Times New Roman" w:eastAsia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Noto Serif CJK SC" w:cs="Free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2"/>
        <w:numId w:val="1"/>
      </w:numPr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keepLines/>
      <w:numPr>
        <w:ilvl w:val="3"/>
        <w:numId w:val="1"/>
      </w:numPr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qFormat/>
    <w:pPr>
      <w:keepNext w:val="true"/>
      <w:keepLines/>
      <w:numPr>
        <w:ilvl w:val="4"/>
        <w:numId w:val="1"/>
      </w:num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 w:val="true"/>
      <w:keepLines/>
      <w:numPr>
        <w:ilvl w:val="5"/>
        <w:numId w:val="1"/>
      </w:numPr>
      <w:spacing w:before="200" w:after="40"/>
      <w:outlineLvl w:val="5"/>
    </w:pPr>
    <w:rPr>
      <w:b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b/>
    </w:rPr>
  </w:style>
  <w:style w:type="character" w:styleId="WW8Num2z1">
    <w:name w:val="WW8Num2z1"/>
    <w:qFormat/>
    <w:rPr>
      <w:color w:val="000000"/>
    </w:rPr>
  </w:style>
  <w:style w:type="character" w:styleId="WW8Num3z0">
    <w:name w:val="WW8Num3z0"/>
    <w:qFormat/>
    <w:rPr>
      <w:rFonts w:ascii="Times New Roman" w:hAnsi="Times New Roman" w:eastAsia="Times New Roman" w:cs="Times New Roman"/>
      <w:color w:val="000000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DefaultParagraphFont">
    <w:name w:val="Default Paragraph Font"/>
    <w:qFormat/>
    <w:rPr/>
  </w:style>
  <w:style w:type="character" w:styleId="CommentReference">
    <w:name w:val="annotation reference"/>
    <w:basedOn w:val="DefaultParagraphFont"/>
    <w:qFormat/>
    <w:rPr>
      <w:sz w:val="16"/>
      <w:szCs w:val="16"/>
    </w:rPr>
  </w:style>
  <w:style w:type="character" w:styleId="Style8">
    <w:name w:val="Текст примечания Знак"/>
    <w:basedOn w:val="DefaultParagraphFont"/>
    <w:qFormat/>
    <w:rPr>
      <w:sz w:val="20"/>
      <w:szCs w:val="20"/>
    </w:rPr>
  </w:style>
  <w:style w:type="character" w:styleId="Style9">
    <w:name w:val="Тема примечания Знак"/>
    <w:basedOn w:val="Style8"/>
    <w:qFormat/>
    <w:rPr>
      <w:b/>
      <w:bCs/>
      <w:sz w:val="20"/>
      <w:szCs w:val="20"/>
    </w:rPr>
  </w:style>
  <w:style w:type="character" w:styleId="Style10">
    <w:name w:val="Текст выноски Знак"/>
    <w:basedOn w:val="DefaultParagraphFont"/>
    <w:qFormat/>
    <w:rPr>
      <w:rFonts w:ascii="Tahoma" w:hAnsi="Tahoma" w:cs="Tahoma"/>
      <w:sz w:val="16"/>
      <w:szCs w:val="16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Title">
    <w:name w:val="Title"/>
    <w:basedOn w:val="Normal"/>
    <w:next w:val="Normal"/>
    <w:qFormat/>
    <w:pPr>
      <w:widowControl w:val="false"/>
      <w:spacing w:lineRule="auto" w:line="240" w:before="0" w:after="0"/>
      <w:jc w:val="center"/>
    </w:pPr>
    <w:rPr>
      <w:b/>
      <w:sz w:val="28"/>
      <w:szCs w:val="28"/>
    </w:rPr>
  </w:style>
  <w:style w:type="paragraph" w:styleId="Subtitle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qFormat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qFormat/>
    <w:pPr/>
    <w:rPr>
      <w:b/>
      <w:bCs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1">
    <w:name w:val="Без интервала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zh-CN" w:bidi="ar-SA"/>
    </w:rPr>
  </w:style>
  <w:style w:type="paragraph" w:styleId="Style13">
    <w:name w:val="Комментарий"/>
    <w:basedOn w:val="Normal"/>
    <w:qFormat/>
    <w:pPr>
      <w:spacing w:lineRule="auto" w:line="240" w:before="56" w:after="0"/>
      <w:ind w:hanging="0" w:left="57" w:right="57"/>
    </w:pPr>
    <w:rPr>
      <w:color w:val="auto"/>
      <w:sz w:val="20"/>
      <w:szCs w:val="20"/>
    </w:rPr>
  </w:style>
  <w:style w:type="paragraph" w:styleId="user4">
    <w:name w:val="Комментарий (user)"/>
    <w:basedOn w:val="Normal"/>
    <w:qFormat/>
    <w:pPr>
      <w:spacing w:lineRule="auto" w:line="240" w:before="56" w:after="0"/>
      <w:ind w:hanging="0" w:left="57" w:right="57"/>
    </w:pPr>
    <w:rPr>
      <w:color w:val="auto"/>
      <w:sz w:val="20"/>
      <w:szCs w:val="20"/>
    </w:rPr>
  </w:style>
  <w:style w:type="paragraph" w:styleId="BodyTextIndent">
    <w:name w:val="Body Text Indent"/>
    <w:basedOn w:val="Normal"/>
    <w:pPr>
      <w:spacing w:before="0" w:after="60"/>
      <w:ind w:hanging="143" w:left="851" w:right="0"/>
      <w:jc w:val="both"/>
    </w:pPr>
    <w:rPr>
      <w:sz w:val="24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Application>LibreOffice/25.8.3.2$Linux_X86_64 LibreOffice_project/580$Build-2</Application>
  <AppVersion>15.0000</AppVersion>
  <Pages>7</Pages>
  <Words>2398</Words>
  <Characters>17224</Characters>
  <CharactersWithSpaces>19802</CharactersWithSpaces>
  <Paragraphs>139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2024-12-18T08:27:00Z</dcterms:created>
  <dc:creator>Ковжун Наталья Васильевна</dc:creator>
  <dc:description/>
  <dc:language>ru-RU</dc:language>
  <cp:lastModifiedBy/>
  <cp:lastPrinted>2024-12-26T02:33:00Z</cp:lastPrinted>
  <dcterms:modified xsi:type="dcterms:W3CDTF">2026-08-24T09:21:17Z</dcterms:modified>
  <cp:revision>47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