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54B" w:rsidRPr="007A3169" w:rsidRDefault="008F354B" w:rsidP="008F354B">
      <w:pPr>
        <w:autoSpaceDE w:val="0"/>
        <w:autoSpaceDN w:val="0"/>
        <w:adjustRightInd w:val="0"/>
        <w:spacing w:after="0" w:line="240" w:lineRule="auto"/>
        <w:jc w:val="right"/>
        <w:rPr>
          <w:rFonts w:ascii="Times New Roman" w:hAnsi="Times New Roman" w:cs="Times New Roman"/>
          <w:sz w:val="20"/>
          <w:szCs w:val="20"/>
        </w:rPr>
      </w:pPr>
      <w:r w:rsidRPr="007A3169">
        <w:rPr>
          <w:rFonts w:ascii="Times New Roman" w:eastAsia="Times New Roman" w:hAnsi="Times New Roman" w:cs="Times New Roman"/>
          <w:b/>
          <w:sz w:val="20"/>
          <w:szCs w:val="20"/>
          <w:lang w:eastAsia="ru-RU"/>
        </w:rPr>
        <w:t xml:space="preserve">ИКЗ </w:t>
      </w:r>
      <w:r w:rsidR="00BB11F3" w:rsidRPr="00BB11F3">
        <w:rPr>
          <w:rFonts w:ascii="Times New Roman" w:hAnsi="Times New Roman" w:cs="Times New Roman"/>
          <w:sz w:val="20"/>
          <w:szCs w:val="20"/>
        </w:rPr>
        <w:t>26 1 2539009984 253901001 0001 189 0000 244</w:t>
      </w:r>
    </w:p>
    <w:p w:rsidR="008F354B" w:rsidRPr="007A3169" w:rsidRDefault="008F354B" w:rsidP="008F354B">
      <w:pPr>
        <w:autoSpaceDE w:val="0"/>
        <w:autoSpaceDN w:val="0"/>
        <w:adjustRightInd w:val="0"/>
        <w:spacing w:after="0" w:line="240" w:lineRule="auto"/>
        <w:jc w:val="right"/>
        <w:rPr>
          <w:rFonts w:ascii="Times New Roman" w:hAnsi="Times New Roman" w:cs="Times New Roman"/>
          <w:sz w:val="20"/>
          <w:szCs w:val="20"/>
        </w:rPr>
      </w:pPr>
    </w:p>
    <w:p w:rsidR="008F354B" w:rsidRPr="007A3169" w:rsidRDefault="008F354B" w:rsidP="008F354B">
      <w:pPr>
        <w:autoSpaceDE w:val="0"/>
        <w:autoSpaceDN w:val="0"/>
        <w:adjustRightInd w:val="0"/>
        <w:spacing w:after="0" w:line="240" w:lineRule="auto"/>
        <w:jc w:val="right"/>
        <w:rPr>
          <w:rFonts w:ascii="Times New Roman" w:hAnsi="Times New Roman" w:cs="Times New Roman"/>
          <w:sz w:val="20"/>
          <w:szCs w:val="20"/>
        </w:rPr>
      </w:pPr>
    </w:p>
    <w:p w:rsidR="008F354B" w:rsidRPr="007A3169" w:rsidRDefault="008F354B" w:rsidP="008F354B">
      <w:pPr>
        <w:autoSpaceDE w:val="0"/>
        <w:autoSpaceDN w:val="0"/>
        <w:adjustRightInd w:val="0"/>
        <w:spacing w:after="0" w:line="240" w:lineRule="auto"/>
        <w:jc w:val="right"/>
        <w:rPr>
          <w:rFonts w:ascii="Times New Roman" w:hAnsi="Times New Roman" w:cs="Times New Roman"/>
          <w:b/>
          <w:bCs/>
          <w:kern w:val="0"/>
          <w:sz w:val="20"/>
          <w:szCs w:val="20"/>
        </w:rPr>
      </w:pPr>
    </w:p>
    <w:p w:rsidR="008F354B" w:rsidRPr="007A3169" w:rsidRDefault="008F354B" w:rsidP="008F354B">
      <w:pPr>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КОНТРАКТ</w:t>
      </w:r>
      <w:r w:rsidRPr="007A3169">
        <w:rPr>
          <w:rFonts w:ascii="Times New Roman" w:hAnsi="Times New Roman" w:cs="Times New Roman"/>
          <w:b/>
          <w:bCs/>
          <w:kern w:val="0"/>
          <w:sz w:val="20"/>
          <w:szCs w:val="20"/>
        </w:rPr>
        <w:t xml:space="preserve"> № </w:t>
      </w:r>
      <w:r w:rsidRPr="007A3169">
        <w:rPr>
          <w:rFonts w:ascii="Times New Roman" w:hAnsi="Times New Roman" w:cs="Times New Roman"/>
          <w:kern w:val="0"/>
          <w:sz w:val="20"/>
          <w:szCs w:val="20"/>
        </w:rPr>
        <w:t>_________</w:t>
      </w:r>
    </w:p>
    <w:p w:rsidR="008F354B" w:rsidRPr="007A316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7A3169">
        <w:rPr>
          <w:rFonts w:ascii="Times New Roman" w:hAnsi="Times New Roman" w:cs="Times New Roman"/>
          <w:b/>
          <w:bCs/>
          <w:kern w:val="0"/>
          <w:sz w:val="20"/>
          <w:szCs w:val="20"/>
        </w:rPr>
        <w:t>на оказание услуг</w:t>
      </w:r>
    </w:p>
    <w:p w:rsidR="008F354B" w:rsidRPr="007A316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7A3169">
        <w:rPr>
          <w:rFonts w:ascii="Times New Roman" w:hAnsi="Times New Roman" w:cs="Times New Roman"/>
          <w:kern w:val="0"/>
          <w:sz w:val="20"/>
          <w:szCs w:val="20"/>
        </w:rPr>
        <w:t xml:space="preserve">г. Владивосток                                                                                                             </w:t>
      </w:r>
      <w:proofErr w:type="gramStart"/>
      <w:r w:rsidRPr="007A3169">
        <w:rPr>
          <w:rFonts w:ascii="Times New Roman" w:hAnsi="Times New Roman" w:cs="Times New Roman"/>
          <w:kern w:val="0"/>
          <w:sz w:val="20"/>
          <w:szCs w:val="20"/>
        </w:rPr>
        <w:t xml:space="preserve">   «</w:t>
      </w:r>
      <w:proofErr w:type="gramEnd"/>
      <w:r w:rsidRPr="007A3169">
        <w:rPr>
          <w:rFonts w:ascii="Times New Roman" w:hAnsi="Times New Roman" w:cs="Times New Roman"/>
          <w:kern w:val="0"/>
          <w:sz w:val="20"/>
          <w:szCs w:val="20"/>
        </w:rPr>
        <w:t>___» __________ 202</w:t>
      </w:r>
      <w:r>
        <w:rPr>
          <w:rFonts w:ascii="Times New Roman" w:hAnsi="Times New Roman" w:cs="Times New Roman"/>
          <w:kern w:val="0"/>
          <w:sz w:val="20"/>
          <w:szCs w:val="20"/>
        </w:rPr>
        <w:t>6</w:t>
      </w:r>
      <w:r w:rsidRPr="007A3169">
        <w:rPr>
          <w:rFonts w:ascii="Times New Roman" w:hAnsi="Times New Roman" w:cs="Times New Roman"/>
          <w:kern w:val="0"/>
          <w:sz w:val="20"/>
          <w:szCs w:val="20"/>
        </w:rPr>
        <w:t xml:space="preserve"> года</w:t>
      </w:r>
    </w:p>
    <w:p w:rsidR="008F354B" w:rsidRPr="007A316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7A3169" w:rsidRDefault="008F354B" w:rsidP="008F354B">
      <w:pPr>
        <w:autoSpaceDE w:val="0"/>
        <w:autoSpaceDN w:val="0"/>
        <w:adjustRightInd w:val="0"/>
        <w:spacing w:after="0" w:line="240" w:lineRule="auto"/>
        <w:ind w:firstLine="708"/>
        <w:jc w:val="both"/>
        <w:rPr>
          <w:rFonts w:ascii="Times New Roman" w:hAnsi="Times New Roman" w:cs="Times New Roman"/>
          <w:kern w:val="0"/>
          <w:sz w:val="20"/>
          <w:szCs w:val="20"/>
        </w:rPr>
      </w:pPr>
      <w:r w:rsidRPr="007A3169">
        <w:rPr>
          <w:rFonts w:ascii="Times New Roman" w:hAnsi="Times New Roman" w:cs="Times New Roman"/>
          <w:b/>
          <w:sz w:val="20"/>
          <w:szCs w:val="20"/>
        </w:rPr>
        <w:t>Федеральное государственное бюджетное образовательное учреждение "Всероссийский детский центр "Океан" (далее – ФГБОУ "ВДЦ "Океан")</w:t>
      </w:r>
      <w:r w:rsidRPr="007A3169">
        <w:rPr>
          <w:rFonts w:ascii="Times New Roman" w:hAnsi="Times New Roman" w:cs="Times New Roman"/>
          <w:sz w:val="20"/>
          <w:szCs w:val="20"/>
        </w:rPr>
        <w:t>, именуемое в дальнейшем "Заказчик</w:t>
      </w:r>
      <w:r w:rsidRPr="007A3169">
        <w:rPr>
          <w:rFonts w:ascii="Times New Roman" w:hAnsi="Times New Roman" w:cs="Times New Roman"/>
          <w:sz w:val="20"/>
          <w:szCs w:val="20"/>
          <w:shd w:val="clear" w:color="auto" w:fill="FFFFFF" w:themeFill="background1"/>
        </w:rPr>
        <w:t xml:space="preserve">», в </w:t>
      </w:r>
      <w:r w:rsidR="005430B0">
        <w:rPr>
          <w:rFonts w:ascii="Times New Roman" w:hAnsi="Times New Roman" w:cs="Times New Roman"/>
          <w:sz w:val="20"/>
          <w:szCs w:val="20"/>
          <w:shd w:val="clear" w:color="auto" w:fill="FFFFFF" w:themeFill="background1"/>
        </w:rPr>
        <w:t>__________________________</w:t>
      </w:r>
      <w:r w:rsidRPr="007A3169">
        <w:rPr>
          <w:rFonts w:ascii="Times New Roman" w:hAnsi="Times New Roman" w:cs="Times New Roman"/>
          <w:sz w:val="20"/>
          <w:szCs w:val="20"/>
          <w:shd w:val="clear" w:color="auto" w:fill="FFFFFF" w:themeFill="background1"/>
        </w:rPr>
        <w:t xml:space="preserve">, действующего на основании </w:t>
      </w:r>
      <w:r w:rsidR="005430B0">
        <w:rPr>
          <w:rFonts w:ascii="Times New Roman" w:hAnsi="Times New Roman" w:cs="Times New Roman"/>
          <w:sz w:val="20"/>
          <w:szCs w:val="20"/>
          <w:shd w:val="clear" w:color="auto" w:fill="FFFFFF" w:themeFill="background1"/>
        </w:rPr>
        <w:t>____________________</w:t>
      </w:r>
      <w:r w:rsidRPr="007A3169">
        <w:rPr>
          <w:rFonts w:ascii="Times New Roman" w:hAnsi="Times New Roman" w:cs="Times New Roman"/>
          <w:kern w:val="0"/>
          <w:sz w:val="20"/>
          <w:szCs w:val="20"/>
        </w:rPr>
        <w:t xml:space="preserve">, с одной стороны, и </w:t>
      </w:r>
      <w:r w:rsidR="005430B0">
        <w:rPr>
          <w:rFonts w:ascii="Times New Roman" w:hAnsi="Times New Roman" w:cs="Times New Roman"/>
          <w:b/>
          <w:kern w:val="0"/>
          <w:sz w:val="20"/>
          <w:szCs w:val="20"/>
        </w:rPr>
        <w:t>______________________</w:t>
      </w:r>
      <w:r w:rsidRPr="007A3169">
        <w:rPr>
          <w:rFonts w:ascii="Times New Roman" w:hAnsi="Times New Roman" w:cs="Times New Roman"/>
          <w:b/>
          <w:kern w:val="0"/>
          <w:sz w:val="20"/>
          <w:szCs w:val="20"/>
        </w:rPr>
        <w:t>,</w:t>
      </w:r>
      <w:r w:rsidRPr="007A3169">
        <w:rPr>
          <w:rFonts w:ascii="Times New Roman" w:hAnsi="Times New Roman" w:cs="Times New Roman"/>
          <w:kern w:val="0"/>
          <w:sz w:val="20"/>
          <w:szCs w:val="20"/>
        </w:rPr>
        <w:t xml:space="preserve"> именуемое в дальнейшем "Лицензиат", в лице </w:t>
      </w:r>
      <w:r w:rsidR="005430B0">
        <w:rPr>
          <w:rFonts w:ascii="Times New Roman" w:hAnsi="Times New Roman" w:cs="Times New Roman"/>
          <w:kern w:val="0"/>
          <w:sz w:val="20"/>
          <w:szCs w:val="20"/>
        </w:rPr>
        <w:t>________________</w:t>
      </w:r>
      <w:r w:rsidRPr="007A3169">
        <w:rPr>
          <w:rFonts w:ascii="Times New Roman" w:hAnsi="Times New Roman" w:cs="Times New Roman"/>
          <w:kern w:val="0"/>
          <w:sz w:val="20"/>
          <w:szCs w:val="20"/>
        </w:rPr>
        <w:t xml:space="preserve">, действующего на основании </w:t>
      </w:r>
      <w:r w:rsidR="005430B0">
        <w:rPr>
          <w:rFonts w:ascii="Times New Roman" w:hAnsi="Times New Roman" w:cs="Times New Roman"/>
          <w:kern w:val="0"/>
          <w:sz w:val="20"/>
          <w:szCs w:val="20"/>
        </w:rPr>
        <w:t>__________</w:t>
      </w:r>
      <w:r w:rsidRPr="007A3169">
        <w:rPr>
          <w:rFonts w:ascii="Times New Roman" w:hAnsi="Times New Roman" w:cs="Times New Roman"/>
          <w:kern w:val="0"/>
          <w:sz w:val="20"/>
          <w:szCs w:val="20"/>
        </w:rPr>
        <w:t xml:space="preserve">, с другой стороны, вместе именуемые "Стороны", по отдельности "Сторона", руководствуясь пунктом </w:t>
      </w:r>
      <w:r w:rsidR="005430B0">
        <w:rPr>
          <w:rFonts w:ascii="Times New Roman" w:hAnsi="Times New Roman" w:cs="Times New Roman"/>
          <w:kern w:val="0"/>
          <w:sz w:val="20"/>
          <w:szCs w:val="20"/>
        </w:rPr>
        <w:t>4</w:t>
      </w:r>
      <w:r w:rsidRPr="007A3169">
        <w:rPr>
          <w:rFonts w:ascii="Times New Roman" w:hAnsi="Times New Roman" w:cs="Times New Roman"/>
          <w:kern w:val="0"/>
          <w:sz w:val="20"/>
          <w:szCs w:val="20"/>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005430B0">
        <w:rPr>
          <w:rFonts w:ascii="Times New Roman" w:hAnsi="Times New Roman" w:cs="Times New Roman"/>
          <w:kern w:val="0"/>
          <w:sz w:val="20"/>
          <w:szCs w:val="20"/>
        </w:rPr>
        <w:t>контракт</w:t>
      </w:r>
      <w:r w:rsidRPr="007A3169">
        <w:rPr>
          <w:rFonts w:ascii="Times New Roman" w:hAnsi="Times New Roman" w:cs="Times New Roman"/>
          <w:kern w:val="0"/>
          <w:sz w:val="20"/>
          <w:szCs w:val="20"/>
        </w:rPr>
        <w:t xml:space="preserve"> (далее – «</w:t>
      </w:r>
      <w:r w:rsidR="005430B0">
        <w:rPr>
          <w:rFonts w:ascii="Times New Roman" w:hAnsi="Times New Roman" w:cs="Times New Roman"/>
          <w:kern w:val="0"/>
          <w:sz w:val="20"/>
          <w:szCs w:val="20"/>
        </w:rPr>
        <w:t>Контракт</w:t>
      </w:r>
      <w:r w:rsidRPr="007A3169">
        <w:rPr>
          <w:rFonts w:ascii="Times New Roman" w:hAnsi="Times New Roman" w:cs="Times New Roman"/>
          <w:kern w:val="0"/>
          <w:sz w:val="20"/>
          <w:szCs w:val="20"/>
        </w:rPr>
        <w:t>») о нижеследующем:</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pStyle w:val="a3"/>
        <w:tabs>
          <w:tab w:val="left" w:pos="993"/>
        </w:tabs>
        <w:autoSpaceDE w:val="0"/>
        <w:autoSpaceDN w:val="0"/>
        <w:spacing w:after="0" w:line="240" w:lineRule="auto"/>
        <w:ind w:left="0"/>
        <w:jc w:val="center"/>
        <w:rPr>
          <w:rFonts w:ascii="Times New Roman" w:hAnsi="Times New Roman" w:cs="Times New Roman"/>
          <w:b/>
          <w:sz w:val="20"/>
          <w:szCs w:val="20"/>
        </w:rPr>
      </w:pPr>
      <w:r w:rsidRPr="00006999">
        <w:rPr>
          <w:rFonts w:ascii="Times New Roman" w:hAnsi="Times New Roman" w:cs="Times New Roman"/>
          <w:b/>
          <w:bCs/>
          <w:kern w:val="0"/>
          <w:sz w:val="20"/>
          <w:szCs w:val="20"/>
        </w:rPr>
        <w:t xml:space="preserve">1. ПРЕДМЕТ </w:t>
      </w:r>
      <w:r w:rsidR="005430B0">
        <w:rPr>
          <w:rFonts w:ascii="Times New Roman" w:hAnsi="Times New Roman" w:cs="Times New Roman"/>
          <w:b/>
          <w:bCs/>
          <w:kern w:val="0"/>
          <w:sz w:val="20"/>
          <w:szCs w:val="20"/>
        </w:rPr>
        <w:t>КОНТРАКТА</w:t>
      </w:r>
    </w:p>
    <w:p w:rsidR="00692B3B" w:rsidRPr="00692B3B" w:rsidRDefault="008F354B" w:rsidP="00692B3B">
      <w:pPr>
        <w:autoSpaceDE w:val="0"/>
        <w:autoSpaceDN w:val="0"/>
        <w:adjustRightInd w:val="0"/>
        <w:spacing w:after="0" w:line="240" w:lineRule="auto"/>
        <w:jc w:val="both"/>
        <w:rPr>
          <w:rFonts w:ascii="Times New Roman" w:hAnsi="Times New Roman" w:cs="Times New Roman"/>
          <w:b/>
          <w:bCs/>
          <w:kern w:val="0"/>
          <w:sz w:val="20"/>
          <w:szCs w:val="20"/>
        </w:rPr>
      </w:pPr>
      <w:r w:rsidRPr="00006999">
        <w:rPr>
          <w:rFonts w:ascii="Times New Roman" w:hAnsi="Times New Roman" w:cs="Times New Roman"/>
          <w:kern w:val="0"/>
          <w:sz w:val="20"/>
          <w:szCs w:val="20"/>
        </w:rPr>
        <w:t xml:space="preserve">1.1. </w:t>
      </w:r>
      <w:r w:rsidR="00692B3B" w:rsidRPr="00692B3B">
        <w:rPr>
          <w:rFonts w:ascii="Times New Roman" w:hAnsi="Times New Roman" w:cs="Times New Roman"/>
          <w:kern w:val="0"/>
          <w:sz w:val="20"/>
          <w:szCs w:val="20"/>
        </w:rPr>
        <w:t xml:space="preserve">Лицензиат обязуется </w:t>
      </w:r>
      <w:r w:rsidR="00692B3B" w:rsidRPr="00692B3B">
        <w:rPr>
          <w:rFonts w:ascii="Times New Roman" w:hAnsi="Times New Roman" w:cs="Times New Roman"/>
          <w:b/>
          <w:bCs/>
          <w:kern w:val="0"/>
          <w:sz w:val="20"/>
          <w:szCs w:val="20"/>
        </w:rPr>
        <w:t>оказать услуги по предоставлению на условиях простой (неисключительной) лицензии права на использование программ для электронно-вычислительных машин (ЭВМ) и баз данных, которые включают в себя:</w:t>
      </w:r>
    </w:p>
    <w:p w:rsidR="00692B3B" w:rsidRDefault="00692B3B" w:rsidP="00692B3B">
      <w:pPr>
        <w:autoSpaceDE w:val="0"/>
        <w:autoSpaceDN w:val="0"/>
        <w:adjustRightInd w:val="0"/>
        <w:spacing w:after="0" w:line="240" w:lineRule="auto"/>
        <w:jc w:val="both"/>
        <w:rPr>
          <w:rFonts w:ascii="Times New Roman" w:hAnsi="Times New Roman" w:cs="Times New Roman"/>
          <w:b/>
          <w:bCs/>
          <w:kern w:val="0"/>
          <w:sz w:val="20"/>
          <w:szCs w:val="20"/>
        </w:rPr>
      </w:pPr>
      <w:r w:rsidRPr="00692B3B">
        <w:rPr>
          <w:rFonts w:ascii="Times New Roman" w:hAnsi="Times New Roman" w:cs="Times New Roman"/>
          <w:b/>
          <w:bCs/>
          <w:kern w:val="0"/>
          <w:sz w:val="20"/>
          <w:szCs w:val="20"/>
        </w:rPr>
        <w:t>- годовую подписку на обновление версий ПК «ГРАНД-Смета» (включает: годовую подписку на обновление версий ПК «ГРАНД-Смета», годовую подписку на обновление базы данных «Электронная б</w:t>
      </w:r>
      <w:r>
        <w:rPr>
          <w:rFonts w:ascii="Times New Roman" w:hAnsi="Times New Roman" w:cs="Times New Roman"/>
          <w:b/>
          <w:bCs/>
          <w:kern w:val="0"/>
          <w:sz w:val="20"/>
          <w:szCs w:val="20"/>
        </w:rPr>
        <w:t>иблиотека сметчика») на 4 ключа)</w:t>
      </w:r>
    </w:p>
    <w:p w:rsidR="00692B3B" w:rsidRPr="00692B3B" w:rsidRDefault="00692B3B" w:rsidP="00692B3B">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b/>
          <w:bCs/>
          <w:kern w:val="0"/>
          <w:sz w:val="20"/>
          <w:szCs w:val="20"/>
        </w:rPr>
        <w:t>- базы данных «Справочники базовых цен на проектные работы для строительства в формате программы для ЭВМ ПК «ГРАНД-Смета на 2 ключа</w:t>
      </w:r>
      <w:r w:rsidRPr="00692B3B">
        <w:rPr>
          <w:rFonts w:ascii="Times New Roman" w:hAnsi="Times New Roman" w:cs="Times New Roman"/>
          <w:b/>
          <w:bCs/>
          <w:kern w:val="0"/>
          <w:sz w:val="20"/>
          <w:szCs w:val="20"/>
        </w:rPr>
        <w:t xml:space="preserve"> </w:t>
      </w:r>
      <w:r w:rsidRPr="00692B3B">
        <w:rPr>
          <w:rFonts w:ascii="Times New Roman" w:hAnsi="Times New Roman" w:cs="Times New Roman"/>
          <w:kern w:val="0"/>
          <w:sz w:val="20"/>
          <w:szCs w:val="20"/>
        </w:rPr>
        <w:t>(далее – «Услуги»), а Пользователь обязуется принять и оплатить эти Услуги.</w:t>
      </w:r>
    </w:p>
    <w:p w:rsidR="00692B3B" w:rsidRPr="00692B3B" w:rsidRDefault="00692B3B" w:rsidP="00692B3B">
      <w:pPr>
        <w:autoSpaceDE w:val="0"/>
        <w:autoSpaceDN w:val="0"/>
        <w:adjustRightInd w:val="0"/>
        <w:spacing w:after="0" w:line="240" w:lineRule="auto"/>
        <w:jc w:val="both"/>
        <w:rPr>
          <w:rFonts w:ascii="Times New Roman" w:hAnsi="Times New Roman" w:cs="Times New Roman"/>
          <w:kern w:val="0"/>
          <w:sz w:val="20"/>
          <w:szCs w:val="20"/>
        </w:rPr>
      </w:pPr>
      <w:r w:rsidRPr="00692B3B">
        <w:rPr>
          <w:rFonts w:ascii="Times New Roman" w:hAnsi="Times New Roman" w:cs="Times New Roman"/>
          <w:kern w:val="0"/>
          <w:sz w:val="20"/>
          <w:szCs w:val="20"/>
        </w:rPr>
        <w:t xml:space="preserve">1.2. Начало оказания Услуг: с </w:t>
      </w:r>
      <w:r>
        <w:rPr>
          <w:rFonts w:ascii="Times New Roman" w:hAnsi="Times New Roman" w:cs="Times New Roman"/>
          <w:kern w:val="0"/>
          <w:sz w:val="20"/>
          <w:szCs w:val="20"/>
        </w:rPr>
        <w:t>0</w:t>
      </w:r>
      <w:r w:rsidR="004369E4">
        <w:rPr>
          <w:rFonts w:ascii="Times New Roman" w:hAnsi="Times New Roman" w:cs="Times New Roman"/>
          <w:kern w:val="0"/>
          <w:sz w:val="20"/>
          <w:szCs w:val="20"/>
        </w:rPr>
        <w:t>6</w:t>
      </w:r>
      <w:r>
        <w:rPr>
          <w:rFonts w:ascii="Times New Roman" w:hAnsi="Times New Roman" w:cs="Times New Roman"/>
          <w:kern w:val="0"/>
          <w:sz w:val="20"/>
          <w:szCs w:val="20"/>
        </w:rPr>
        <w:t xml:space="preserve"> </w:t>
      </w:r>
      <w:r w:rsidRPr="00692B3B">
        <w:rPr>
          <w:rFonts w:ascii="Times New Roman" w:hAnsi="Times New Roman" w:cs="Times New Roman"/>
          <w:kern w:val="0"/>
          <w:sz w:val="20"/>
          <w:szCs w:val="20"/>
        </w:rPr>
        <w:t>ию</w:t>
      </w:r>
      <w:r>
        <w:rPr>
          <w:rFonts w:ascii="Times New Roman" w:hAnsi="Times New Roman" w:cs="Times New Roman"/>
          <w:kern w:val="0"/>
          <w:sz w:val="20"/>
          <w:szCs w:val="20"/>
        </w:rPr>
        <w:t>л</w:t>
      </w:r>
      <w:r w:rsidRPr="00692B3B">
        <w:rPr>
          <w:rFonts w:ascii="Times New Roman" w:hAnsi="Times New Roman" w:cs="Times New Roman"/>
          <w:kern w:val="0"/>
          <w:sz w:val="20"/>
          <w:szCs w:val="20"/>
        </w:rPr>
        <w:t>я 202</w:t>
      </w:r>
      <w:r>
        <w:rPr>
          <w:rFonts w:ascii="Times New Roman" w:hAnsi="Times New Roman" w:cs="Times New Roman"/>
          <w:kern w:val="0"/>
          <w:sz w:val="20"/>
          <w:szCs w:val="20"/>
        </w:rPr>
        <w:t>6</w:t>
      </w:r>
      <w:r w:rsidRPr="00692B3B">
        <w:rPr>
          <w:rFonts w:ascii="Times New Roman" w:hAnsi="Times New Roman" w:cs="Times New Roman"/>
          <w:kern w:val="0"/>
          <w:sz w:val="20"/>
          <w:szCs w:val="20"/>
        </w:rPr>
        <w:t xml:space="preserve"> года. Окончание срока оказания Услуг: 12 месяцев (по </w:t>
      </w:r>
      <w:r>
        <w:rPr>
          <w:rFonts w:ascii="Times New Roman" w:hAnsi="Times New Roman" w:cs="Times New Roman"/>
          <w:kern w:val="0"/>
          <w:sz w:val="20"/>
          <w:szCs w:val="20"/>
        </w:rPr>
        <w:t>0</w:t>
      </w:r>
      <w:r w:rsidR="004369E4">
        <w:rPr>
          <w:rFonts w:ascii="Times New Roman" w:hAnsi="Times New Roman" w:cs="Times New Roman"/>
          <w:kern w:val="0"/>
          <w:sz w:val="20"/>
          <w:szCs w:val="20"/>
        </w:rPr>
        <w:t>5</w:t>
      </w:r>
      <w:r w:rsidRPr="00692B3B">
        <w:rPr>
          <w:rFonts w:ascii="Times New Roman" w:hAnsi="Times New Roman" w:cs="Times New Roman"/>
          <w:kern w:val="0"/>
          <w:sz w:val="20"/>
          <w:szCs w:val="20"/>
        </w:rPr>
        <w:t xml:space="preserve"> ию</w:t>
      </w:r>
      <w:r>
        <w:rPr>
          <w:rFonts w:ascii="Times New Roman" w:hAnsi="Times New Roman" w:cs="Times New Roman"/>
          <w:kern w:val="0"/>
          <w:sz w:val="20"/>
          <w:szCs w:val="20"/>
        </w:rPr>
        <w:t>л</w:t>
      </w:r>
      <w:r w:rsidRPr="00692B3B">
        <w:rPr>
          <w:rFonts w:ascii="Times New Roman" w:hAnsi="Times New Roman" w:cs="Times New Roman"/>
          <w:kern w:val="0"/>
          <w:sz w:val="20"/>
          <w:szCs w:val="20"/>
        </w:rPr>
        <w:t>я 202</w:t>
      </w:r>
      <w:r>
        <w:rPr>
          <w:rFonts w:ascii="Times New Roman" w:hAnsi="Times New Roman" w:cs="Times New Roman"/>
          <w:kern w:val="0"/>
          <w:sz w:val="20"/>
          <w:szCs w:val="20"/>
        </w:rPr>
        <w:t>7</w:t>
      </w:r>
      <w:r w:rsidRPr="00692B3B">
        <w:rPr>
          <w:rFonts w:ascii="Times New Roman" w:hAnsi="Times New Roman" w:cs="Times New Roman"/>
          <w:kern w:val="0"/>
          <w:sz w:val="20"/>
          <w:szCs w:val="20"/>
        </w:rPr>
        <w:t xml:space="preserve"> года) с момента предоставления на условиях простой (неисключительной) лицензии права на использование программ для электронно-вычислительных машин (ЭВМ) и баз данных. Лицензиат предоставляет на условиях простой (неисключительной) лицензии права на использование программ для электронно-вычислительных машин (ЭВМ) и баз данных в течение 10 рабочих дней с момента заключения Договора.</w:t>
      </w:r>
    </w:p>
    <w:p w:rsidR="00692B3B" w:rsidRPr="00692B3B" w:rsidRDefault="00692B3B" w:rsidP="00692B3B">
      <w:pPr>
        <w:autoSpaceDE w:val="0"/>
        <w:autoSpaceDN w:val="0"/>
        <w:adjustRightInd w:val="0"/>
        <w:spacing w:after="0" w:line="240" w:lineRule="auto"/>
        <w:jc w:val="both"/>
        <w:rPr>
          <w:rFonts w:ascii="Times New Roman" w:hAnsi="Times New Roman" w:cs="Times New Roman"/>
          <w:kern w:val="0"/>
          <w:sz w:val="20"/>
          <w:szCs w:val="20"/>
        </w:rPr>
      </w:pPr>
      <w:r w:rsidRPr="00692B3B">
        <w:rPr>
          <w:rFonts w:ascii="Times New Roman" w:hAnsi="Times New Roman" w:cs="Times New Roman"/>
          <w:kern w:val="0"/>
          <w:sz w:val="20"/>
          <w:szCs w:val="20"/>
        </w:rPr>
        <w:t xml:space="preserve">1.3. Место оказания Услуг: г. Владивосток, ул. </w:t>
      </w:r>
      <w:proofErr w:type="spellStart"/>
      <w:r w:rsidRPr="00692B3B">
        <w:rPr>
          <w:rFonts w:ascii="Times New Roman" w:hAnsi="Times New Roman" w:cs="Times New Roman"/>
          <w:kern w:val="0"/>
          <w:sz w:val="20"/>
          <w:szCs w:val="20"/>
        </w:rPr>
        <w:t>Артековская</w:t>
      </w:r>
      <w:proofErr w:type="spellEnd"/>
      <w:r w:rsidRPr="00692B3B">
        <w:rPr>
          <w:rFonts w:ascii="Times New Roman" w:hAnsi="Times New Roman" w:cs="Times New Roman"/>
          <w:kern w:val="0"/>
          <w:sz w:val="20"/>
          <w:szCs w:val="20"/>
        </w:rPr>
        <w:t>, д. 10, в месте, указанном Заказчиком.</w:t>
      </w:r>
    </w:p>
    <w:p w:rsidR="008F354B" w:rsidRPr="00006999" w:rsidRDefault="008F354B" w:rsidP="00692B3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 xml:space="preserve">2. ЦЕНА </w:t>
      </w:r>
      <w:r w:rsidR="005430B0">
        <w:rPr>
          <w:rFonts w:ascii="Times New Roman" w:hAnsi="Times New Roman" w:cs="Times New Roman"/>
          <w:b/>
          <w:bCs/>
          <w:kern w:val="0"/>
          <w:sz w:val="20"/>
          <w:szCs w:val="20"/>
        </w:rPr>
        <w:t>КОНТРАКТА</w:t>
      </w:r>
    </w:p>
    <w:p w:rsidR="008F354B" w:rsidRPr="007A3169" w:rsidRDefault="008F354B" w:rsidP="008F354B">
      <w:pPr>
        <w:spacing w:after="0"/>
        <w:contextualSpacing/>
        <w:jc w:val="both"/>
        <w:rPr>
          <w:rFonts w:ascii="Times New Roman" w:eastAsia="Times New Roman" w:hAnsi="Times New Roman" w:cs="Times New Roman"/>
          <w:color w:val="000000" w:themeColor="text1"/>
          <w:kern w:val="0"/>
          <w:sz w:val="20"/>
          <w:szCs w:val="20"/>
          <w:lang w:eastAsia="ru-RU"/>
          <w14:ligatures w14:val="none"/>
        </w:rPr>
      </w:pPr>
      <w:r w:rsidRPr="00006999">
        <w:rPr>
          <w:rFonts w:ascii="Times New Roman" w:hAnsi="Times New Roman" w:cs="Times New Roman"/>
          <w:kern w:val="0"/>
          <w:sz w:val="20"/>
          <w:szCs w:val="20"/>
        </w:rPr>
        <w:t xml:space="preserve">2.1. Цена </w:t>
      </w:r>
      <w:r w:rsidR="005430B0">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составляет </w:t>
      </w:r>
      <w:r w:rsidR="005430B0">
        <w:rPr>
          <w:rFonts w:ascii="Times New Roman" w:hAnsi="Times New Roman" w:cs="Times New Roman"/>
          <w:b/>
          <w:bCs/>
          <w:kern w:val="0"/>
          <w:sz w:val="20"/>
          <w:szCs w:val="20"/>
        </w:rPr>
        <w:t>__________</w:t>
      </w:r>
      <w:r w:rsidRPr="00006999">
        <w:rPr>
          <w:rFonts w:ascii="Times New Roman" w:hAnsi="Times New Roman" w:cs="Times New Roman"/>
          <w:b/>
          <w:bCs/>
          <w:kern w:val="0"/>
          <w:sz w:val="20"/>
          <w:szCs w:val="20"/>
        </w:rPr>
        <w:t xml:space="preserve"> (</w:t>
      </w:r>
      <w:r w:rsidR="005430B0">
        <w:rPr>
          <w:rFonts w:ascii="Times New Roman" w:hAnsi="Times New Roman" w:cs="Times New Roman"/>
          <w:b/>
          <w:bCs/>
          <w:kern w:val="0"/>
          <w:sz w:val="20"/>
          <w:szCs w:val="20"/>
        </w:rPr>
        <w:t>___________</w:t>
      </w:r>
      <w:r w:rsidRPr="00006999">
        <w:rPr>
          <w:rFonts w:ascii="Times New Roman" w:hAnsi="Times New Roman" w:cs="Times New Roman"/>
          <w:b/>
          <w:bCs/>
          <w:kern w:val="0"/>
          <w:sz w:val="20"/>
          <w:szCs w:val="20"/>
        </w:rPr>
        <w:t xml:space="preserve">) рублей 00 копеек, </w:t>
      </w:r>
      <w:r w:rsidR="005430B0" w:rsidRPr="005430B0">
        <w:rPr>
          <w:rFonts w:ascii="Times New Roman" w:hAnsi="Times New Roman" w:cs="Times New Roman"/>
          <w:bCs/>
          <w:kern w:val="0"/>
          <w:sz w:val="20"/>
          <w:szCs w:val="20"/>
        </w:rPr>
        <w:t>с учетом НДС</w:t>
      </w:r>
      <w:r w:rsidR="005430B0">
        <w:rPr>
          <w:rFonts w:ascii="Times New Roman" w:hAnsi="Times New Roman" w:cs="Times New Roman"/>
          <w:b/>
          <w:bCs/>
          <w:kern w:val="0"/>
          <w:sz w:val="20"/>
          <w:szCs w:val="20"/>
        </w:rPr>
        <w:t>/</w:t>
      </w:r>
      <w:r w:rsidRPr="007A3169">
        <w:rPr>
          <w:rFonts w:ascii="Times New Roman" w:eastAsia="Times New Roman" w:hAnsi="Times New Roman" w:cs="Times New Roman"/>
          <w:color w:val="000000" w:themeColor="text1"/>
          <w:kern w:val="0"/>
          <w:sz w:val="20"/>
          <w:szCs w:val="20"/>
          <w:lang w:eastAsia="ru-RU"/>
          <w14:ligatures w14:val="none"/>
        </w:rPr>
        <w:t xml:space="preserve">НДС не облагается в связи с применением </w:t>
      </w:r>
      <w:r w:rsidR="004B51E6">
        <w:rPr>
          <w:rFonts w:ascii="Times New Roman" w:eastAsia="Times New Roman" w:hAnsi="Times New Roman" w:cs="Times New Roman"/>
          <w:color w:val="000000" w:themeColor="text1"/>
          <w:kern w:val="0"/>
          <w:sz w:val="20"/>
          <w:szCs w:val="20"/>
          <w:lang w:eastAsia="ru-RU"/>
          <w14:ligatures w14:val="none"/>
        </w:rPr>
        <w:t>Лицензиатом</w:t>
      </w:r>
      <w:r w:rsidRPr="007A3169">
        <w:rPr>
          <w:rFonts w:ascii="Times New Roman" w:eastAsia="Times New Roman" w:hAnsi="Times New Roman" w:cs="Times New Roman"/>
          <w:color w:val="000000" w:themeColor="text1"/>
          <w:kern w:val="0"/>
          <w:sz w:val="20"/>
          <w:szCs w:val="20"/>
          <w:lang w:eastAsia="ru-RU"/>
          <w14:ligatures w14:val="none"/>
        </w:rPr>
        <w:t xml:space="preserve"> упрощенной системы налогообложения и освобождением от НДС на основании </w:t>
      </w:r>
      <w:hyperlink r:id="rId4" w:history="1">
        <w:r w:rsidRPr="007A3169">
          <w:rPr>
            <w:rFonts w:ascii="Times New Roman" w:eastAsia="Times New Roman" w:hAnsi="Times New Roman" w:cs="Times New Roman"/>
            <w:color w:val="000000" w:themeColor="text1"/>
            <w:kern w:val="0"/>
            <w:sz w:val="20"/>
            <w:szCs w:val="20"/>
            <w:lang w:eastAsia="ru-RU"/>
            <w14:ligatures w14:val="none"/>
          </w:rPr>
          <w:t>п. 1 ст. 145</w:t>
        </w:r>
      </w:hyperlink>
      <w:r w:rsidRPr="007A3169">
        <w:rPr>
          <w:rFonts w:ascii="Times New Roman" w:eastAsia="Times New Roman" w:hAnsi="Times New Roman" w:cs="Times New Roman"/>
          <w:color w:val="000000" w:themeColor="text1"/>
          <w:kern w:val="0"/>
          <w:sz w:val="20"/>
          <w:szCs w:val="20"/>
          <w:lang w:eastAsia="ru-RU"/>
          <w14:ligatures w14:val="none"/>
        </w:rPr>
        <w:t xml:space="preserve"> НК РФ.</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2.2. Цена </w:t>
      </w:r>
      <w:r w:rsidR="005430B0">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является твердой и определяется на весь срок исполнения </w:t>
      </w:r>
      <w:r w:rsidR="005430B0">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В цену </w:t>
      </w:r>
      <w:r w:rsidR="005430B0">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включены стоимость Услуг и все расходы Лицензиата, связанные с исполнением </w:t>
      </w:r>
      <w:r w:rsidR="005430B0">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в том числе транспортные расходы на выезд специалиста, расходы на страхование, уплату налогов, сборов и других обязательных платежей.</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2.3. Пользователь не несет и не оплачивает Лицензиату никаких дополнительных расходов, связанных с исполнением Лицензиатом обязательств по </w:t>
      </w:r>
      <w:r w:rsidR="005430B0">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w:t>
      </w:r>
    </w:p>
    <w:p w:rsidR="008F354B" w:rsidRPr="00006999" w:rsidRDefault="008F354B" w:rsidP="008F354B">
      <w:pPr>
        <w:autoSpaceDE w:val="0"/>
        <w:autoSpaceDN w:val="0"/>
        <w:spacing w:after="0" w:line="240" w:lineRule="auto"/>
        <w:jc w:val="both"/>
        <w:rPr>
          <w:rFonts w:ascii="Times New Roman" w:eastAsia="Times New Roman" w:hAnsi="Times New Roman" w:cs="Times New Roman"/>
          <w:sz w:val="20"/>
          <w:szCs w:val="20"/>
          <w:lang w:eastAsia="ru-RU"/>
        </w:rPr>
      </w:pPr>
      <w:r w:rsidRPr="008543C8">
        <w:rPr>
          <w:rFonts w:ascii="Times New Roman" w:hAnsi="Times New Roman" w:cs="Times New Roman"/>
          <w:kern w:val="0"/>
          <w:sz w:val="20"/>
          <w:szCs w:val="20"/>
        </w:rPr>
        <w:t xml:space="preserve">2.4. </w:t>
      </w:r>
      <w:r w:rsidRPr="008543C8">
        <w:rPr>
          <w:rFonts w:ascii="Times New Roman" w:eastAsia="Times New Roman" w:hAnsi="Times New Roman" w:cs="Times New Roman"/>
          <w:sz w:val="20"/>
          <w:szCs w:val="20"/>
          <w:lang w:eastAsia="ru-RU"/>
        </w:rPr>
        <w:t>Источник финансирования: средства бюджетных учреждений.</w:t>
      </w:r>
    </w:p>
    <w:p w:rsidR="008F354B" w:rsidRPr="00006999" w:rsidRDefault="008F354B" w:rsidP="008F354B">
      <w:pPr>
        <w:autoSpaceDE w:val="0"/>
        <w:autoSpaceDN w:val="0"/>
        <w:spacing w:after="0" w:line="240" w:lineRule="auto"/>
        <w:jc w:val="both"/>
        <w:rPr>
          <w:rFonts w:ascii="Times New Roman" w:eastAsia="Times New Roman" w:hAnsi="Times New Roman" w:cs="Times New Roman"/>
          <w:sz w:val="20"/>
          <w:szCs w:val="20"/>
          <w:lang w:eastAsia="ru-RU"/>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3. ПОРЯДОК РАСЧЁТОВ</w:t>
      </w:r>
    </w:p>
    <w:p w:rsidR="004B51E6" w:rsidRPr="004B51E6" w:rsidRDefault="004B51E6" w:rsidP="004B51E6">
      <w:pPr>
        <w:autoSpaceDE w:val="0"/>
        <w:autoSpaceDN w:val="0"/>
        <w:adjustRightInd w:val="0"/>
        <w:spacing w:after="0" w:line="240" w:lineRule="auto"/>
        <w:jc w:val="both"/>
        <w:rPr>
          <w:rFonts w:ascii="Times New Roman" w:hAnsi="Times New Roman" w:cs="Times New Roman"/>
          <w:bCs/>
          <w:kern w:val="0"/>
          <w:sz w:val="20"/>
          <w:szCs w:val="20"/>
        </w:rPr>
      </w:pPr>
      <w:r w:rsidRPr="004B51E6">
        <w:rPr>
          <w:rFonts w:ascii="Times New Roman" w:hAnsi="Times New Roman" w:cs="Times New Roman"/>
          <w:kern w:val="0"/>
          <w:sz w:val="20"/>
          <w:szCs w:val="20"/>
        </w:rPr>
        <w:t xml:space="preserve">3.1. </w:t>
      </w:r>
      <w:r w:rsidRPr="004B51E6">
        <w:rPr>
          <w:rFonts w:ascii="Times New Roman" w:hAnsi="Times New Roman" w:cs="Times New Roman"/>
          <w:bCs/>
          <w:kern w:val="0"/>
          <w:sz w:val="20"/>
          <w:szCs w:val="20"/>
        </w:rPr>
        <w:t xml:space="preserve">Оплата за оказанные Услуги осуществляется по цене, установленной разделом 3 </w:t>
      </w:r>
      <w:r w:rsidRPr="004B51E6">
        <w:rPr>
          <w:rFonts w:ascii="Times New Roman" w:hAnsi="Times New Roman" w:cs="Times New Roman"/>
          <w:kern w:val="0"/>
          <w:sz w:val="20"/>
          <w:szCs w:val="20"/>
        </w:rPr>
        <w:t>Контракта</w:t>
      </w:r>
      <w:r w:rsidRPr="004B51E6">
        <w:rPr>
          <w:rFonts w:ascii="Times New Roman" w:hAnsi="Times New Roman" w:cs="Times New Roman"/>
          <w:bCs/>
          <w:kern w:val="0"/>
          <w:sz w:val="20"/>
          <w:szCs w:val="20"/>
        </w:rPr>
        <w:t>.</w:t>
      </w:r>
    </w:p>
    <w:p w:rsidR="004B51E6" w:rsidRPr="004B51E6" w:rsidRDefault="004B51E6" w:rsidP="004B51E6">
      <w:pPr>
        <w:autoSpaceDE w:val="0"/>
        <w:autoSpaceDN w:val="0"/>
        <w:adjustRightInd w:val="0"/>
        <w:spacing w:after="0" w:line="240" w:lineRule="auto"/>
        <w:jc w:val="both"/>
        <w:rPr>
          <w:rFonts w:ascii="Times New Roman" w:hAnsi="Times New Roman" w:cs="Times New Roman"/>
          <w:kern w:val="0"/>
          <w:sz w:val="20"/>
          <w:szCs w:val="20"/>
        </w:rPr>
      </w:pPr>
      <w:r w:rsidRPr="004B51E6">
        <w:rPr>
          <w:rFonts w:ascii="Times New Roman" w:hAnsi="Times New Roman" w:cs="Times New Roman"/>
          <w:kern w:val="0"/>
          <w:sz w:val="20"/>
          <w:szCs w:val="20"/>
        </w:rPr>
        <w:t xml:space="preserve">3.2. </w:t>
      </w:r>
      <w:r>
        <w:rPr>
          <w:rFonts w:ascii="Times New Roman" w:hAnsi="Times New Roman" w:cs="Times New Roman"/>
          <w:kern w:val="0"/>
          <w:sz w:val="20"/>
          <w:szCs w:val="20"/>
        </w:rPr>
        <w:t>Пользователь</w:t>
      </w:r>
      <w:r w:rsidRPr="004B51E6">
        <w:rPr>
          <w:rFonts w:ascii="Times New Roman" w:hAnsi="Times New Roman" w:cs="Times New Roman"/>
          <w:kern w:val="0"/>
          <w:sz w:val="20"/>
          <w:szCs w:val="20"/>
        </w:rPr>
        <w:t xml:space="preserve"> производит расчеты с </w:t>
      </w:r>
      <w:r>
        <w:rPr>
          <w:rFonts w:ascii="Times New Roman" w:hAnsi="Times New Roman" w:cs="Times New Roman"/>
          <w:kern w:val="0"/>
          <w:sz w:val="20"/>
          <w:szCs w:val="20"/>
        </w:rPr>
        <w:t>Лицензиатом</w:t>
      </w:r>
      <w:r w:rsidRPr="004B51E6">
        <w:rPr>
          <w:rFonts w:ascii="Times New Roman" w:hAnsi="Times New Roman" w:cs="Times New Roman"/>
          <w:kern w:val="0"/>
          <w:sz w:val="20"/>
          <w:szCs w:val="20"/>
        </w:rPr>
        <w:t xml:space="preserve"> по безналичному расчету путем перечисления </w:t>
      </w:r>
      <w:r>
        <w:rPr>
          <w:rFonts w:ascii="Times New Roman" w:hAnsi="Times New Roman" w:cs="Times New Roman"/>
          <w:kern w:val="0"/>
          <w:sz w:val="20"/>
          <w:szCs w:val="20"/>
        </w:rPr>
        <w:t>Пользователем</w:t>
      </w:r>
      <w:r w:rsidRPr="004B51E6">
        <w:rPr>
          <w:rFonts w:ascii="Times New Roman" w:hAnsi="Times New Roman" w:cs="Times New Roman"/>
          <w:kern w:val="0"/>
          <w:sz w:val="20"/>
          <w:szCs w:val="20"/>
        </w:rPr>
        <w:t xml:space="preserve"> денежных средств на расчетный счет </w:t>
      </w:r>
      <w:r>
        <w:rPr>
          <w:rFonts w:ascii="Times New Roman" w:hAnsi="Times New Roman" w:cs="Times New Roman"/>
          <w:kern w:val="0"/>
          <w:sz w:val="20"/>
          <w:szCs w:val="20"/>
        </w:rPr>
        <w:t>Лицензиатом</w:t>
      </w:r>
      <w:r w:rsidRPr="004B51E6">
        <w:rPr>
          <w:rFonts w:ascii="Times New Roman" w:hAnsi="Times New Roman" w:cs="Times New Roman"/>
          <w:kern w:val="0"/>
          <w:sz w:val="20"/>
          <w:szCs w:val="20"/>
        </w:rPr>
        <w:t>, указанный в Контракте, в течение 7 (Семи) рабочих дней</w:t>
      </w:r>
      <w:r w:rsidRPr="004B51E6">
        <w:rPr>
          <w:rFonts w:ascii="Times New Roman" w:hAnsi="Times New Roman" w:cs="Times New Roman"/>
          <w:i/>
          <w:kern w:val="0"/>
          <w:sz w:val="20"/>
          <w:szCs w:val="20"/>
        </w:rPr>
        <w:t xml:space="preserve"> </w:t>
      </w:r>
      <w:r w:rsidRPr="004B51E6">
        <w:rPr>
          <w:rFonts w:ascii="Times New Roman" w:hAnsi="Times New Roman" w:cs="Times New Roman"/>
          <w:kern w:val="0"/>
          <w:sz w:val="20"/>
          <w:szCs w:val="20"/>
        </w:rPr>
        <w:t>после подписания Сторонами акта сдачи-приемки оказанных Услуг и акта приемки услуг по форме ОКУД 0510452 (приказ Минфина от 15.04.2021 № 61н) в порядке, предусмотренном разделом 5 Контракта.</w:t>
      </w:r>
    </w:p>
    <w:p w:rsidR="004B51E6" w:rsidRPr="004B51E6" w:rsidRDefault="004B51E6" w:rsidP="004B51E6">
      <w:pPr>
        <w:autoSpaceDE w:val="0"/>
        <w:autoSpaceDN w:val="0"/>
        <w:adjustRightInd w:val="0"/>
        <w:spacing w:after="0" w:line="240" w:lineRule="auto"/>
        <w:jc w:val="both"/>
        <w:rPr>
          <w:rFonts w:ascii="Times New Roman" w:hAnsi="Times New Roman" w:cs="Times New Roman"/>
          <w:kern w:val="0"/>
          <w:sz w:val="20"/>
          <w:szCs w:val="20"/>
        </w:rPr>
      </w:pPr>
      <w:r w:rsidRPr="004B51E6">
        <w:rPr>
          <w:rFonts w:ascii="Times New Roman" w:hAnsi="Times New Roman" w:cs="Times New Roman"/>
          <w:kern w:val="0"/>
          <w:sz w:val="20"/>
          <w:szCs w:val="20"/>
        </w:rPr>
        <w:t>3.3. Расчет</w:t>
      </w:r>
      <w:r w:rsidRPr="004B51E6">
        <w:rPr>
          <w:rFonts w:ascii="Times New Roman" w:hAnsi="Times New Roman" w:cs="Times New Roman"/>
          <w:bCs/>
          <w:kern w:val="0"/>
          <w:sz w:val="20"/>
          <w:szCs w:val="20"/>
        </w:rPr>
        <w:t xml:space="preserve"> </w:t>
      </w:r>
      <w:r w:rsidRPr="004B51E6">
        <w:rPr>
          <w:rFonts w:ascii="Times New Roman" w:hAnsi="Times New Roman" w:cs="Times New Roman"/>
          <w:kern w:val="0"/>
          <w:sz w:val="20"/>
          <w:szCs w:val="20"/>
        </w:rPr>
        <w:t xml:space="preserve">осуществляется </w:t>
      </w:r>
      <w:r>
        <w:rPr>
          <w:rFonts w:ascii="Times New Roman" w:hAnsi="Times New Roman" w:cs="Times New Roman"/>
          <w:kern w:val="0"/>
          <w:sz w:val="20"/>
          <w:szCs w:val="20"/>
        </w:rPr>
        <w:t>Пользователем</w:t>
      </w:r>
      <w:r w:rsidRPr="004B51E6">
        <w:rPr>
          <w:rFonts w:ascii="Times New Roman" w:hAnsi="Times New Roman" w:cs="Times New Roman"/>
          <w:kern w:val="0"/>
          <w:sz w:val="20"/>
          <w:szCs w:val="20"/>
        </w:rPr>
        <w:t xml:space="preserve"> за фактически оказанные Услуги при условии, что Услуги оказаны надлежащим образом и в установленный срок, с соблюдением </w:t>
      </w:r>
      <w:r>
        <w:rPr>
          <w:rFonts w:ascii="Times New Roman" w:hAnsi="Times New Roman" w:cs="Times New Roman"/>
          <w:kern w:val="0"/>
          <w:sz w:val="20"/>
          <w:szCs w:val="20"/>
        </w:rPr>
        <w:t>Лицензиатом</w:t>
      </w:r>
      <w:r w:rsidRPr="004B51E6">
        <w:rPr>
          <w:rFonts w:ascii="Times New Roman" w:hAnsi="Times New Roman" w:cs="Times New Roman"/>
          <w:kern w:val="0"/>
          <w:sz w:val="20"/>
          <w:szCs w:val="20"/>
        </w:rPr>
        <w:t xml:space="preserve"> условий Контракта, а также предоставления </w:t>
      </w:r>
      <w:r>
        <w:rPr>
          <w:rFonts w:ascii="Times New Roman" w:hAnsi="Times New Roman" w:cs="Times New Roman"/>
          <w:kern w:val="0"/>
          <w:sz w:val="20"/>
          <w:szCs w:val="20"/>
        </w:rPr>
        <w:t>Пользователю</w:t>
      </w:r>
      <w:r w:rsidRPr="004B51E6">
        <w:rPr>
          <w:rFonts w:ascii="Times New Roman" w:hAnsi="Times New Roman" w:cs="Times New Roman"/>
          <w:kern w:val="0"/>
          <w:sz w:val="20"/>
          <w:szCs w:val="20"/>
        </w:rPr>
        <w:t xml:space="preserve"> следующих документов: счета, акта сдачи-приемки оказанных Услуг, счета-фактуры (при наличии НДС).</w:t>
      </w:r>
    </w:p>
    <w:p w:rsidR="004B51E6" w:rsidRPr="004B51E6" w:rsidRDefault="004B51E6" w:rsidP="004B51E6">
      <w:pPr>
        <w:autoSpaceDE w:val="0"/>
        <w:autoSpaceDN w:val="0"/>
        <w:adjustRightInd w:val="0"/>
        <w:spacing w:after="0" w:line="240" w:lineRule="auto"/>
        <w:jc w:val="both"/>
        <w:rPr>
          <w:rFonts w:ascii="Times New Roman" w:hAnsi="Times New Roman" w:cs="Times New Roman"/>
          <w:kern w:val="0"/>
          <w:sz w:val="20"/>
          <w:szCs w:val="20"/>
        </w:rPr>
      </w:pPr>
      <w:r w:rsidRPr="004B51E6">
        <w:rPr>
          <w:rFonts w:ascii="Times New Roman" w:hAnsi="Times New Roman" w:cs="Times New Roman"/>
          <w:kern w:val="0"/>
          <w:sz w:val="20"/>
          <w:szCs w:val="20"/>
        </w:rPr>
        <w:t xml:space="preserve">3.4. Обязательство </w:t>
      </w:r>
      <w:r>
        <w:rPr>
          <w:rFonts w:ascii="Times New Roman" w:hAnsi="Times New Roman" w:cs="Times New Roman"/>
          <w:kern w:val="0"/>
          <w:sz w:val="20"/>
          <w:szCs w:val="20"/>
        </w:rPr>
        <w:t>Пользователя</w:t>
      </w:r>
      <w:r w:rsidRPr="004B51E6">
        <w:rPr>
          <w:rFonts w:ascii="Times New Roman" w:hAnsi="Times New Roman" w:cs="Times New Roman"/>
          <w:kern w:val="0"/>
          <w:sz w:val="20"/>
          <w:szCs w:val="20"/>
        </w:rPr>
        <w:t xml:space="preserve"> по оплате </w:t>
      </w:r>
      <w:r w:rsidRPr="004B51E6">
        <w:rPr>
          <w:rFonts w:ascii="Times New Roman" w:hAnsi="Times New Roman" w:cs="Times New Roman"/>
          <w:bCs/>
          <w:kern w:val="0"/>
          <w:sz w:val="20"/>
          <w:szCs w:val="20"/>
        </w:rPr>
        <w:t>за оказанные Услуги</w:t>
      </w:r>
      <w:r w:rsidRPr="004B51E6">
        <w:rPr>
          <w:rFonts w:ascii="Times New Roman" w:hAnsi="Times New Roman" w:cs="Times New Roman"/>
          <w:kern w:val="0"/>
          <w:sz w:val="20"/>
          <w:szCs w:val="20"/>
        </w:rPr>
        <w:t xml:space="preserve"> считается исполненным с момента списания денежных средств со счета </w:t>
      </w:r>
      <w:r>
        <w:rPr>
          <w:rFonts w:ascii="Times New Roman" w:hAnsi="Times New Roman" w:cs="Times New Roman"/>
          <w:kern w:val="0"/>
          <w:sz w:val="20"/>
          <w:szCs w:val="20"/>
        </w:rPr>
        <w:t>Пользователя</w:t>
      </w:r>
      <w:r w:rsidRPr="004B51E6">
        <w:rPr>
          <w:rFonts w:ascii="Times New Roman" w:hAnsi="Times New Roman" w:cs="Times New Roman"/>
          <w:kern w:val="0"/>
          <w:sz w:val="20"/>
          <w:szCs w:val="20"/>
        </w:rPr>
        <w:t>.</w:t>
      </w:r>
    </w:p>
    <w:p w:rsidR="008F354B" w:rsidRPr="00006999" w:rsidRDefault="008F354B" w:rsidP="004B51E6">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lastRenderedPageBreak/>
        <w:t>4. ПРАВА И ОБЯЗАННОСТИ СТОРОН</w:t>
      </w:r>
    </w:p>
    <w:p w:rsidR="008F354B" w:rsidRPr="00006999" w:rsidRDefault="008F354B" w:rsidP="008F354B">
      <w:pPr>
        <w:autoSpaceDE w:val="0"/>
        <w:autoSpaceDN w:val="0"/>
        <w:adjustRightInd w:val="0"/>
        <w:spacing w:after="0" w:line="240" w:lineRule="auto"/>
        <w:jc w:val="both"/>
        <w:rPr>
          <w:rFonts w:ascii="Times New Roman" w:hAnsi="Times New Roman" w:cs="Times New Roman"/>
          <w:b/>
          <w:bCs/>
          <w:kern w:val="0"/>
          <w:sz w:val="20"/>
          <w:szCs w:val="20"/>
        </w:rPr>
      </w:pPr>
      <w:r w:rsidRPr="00006999">
        <w:rPr>
          <w:rFonts w:ascii="Times New Roman" w:hAnsi="Times New Roman" w:cs="Times New Roman"/>
          <w:b/>
          <w:bCs/>
          <w:kern w:val="0"/>
          <w:sz w:val="20"/>
          <w:szCs w:val="20"/>
        </w:rPr>
        <w:t>4.1. Права Пользователя</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4.1.1. Требовать предоставления информации, касающейся вопросов оказываемых Лицензиатом Услуг.</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4.1.2. Проверять ход и качество оказываемых Лицензиатом Услуг, не вмешиваясь в его хозяйственную деятельность.</w:t>
      </w:r>
    </w:p>
    <w:p w:rsidR="008F354B" w:rsidRPr="00006999" w:rsidRDefault="008F354B" w:rsidP="008F354B">
      <w:pPr>
        <w:autoSpaceDE w:val="0"/>
        <w:autoSpaceDN w:val="0"/>
        <w:adjustRightInd w:val="0"/>
        <w:spacing w:after="0" w:line="240" w:lineRule="auto"/>
        <w:jc w:val="both"/>
        <w:rPr>
          <w:rFonts w:ascii="Times New Roman" w:hAnsi="Times New Roman" w:cs="Times New Roman"/>
          <w:b/>
          <w:bCs/>
          <w:kern w:val="0"/>
          <w:sz w:val="20"/>
          <w:szCs w:val="20"/>
        </w:rPr>
      </w:pPr>
      <w:r w:rsidRPr="00006999">
        <w:rPr>
          <w:rFonts w:ascii="Times New Roman" w:hAnsi="Times New Roman" w:cs="Times New Roman"/>
          <w:b/>
          <w:bCs/>
          <w:kern w:val="0"/>
          <w:sz w:val="20"/>
          <w:szCs w:val="20"/>
        </w:rPr>
        <w:t>4.2. Обязанности Пользователя</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4.2.1. Принять Услуги в соответствии с разделом 5 </w:t>
      </w:r>
      <w:r w:rsidR="000F401A">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В случае отсутствия претензий относительно объему, качества и соблюдения сроков оказания Услуг подписать Акт приема-передачи прав и передать один экземпляр Лицензиату.</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4.2.2. Осуществлять оплату оказываемых Лицензиатом Услуг в порядке и размере, предусмотренным разделом 3 </w:t>
      </w:r>
      <w:r w:rsidR="000F401A">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4.2.3. Создавать Лицензиату необходимые условия для оказания Услуг и принять их результат.</w:t>
      </w:r>
    </w:p>
    <w:p w:rsidR="008F354B" w:rsidRPr="00006999" w:rsidRDefault="008F354B" w:rsidP="008F354B">
      <w:pPr>
        <w:autoSpaceDE w:val="0"/>
        <w:autoSpaceDN w:val="0"/>
        <w:adjustRightInd w:val="0"/>
        <w:spacing w:after="0" w:line="240" w:lineRule="auto"/>
        <w:jc w:val="both"/>
        <w:rPr>
          <w:rFonts w:ascii="Times New Roman" w:hAnsi="Times New Roman" w:cs="Times New Roman"/>
          <w:b/>
          <w:bCs/>
          <w:kern w:val="0"/>
          <w:sz w:val="20"/>
          <w:szCs w:val="20"/>
        </w:rPr>
      </w:pPr>
      <w:r w:rsidRPr="00006999">
        <w:rPr>
          <w:rFonts w:ascii="Times New Roman" w:hAnsi="Times New Roman" w:cs="Times New Roman"/>
          <w:b/>
          <w:bCs/>
          <w:kern w:val="0"/>
          <w:sz w:val="20"/>
          <w:szCs w:val="20"/>
        </w:rPr>
        <w:t>4.3. Права Лицензиата</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4.3.1. Требовать оплаты оказанных Пользователю Услуг в соответствии с разделом 3 </w:t>
      </w:r>
      <w:r w:rsidR="000F401A">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4.3.2. Самостоятельно (при отсутствии указаний Пользователя) определять способы оказания Услуг по </w:t>
      </w:r>
      <w:r w:rsidR="000F401A">
        <w:rPr>
          <w:rFonts w:ascii="Times New Roman" w:hAnsi="Times New Roman" w:cs="Times New Roman"/>
          <w:kern w:val="0"/>
          <w:sz w:val="20"/>
          <w:szCs w:val="20"/>
        </w:rPr>
        <w:t>Контакту</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4.3.3. Отказ Лицензиатом от выполнения своих обязательств возможен только в связи с существенными нарушениями условий </w:t>
      </w:r>
      <w:r w:rsidR="000F401A">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Пользователем либо вследствие наступления обстоятельств непреодолимой силы в соответствии с разделом 7 </w:t>
      </w:r>
      <w:r w:rsidR="000F401A">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b/>
          <w:bCs/>
          <w:kern w:val="0"/>
          <w:sz w:val="20"/>
          <w:szCs w:val="20"/>
        </w:rPr>
      </w:pPr>
      <w:r w:rsidRPr="00006999">
        <w:rPr>
          <w:rFonts w:ascii="Times New Roman" w:hAnsi="Times New Roman" w:cs="Times New Roman"/>
          <w:b/>
          <w:bCs/>
          <w:kern w:val="0"/>
          <w:sz w:val="20"/>
          <w:szCs w:val="20"/>
        </w:rPr>
        <w:t>4.4. Обязанности Лицензиата</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4.4.1. Своевременно и надлежащим образом оказывать Услуги с использованием своих материалов</w:t>
      </w:r>
      <w:r w:rsidRPr="00006999">
        <w:rPr>
          <w:rFonts w:ascii="Times New Roman" w:hAnsi="Times New Roman" w:cs="Times New Roman"/>
          <w:i/>
          <w:iCs/>
          <w:kern w:val="0"/>
          <w:sz w:val="20"/>
          <w:szCs w:val="20"/>
        </w:rPr>
        <w:t xml:space="preserve">, </w:t>
      </w:r>
      <w:r w:rsidRPr="00006999">
        <w:rPr>
          <w:rFonts w:ascii="Times New Roman" w:hAnsi="Times New Roman" w:cs="Times New Roman"/>
          <w:kern w:val="0"/>
          <w:sz w:val="20"/>
          <w:szCs w:val="20"/>
        </w:rPr>
        <w:t>собственными силами и средствами.</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4.4.2. Предоставлять Пользователю информацию, касающуюся оказываемых Услуг по </w:t>
      </w:r>
      <w:r w:rsidR="000F401A">
        <w:rPr>
          <w:rFonts w:ascii="Times New Roman" w:hAnsi="Times New Roman" w:cs="Times New Roman"/>
          <w:kern w:val="0"/>
          <w:sz w:val="20"/>
          <w:szCs w:val="20"/>
        </w:rPr>
        <w:t>Контракту</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4.4.3. Предупреждать Пользователя о вероятных конкретных событиях или обстоятельствах в будущем, которые могут негативно повлиять на качество Услуг.</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4.4.4. Своими силами и за свой счет устранить допущенные по своей вине недостатки в оказанных Услугах.</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4.4.5. Оказывать Услуги и выполнять свои обязанности по </w:t>
      </w:r>
      <w:r w:rsidR="000F401A">
        <w:rPr>
          <w:rFonts w:ascii="Times New Roman" w:hAnsi="Times New Roman" w:cs="Times New Roman"/>
          <w:kern w:val="0"/>
          <w:sz w:val="20"/>
          <w:szCs w:val="20"/>
        </w:rPr>
        <w:t>Контракту</w:t>
      </w:r>
      <w:r w:rsidRPr="00006999">
        <w:rPr>
          <w:rFonts w:ascii="Times New Roman" w:hAnsi="Times New Roman" w:cs="Times New Roman"/>
          <w:kern w:val="0"/>
          <w:sz w:val="20"/>
          <w:szCs w:val="20"/>
        </w:rPr>
        <w:t xml:space="preserve"> надлежащим образом, а также применять современные технологии и безопасное и эффективное оборудование, технику, материалы и методы в отношении любого вопроса, связанного с оказанием Услуг по </w:t>
      </w:r>
      <w:r w:rsidR="000F401A">
        <w:rPr>
          <w:rFonts w:ascii="Times New Roman" w:hAnsi="Times New Roman" w:cs="Times New Roman"/>
          <w:kern w:val="0"/>
          <w:sz w:val="20"/>
          <w:szCs w:val="20"/>
        </w:rPr>
        <w:t>Контракту</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Лицензиат должен оказывать всяческое содействие Пользователю и соблюдать его законные интересы.</w:t>
      </w:r>
    </w:p>
    <w:p w:rsidR="00692B3B" w:rsidRPr="00692B3B" w:rsidRDefault="008F354B" w:rsidP="00692B3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4.4.6. </w:t>
      </w:r>
      <w:r w:rsidR="00692B3B" w:rsidRPr="00692B3B">
        <w:rPr>
          <w:rFonts w:ascii="Times New Roman" w:hAnsi="Times New Roman" w:cs="Times New Roman"/>
          <w:kern w:val="0"/>
          <w:sz w:val="20"/>
          <w:szCs w:val="20"/>
        </w:rPr>
        <w:t xml:space="preserve">Осуществлять обновление версий ПК «Гранд-Смета», обновление базы данных «Электронная библиотека сметчика» в течение 12 месяцев с даты подписания Сторонами Акта приема-передачи прав на 4 рабочих места. </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5. ПОРЯДОК СДАЧИ-ПРИЕМКИ УСЛУГ</w:t>
      </w:r>
    </w:p>
    <w:p w:rsidR="008F354B" w:rsidRPr="008543C8"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5.1. Факт передачи прав 5 рабочих мест оформляется подписанием Сторонами Акт приема-передачи прав</w:t>
      </w:r>
      <w:r>
        <w:rPr>
          <w:rFonts w:ascii="Times New Roman" w:hAnsi="Times New Roman" w:cs="Times New Roman"/>
          <w:kern w:val="0"/>
          <w:sz w:val="20"/>
          <w:szCs w:val="20"/>
        </w:rPr>
        <w:t xml:space="preserve"> и </w:t>
      </w:r>
      <w:r w:rsidRPr="008543C8">
        <w:rPr>
          <w:rFonts w:ascii="Times New Roman" w:hAnsi="Times New Roman" w:cs="Times New Roman"/>
          <w:kern w:val="0"/>
          <w:sz w:val="20"/>
          <w:szCs w:val="20"/>
        </w:rPr>
        <w:t xml:space="preserve">Акт </w:t>
      </w:r>
      <w:r w:rsidRPr="008543C8">
        <w:rPr>
          <w:rFonts w:ascii="Times New Roman" w:eastAsia="Times New Roman" w:hAnsi="Times New Roman" w:cs="Times New Roman"/>
          <w:sz w:val="20"/>
          <w:szCs w:val="20"/>
          <w:lang w:eastAsia="ru-RU"/>
        </w:rPr>
        <w:t>п</w:t>
      </w:r>
      <w:r w:rsidRPr="008543C8">
        <w:rPr>
          <w:rFonts w:ascii="Times New Roman" w:hAnsi="Times New Roman" w:cs="Times New Roman"/>
          <w:sz w:val="20"/>
          <w:szCs w:val="20"/>
        </w:rPr>
        <w:t>риемки Услуг по форме ОКУД 0510452 (приказ Минфина от 15.04.2021 № 61н)</w:t>
      </w:r>
      <w:r w:rsidRPr="008543C8">
        <w:rPr>
          <w:rFonts w:ascii="Times New Roman" w:hAnsi="Times New Roman" w:cs="Times New Roman"/>
          <w:kern w:val="0"/>
          <w:sz w:val="20"/>
          <w:szCs w:val="20"/>
        </w:rPr>
        <w:t>.</w:t>
      </w:r>
    </w:p>
    <w:p w:rsidR="008F354B" w:rsidRPr="00006999" w:rsidRDefault="008F354B" w:rsidP="008F354B">
      <w:pPr>
        <w:autoSpaceDE w:val="0"/>
        <w:autoSpaceDN w:val="0"/>
        <w:spacing w:after="0" w:line="240" w:lineRule="auto"/>
        <w:jc w:val="both"/>
        <w:rPr>
          <w:rFonts w:ascii="Times New Roman" w:eastAsia="Times New Roman" w:hAnsi="Times New Roman" w:cs="Times New Roman"/>
          <w:sz w:val="20"/>
          <w:szCs w:val="20"/>
          <w:lang w:eastAsia="ru-RU"/>
        </w:rPr>
      </w:pPr>
      <w:r w:rsidRPr="008543C8">
        <w:rPr>
          <w:rFonts w:ascii="Times New Roman" w:hAnsi="Times New Roman" w:cs="Times New Roman"/>
          <w:kern w:val="0"/>
          <w:sz w:val="20"/>
          <w:szCs w:val="20"/>
        </w:rPr>
        <w:t xml:space="preserve">5.2. Акт приема-передачи прав составляется Лицензиатом </w:t>
      </w:r>
      <w:r w:rsidRPr="008543C8">
        <w:rPr>
          <w:rFonts w:ascii="Times New Roman" w:eastAsia="Times New Roman" w:hAnsi="Times New Roman" w:cs="Times New Roman"/>
          <w:sz w:val="20"/>
          <w:szCs w:val="20"/>
          <w:lang w:eastAsia="ru-RU"/>
        </w:rPr>
        <w:t xml:space="preserve">в двух экземплярах с указанием наименования и количества оказанных Услуг </w:t>
      </w:r>
      <w:r w:rsidRPr="008543C8">
        <w:rPr>
          <w:rFonts w:ascii="Times New Roman" w:hAnsi="Times New Roman" w:cs="Times New Roman"/>
          <w:kern w:val="0"/>
          <w:sz w:val="20"/>
          <w:szCs w:val="20"/>
        </w:rPr>
        <w:t>и направляется для подписания Пользователю.</w:t>
      </w:r>
      <w:r w:rsidRPr="00006999">
        <w:rPr>
          <w:rFonts w:ascii="Times New Roman" w:hAnsi="Times New Roman" w:cs="Times New Roman"/>
          <w:kern w:val="0"/>
          <w:sz w:val="20"/>
          <w:szCs w:val="20"/>
        </w:rPr>
        <w:t xml:space="preserve"> В течение 5 (пяти) рабочих дней с даты получения Акта приема-передачи прав Пользователь обязуется подписать их и направить Лицензиату подписанный экземпляр Акта приема-передачи прав заказным письмом либо письменный мотивированный отказ от подписания Акта приема-передачи прав с указанием перечня характеристик, не соответствующих условиям </w:t>
      </w:r>
      <w:r w:rsidR="000F401A">
        <w:rPr>
          <w:rFonts w:ascii="Times New Roman" w:hAnsi="Times New Roman" w:cs="Times New Roman"/>
          <w:kern w:val="0"/>
          <w:sz w:val="20"/>
          <w:szCs w:val="20"/>
        </w:rPr>
        <w:t>Контракту</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5.3. Права на использование программ для электронно-вычислительных машин (ЭВМ) и баз данных считается переданным Лицензиатом и принятым Пользователем с момента подписания Акта приема-передачи прав.</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5.4. Пользователь обязан в сроки и в порядке, которые предусмотрены </w:t>
      </w:r>
      <w:r w:rsidR="000F401A">
        <w:rPr>
          <w:rFonts w:ascii="Times New Roman" w:hAnsi="Times New Roman" w:cs="Times New Roman"/>
          <w:kern w:val="0"/>
          <w:sz w:val="20"/>
          <w:szCs w:val="20"/>
        </w:rPr>
        <w:t>Контрактом</w:t>
      </w:r>
      <w:r w:rsidRPr="00006999">
        <w:rPr>
          <w:rFonts w:ascii="Times New Roman" w:hAnsi="Times New Roman" w:cs="Times New Roman"/>
          <w:kern w:val="0"/>
          <w:sz w:val="20"/>
          <w:szCs w:val="20"/>
        </w:rPr>
        <w:t xml:space="preserve">, с участием Лицензиата осмотреть и принять оказанные Услуги (их результат), а при обнаружении отступлений от </w:t>
      </w:r>
      <w:r w:rsidR="000F401A">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ухудшающих качество Услуг, или иных недостатков в оказанных Услугах немедленно заявить об этом Лицензиату.</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5.5. Проверка наименования и иных данных, касающихся предоставляемых прав на использование программ для ЭВМ и баз Данных, осуществляется Пользователем в момент предоставления указанных прав. В случае выявления каких-либо несоответствий Стороны составляют соответствующий акт.</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5.6. Предоставление прав по </w:t>
      </w:r>
      <w:r w:rsidR="000F401A">
        <w:rPr>
          <w:rFonts w:ascii="Times New Roman" w:hAnsi="Times New Roman" w:cs="Times New Roman"/>
          <w:kern w:val="0"/>
          <w:sz w:val="20"/>
          <w:szCs w:val="20"/>
        </w:rPr>
        <w:t>Контракту</w:t>
      </w:r>
      <w:r w:rsidRPr="00006999">
        <w:rPr>
          <w:rFonts w:ascii="Times New Roman" w:hAnsi="Times New Roman" w:cs="Times New Roman"/>
          <w:kern w:val="0"/>
          <w:sz w:val="20"/>
          <w:szCs w:val="20"/>
        </w:rPr>
        <w:t xml:space="preserve"> на конкретные программы для ЭВМ и базы данных может сопровождаться передачей 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Пользователем. </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6. ОТВЕТСТВЕННОСТЬ СТОРОН</w:t>
      </w:r>
    </w:p>
    <w:p w:rsidR="000F401A" w:rsidRPr="000F401A" w:rsidRDefault="008F354B" w:rsidP="000F401A">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6.1. </w:t>
      </w:r>
      <w:r w:rsidR="000F401A" w:rsidRPr="000F401A">
        <w:rPr>
          <w:rFonts w:ascii="Times New Roman" w:hAnsi="Times New Roman" w:cs="Times New Roman"/>
          <w:kern w:val="0"/>
          <w:sz w:val="20"/>
          <w:szCs w:val="20"/>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.2. Сторона обязана возместить другой Стороне убытки, причиненные неисполнением или ненадлежащим исполнением обязательства.</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lastRenderedPageBreak/>
        <w:t>6</w:t>
      </w:r>
      <w:r w:rsidR="000F401A" w:rsidRPr="000F401A">
        <w:rPr>
          <w:rFonts w:ascii="Times New Roman" w:hAnsi="Times New Roman" w:cs="Times New Roman"/>
          <w:kern w:val="0"/>
          <w:sz w:val="20"/>
          <w:szCs w:val="20"/>
        </w:rPr>
        <w:t xml:space="preserve">.3. </w:t>
      </w:r>
      <w:r w:rsidR="000F401A">
        <w:rPr>
          <w:rFonts w:ascii="Times New Roman" w:hAnsi="Times New Roman" w:cs="Times New Roman"/>
          <w:kern w:val="0"/>
          <w:sz w:val="20"/>
          <w:szCs w:val="20"/>
        </w:rPr>
        <w:t>Лицензиат</w:t>
      </w:r>
      <w:r w:rsidR="000F401A" w:rsidRPr="000F401A">
        <w:rPr>
          <w:rFonts w:ascii="Times New Roman" w:hAnsi="Times New Roman" w:cs="Times New Roman"/>
          <w:kern w:val="0"/>
          <w:sz w:val="20"/>
          <w:szCs w:val="20"/>
        </w:rPr>
        <w:t xml:space="preserve"> несет ответственность за нарушение сроков оказания Услуг, предусмотренных разделом 2 Контракта.</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.4. В случае просрочки исполнения </w:t>
      </w:r>
      <w:r w:rsidR="000F401A">
        <w:rPr>
          <w:rFonts w:ascii="Times New Roman" w:hAnsi="Times New Roman" w:cs="Times New Roman"/>
          <w:kern w:val="0"/>
          <w:sz w:val="20"/>
          <w:szCs w:val="20"/>
        </w:rPr>
        <w:t>Пользователем</w:t>
      </w:r>
      <w:r w:rsidR="000F401A" w:rsidRPr="000F401A">
        <w:rPr>
          <w:rFonts w:ascii="Times New Roman" w:hAnsi="Times New Roman" w:cs="Times New Roman"/>
          <w:kern w:val="0"/>
          <w:sz w:val="20"/>
          <w:szCs w:val="20"/>
        </w:rPr>
        <w:t xml:space="preserve"> обязательств, предусмотренных Контрактом, а также в иных случаях неисполнения или ненадлежащего исполнения </w:t>
      </w:r>
      <w:r w:rsidR="000F401A">
        <w:rPr>
          <w:rFonts w:ascii="Times New Roman" w:hAnsi="Times New Roman" w:cs="Times New Roman"/>
          <w:kern w:val="0"/>
          <w:sz w:val="20"/>
          <w:szCs w:val="20"/>
        </w:rPr>
        <w:t>Пользователем</w:t>
      </w:r>
      <w:r w:rsidR="000F401A" w:rsidRPr="000F401A">
        <w:rPr>
          <w:rFonts w:ascii="Times New Roman" w:hAnsi="Times New Roman" w:cs="Times New Roman"/>
          <w:kern w:val="0"/>
          <w:sz w:val="20"/>
          <w:szCs w:val="20"/>
        </w:rPr>
        <w:t xml:space="preserve"> обязательств, предусмотренных Контрактом, </w:t>
      </w:r>
      <w:r w:rsidR="000F401A">
        <w:rPr>
          <w:rFonts w:ascii="Times New Roman" w:hAnsi="Times New Roman" w:cs="Times New Roman"/>
          <w:kern w:val="0"/>
          <w:sz w:val="20"/>
          <w:szCs w:val="20"/>
        </w:rPr>
        <w:t>Лицензиат</w:t>
      </w:r>
      <w:r w:rsidR="000F401A" w:rsidRPr="000F401A">
        <w:rPr>
          <w:rFonts w:ascii="Times New Roman" w:hAnsi="Times New Roman" w:cs="Times New Roman"/>
          <w:kern w:val="0"/>
          <w:sz w:val="20"/>
          <w:szCs w:val="20"/>
        </w:rPr>
        <w:t xml:space="preserve"> вправе потребовать уплаты неустоек (штрафов, пеней).</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.4.1. Пеня начисляется за каждый день просрочки исполнения </w:t>
      </w:r>
      <w:r w:rsidR="006D4F17" w:rsidRPr="006D4F17">
        <w:rPr>
          <w:rFonts w:ascii="Times New Roman" w:hAnsi="Times New Roman" w:cs="Times New Roman"/>
          <w:kern w:val="0"/>
          <w:sz w:val="20"/>
          <w:szCs w:val="20"/>
        </w:rPr>
        <w:t>Пользователем</w:t>
      </w:r>
      <w:r w:rsidR="000F401A" w:rsidRPr="000F401A">
        <w:rPr>
          <w:rFonts w:ascii="Times New Roman" w:hAnsi="Times New Roman" w:cs="Times New Roman"/>
          <w:kern w:val="0"/>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.4.2. Штрафы начисляются за ненадлежащее исполнение </w:t>
      </w:r>
      <w:r w:rsidR="006D4F17">
        <w:rPr>
          <w:rFonts w:ascii="Times New Roman" w:hAnsi="Times New Roman" w:cs="Times New Roman"/>
          <w:kern w:val="0"/>
          <w:sz w:val="20"/>
          <w:szCs w:val="20"/>
        </w:rPr>
        <w:t>Пользователем</w:t>
      </w:r>
      <w:r w:rsidR="000F401A" w:rsidRPr="000F401A">
        <w:rPr>
          <w:rFonts w:ascii="Times New Roman" w:hAnsi="Times New Roman" w:cs="Times New Roman"/>
          <w:kern w:val="0"/>
          <w:sz w:val="20"/>
          <w:szCs w:val="20"/>
        </w:rPr>
        <w:t xml:space="preserve"> обязательств, предусмотренных Контрактом, за исключением просрочки исполнения обязательств, предусмотренных Контрактом. </w:t>
      </w:r>
    </w:p>
    <w:p w:rsidR="000F401A" w:rsidRPr="000F401A" w:rsidRDefault="000F401A" w:rsidP="000F401A">
      <w:pPr>
        <w:autoSpaceDE w:val="0"/>
        <w:autoSpaceDN w:val="0"/>
        <w:adjustRightInd w:val="0"/>
        <w:spacing w:after="0" w:line="240" w:lineRule="auto"/>
        <w:jc w:val="both"/>
        <w:rPr>
          <w:rFonts w:ascii="Times New Roman" w:hAnsi="Times New Roman" w:cs="Times New Roman"/>
          <w:kern w:val="0"/>
          <w:sz w:val="20"/>
          <w:szCs w:val="20"/>
        </w:rPr>
      </w:pPr>
      <w:r w:rsidRPr="000F401A">
        <w:rPr>
          <w:rFonts w:ascii="Times New Roman" w:hAnsi="Times New Roman" w:cs="Times New Roman"/>
          <w:kern w:val="0"/>
          <w:sz w:val="20"/>
          <w:szCs w:val="20"/>
        </w:rPr>
        <w:t xml:space="preserve">За каждый факт неисполнения </w:t>
      </w:r>
      <w:r w:rsidR="006D4F17">
        <w:rPr>
          <w:rFonts w:ascii="Times New Roman" w:hAnsi="Times New Roman" w:cs="Times New Roman"/>
          <w:kern w:val="0"/>
          <w:sz w:val="20"/>
          <w:szCs w:val="20"/>
        </w:rPr>
        <w:t>Пользователем</w:t>
      </w:r>
      <w:r w:rsidRPr="000F401A">
        <w:rPr>
          <w:rFonts w:ascii="Times New Roman" w:hAnsi="Times New Roman" w:cs="Times New Roman"/>
          <w:kern w:val="0"/>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6D4F17">
        <w:rPr>
          <w:rFonts w:ascii="Times New Roman" w:hAnsi="Times New Roman" w:cs="Times New Roman"/>
          <w:kern w:val="0"/>
          <w:sz w:val="20"/>
          <w:szCs w:val="20"/>
        </w:rPr>
        <w:t>_______</w:t>
      </w:r>
      <w:r w:rsidRPr="000F401A">
        <w:rPr>
          <w:rFonts w:ascii="Times New Roman" w:hAnsi="Times New Roman" w:cs="Times New Roman"/>
          <w:kern w:val="0"/>
          <w:sz w:val="20"/>
          <w:szCs w:val="20"/>
        </w:rPr>
        <w:t xml:space="preserve"> (</w:t>
      </w:r>
      <w:r w:rsidR="006D4F17">
        <w:rPr>
          <w:rFonts w:ascii="Times New Roman" w:hAnsi="Times New Roman" w:cs="Times New Roman"/>
          <w:kern w:val="0"/>
          <w:sz w:val="20"/>
          <w:szCs w:val="20"/>
        </w:rPr>
        <w:t>_______________) рублей 00 копеек</w:t>
      </w:r>
      <w:r w:rsidRPr="000F401A">
        <w:rPr>
          <w:rFonts w:ascii="Times New Roman" w:hAnsi="Times New Roman" w:cs="Times New Roman"/>
          <w:kern w:val="0"/>
          <w:sz w:val="20"/>
          <w:szCs w:val="20"/>
        </w:rPr>
        <w:t>.</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.5. В случае просрочки исполнения </w:t>
      </w:r>
      <w:r w:rsid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 предусмотренных Контрактом, </w:t>
      </w:r>
      <w:r w:rsidR="006D4F17">
        <w:rPr>
          <w:rFonts w:ascii="Times New Roman" w:hAnsi="Times New Roman" w:cs="Times New Roman"/>
          <w:kern w:val="0"/>
          <w:sz w:val="20"/>
          <w:szCs w:val="20"/>
        </w:rPr>
        <w:t>Лицензиат</w:t>
      </w:r>
      <w:r w:rsidR="000F401A" w:rsidRPr="000F401A">
        <w:rPr>
          <w:rFonts w:ascii="Times New Roman" w:hAnsi="Times New Roman" w:cs="Times New Roman"/>
          <w:kern w:val="0"/>
          <w:sz w:val="20"/>
          <w:szCs w:val="20"/>
        </w:rPr>
        <w:t xml:space="preserve"> уплачивает </w:t>
      </w:r>
      <w:r w:rsidR="006D4F17">
        <w:rPr>
          <w:rFonts w:ascii="Times New Roman" w:hAnsi="Times New Roman" w:cs="Times New Roman"/>
          <w:kern w:val="0"/>
          <w:sz w:val="20"/>
          <w:szCs w:val="20"/>
        </w:rPr>
        <w:t>Пользователю</w:t>
      </w:r>
      <w:r w:rsidR="000F401A" w:rsidRPr="000F401A">
        <w:rPr>
          <w:rFonts w:ascii="Times New Roman" w:hAnsi="Times New Roman" w:cs="Times New Roman"/>
          <w:kern w:val="0"/>
          <w:sz w:val="20"/>
          <w:szCs w:val="20"/>
        </w:rPr>
        <w:t xml:space="preserve"> неустойку (штраф, пени).</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.5.1. Пеня начисляется за каждый день просрочки исполнения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(этапа исполнения Контракта), уменьшенной на сумму, пропорциональную объему обязательств, предусмотренных Контрактом (соответствующим этапом исполнения Контракта) и фактически исполненных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за исключением случаев, если законодательством Российской Федерации установлен иной порядок начисления пени.  </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.5.2. Штрафы начисляются за неисполнение или ненадлежащее исполнение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 предусмотренных Контрактом, за исключением просрочки исполнения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 (в том числе гарантийного обязательства, если таковое установлено), предусмотренных Контрактом.</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.5.3. За каждый факт неисполнения или ненадлежащего исполнения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6D4F17" w:rsidRPr="000F401A">
        <w:rPr>
          <w:rFonts w:ascii="Times New Roman" w:hAnsi="Times New Roman" w:cs="Times New Roman"/>
          <w:kern w:val="0"/>
          <w:sz w:val="20"/>
          <w:szCs w:val="20"/>
        </w:rPr>
        <w:t>10 процентов</w:t>
      </w:r>
      <w:r w:rsidR="000F401A" w:rsidRPr="000F401A">
        <w:rPr>
          <w:rFonts w:ascii="Times New Roman" w:hAnsi="Times New Roman" w:cs="Times New Roman"/>
          <w:kern w:val="0"/>
          <w:sz w:val="20"/>
          <w:szCs w:val="20"/>
        </w:rPr>
        <w:t xml:space="preserve"> цены Контракта (этапа) – </w:t>
      </w:r>
      <w:r w:rsidR="006D4F17">
        <w:rPr>
          <w:rFonts w:ascii="Times New Roman" w:hAnsi="Times New Roman" w:cs="Times New Roman"/>
          <w:kern w:val="0"/>
          <w:sz w:val="20"/>
          <w:szCs w:val="20"/>
        </w:rPr>
        <w:t>___________</w:t>
      </w:r>
      <w:r w:rsidR="000F401A" w:rsidRPr="000F401A">
        <w:rPr>
          <w:rFonts w:ascii="Times New Roman" w:hAnsi="Times New Roman" w:cs="Times New Roman"/>
          <w:kern w:val="0"/>
          <w:sz w:val="20"/>
          <w:szCs w:val="20"/>
        </w:rPr>
        <w:t xml:space="preserve"> (</w:t>
      </w:r>
      <w:r w:rsidR="006D4F17">
        <w:rPr>
          <w:rFonts w:ascii="Times New Roman" w:hAnsi="Times New Roman" w:cs="Times New Roman"/>
          <w:kern w:val="0"/>
          <w:sz w:val="20"/>
          <w:szCs w:val="20"/>
        </w:rPr>
        <w:t>_____________</w:t>
      </w:r>
      <w:r w:rsidR="000F401A" w:rsidRPr="000F401A">
        <w:rPr>
          <w:rFonts w:ascii="Times New Roman" w:hAnsi="Times New Roman" w:cs="Times New Roman"/>
          <w:kern w:val="0"/>
          <w:sz w:val="20"/>
          <w:szCs w:val="20"/>
        </w:rPr>
        <w:t xml:space="preserve">) рублей </w:t>
      </w:r>
      <w:r w:rsidR="006D4F17" w:rsidRPr="000F401A">
        <w:rPr>
          <w:rFonts w:ascii="Times New Roman" w:hAnsi="Times New Roman" w:cs="Times New Roman"/>
          <w:kern w:val="0"/>
          <w:sz w:val="20"/>
          <w:szCs w:val="20"/>
        </w:rPr>
        <w:t>00 копеек</w:t>
      </w:r>
      <w:r w:rsidR="000F401A" w:rsidRPr="000F401A">
        <w:rPr>
          <w:rFonts w:ascii="Times New Roman" w:hAnsi="Times New Roman" w:cs="Times New Roman"/>
          <w:kern w:val="0"/>
          <w:sz w:val="20"/>
          <w:szCs w:val="20"/>
        </w:rPr>
        <w:t xml:space="preserve"> (за исключением случаев, предусмотренных пунктом </w:t>
      </w: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.5.4 Контракта). </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.5.4. За каждый факт неисполнения или ненадлежащего исполнения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r w:rsidR="006D4F17">
        <w:rPr>
          <w:rFonts w:ascii="Times New Roman" w:hAnsi="Times New Roman" w:cs="Times New Roman"/>
          <w:kern w:val="0"/>
          <w:sz w:val="20"/>
          <w:szCs w:val="20"/>
        </w:rPr>
        <w:t>__________</w:t>
      </w:r>
      <w:r w:rsidR="000F401A" w:rsidRPr="000F401A">
        <w:rPr>
          <w:rFonts w:ascii="Times New Roman" w:hAnsi="Times New Roman" w:cs="Times New Roman"/>
          <w:kern w:val="0"/>
          <w:sz w:val="20"/>
          <w:szCs w:val="20"/>
        </w:rPr>
        <w:t xml:space="preserve"> (</w:t>
      </w:r>
      <w:r w:rsidR="006D4F17">
        <w:rPr>
          <w:rFonts w:ascii="Times New Roman" w:hAnsi="Times New Roman" w:cs="Times New Roman"/>
          <w:kern w:val="0"/>
          <w:sz w:val="20"/>
          <w:szCs w:val="20"/>
        </w:rPr>
        <w:t>______________) рублей 00 копеек</w:t>
      </w:r>
      <w:r w:rsidR="000F401A" w:rsidRPr="000F401A">
        <w:rPr>
          <w:rFonts w:ascii="Times New Roman" w:hAnsi="Times New Roman" w:cs="Times New Roman"/>
          <w:kern w:val="0"/>
          <w:sz w:val="20"/>
          <w:szCs w:val="20"/>
        </w:rPr>
        <w:t>.</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.6. Общая сумма начисленных штрафов за неисполнение или ненадлежащее исполнение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обязательств, предусмотренных Контрактом, не может превышать цену Контракта.</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.7. Общая сумма начисленных штрафов за ненадлежащее исполнение </w:t>
      </w:r>
      <w:r w:rsidR="006D4F17">
        <w:rPr>
          <w:rFonts w:ascii="Times New Roman" w:hAnsi="Times New Roman" w:cs="Times New Roman"/>
          <w:kern w:val="0"/>
          <w:sz w:val="20"/>
          <w:szCs w:val="20"/>
        </w:rPr>
        <w:t>Пользователем</w:t>
      </w:r>
      <w:r w:rsidR="000F401A" w:rsidRPr="000F401A">
        <w:rPr>
          <w:rFonts w:ascii="Times New Roman" w:hAnsi="Times New Roman" w:cs="Times New Roman"/>
          <w:kern w:val="0"/>
          <w:sz w:val="20"/>
          <w:szCs w:val="20"/>
        </w:rPr>
        <w:t xml:space="preserve"> обязательств, предусмотренных Контрактом, не может превышать цену Контракта.</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.8. </w:t>
      </w:r>
      <w:r w:rsidR="006D4F17">
        <w:rPr>
          <w:rFonts w:ascii="Times New Roman" w:hAnsi="Times New Roman" w:cs="Times New Roman"/>
          <w:kern w:val="0"/>
          <w:sz w:val="20"/>
          <w:szCs w:val="20"/>
        </w:rPr>
        <w:t>Пользователь</w:t>
      </w:r>
      <w:r w:rsidR="000F401A" w:rsidRPr="000F401A">
        <w:rPr>
          <w:rFonts w:ascii="Times New Roman" w:hAnsi="Times New Roman" w:cs="Times New Roman"/>
          <w:kern w:val="0"/>
          <w:sz w:val="20"/>
          <w:szCs w:val="20"/>
        </w:rPr>
        <w:t xml:space="preserve"> вправе выставить требование об уплате неустоек (штрафов, пеней), которое подлежит исполнению в течение 3 (Трех) рабочих дней с даты получения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w:t>
      </w:r>
    </w:p>
    <w:p w:rsidR="000F401A" w:rsidRPr="000F401A" w:rsidRDefault="000F401A" w:rsidP="000F401A">
      <w:pPr>
        <w:autoSpaceDE w:val="0"/>
        <w:autoSpaceDN w:val="0"/>
        <w:adjustRightInd w:val="0"/>
        <w:spacing w:after="0" w:line="240" w:lineRule="auto"/>
        <w:jc w:val="both"/>
        <w:rPr>
          <w:rFonts w:ascii="Times New Roman" w:hAnsi="Times New Roman" w:cs="Times New Roman"/>
          <w:kern w:val="0"/>
          <w:sz w:val="20"/>
          <w:szCs w:val="20"/>
        </w:rPr>
      </w:pPr>
      <w:r w:rsidRPr="000F401A">
        <w:rPr>
          <w:rFonts w:ascii="Times New Roman" w:hAnsi="Times New Roman" w:cs="Times New Roman"/>
          <w:kern w:val="0"/>
          <w:sz w:val="20"/>
          <w:szCs w:val="20"/>
        </w:rPr>
        <w:t xml:space="preserve">В случае неисполнения или ненадлежащего исполнения </w:t>
      </w:r>
      <w:r w:rsidR="006D4F17" w:rsidRPr="006D4F17">
        <w:rPr>
          <w:rFonts w:ascii="Times New Roman" w:hAnsi="Times New Roman" w:cs="Times New Roman"/>
          <w:kern w:val="0"/>
          <w:sz w:val="20"/>
          <w:szCs w:val="20"/>
        </w:rPr>
        <w:t>Лицензиатом</w:t>
      </w:r>
      <w:r w:rsidRPr="000F401A">
        <w:rPr>
          <w:rFonts w:ascii="Times New Roman" w:hAnsi="Times New Roman" w:cs="Times New Roman"/>
          <w:kern w:val="0"/>
          <w:sz w:val="20"/>
          <w:szCs w:val="20"/>
        </w:rPr>
        <w:t xml:space="preserve"> обязательства (в том числе просрочки исполнения обязательства </w:t>
      </w:r>
      <w:r w:rsidR="006D4F17" w:rsidRPr="006D4F17">
        <w:rPr>
          <w:rFonts w:ascii="Times New Roman" w:hAnsi="Times New Roman" w:cs="Times New Roman"/>
          <w:kern w:val="0"/>
          <w:sz w:val="20"/>
          <w:szCs w:val="20"/>
        </w:rPr>
        <w:t>Лицензиатом</w:t>
      </w:r>
      <w:r w:rsidRPr="000F401A">
        <w:rPr>
          <w:rFonts w:ascii="Times New Roman" w:hAnsi="Times New Roman" w:cs="Times New Roman"/>
          <w:kern w:val="0"/>
          <w:sz w:val="20"/>
          <w:szCs w:val="20"/>
        </w:rPr>
        <w:t xml:space="preserve">), предусмотренного Контрактом, </w:t>
      </w:r>
      <w:r w:rsidR="006D4F17">
        <w:rPr>
          <w:rFonts w:ascii="Times New Roman" w:hAnsi="Times New Roman" w:cs="Times New Roman"/>
          <w:kern w:val="0"/>
          <w:sz w:val="20"/>
          <w:szCs w:val="20"/>
        </w:rPr>
        <w:t>Пользователь</w:t>
      </w:r>
      <w:r w:rsidRPr="000F401A">
        <w:rPr>
          <w:rFonts w:ascii="Times New Roman" w:hAnsi="Times New Roman" w:cs="Times New Roman"/>
          <w:kern w:val="0"/>
          <w:sz w:val="20"/>
          <w:szCs w:val="20"/>
        </w:rPr>
        <w:t xml:space="preserve"> вправе произвести оплату по Контракту за вычетом соответствующего размера неустойки (штрафа, пени), если </w:t>
      </w:r>
      <w:r w:rsidR="006D4F17">
        <w:rPr>
          <w:rFonts w:ascii="Times New Roman" w:hAnsi="Times New Roman" w:cs="Times New Roman"/>
          <w:kern w:val="0"/>
          <w:sz w:val="20"/>
          <w:szCs w:val="20"/>
        </w:rPr>
        <w:t>Лицензиат</w:t>
      </w:r>
      <w:r w:rsidRPr="000F401A">
        <w:rPr>
          <w:rFonts w:ascii="Times New Roman" w:hAnsi="Times New Roman" w:cs="Times New Roman"/>
          <w:kern w:val="0"/>
          <w:sz w:val="20"/>
          <w:szCs w:val="20"/>
        </w:rPr>
        <w:t xml:space="preserve"> не исполнит требование об уплате неустойки в установленный требованием срок.</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.9. В случае расторжения Контракта в связи с ненадлежащим исполнением </w:t>
      </w:r>
      <w:r w:rsidR="006D4F17" w:rsidRPr="006D4F17">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своих обязательств, последний в течение 5 (Пяти) рабочих дней с даты расторжения Контракта уплачивает </w:t>
      </w:r>
      <w:r w:rsidR="006D4F17">
        <w:rPr>
          <w:rFonts w:ascii="Times New Roman" w:hAnsi="Times New Roman" w:cs="Times New Roman"/>
          <w:kern w:val="0"/>
          <w:sz w:val="20"/>
          <w:szCs w:val="20"/>
        </w:rPr>
        <w:t>Пользователю</w:t>
      </w:r>
      <w:r w:rsidR="000F401A" w:rsidRPr="000F401A">
        <w:rPr>
          <w:rFonts w:ascii="Times New Roman" w:hAnsi="Times New Roman" w:cs="Times New Roman"/>
          <w:kern w:val="0"/>
          <w:sz w:val="20"/>
          <w:szCs w:val="20"/>
        </w:rPr>
        <w:t xml:space="preserve"> неустойку, определенную в соответствии с п. 8.5 Контракта.</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F401A" w:rsidRPr="000F401A"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8F354B" w:rsidRPr="00006999" w:rsidRDefault="004066D6" w:rsidP="000F401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6</w:t>
      </w:r>
      <w:r w:rsidR="000F401A" w:rsidRPr="000F401A">
        <w:rPr>
          <w:rFonts w:ascii="Times New Roman" w:hAnsi="Times New Roman" w:cs="Times New Roman"/>
          <w:kern w:val="0"/>
          <w:sz w:val="20"/>
          <w:szCs w:val="20"/>
        </w:rPr>
        <w:t xml:space="preserve">.13. В случае если </w:t>
      </w:r>
      <w:r>
        <w:rPr>
          <w:rFonts w:ascii="Times New Roman" w:hAnsi="Times New Roman" w:cs="Times New Roman"/>
          <w:kern w:val="0"/>
          <w:sz w:val="20"/>
          <w:szCs w:val="20"/>
        </w:rPr>
        <w:t>Пользователь</w:t>
      </w:r>
      <w:r w:rsidR="000F401A" w:rsidRPr="000F401A">
        <w:rPr>
          <w:rFonts w:ascii="Times New Roman" w:hAnsi="Times New Roman" w:cs="Times New Roman"/>
          <w:kern w:val="0"/>
          <w:sz w:val="20"/>
          <w:szCs w:val="20"/>
        </w:rPr>
        <w:t xml:space="preserve"> понес убытки вследствие ненадлежащего исполнения </w:t>
      </w:r>
      <w:r w:rsidRPr="004066D6">
        <w:rPr>
          <w:rFonts w:ascii="Times New Roman" w:hAnsi="Times New Roman" w:cs="Times New Roman"/>
          <w:kern w:val="0"/>
          <w:sz w:val="20"/>
          <w:szCs w:val="20"/>
        </w:rPr>
        <w:t>Лицензиатом</w:t>
      </w:r>
      <w:r w:rsidR="000F401A" w:rsidRPr="000F401A">
        <w:rPr>
          <w:rFonts w:ascii="Times New Roman" w:hAnsi="Times New Roman" w:cs="Times New Roman"/>
          <w:kern w:val="0"/>
          <w:sz w:val="20"/>
          <w:szCs w:val="20"/>
        </w:rPr>
        <w:t xml:space="preserve"> своих обязательств по Контракту, </w:t>
      </w:r>
      <w:r>
        <w:rPr>
          <w:rFonts w:ascii="Times New Roman" w:hAnsi="Times New Roman" w:cs="Times New Roman"/>
          <w:kern w:val="0"/>
          <w:sz w:val="20"/>
          <w:szCs w:val="20"/>
        </w:rPr>
        <w:t>Лицензиат</w:t>
      </w:r>
      <w:r w:rsidR="000F401A" w:rsidRPr="000F401A">
        <w:rPr>
          <w:rFonts w:ascii="Times New Roman" w:hAnsi="Times New Roman" w:cs="Times New Roman"/>
          <w:kern w:val="0"/>
          <w:sz w:val="20"/>
          <w:szCs w:val="20"/>
        </w:rPr>
        <w:t xml:space="preserve"> обязан возместить такие убытки </w:t>
      </w:r>
      <w:r>
        <w:rPr>
          <w:rFonts w:ascii="Times New Roman" w:hAnsi="Times New Roman" w:cs="Times New Roman"/>
          <w:kern w:val="0"/>
          <w:sz w:val="20"/>
          <w:szCs w:val="20"/>
        </w:rPr>
        <w:t>Пользователю</w:t>
      </w:r>
      <w:r w:rsidR="000F401A" w:rsidRPr="000F401A">
        <w:rPr>
          <w:rFonts w:ascii="Times New Roman" w:hAnsi="Times New Roman" w:cs="Times New Roman"/>
          <w:kern w:val="0"/>
          <w:sz w:val="20"/>
          <w:szCs w:val="20"/>
        </w:rPr>
        <w:t xml:space="preserve"> независимо от уплаты неустойки.</w:t>
      </w: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7. ОБСТОЯТЕЛЬСТВА НЕПРЕОДОЛИМОЙ СИЛЫ</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7.1.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нужных для исполнения товаров, отсутствие необходимых денежных средств.</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7.2. При наступлении обстоятельств, указанных в пункте 7.1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Сторона обязана немедленно сообщить и подтвердить документально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8. ПОРЯДОК УРЕГУЛИРОВАНИЯ СПОРОВ</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8.1. Стороны принимают все меры для того, чтобы любые спорные вопросы, разногласия либо претензии, касающиеся исполнения </w:t>
      </w:r>
      <w:r w:rsidR="004066D6">
        <w:rPr>
          <w:rFonts w:ascii="Times New Roman" w:hAnsi="Times New Roman" w:cs="Times New Roman"/>
          <w:kern w:val="0"/>
          <w:sz w:val="20"/>
          <w:szCs w:val="20"/>
        </w:rPr>
        <w:t>Контрактом</w:t>
      </w:r>
      <w:r w:rsidRPr="00006999">
        <w:rPr>
          <w:rFonts w:ascii="Times New Roman" w:hAnsi="Times New Roman" w:cs="Times New Roman"/>
          <w:kern w:val="0"/>
          <w:sz w:val="20"/>
          <w:szCs w:val="20"/>
        </w:rPr>
        <w:t>, были урегулированы путем переговоров и консультаций.</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8.2. Расторжение </w:t>
      </w:r>
      <w:r w:rsidR="004066D6">
        <w:rPr>
          <w:rFonts w:ascii="Times New Roman" w:hAnsi="Times New Roman" w:cs="Times New Roman"/>
          <w:kern w:val="0"/>
          <w:sz w:val="20"/>
          <w:szCs w:val="20"/>
        </w:rPr>
        <w:t>Контрактом</w:t>
      </w:r>
      <w:r w:rsidRPr="00006999">
        <w:rPr>
          <w:rFonts w:ascii="Times New Roman" w:hAnsi="Times New Roman" w:cs="Times New Roman"/>
          <w:kern w:val="0"/>
          <w:sz w:val="20"/>
          <w:szCs w:val="20"/>
        </w:rPr>
        <w:t xml:space="preserve"> допускается по соглашению сторон, по решению суда, в случае одностороннего отказа стороны </w:t>
      </w:r>
      <w:r w:rsidR="004066D6">
        <w:rPr>
          <w:rFonts w:ascii="Times New Roman" w:hAnsi="Times New Roman" w:cs="Times New Roman"/>
          <w:kern w:val="0"/>
          <w:sz w:val="20"/>
          <w:szCs w:val="20"/>
        </w:rPr>
        <w:t>Контрактом</w:t>
      </w:r>
      <w:r w:rsidRPr="00006999">
        <w:rPr>
          <w:rFonts w:ascii="Times New Roman" w:hAnsi="Times New Roman" w:cs="Times New Roman"/>
          <w:kern w:val="0"/>
          <w:sz w:val="20"/>
          <w:szCs w:val="20"/>
        </w:rPr>
        <w:t xml:space="preserve"> от исполнения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в соответствии с гражданским законодательством.</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8.3. Стороны вправе в одностороннем порядке отказаться от исполнения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в порядке, предусмотренном Федеральным законом № 44-ФЗ.</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 xml:space="preserve">9. СРОК ДЕЙСТВИЯ </w:t>
      </w:r>
      <w:r w:rsidR="004066D6">
        <w:rPr>
          <w:rFonts w:ascii="Times New Roman" w:hAnsi="Times New Roman" w:cs="Times New Roman"/>
          <w:b/>
          <w:bCs/>
          <w:kern w:val="0"/>
          <w:sz w:val="20"/>
          <w:szCs w:val="20"/>
        </w:rPr>
        <w:t>КОНТРАКТА</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9.1. </w:t>
      </w:r>
      <w:r w:rsidR="004066D6">
        <w:rPr>
          <w:rFonts w:ascii="Times New Roman" w:hAnsi="Times New Roman" w:cs="Times New Roman"/>
          <w:kern w:val="0"/>
          <w:sz w:val="20"/>
          <w:szCs w:val="20"/>
        </w:rPr>
        <w:t>Контракт</w:t>
      </w:r>
      <w:r w:rsidRPr="00006999">
        <w:rPr>
          <w:rFonts w:ascii="Times New Roman" w:hAnsi="Times New Roman" w:cs="Times New Roman"/>
          <w:kern w:val="0"/>
          <w:sz w:val="20"/>
          <w:szCs w:val="20"/>
        </w:rPr>
        <w:t xml:space="preserve"> составлен на русском языке в двух экземплярах, имеющих равную юридическую силу, по одному для каждой Стороны.</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9.2. </w:t>
      </w:r>
      <w:r w:rsidR="004066D6">
        <w:rPr>
          <w:rFonts w:ascii="Times New Roman" w:hAnsi="Times New Roman" w:cs="Times New Roman"/>
          <w:kern w:val="0"/>
          <w:sz w:val="20"/>
          <w:szCs w:val="20"/>
        </w:rPr>
        <w:t>Контракт</w:t>
      </w:r>
      <w:r w:rsidRPr="00006999">
        <w:rPr>
          <w:rFonts w:ascii="Times New Roman" w:hAnsi="Times New Roman" w:cs="Times New Roman"/>
          <w:kern w:val="0"/>
          <w:sz w:val="20"/>
          <w:szCs w:val="20"/>
        </w:rPr>
        <w:t xml:space="preserve"> вступает в силу и становится обязательным для Сторон со дня заключения и действует по </w:t>
      </w:r>
      <w:r w:rsidR="004066D6">
        <w:rPr>
          <w:rFonts w:ascii="Times New Roman" w:hAnsi="Times New Roman" w:cs="Times New Roman"/>
          <w:kern w:val="0"/>
          <w:sz w:val="20"/>
          <w:szCs w:val="20"/>
        </w:rPr>
        <w:t>0</w:t>
      </w:r>
      <w:r w:rsidR="004369E4">
        <w:rPr>
          <w:rFonts w:ascii="Times New Roman" w:hAnsi="Times New Roman" w:cs="Times New Roman"/>
          <w:kern w:val="0"/>
          <w:sz w:val="20"/>
          <w:szCs w:val="20"/>
        </w:rPr>
        <w:t>5</w:t>
      </w:r>
      <w:r w:rsidR="004066D6">
        <w:rPr>
          <w:rFonts w:ascii="Times New Roman" w:hAnsi="Times New Roman" w:cs="Times New Roman"/>
          <w:kern w:val="0"/>
          <w:sz w:val="20"/>
          <w:szCs w:val="20"/>
        </w:rPr>
        <w:t>.</w:t>
      </w:r>
      <w:r w:rsidRPr="00006999">
        <w:rPr>
          <w:rFonts w:ascii="Times New Roman" w:hAnsi="Times New Roman" w:cs="Times New Roman"/>
          <w:kern w:val="0"/>
          <w:sz w:val="20"/>
          <w:szCs w:val="20"/>
        </w:rPr>
        <w:t>0</w:t>
      </w:r>
      <w:r w:rsidR="004066D6">
        <w:rPr>
          <w:rFonts w:ascii="Times New Roman" w:hAnsi="Times New Roman" w:cs="Times New Roman"/>
          <w:kern w:val="0"/>
          <w:sz w:val="20"/>
          <w:szCs w:val="20"/>
        </w:rPr>
        <w:t>7</w:t>
      </w:r>
      <w:r w:rsidRPr="00006999">
        <w:rPr>
          <w:rFonts w:ascii="Times New Roman" w:hAnsi="Times New Roman" w:cs="Times New Roman"/>
          <w:kern w:val="0"/>
          <w:sz w:val="20"/>
          <w:szCs w:val="20"/>
        </w:rPr>
        <w:t>.202</w:t>
      </w:r>
      <w:r w:rsidR="004066D6">
        <w:rPr>
          <w:rFonts w:ascii="Times New Roman" w:hAnsi="Times New Roman" w:cs="Times New Roman"/>
          <w:kern w:val="0"/>
          <w:sz w:val="20"/>
          <w:szCs w:val="20"/>
        </w:rPr>
        <w:t>7</w:t>
      </w:r>
      <w:r w:rsidRPr="00006999">
        <w:rPr>
          <w:rFonts w:ascii="Times New Roman" w:hAnsi="Times New Roman" w:cs="Times New Roman"/>
          <w:kern w:val="0"/>
          <w:sz w:val="20"/>
          <w:szCs w:val="20"/>
        </w:rPr>
        <w:t xml:space="preserve"> года. Окончание срока действия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не освобождает Стороны от ответственности за его нарушение. Срок действия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продлевается на период исполнения Сторонами обязательств.</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9.3. Соглашения об изменении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совершаются Сторонами в письменной форме.</w:t>
      </w:r>
    </w:p>
    <w:p w:rsidR="008F354B" w:rsidRPr="008543C8" w:rsidRDefault="008F354B" w:rsidP="008F354B">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8543C8">
        <w:rPr>
          <w:rFonts w:ascii="Times New Roman" w:eastAsia="Times New Roman" w:hAnsi="Times New Roman" w:cs="Times New Roman"/>
          <w:bCs/>
          <w:sz w:val="20"/>
          <w:szCs w:val="20"/>
          <w:lang w:eastAsia="ru-RU"/>
        </w:rPr>
        <w:t xml:space="preserve">9.4. Расторжение </w:t>
      </w:r>
      <w:r w:rsidR="004066D6">
        <w:rPr>
          <w:rFonts w:ascii="Times New Roman" w:eastAsia="Times New Roman" w:hAnsi="Times New Roman" w:cs="Times New Roman"/>
          <w:bCs/>
          <w:sz w:val="20"/>
          <w:szCs w:val="20"/>
          <w:lang w:eastAsia="ru-RU"/>
        </w:rPr>
        <w:t>Контракта</w:t>
      </w:r>
      <w:r w:rsidRPr="008543C8">
        <w:rPr>
          <w:rFonts w:ascii="Times New Roman" w:eastAsia="Times New Roman" w:hAnsi="Times New Roman" w:cs="Times New Roman"/>
          <w:bCs/>
          <w:sz w:val="20"/>
          <w:szCs w:val="20"/>
          <w:lang w:eastAsia="ru-RU"/>
        </w:rPr>
        <w:t xml:space="preserve"> допускается по соглашению Сторон, по решению суда, в случае одностороннего отказа Стороны </w:t>
      </w:r>
      <w:r w:rsidR="004066D6">
        <w:rPr>
          <w:rFonts w:ascii="Times New Roman" w:eastAsia="Times New Roman" w:hAnsi="Times New Roman" w:cs="Times New Roman"/>
          <w:bCs/>
          <w:sz w:val="20"/>
          <w:szCs w:val="20"/>
          <w:lang w:eastAsia="ru-RU"/>
        </w:rPr>
        <w:t>Контракта</w:t>
      </w:r>
      <w:r w:rsidRPr="008543C8">
        <w:rPr>
          <w:rFonts w:ascii="Times New Roman" w:eastAsia="Times New Roman" w:hAnsi="Times New Roman" w:cs="Times New Roman"/>
          <w:bCs/>
          <w:sz w:val="20"/>
          <w:szCs w:val="20"/>
          <w:lang w:eastAsia="ru-RU"/>
        </w:rPr>
        <w:t xml:space="preserve"> от исполнения </w:t>
      </w:r>
      <w:r w:rsidR="004066D6">
        <w:rPr>
          <w:rFonts w:ascii="Times New Roman" w:eastAsia="Times New Roman" w:hAnsi="Times New Roman" w:cs="Times New Roman"/>
          <w:bCs/>
          <w:sz w:val="20"/>
          <w:szCs w:val="20"/>
          <w:lang w:eastAsia="ru-RU"/>
        </w:rPr>
        <w:t>Контракта</w:t>
      </w:r>
      <w:r w:rsidRPr="008543C8">
        <w:rPr>
          <w:rFonts w:ascii="Times New Roman" w:eastAsia="Times New Roman" w:hAnsi="Times New Roman" w:cs="Times New Roman"/>
          <w:bCs/>
          <w:sz w:val="20"/>
          <w:szCs w:val="20"/>
          <w:lang w:eastAsia="ru-RU"/>
        </w:rPr>
        <w:t xml:space="preserve"> в соответствии с гражданским законодательством.</w:t>
      </w:r>
    </w:p>
    <w:p w:rsidR="008F354B" w:rsidRPr="00006999" w:rsidRDefault="008F354B" w:rsidP="008F354B">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8543C8">
        <w:rPr>
          <w:rFonts w:ascii="Times New Roman" w:eastAsia="Times New Roman" w:hAnsi="Times New Roman" w:cs="Times New Roman"/>
          <w:bCs/>
          <w:sz w:val="20"/>
          <w:szCs w:val="20"/>
          <w:lang w:eastAsia="ru-RU"/>
        </w:rPr>
        <w:t xml:space="preserve">9.5. Стороны вправе принять решение об одностороннем отказе от исполнения </w:t>
      </w:r>
      <w:r w:rsidR="004066D6">
        <w:rPr>
          <w:rFonts w:ascii="Times New Roman" w:eastAsia="Times New Roman" w:hAnsi="Times New Roman" w:cs="Times New Roman"/>
          <w:bCs/>
          <w:sz w:val="20"/>
          <w:szCs w:val="20"/>
          <w:lang w:eastAsia="ru-RU"/>
        </w:rPr>
        <w:t>Контракта</w:t>
      </w:r>
      <w:r w:rsidRPr="008543C8">
        <w:rPr>
          <w:rFonts w:ascii="Times New Roman" w:eastAsia="Times New Roman" w:hAnsi="Times New Roman" w:cs="Times New Roman"/>
          <w:bCs/>
          <w:sz w:val="20"/>
          <w:szCs w:val="20"/>
          <w:lang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9.6. При расторжении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в связи с односторонним отказом Стороны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от исполнения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другая Сторона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10. ПРОЧИЕ УСЛОВИЯ</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10.1. Для обновления программного комплекса Гранд-Смета на компьютере Пользователя обязательно наличие:</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оперативного устройства для чтения компакт-дисков DVD-ROM32х, свободного USB – порта с интерфейсом 2.0,</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 оперативная память 1024 </w:t>
      </w:r>
      <w:proofErr w:type="spellStart"/>
      <w:r w:rsidRPr="00006999">
        <w:rPr>
          <w:rFonts w:ascii="Times New Roman" w:hAnsi="Times New Roman" w:cs="Times New Roman"/>
          <w:kern w:val="0"/>
          <w:sz w:val="20"/>
          <w:szCs w:val="20"/>
        </w:rPr>
        <w:t>Mb</w:t>
      </w:r>
      <w:proofErr w:type="spellEnd"/>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 процессор </w:t>
      </w:r>
      <w:proofErr w:type="spellStart"/>
      <w:r w:rsidRPr="00006999">
        <w:rPr>
          <w:rFonts w:ascii="Times New Roman" w:hAnsi="Times New Roman" w:cs="Times New Roman"/>
          <w:kern w:val="0"/>
          <w:sz w:val="20"/>
          <w:szCs w:val="20"/>
        </w:rPr>
        <w:t>Celeron</w:t>
      </w:r>
      <w:proofErr w:type="spellEnd"/>
      <w:r w:rsidRPr="00006999">
        <w:rPr>
          <w:rFonts w:ascii="Times New Roman" w:hAnsi="Times New Roman" w:cs="Times New Roman"/>
          <w:kern w:val="0"/>
          <w:sz w:val="20"/>
          <w:szCs w:val="20"/>
        </w:rPr>
        <w:t xml:space="preserve"> 2000 и выше,</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 лицензионная операционная система </w:t>
      </w:r>
      <w:proofErr w:type="spellStart"/>
      <w:r w:rsidRPr="00006999">
        <w:rPr>
          <w:rFonts w:ascii="Times New Roman" w:hAnsi="Times New Roman" w:cs="Times New Roman"/>
          <w:kern w:val="0"/>
          <w:sz w:val="20"/>
          <w:szCs w:val="20"/>
        </w:rPr>
        <w:t>Windows</w:t>
      </w:r>
      <w:proofErr w:type="spellEnd"/>
      <w:r w:rsidRPr="00006999">
        <w:rPr>
          <w:rFonts w:ascii="Times New Roman" w:hAnsi="Times New Roman" w:cs="Times New Roman"/>
          <w:kern w:val="0"/>
          <w:sz w:val="20"/>
          <w:szCs w:val="20"/>
        </w:rPr>
        <w:t xml:space="preserve"> 8.1, 10,</w:t>
      </w:r>
      <w:r>
        <w:rPr>
          <w:rFonts w:ascii="Times New Roman" w:hAnsi="Times New Roman" w:cs="Times New Roman"/>
          <w:kern w:val="0"/>
          <w:sz w:val="20"/>
          <w:szCs w:val="20"/>
        </w:rPr>
        <w:t xml:space="preserve"> 11</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 файловая система NTFS, свободное место на диске не менее 15 </w:t>
      </w:r>
      <w:proofErr w:type="spellStart"/>
      <w:r w:rsidRPr="00006999">
        <w:rPr>
          <w:rFonts w:ascii="Times New Roman" w:hAnsi="Times New Roman" w:cs="Times New Roman"/>
          <w:kern w:val="0"/>
          <w:sz w:val="20"/>
          <w:szCs w:val="20"/>
        </w:rPr>
        <w:t>Gb</w:t>
      </w:r>
      <w:proofErr w:type="spellEnd"/>
      <w:r w:rsidRPr="00006999">
        <w:rPr>
          <w:rFonts w:ascii="Times New Roman" w:hAnsi="Times New Roman" w:cs="Times New Roman"/>
          <w:kern w:val="0"/>
          <w:sz w:val="20"/>
          <w:szCs w:val="20"/>
        </w:rPr>
        <w:t>,</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права администратора и полный доступ к директориям ПК «Гранд-Смета», для установки и обновления, отключение антивирусных и других защитных программ,</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отсутствие эмуляторов ключей, скрытых вирусов и другого программного окружения, препятствующих нормальной инсталляции ПК «Гранд-Смета» (не более 20 минут).</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При несоблюдении вышеназванных требований Лицензиат не гарантирует корректную установку и работоспособность программного комплекса на компьютере Пользователя.</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10.2. Лицензиат не несет ответственности за утрату баз данных Пользователя, регистрационных файлов и иных компонентов программного комплекса «Гранд-Смета» и осуществляет переустановку и перенастройку программ за дополнительную оплату, в том числе в следующих случаях:</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10.2.1. Запуска любых программ, которых не было на компьютере Пользователя при установке «Гранд-Смета» без предварительного письменного согласования (факс, </w:t>
      </w:r>
      <w:proofErr w:type="spellStart"/>
      <w:r w:rsidRPr="00006999">
        <w:rPr>
          <w:rFonts w:ascii="Times New Roman" w:hAnsi="Times New Roman" w:cs="Times New Roman"/>
          <w:kern w:val="0"/>
          <w:sz w:val="20"/>
          <w:szCs w:val="20"/>
        </w:rPr>
        <w:t>Email</w:t>
      </w:r>
      <w:proofErr w:type="spellEnd"/>
      <w:r w:rsidRPr="00006999">
        <w:rPr>
          <w:rFonts w:ascii="Times New Roman" w:hAnsi="Times New Roman" w:cs="Times New Roman"/>
          <w:kern w:val="0"/>
          <w:sz w:val="20"/>
          <w:szCs w:val="20"/>
        </w:rPr>
        <w:t>) с Лицензиатом.</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Подобный запуск программ в ходе рекламных акций может производиться сотрудниками различных компаний, занимающихся распространением программного обеспечения и компакт-дисков.</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10.2.2. Переустановки ранее установленных программ - операционной системы, офисных программ и т.п. без предварительного согласования с Пользователем.</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10.2.3. Предумышленного или неосторожного заражения компьютера «вирусами» и другими вредоносными программами Пользователем, сотрудниками его организации или посторонними лицами.</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10.3. При поломке ключа и предъявлении его в офис </w:t>
      </w:r>
      <w:r w:rsidR="000F401A">
        <w:rPr>
          <w:rFonts w:ascii="Times New Roman" w:hAnsi="Times New Roman" w:cs="Times New Roman"/>
          <w:kern w:val="0"/>
          <w:sz w:val="20"/>
          <w:szCs w:val="20"/>
        </w:rPr>
        <w:t>_________</w:t>
      </w:r>
      <w:r w:rsidRPr="00006999">
        <w:rPr>
          <w:rFonts w:ascii="Times New Roman" w:hAnsi="Times New Roman" w:cs="Times New Roman"/>
          <w:kern w:val="0"/>
          <w:sz w:val="20"/>
          <w:szCs w:val="20"/>
        </w:rPr>
        <w:t xml:space="preserve"> замена на новый производится после оплаты стоимости регистрации нового ключа и обновления ПК «Гранд-Смета».</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В иных случаях утрат новый ключ выдается после оплаты стоимости нового комплекта.</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10.4. При заключении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Пользователь подтверждает, что предусмотренные законодательством Российской Федерации признаки несостоятельности (банкротства) у него отсутствуют. Пользователь обязуется известить Лицензиата в случае возникновении таких признаков в разумный срок.</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10.5. Споры и разногласия Сторон, по которым Стороны не достигли соглашения, подлежат разрешению в Арбитражном суде Приморского края.</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r w:rsidRPr="00006999">
        <w:rPr>
          <w:rFonts w:ascii="Times New Roman" w:hAnsi="Times New Roman" w:cs="Times New Roman"/>
          <w:kern w:val="0"/>
          <w:sz w:val="20"/>
          <w:szCs w:val="20"/>
        </w:rPr>
        <w:t xml:space="preserve">10.6. При подписании </w:t>
      </w:r>
      <w:r w:rsidR="004066D6">
        <w:rPr>
          <w:rFonts w:ascii="Times New Roman" w:hAnsi="Times New Roman" w:cs="Times New Roman"/>
          <w:kern w:val="0"/>
          <w:sz w:val="20"/>
          <w:szCs w:val="20"/>
        </w:rPr>
        <w:t>Контракта</w:t>
      </w:r>
      <w:r w:rsidRPr="00006999">
        <w:rPr>
          <w:rFonts w:ascii="Times New Roman" w:hAnsi="Times New Roman" w:cs="Times New Roman"/>
          <w:kern w:val="0"/>
          <w:sz w:val="20"/>
          <w:szCs w:val="20"/>
        </w:rPr>
        <w:t xml:space="preserve"> Лицензиат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F354B" w:rsidRPr="00006999" w:rsidRDefault="008F354B" w:rsidP="008F354B">
      <w:pPr>
        <w:autoSpaceDE w:val="0"/>
        <w:autoSpaceDN w:val="0"/>
        <w:adjustRightInd w:val="0"/>
        <w:spacing w:after="0" w:line="240" w:lineRule="auto"/>
        <w:jc w:val="both"/>
        <w:rPr>
          <w:rFonts w:ascii="Times New Roman" w:hAnsi="Times New Roman" w:cs="Times New Roman"/>
          <w:kern w:val="0"/>
          <w:sz w:val="20"/>
          <w:szCs w:val="20"/>
        </w:rPr>
      </w:pP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r w:rsidRPr="00006999">
        <w:rPr>
          <w:rFonts w:ascii="Times New Roman" w:hAnsi="Times New Roman" w:cs="Times New Roman"/>
          <w:b/>
          <w:bCs/>
          <w:kern w:val="0"/>
          <w:sz w:val="20"/>
          <w:szCs w:val="20"/>
        </w:rPr>
        <w:t>11. АДРЕСА, РЕКВИЗИТЫ И ПОДПИСИ СТОРОН</w:t>
      </w:r>
    </w:p>
    <w:p w:rsidR="008F354B" w:rsidRPr="00006999" w:rsidRDefault="008F354B" w:rsidP="008F354B">
      <w:pPr>
        <w:autoSpaceDE w:val="0"/>
        <w:autoSpaceDN w:val="0"/>
        <w:adjustRightInd w:val="0"/>
        <w:spacing w:after="0" w:line="240" w:lineRule="auto"/>
        <w:jc w:val="center"/>
        <w:rPr>
          <w:rFonts w:ascii="Times New Roman" w:hAnsi="Times New Roman" w:cs="Times New Roman"/>
          <w:b/>
          <w:bCs/>
          <w:kern w:val="0"/>
          <w:sz w:val="20"/>
          <w:szCs w:val="20"/>
        </w:rPr>
      </w:pPr>
    </w:p>
    <w:tbl>
      <w:tblPr>
        <w:tblW w:w="9383" w:type="dxa"/>
        <w:tblLook w:val="04A0" w:firstRow="1" w:lastRow="0" w:firstColumn="1" w:lastColumn="0" w:noHBand="0" w:noVBand="1"/>
      </w:tblPr>
      <w:tblGrid>
        <w:gridCol w:w="4962"/>
        <w:gridCol w:w="15"/>
        <w:gridCol w:w="4379"/>
        <w:gridCol w:w="27"/>
      </w:tblGrid>
      <w:tr w:rsidR="008F354B" w:rsidRPr="00006999" w:rsidTr="004B6124">
        <w:trPr>
          <w:gridAfter w:val="1"/>
          <w:wAfter w:w="27" w:type="dxa"/>
        </w:trPr>
        <w:tc>
          <w:tcPr>
            <w:tcW w:w="4962" w:type="dxa"/>
            <w:shd w:val="clear" w:color="auto" w:fill="auto"/>
          </w:tcPr>
          <w:p w:rsidR="008F354B" w:rsidRPr="00006999" w:rsidRDefault="008F354B" w:rsidP="004B6124">
            <w:pPr>
              <w:keepNext/>
              <w:widowControl w:val="0"/>
              <w:suppressAutoHyphens/>
              <w:spacing w:after="0" w:line="240" w:lineRule="auto"/>
              <w:jc w:val="both"/>
              <w:outlineLvl w:val="1"/>
              <w:rPr>
                <w:rFonts w:ascii="Times New Roman" w:eastAsia="Lucida Sans Unicode" w:hAnsi="Times New Roman" w:cs="Times New Roman"/>
                <w:b/>
                <w:bCs/>
                <w:kern w:val="1"/>
                <w:sz w:val="20"/>
                <w:szCs w:val="20"/>
                <w:lang w:eastAsia="ar-SA"/>
              </w:rPr>
            </w:pPr>
            <w:r w:rsidRPr="00006999">
              <w:rPr>
                <w:rFonts w:ascii="Times New Roman" w:eastAsia="Lucida Sans Unicode" w:hAnsi="Times New Roman" w:cs="Times New Roman"/>
                <w:b/>
                <w:bCs/>
                <w:kern w:val="1"/>
                <w:sz w:val="20"/>
                <w:szCs w:val="20"/>
                <w:lang w:eastAsia="ar-SA"/>
              </w:rPr>
              <w:t>Лицензиат:</w:t>
            </w:r>
          </w:p>
        </w:tc>
        <w:tc>
          <w:tcPr>
            <w:tcW w:w="4394" w:type="dxa"/>
            <w:gridSpan w:val="2"/>
          </w:tcPr>
          <w:p w:rsidR="008F354B" w:rsidRPr="00006999" w:rsidRDefault="008F354B" w:rsidP="004B6124">
            <w:pPr>
              <w:keepNext/>
              <w:widowControl w:val="0"/>
              <w:suppressAutoHyphens/>
              <w:spacing w:after="0" w:line="240" w:lineRule="auto"/>
              <w:jc w:val="both"/>
              <w:outlineLvl w:val="1"/>
              <w:rPr>
                <w:rFonts w:ascii="Times New Roman" w:eastAsia="Lucida Sans Unicode" w:hAnsi="Times New Roman" w:cs="Times New Roman"/>
                <w:b/>
                <w:bCs/>
                <w:kern w:val="1"/>
                <w:sz w:val="20"/>
                <w:szCs w:val="20"/>
                <w:lang w:eastAsia="ar-SA"/>
              </w:rPr>
            </w:pPr>
            <w:r w:rsidRPr="00006999">
              <w:rPr>
                <w:rFonts w:ascii="Times New Roman" w:eastAsia="Lucida Sans Unicode" w:hAnsi="Times New Roman" w:cs="Times New Roman"/>
                <w:b/>
                <w:bCs/>
                <w:kern w:val="1"/>
                <w:sz w:val="20"/>
                <w:szCs w:val="20"/>
                <w:lang w:eastAsia="ar-SA"/>
              </w:rPr>
              <w:t>Пользователь:</w:t>
            </w:r>
          </w:p>
        </w:tc>
      </w:tr>
      <w:tr w:rsidR="008F354B" w:rsidRPr="00006999" w:rsidTr="004B6124">
        <w:trPr>
          <w:gridAfter w:val="1"/>
          <w:wAfter w:w="27" w:type="dxa"/>
        </w:trPr>
        <w:tc>
          <w:tcPr>
            <w:tcW w:w="4962" w:type="dxa"/>
            <w:shd w:val="clear" w:color="auto" w:fill="auto"/>
          </w:tcPr>
          <w:p w:rsidR="008F354B" w:rsidRPr="00006999" w:rsidRDefault="008F354B" w:rsidP="004B6124">
            <w:pPr>
              <w:widowControl w:val="0"/>
              <w:suppressAutoHyphens/>
              <w:spacing w:after="0" w:line="240" w:lineRule="auto"/>
              <w:contextualSpacing/>
              <w:jc w:val="both"/>
              <w:rPr>
                <w:rFonts w:ascii="Times New Roman" w:eastAsia="Lucida Sans Unicode" w:hAnsi="Times New Roman" w:cs="Times New Roman"/>
                <w:bCs/>
                <w:kern w:val="1"/>
                <w:sz w:val="20"/>
                <w:szCs w:val="20"/>
                <w:lang w:val="en-US" w:eastAsia="ar-SA"/>
              </w:rPr>
            </w:pPr>
          </w:p>
        </w:tc>
        <w:tc>
          <w:tcPr>
            <w:tcW w:w="4394" w:type="dxa"/>
            <w:gridSpan w:val="2"/>
          </w:tcPr>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ФГБОУ "ВДЦ "Океан"</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 xml:space="preserve">690108, г. Владивосток, ул. </w:t>
            </w:r>
            <w:proofErr w:type="spellStart"/>
            <w:r w:rsidRPr="004066D6">
              <w:rPr>
                <w:rFonts w:ascii="Times New Roman" w:eastAsia="Times New Roman" w:hAnsi="Times New Roman" w:cs="Times New Roman"/>
                <w:color w:val="000000" w:themeColor="text1"/>
                <w:sz w:val="20"/>
                <w:szCs w:val="20"/>
                <w:lang w:eastAsia="ru-RU"/>
              </w:rPr>
              <w:t>Артековская</w:t>
            </w:r>
            <w:proofErr w:type="spellEnd"/>
            <w:r w:rsidRPr="004066D6">
              <w:rPr>
                <w:rFonts w:ascii="Times New Roman" w:eastAsia="Times New Roman" w:hAnsi="Times New Roman" w:cs="Times New Roman"/>
                <w:color w:val="000000" w:themeColor="text1"/>
                <w:sz w:val="20"/>
                <w:szCs w:val="20"/>
                <w:lang w:eastAsia="ru-RU"/>
              </w:rPr>
              <w:t>, д. 10</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тел.: (423) 230-41-00, факс: (423) 230-41-60</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e-</w:t>
            </w:r>
            <w:proofErr w:type="spellStart"/>
            <w:r w:rsidRPr="004066D6">
              <w:rPr>
                <w:rFonts w:ascii="Times New Roman" w:eastAsia="Times New Roman" w:hAnsi="Times New Roman" w:cs="Times New Roman"/>
                <w:color w:val="000000" w:themeColor="text1"/>
                <w:sz w:val="20"/>
                <w:szCs w:val="20"/>
                <w:lang w:eastAsia="ru-RU"/>
              </w:rPr>
              <w:t>mail</w:t>
            </w:r>
            <w:proofErr w:type="spellEnd"/>
            <w:r w:rsidRPr="004066D6">
              <w:rPr>
                <w:rFonts w:ascii="Times New Roman" w:eastAsia="Times New Roman" w:hAnsi="Times New Roman" w:cs="Times New Roman"/>
                <w:color w:val="000000" w:themeColor="text1"/>
                <w:sz w:val="20"/>
                <w:szCs w:val="20"/>
                <w:lang w:eastAsia="ru-RU"/>
              </w:rPr>
              <w:t>: info@okean.org</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УФК по Приморскому краю г. Владивосток (ФГБОУ "ВДЦ "Океан" л/с 20206X65140)</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ИНН 2539009984, КПП 253901001</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БИК банка получателя средств (БИК ТОФК): 010507002</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ОКЦ №1 Дальневосточного ГУ Банка России//УФК по Приморскому краю г. Владивосток</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ЕКС 40102810545370000012</w:t>
            </w:r>
          </w:p>
          <w:p w:rsidR="004066D6" w:rsidRPr="004066D6" w:rsidRDefault="004066D6" w:rsidP="004066D6">
            <w:pPr>
              <w:spacing w:after="0" w:line="240" w:lineRule="auto"/>
              <w:rPr>
                <w:rFonts w:ascii="Times New Roman" w:eastAsia="Times New Roman" w:hAnsi="Times New Roman" w:cs="Times New Roman"/>
                <w:color w:val="000000" w:themeColor="text1"/>
                <w:sz w:val="20"/>
                <w:szCs w:val="20"/>
                <w:lang w:eastAsia="ru-RU"/>
              </w:rPr>
            </w:pPr>
            <w:r w:rsidRPr="004066D6">
              <w:rPr>
                <w:rFonts w:ascii="Times New Roman" w:eastAsia="Times New Roman" w:hAnsi="Times New Roman" w:cs="Times New Roman"/>
                <w:color w:val="000000" w:themeColor="text1"/>
                <w:sz w:val="20"/>
                <w:szCs w:val="20"/>
                <w:lang w:eastAsia="ru-RU"/>
              </w:rPr>
              <w:t>Казначейский счет № 03214643000000012000</w:t>
            </w:r>
          </w:p>
          <w:p w:rsidR="008F354B" w:rsidRPr="00006999" w:rsidRDefault="008F354B" w:rsidP="004B6124">
            <w:pPr>
              <w:keepNext/>
              <w:widowControl w:val="0"/>
              <w:suppressAutoHyphens/>
              <w:spacing w:after="0" w:line="240" w:lineRule="auto"/>
              <w:contextualSpacing/>
              <w:jc w:val="both"/>
              <w:outlineLvl w:val="1"/>
              <w:rPr>
                <w:rFonts w:ascii="Times New Roman" w:eastAsia="Lucida Sans Unicode" w:hAnsi="Times New Roman" w:cs="Times New Roman"/>
                <w:bCs/>
                <w:kern w:val="1"/>
                <w:sz w:val="20"/>
                <w:szCs w:val="20"/>
                <w:lang w:eastAsia="ar-SA"/>
              </w:rPr>
            </w:pPr>
          </w:p>
        </w:tc>
      </w:tr>
      <w:tr w:rsidR="008F354B" w:rsidRPr="00006999" w:rsidTr="004B6124">
        <w:trPr>
          <w:gridAfter w:val="1"/>
          <w:wAfter w:w="27" w:type="dxa"/>
        </w:trPr>
        <w:tc>
          <w:tcPr>
            <w:tcW w:w="4962" w:type="dxa"/>
            <w:shd w:val="clear" w:color="auto" w:fill="auto"/>
          </w:tcPr>
          <w:p w:rsidR="008F354B" w:rsidRPr="00006999" w:rsidRDefault="008F354B" w:rsidP="004B6124">
            <w:pPr>
              <w:keepNext/>
              <w:widowControl w:val="0"/>
              <w:suppressAutoHyphens/>
              <w:spacing w:after="0" w:line="240" w:lineRule="auto"/>
              <w:jc w:val="both"/>
              <w:outlineLvl w:val="1"/>
              <w:rPr>
                <w:rFonts w:ascii="Times New Roman" w:eastAsia="Lucida Sans Unicode" w:hAnsi="Times New Roman" w:cs="Times New Roman"/>
                <w:bCs/>
                <w:kern w:val="1"/>
                <w:sz w:val="20"/>
                <w:szCs w:val="20"/>
                <w:lang w:val="en-US" w:eastAsia="ar-SA"/>
              </w:rPr>
            </w:pPr>
          </w:p>
        </w:tc>
        <w:tc>
          <w:tcPr>
            <w:tcW w:w="4394" w:type="dxa"/>
            <w:gridSpan w:val="2"/>
          </w:tcPr>
          <w:p w:rsidR="008F354B" w:rsidRPr="00006999" w:rsidRDefault="008F354B" w:rsidP="004B6124">
            <w:pPr>
              <w:keepNext/>
              <w:widowControl w:val="0"/>
              <w:suppressAutoHyphens/>
              <w:spacing w:after="0" w:line="240" w:lineRule="auto"/>
              <w:jc w:val="both"/>
              <w:outlineLvl w:val="1"/>
              <w:rPr>
                <w:rFonts w:ascii="Times New Roman" w:eastAsia="Lucida Sans Unicode" w:hAnsi="Times New Roman" w:cs="Times New Roman"/>
                <w:bCs/>
                <w:kern w:val="1"/>
                <w:sz w:val="20"/>
                <w:szCs w:val="20"/>
                <w:lang w:val="en-US" w:eastAsia="ar-SA"/>
              </w:rPr>
            </w:pPr>
          </w:p>
        </w:tc>
      </w:tr>
      <w:tr w:rsidR="008F354B" w:rsidRPr="007A3169" w:rsidTr="004B6124">
        <w:trPr>
          <w:trHeight w:val="258"/>
        </w:trPr>
        <w:tc>
          <w:tcPr>
            <w:tcW w:w="4977" w:type="dxa"/>
            <w:gridSpan w:val="2"/>
            <w:shd w:val="clear" w:color="auto" w:fill="auto"/>
          </w:tcPr>
          <w:p w:rsidR="008F354B" w:rsidRPr="004066D6" w:rsidRDefault="004066D6" w:rsidP="004B6124">
            <w:pPr>
              <w:pStyle w:val="a5"/>
              <w:rPr>
                <w:rFonts w:ascii="Times New Roman" w:hAnsi="Times New Roman" w:cs="Times New Roman"/>
                <w:b/>
                <w:sz w:val="20"/>
                <w:szCs w:val="20"/>
              </w:rPr>
            </w:pPr>
            <w:r>
              <w:rPr>
                <w:rFonts w:ascii="Times New Roman" w:hAnsi="Times New Roman" w:cs="Times New Roman"/>
                <w:b/>
                <w:sz w:val="20"/>
                <w:szCs w:val="20"/>
              </w:rPr>
              <w:t>Лицензиат:</w:t>
            </w:r>
          </w:p>
        </w:tc>
        <w:tc>
          <w:tcPr>
            <w:tcW w:w="4406" w:type="dxa"/>
            <w:gridSpan w:val="2"/>
          </w:tcPr>
          <w:p w:rsidR="008F354B" w:rsidRPr="007A3169" w:rsidRDefault="008F354B" w:rsidP="004B6124">
            <w:pPr>
              <w:pStyle w:val="a5"/>
              <w:rPr>
                <w:rFonts w:ascii="Times New Roman" w:hAnsi="Times New Roman" w:cs="Times New Roman"/>
                <w:b/>
                <w:sz w:val="20"/>
                <w:szCs w:val="20"/>
              </w:rPr>
            </w:pPr>
            <w:r w:rsidRPr="007A3169">
              <w:rPr>
                <w:rFonts w:ascii="Times New Roman" w:hAnsi="Times New Roman" w:cs="Times New Roman"/>
                <w:b/>
                <w:sz w:val="20"/>
                <w:szCs w:val="20"/>
              </w:rPr>
              <w:t>Пользователь:</w:t>
            </w:r>
          </w:p>
          <w:p w:rsidR="008F354B" w:rsidRPr="007A3169" w:rsidRDefault="008F354B" w:rsidP="004B6124">
            <w:pPr>
              <w:pStyle w:val="a5"/>
              <w:rPr>
                <w:rFonts w:ascii="Times New Roman" w:hAnsi="Times New Roman" w:cs="Times New Roman"/>
                <w:bCs/>
                <w:sz w:val="20"/>
                <w:szCs w:val="20"/>
              </w:rPr>
            </w:pPr>
            <w:r w:rsidRPr="007A3169">
              <w:rPr>
                <w:rFonts w:ascii="Times New Roman" w:hAnsi="Times New Roman" w:cs="Times New Roman"/>
                <w:sz w:val="20"/>
                <w:szCs w:val="20"/>
              </w:rPr>
              <w:t>ФГБОУ "ВДЦ "Океан"</w:t>
            </w:r>
          </w:p>
        </w:tc>
      </w:tr>
      <w:tr w:rsidR="008F354B" w:rsidRPr="007A3169" w:rsidTr="004B6124">
        <w:trPr>
          <w:trHeight w:val="1062"/>
        </w:trPr>
        <w:tc>
          <w:tcPr>
            <w:tcW w:w="4977" w:type="dxa"/>
            <w:gridSpan w:val="2"/>
            <w:shd w:val="clear" w:color="auto" w:fill="auto"/>
          </w:tcPr>
          <w:p w:rsidR="008F354B" w:rsidRPr="007A3169" w:rsidRDefault="008F354B" w:rsidP="004B6124">
            <w:pPr>
              <w:pStyle w:val="a5"/>
              <w:rPr>
                <w:rFonts w:ascii="Times New Roman" w:hAnsi="Times New Roman" w:cs="Times New Roman"/>
                <w:bCs/>
                <w:sz w:val="20"/>
                <w:szCs w:val="20"/>
              </w:rPr>
            </w:pPr>
          </w:p>
          <w:p w:rsidR="008F354B" w:rsidRPr="007A3169" w:rsidRDefault="008F354B" w:rsidP="004B6124">
            <w:pPr>
              <w:pStyle w:val="a5"/>
              <w:rPr>
                <w:rFonts w:ascii="Times New Roman" w:hAnsi="Times New Roman" w:cs="Times New Roman"/>
                <w:bCs/>
                <w:sz w:val="20"/>
                <w:szCs w:val="20"/>
              </w:rPr>
            </w:pPr>
          </w:p>
          <w:p w:rsidR="008F354B" w:rsidRPr="007A3169" w:rsidRDefault="008F354B" w:rsidP="004B6124">
            <w:pPr>
              <w:pStyle w:val="a5"/>
              <w:rPr>
                <w:rFonts w:ascii="Times New Roman" w:hAnsi="Times New Roman" w:cs="Times New Roman"/>
                <w:bCs/>
                <w:sz w:val="20"/>
                <w:szCs w:val="20"/>
              </w:rPr>
            </w:pPr>
          </w:p>
          <w:p w:rsidR="008F354B" w:rsidRPr="007A3169" w:rsidRDefault="008F354B" w:rsidP="004066D6">
            <w:pPr>
              <w:pStyle w:val="a5"/>
              <w:rPr>
                <w:rFonts w:ascii="Times New Roman" w:hAnsi="Times New Roman" w:cs="Times New Roman"/>
                <w:bCs/>
                <w:sz w:val="20"/>
                <w:szCs w:val="20"/>
              </w:rPr>
            </w:pPr>
            <w:r w:rsidRPr="007A3169">
              <w:rPr>
                <w:rFonts w:ascii="Times New Roman" w:hAnsi="Times New Roman" w:cs="Times New Roman"/>
                <w:bCs/>
                <w:sz w:val="20"/>
                <w:szCs w:val="20"/>
              </w:rPr>
              <w:t xml:space="preserve">_________________________ </w:t>
            </w:r>
          </w:p>
        </w:tc>
        <w:tc>
          <w:tcPr>
            <w:tcW w:w="4406" w:type="dxa"/>
            <w:gridSpan w:val="2"/>
          </w:tcPr>
          <w:p w:rsidR="004066D6" w:rsidRDefault="004066D6" w:rsidP="004066D6">
            <w:pPr>
              <w:pStyle w:val="a5"/>
              <w:rPr>
                <w:rFonts w:ascii="Times New Roman" w:hAnsi="Times New Roman" w:cs="Times New Roman"/>
                <w:bCs/>
                <w:sz w:val="20"/>
                <w:szCs w:val="20"/>
              </w:rPr>
            </w:pPr>
          </w:p>
          <w:p w:rsidR="004066D6" w:rsidRDefault="004066D6" w:rsidP="004066D6">
            <w:pPr>
              <w:pStyle w:val="a5"/>
              <w:rPr>
                <w:rFonts w:ascii="Times New Roman" w:hAnsi="Times New Roman" w:cs="Times New Roman"/>
                <w:bCs/>
                <w:sz w:val="20"/>
                <w:szCs w:val="20"/>
              </w:rPr>
            </w:pPr>
          </w:p>
          <w:p w:rsidR="004066D6" w:rsidRDefault="004066D6" w:rsidP="004066D6">
            <w:pPr>
              <w:pStyle w:val="a5"/>
              <w:rPr>
                <w:rFonts w:ascii="Times New Roman" w:hAnsi="Times New Roman" w:cs="Times New Roman"/>
                <w:bCs/>
                <w:sz w:val="20"/>
                <w:szCs w:val="20"/>
              </w:rPr>
            </w:pPr>
          </w:p>
          <w:p w:rsidR="008F354B" w:rsidRPr="007A3169" w:rsidRDefault="008F354B" w:rsidP="004066D6">
            <w:pPr>
              <w:pStyle w:val="a5"/>
              <w:rPr>
                <w:rFonts w:ascii="Times New Roman" w:hAnsi="Times New Roman" w:cs="Times New Roman"/>
                <w:bCs/>
                <w:sz w:val="20"/>
                <w:szCs w:val="20"/>
              </w:rPr>
            </w:pPr>
            <w:r w:rsidRPr="007A3169">
              <w:rPr>
                <w:rFonts w:ascii="Times New Roman" w:hAnsi="Times New Roman" w:cs="Times New Roman"/>
                <w:bCs/>
                <w:sz w:val="20"/>
                <w:szCs w:val="20"/>
              </w:rPr>
              <w:t xml:space="preserve">______________________ </w:t>
            </w:r>
          </w:p>
        </w:tc>
      </w:tr>
    </w:tbl>
    <w:p w:rsidR="008F354B" w:rsidRPr="00006999" w:rsidRDefault="008F354B" w:rsidP="008F354B">
      <w:pPr>
        <w:jc w:val="both"/>
        <w:rPr>
          <w:rFonts w:ascii="Times New Roman" w:hAnsi="Times New Roman" w:cs="Times New Roman"/>
          <w:sz w:val="20"/>
          <w:szCs w:val="20"/>
        </w:rPr>
      </w:pPr>
    </w:p>
    <w:p w:rsidR="00AA7628" w:rsidRDefault="00AA7628"/>
    <w:p w:rsidR="008F7820" w:rsidRDefault="008F7820"/>
    <w:p w:rsidR="008F7820" w:rsidRDefault="008F7820"/>
    <w:p w:rsidR="008F7820" w:rsidRDefault="008F7820"/>
    <w:p w:rsidR="008F7820" w:rsidRDefault="008F7820"/>
    <w:p w:rsidR="008F7820" w:rsidRDefault="008F7820"/>
    <w:p w:rsidR="008F7820" w:rsidRDefault="008F7820"/>
    <w:p w:rsidR="008F7820" w:rsidRDefault="008F7820"/>
    <w:p w:rsidR="008F7820" w:rsidRDefault="008F7820"/>
    <w:p w:rsidR="008F7820" w:rsidRDefault="008F7820"/>
    <w:p w:rsidR="008F7820" w:rsidRDefault="008F7820"/>
    <w:p w:rsidR="008F7820" w:rsidRDefault="008F7820"/>
    <w:p w:rsidR="008F7820" w:rsidRDefault="008F7820"/>
    <w:p w:rsidR="008F7820" w:rsidRPr="008F7820" w:rsidRDefault="008F7820" w:rsidP="008F7820">
      <w:pPr>
        <w:spacing w:after="0" w:line="240" w:lineRule="auto"/>
        <w:ind w:firstLine="5387"/>
        <w:jc w:val="right"/>
        <w:rPr>
          <w:rFonts w:ascii="Times New Roman" w:eastAsia="Times New Roman" w:hAnsi="Times New Roman" w:cs="Times New Roman"/>
          <w:bCs/>
          <w:kern w:val="0"/>
          <w:sz w:val="20"/>
          <w:szCs w:val="20"/>
          <w:lang w:eastAsia="ru-RU"/>
          <w14:ligatures w14:val="none"/>
        </w:rPr>
      </w:pPr>
      <w:r w:rsidRPr="008F7820">
        <w:rPr>
          <w:rFonts w:ascii="Times New Roman" w:eastAsia="Times New Roman" w:hAnsi="Times New Roman" w:cs="Times New Roman"/>
          <w:bCs/>
          <w:kern w:val="0"/>
          <w:sz w:val="20"/>
          <w:szCs w:val="20"/>
          <w:lang w:eastAsia="ru-RU"/>
          <w14:ligatures w14:val="none"/>
        </w:rPr>
        <w:t>Приложение № 1</w:t>
      </w:r>
    </w:p>
    <w:p w:rsidR="008F7820" w:rsidRPr="008F7820" w:rsidRDefault="008F7820" w:rsidP="008F7820">
      <w:pPr>
        <w:spacing w:after="0" w:line="240" w:lineRule="auto"/>
        <w:ind w:firstLine="5387"/>
        <w:jc w:val="right"/>
        <w:rPr>
          <w:rFonts w:ascii="Times New Roman" w:eastAsia="Times New Roman" w:hAnsi="Times New Roman" w:cs="Times New Roman"/>
          <w:bCs/>
          <w:kern w:val="0"/>
          <w:sz w:val="20"/>
          <w:szCs w:val="20"/>
          <w:lang w:eastAsia="ru-RU"/>
          <w14:ligatures w14:val="none"/>
        </w:rPr>
      </w:pPr>
      <w:r w:rsidRPr="008F7820">
        <w:rPr>
          <w:rFonts w:ascii="Times New Roman" w:eastAsia="Times New Roman" w:hAnsi="Times New Roman" w:cs="Times New Roman"/>
          <w:bCs/>
          <w:kern w:val="0"/>
          <w:sz w:val="20"/>
          <w:szCs w:val="20"/>
          <w:lang w:eastAsia="ru-RU"/>
          <w14:ligatures w14:val="none"/>
        </w:rPr>
        <w:t>к Контракту № ______</w:t>
      </w:r>
    </w:p>
    <w:p w:rsidR="008F7820" w:rsidRPr="008F7820" w:rsidRDefault="008F7820" w:rsidP="008F7820">
      <w:pPr>
        <w:spacing w:after="0" w:line="240" w:lineRule="auto"/>
        <w:ind w:firstLine="5387"/>
        <w:jc w:val="right"/>
        <w:rPr>
          <w:rFonts w:ascii="Times New Roman" w:eastAsia="Times New Roman" w:hAnsi="Times New Roman" w:cs="Times New Roman"/>
          <w:bCs/>
          <w:kern w:val="0"/>
          <w:sz w:val="20"/>
          <w:szCs w:val="20"/>
          <w:lang w:eastAsia="ru-RU"/>
          <w14:ligatures w14:val="none"/>
        </w:rPr>
      </w:pPr>
      <w:r w:rsidRPr="008F7820">
        <w:rPr>
          <w:rFonts w:ascii="Times New Roman" w:eastAsia="Times New Roman" w:hAnsi="Times New Roman" w:cs="Times New Roman"/>
          <w:bCs/>
          <w:kern w:val="0"/>
          <w:sz w:val="20"/>
          <w:szCs w:val="20"/>
          <w:lang w:eastAsia="ru-RU"/>
          <w14:ligatures w14:val="none"/>
        </w:rPr>
        <w:t>от «_____» ____________ 202_ года</w:t>
      </w:r>
    </w:p>
    <w:p w:rsidR="008F7820" w:rsidRPr="008F7820" w:rsidRDefault="008F7820" w:rsidP="008F7820">
      <w:pPr>
        <w:spacing w:after="0" w:line="240" w:lineRule="auto"/>
        <w:ind w:firstLine="5387"/>
        <w:jc w:val="right"/>
        <w:rPr>
          <w:rFonts w:ascii="Times New Roman" w:eastAsia="Times New Roman" w:hAnsi="Times New Roman" w:cs="Times New Roman"/>
          <w:bCs/>
          <w:kern w:val="0"/>
          <w:sz w:val="20"/>
          <w:szCs w:val="20"/>
          <w:lang w:eastAsia="ru-RU"/>
          <w14:ligatures w14:val="none"/>
        </w:rPr>
      </w:pPr>
    </w:p>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kern w:val="0"/>
          <w:sz w:val="20"/>
          <w:szCs w:val="20"/>
          <w:lang w:eastAsia="ru-RU"/>
          <w14:ligatures w14:val="none"/>
        </w:rPr>
      </w:pPr>
      <w:r w:rsidRPr="008F7820">
        <w:rPr>
          <w:rFonts w:ascii="Times New Roman" w:eastAsia="Times New Roman" w:hAnsi="Times New Roman" w:cs="Times New Roman"/>
          <w:b/>
          <w:kern w:val="0"/>
          <w:sz w:val="20"/>
          <w:szCs w:val="20"/>
          <w:lang w:eastAsia="ru-RU"/>
          <w14:ligatures w14:val="none"/>
        </w:rPr>
        <w:t>СПЕЦИФИКАЦИЯ</w:t>
      </w:r>
    </w:p>
    <w:p w:rsidR="008F7820" w:rsidRPr="008F7820" w:rsidRDefault="008F7820" w:rsidP="008F7820">
      <w:pPr>
        <w:suppressAutoHyphens/>
        <w:spacing w:after="0" w:line="276" w:lineRule="auto"/>
        <w:ind w:left="7088"/>
        <w:rPr>
          <w:rFonts w:ascii="Times New Roman" w:eastAsia="Times New Roman" w:hAnsi="Times New Roman" w:cs="Times New Roman"/>
          <w:b/>
          <w:kern w:val="0"/>
          <w:sz w:val="20"/>
          <w:szCs w:val="20"/>
          <w:lang w:eastAsia="zh-CN"/>
          <w14:ligatures w14:val="none"/>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47"/>
        <w:gridCol w:w="4636"/>
        <w:gridCol w:w="878"/>
        <w:gridCol w:w="1130"/>
        <w:gridCol w:w="1208"/>
        <w:gridCol w:w="1146"/>
      </w:tblGrid>
      <w:tr w:rsidR="008F7820" w:rsidRPr="008F7820" w:rsidTr="00B80CE9">
        <w:trPr>
          <w:trHeight w:val="397"/>
          <w:jc w:val="right"/>
        </w:trPr>
        <w:tc>
          <w:tcPr>
            <w:tcW w:w="188" w:type="pct"/>
          </w:tcPr>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 п/п</w:t>
            </w:r>
          </w:p>
        </w:tc>
        <w:tc>
          <w:tcPr>
            <w:tcW w:w="2487" w:type="pct"/>
          </w:tcPr>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Наименование услуг</w:t>
            </w:r>
          </w:p>
        </w:tc>
        <w:tc>
          <w:tcPr>
            <w:tcW w:w="474" w:type="pct"/>
          </w:tcPr>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Ед. изм.</w:t>
            </w:r>
          </w:p>
        </w:tc>
        <w:tc>
          <w:tcPr>
            <w:tcW w:w="584" w:type="pct"/>
          </w:tcPr>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Количество</w:t>
            </w:r>
          </w:p>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p>
        </w:tc>
        <w:tc>
          <w:tcPr>
            <w:tcW w:w="650" w:type="pct"/>
          </w:tcPr>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Цена за единицу (руб.)</w:t>
            </w:r>
          </w:p>
        </w:tc>
        <w:tc>
          <w:tcPr>
            <w:tcW w:w="617" w:type="pct"/>
          </w:tcPr>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Стоимость</w:t>
            </w:r>
          </w:p>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(руб.)</w:t>
            </w:r>
          </w:p>
        </w:tc>
      </w:tr>
      <w:tr w:rsidR="008F7820" w:rsidRPr="008F7820" w:rsidTr="00B80CE9">
        <w:trPr>
          <w:trHeight w:val="1056"/>
          <w:jc w:val="right"/>
        </w:trPr>
        <w:tc>
          <w:tcPr>
            <w:tcW w:w="188" w:type="pct"/>
          </w:tcPr>
          <w:p w:rsidR="008F7820" w:rsidRPr="008F7820" w:rsidRDefault="008F7820" w:rsidP="008F7820">
            <w:pPr>
              <w:shd w:val="clear" w:color="auto" w:fill="FFFFFF"/>
              <w:spacing w:after="0" w:line="276" w:lineRule="auto"/>
              <w:contextualSpacing/>
              <w:rPr>
                <w:rFonts w:ascii="Times New Roman" w:eastAsia="Times New Roman" w:hAnsi="Times New Roman" w:cs="Times New Roman"/>
                <w:kern w:val="0"/>
                <w:sz w:val="20"/>
                <w:szCs w:val="20"/>
                <w:lang w:eastAsia="ru-RU"/>
                <w14:ligatures w14:val="none"/>
              </w:rPr>
            </w:pPr>
            <w:r w:rsidRPr="008F7820">
              <w:rPr>
                <w:rFonts w:ascii="Times New Roman" w:eastAsia="Times New Roman" w:hAnsi="Times New Roman" w:cs="Times New Roman"/>
                <w:kern w:val="0"/>
                <w:sz w:val="20"/>
                <w:szCs w:val="20"/>
                <w:lang w:eastAsia="ru-RU"/>
                <w14:ligatures w14:val="none"/>
              </w:rPr>
              <w:t>1.</w:t>
            </w:r>
          </w:p>
        </w:tc>
        <w:tc>
          <w:tcPr>
            <w:tcW w:w="2487" w:type="pct"/>
          </w:tcPr>
          <w:p w:rsidR="00692B3B" w:rsidRPr="00692B3B" w:rsidRDefault="00692B3B" w:rsidP="00692B3B">
            <w:pPr>
              <w:widowControl w:val="0"/>
              <w:suppressAutoHyphens/>
              <w:spacing w:after="0" w:line="276" w:lineRule="auto"/>
              <w:ind w:left="108"/>
              <w:rPr>
                <w:rFonts w:ascii="Times New Roman" w:eastAsia="Times New Roman" w:hAnsi="Times New Roman" w:cs="Times New Roman"/>
                <w:bCs/>
                <w:kern w:val="0"/>
                <w:sz w:val="20"/>
                <w:szCs w:val="20"/>
                <w:lang w:eastAsia="ru-RU"/>
                <w14:ligatures w14:val="none"/>
              </w:rPr>
            </w:pPr>
            <w:r w:rsidRPr="00692B3B">
              <w:rPr>
                <w:rFonts w:ascii="Times New Roman" w:eastAsia="Times New Roman" w:hAnsi="Times New Roman" w:cs="Times New Roman"/>
                <w:bCs/>
                <w:kern w:val="0"/>
                <w:sz w:val="20"/>
                <w:szCs w:val="20"/>
                <w:lang w:eastAsia="ru-RU"/>
                <w14:ligatures w14:val="none"/>
              </w:rPr>
              <w:t>Годовая подписка на обновление версий ПК «ГРАНД-Смета» (включает: годовую подписку на обновление версий ПК «ГРАНД-Смета», годовую подписку на обновление базы данных «Электронная библиотека сметчика») на 4 ключа)</w:t>
            </w:r>
          </w:p>
          <w:p w:rsidR="008F7820" w:rsidRPr="008F7820" w:rsidRDefault="008F7820" w:rsidP="008F7820">
            <w:pPr>
              <w:widowControl w:val="0"/>
              <w:suppressAutoHyphens/>
              <w:spacing w:after="0" w:line="276" w:lineRule="auto"/>
              <w:ind w:left="108"/>
              <w:rPr>
                <w:rFonts w:ascii="Times New Roman" w:eastAsia="Times New Roman" w:hAnsi="Times New Roman" w:cs="Times New Roman"/>
                <w:kern w:val="0"/>
                <w:sz w:val="20"/>
                <w:szCs w:val="20"/>
                <w:lang w:eastAsia="zh-CN"/>
                <w14:ligatures w14:val="none"/>
              </w:rPr>
            </w:pPr>
          </w:p>
        </w:tc>
        <w:tc>
          <w:tcPr>
            <w:tcW w:w="474" w:type="pct"/>
            <w:vAlign w:val="center"/>
          </w:tcPr>
          <w:p w:rsidR="008F7820" w:rsidRP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proofErr w:type="spellStart"/>
            <w:r w:rsidRPr="008F7820">
              <w:rPr>
                <w:rFonts w:ascii="Times New Roman" w:eastAsia="Times New Roman" w:hAnsi="Times New Roman" w:cs="Times New Roman"/>
                <w:color w:val="000000"/>
                <w:kern w:val="0"/>
                <w:sz w:val="20"/>
                <w:szCs w:val="20"/>
                <w:lang w:eastAsia="zh-CN"/>
                <w14:ligatures w14:val="none"/>
              </w:rPr>
              <w:t>усл.ед</w:t>
            </w:r>
            <w:proofErr w:type="spellEnd"/>
            <w:r w:rsidRPr="008F7820">
              <w:rPr>
                <w:rFonts w:ascii="Times New Roman" w:eastAsia="Times New Roman" w:hAnsi="Times New Roman" w:cs="Times New Roman"/>
                <w:color w:val="000000"/>
                <w:kern w:val="0"/>
                <w:sz w:val="20"/>
                <w:szCs w:val="20"/>
                <w:lang w:eastAsia="zh-CN"/>
                <w14:ligatures w14:val="none"/>
              </w:rPr>
              <w:t>.</w:t>
            </w:r>
          </w:p>
        </w:tc>
        <w:tc>
          <w:tcPr>
            <w:tcW w:w="584" w:type="pct"/>
            <w:vAlign w:val="center"/>
          </w:tcPr>
          <w:p w:rsidR="008F7820" w:rsidRP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r>
              <w:rPr>
                <w:rFonts w:ascii="Times New Roman" w:eastAsia="Times New Roman" w:hAnsi="Times New Roman" w:cs="Times New Roman"/>
                <w:color w:val="000000"/>
                <w:kern w:val="0"/>
                <w:sz w:val="20"/>
                <w:szCs w:val="20"/>
                <w:lang w:eastAsia="zh-CN"/>
                <w14:ligatures w14:val="none"/>
              </w:rPr>
              <w:t>4</w:t>
            </w:r>
          </w:p>
        </w:tc>
        <w:tc>
          <w:tcPr>
            <w:tcW w:w="650" w:type="pct"/>
            <w:vAlign w:val="center"/>
          </w:tcPr>
          <w:p w:rsidR="008F7820" w:rsidRP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p>
        </w:tc>
        <w:tc>
          <w:tcPr>
            <w:tcW w:w="617" w:type="pct"/>
            <w:vAlign w:val="center"/>
          </w:tcPr>
          <w:p w:rsidR="008F7820" w:rsidRP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p>
        </w:tc>
      </w:tr>
      <w:tr w:rsidR="008F7820" w:rsidRPr="008F7820" w:rsidTr="00B80CE9">
        <w:trPr>
          <w:trHeight w:val="1056"/>
          <w:jc w:val="right"/>
        </w:trPr>
        <w:tc>
          <w:tcPr>
            <w:tcW w:w="188" w:type="pct"/>
          </w:tcPr>
          <w:p w:rsidR="008F7820" w:rsidRPr="008F7820" w:rsidRDefault="008F7820" w:rsidP="008F7820">
            <w:pPr>
              <w:shd w:val="clear" w:color="auto" w:fill="FFFFFF"/>
              <w:spacing w:after="0" w:line="276" w:lineRule="auto"/>
              <w:contextualSpacing/>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w:t>
            </w:r>
          </w:p>
        </w:tc>
        <w:tc>
          <w:tcPr>
            <w:tcW w:w="2487" w:type="pct"/>
          </w:tcPr>
          <w:p w:rsidR="008F7820" w:rsidRPr="00692B3B" w:rsidRDefault="00692B3B" w:rsidP="008F7820">
            <w:pPr>
              <w:widowControl w:val="0"/>
              <w:suppressAutoHyphens/>
              <w:spacing w:after="0" w:line="276" w:lineRule="auto"/>
              <w:ind w:left="108"/>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bCs/>
                <w:kern w:val="0"/>
                <w:sz w:val="20"/>
                <w:szCs w:val="20"/>
                <w:lang w:eastAsia="ru-RU"/>
                <w14:ligatures w14:val="none"/>
              </w:rPr>
              <w:t>База</w:t>
            </w:r>
            <w:r w:rsidRPr="00692B3B">
              <w:rPr>
                <w:rFonts w:ascii="Times New Roman" w:eastAsia="Times New Roman" w:hAnsi="Times New Roman" w:cs="Times New Roman"/>
                <w:bCs/>
                <w:kern w:val="0"/>
                <w:sz w:val="20"/>
                <w:szCs w:val="20"/>
                <w:lang w:eastAsia="ru-RU"/>
                <w14:ligatures w14:val="none"/>
              </w:rPr>
              <w:t xml:space="preserve"> данных «Справочники базовых цен на проектные работы для строительства в формате программы для ЭВМ ПК «ГРАНД-Смета на 2 ключа </w:t>
            </w:r>
          </w:p>
        </w:tc>
        <w:tc>
          <w:tcPr>
            <w:tcW w:w="474" w:type="pct"/>
            <w:vAlign w:val="center"/>
          </w:tcPr>
          <w:p w:rsidR="008F7820" w:rsidRP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proofErr w:type="spellStart"/>
            <w:r>
              <w:rPr>
                <w:rFonts w:ascii="Times New Roman" w:eastAsia="Times New Roman" w:hAnsi="Times New Roman" w:cs="Times New Roman"/>
                <w:color w:val="000000"/>
                <w:kern w:val="0"/>
                <w:sz w:val="20"/>
                <w:szCs w:val="20"/>
                <w:lang w:eastAsia="zh-CN"/>
                <w14:ligatures w14:val="none"/>
              </w:rPr>
              <w:t>усл</w:t>
            </w:r>
            <w:proofErr w:type="spellEnd"/>
            <w:r>
              <w:rPr>
                <w:rFonts w:ascii="Times New Roman" w:eastAsia="Times New Roman" w:hAnsi="Times New Roman" w:cs="Times New Roman"/>
                <w:color w:val="000000"/>
                <w:kern w:val="0"/>
                <w:sz w:val="20"/>
                <w:szCs w:val="20"/>
                <w:lang w:eastAsia="zh-CN"/>
                <w14:ligatures w14:val="none"/>
              </w:rPr>
              <w:t>. ед.</w:t>
            </w:r>
          </w:p>
        </w:tc>
        <w:tc>
          <w:tcPr>
            <w:tcW w:w="584" w:type="pct"/>
            <w:vAlign w:val="center"/>
          </w:tcPr>
          <w:p w:rsid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r>
              <w:rPr>
                <w:rFonts w:ascii="Times New Roman" w:eastAsia="Times New Roman" w:hAnsi="Times New Roman" w:cs="Times New Roman"/>
                <w:color w:val="000000"/>
                <w:kern w:val="0"/>
                <w:sz w:val="20"/>
                <w:szCs w:val="20"/>
                <w:lang w:eastAsia="zh-CN"/>
                <w14:ligatures w14:val="none"/>
              </w:rPr>
              <w:t>2</w:t>
            </w:r>
          </w:p>
        </w:tc>
        <w:tc>
          <w:tcPr>
            <w:tcW w:w="650" w:type="pct"/>
            <w:vAlign w:val="center"/>
          </w:tcPr>
          <w:p w:rsidR="008F7820" w:rsidRP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p>
        </w:tc>
        <w:tc>
          <w:tcPr>
            <w:tcW w:w="617" w:type="pct"/>
            <w:vAlign w:val="center"/>
          </w:tcPr>
          <w:p w:rsidR="008F7820" w:rsidRPr="008F7820" w:rsidRDefault="008F7820" w:rsidP="008F7820">
            <w:pPr>
              <w:suppressAutoHyphens/>
              <w:spacing w:after="0" w:line="276" w:lineRule="auto"/>
              <w:jc w:val="center"/>
              <w:rPr>
                <w:rFonts w:ascii="Times New Roman" w:eastAsia="Times New Roman" w:hAnsi="Times New Roman" w:cs="Times New Roman"/>
                <w:color w:val="000000"/>
                <w:kern w:val="0"/>
                <w:sz w:val="20"/>
                <w:szCs w:val="20"/>
                <w:lang w:eastAsia="zh-CN"/>
                <w14:ligatures w14:val="none"/>
              </w:rPr>
            </w:pPr>
          </w:p>
        </w:tc>
      </w:tr>
      <w:tr w:rsidR="008F7820" w:rsidRPr="008F7820" w:rsidTr="00B80CE9">
        <w:trPr>
          <w:trHeight w:val="227"/>
          <w:jc w:val="right"/>
        </w:trPr>
        <w:tc>
          <w:tcPr>
            <w:tcW w:w="4383" w:type="pct"/>
            <w:gridSpan w:val="5"/>
          </w:tcPr>
          <w:p w:rsidR="008F7820" w:rsidRPr="008F7820" w:rsidRDefault="008F7820" w:rsidP="008F7820">
            <w:pPr>
              <w:shd w:val="clear" w:color="auto" w:fill="FFFFFF"/>
              <w:spacing w:after="0" w:line="276" w:lineRule="auto"/>
              <w:contextualSpacing/>
              <w:jc w:val="right"/>
              <w:rPr>
                <w:rFonts w:ascii="Times New Roman" w:eastAsia="Times New Roman" w:hAnsi="Times New Roman" w:cs="Times New Roman"/>
                <w:b/>
                <w:bCs/>
                <w:kern w:val="0"/>
                <w:sz w:val="20"/>
                <w:szCs w:val="20"/>
                <w:lang w:eastAsia="ru-RU"/>
                <w14:ligatures w14:val="none"/>
              </w:rPr>
            </w:pPr>
            <w:r w:rsidRPr="008F7820">
              <w:rPr>
                <w:rFonts w:ascii="Times New Roman" w:eastAsia="Times New Roman" w:hAnsi="Times New Roman" w:cs="Times New Roman"/>
                <w:b/>
                <w:bCs/>
                <w:kern w:val="0"/>
                <w:sz w:val="20"/>
                <w:szCs w:val="20"/>
                <w:lang w:eastAsia="ru-RU"/>
                <w14:ligatures w14:val="none"/>
              </w:rPr>
              <w:t>Итого:</w:t>
            </w:r>
          </w:p>
        </w:tc>
        <w:tc>
          <w:tcPr>
            <w:tcW w:w="617" w:type="pct"/>
          </w:tcPr>
          <w:p w:rsidR="008F7820" w:rsidRPr="008F7820" w:rsidRDefault="008F7820" w:rsidP="008F7820">
            <w:pPr>
              <w:shd w:val="clear" w:color="auto" w:fill="FFFFFF"/>
              <w:spacing w:after="0" w:line="276" w:lineRule="auto"/>
              <w:contextualSpacing/>
              <w:jc w:val="center"/>
              <w:rPr>
                <w:rFonts w:ascii="Times New Roman" w:eastAsia="Times New Roman" w:hAnsi="Times New Roman" w:cs="Times New Roman"/>
                <w:b/>
                <w:kern w:val="0"/>
                <w:sz w:val="20"/>
                <w:szCs w:val="20"/>
                <w:lang w:eastAsia="ru-RU"/>
                <w14:ligatures w14:val="none"/>
              </w:rPr>
            </w:pPr>
          </w:p>
        </w:tc>
      </w:tr>
    </w:tbl>
    <w:p w:rsidR="008F7820" w:rsidRPr="008F7820" w:rsidRDefault="008F7820" w:rsidP="008F7820">
      <w:pPr>
        <w:spacing w:after="0" w:line="240" w:lineRule="auto"/>
        <w:jc w:val="right"/>
        <w:rPr>
          <w:rFonts w:ascii="Times New Roman" w:eastAsia="Times New Roman" w:hAnsi="Times New Roman" w:cs="Times New Roman"/>
          <w:kern w:val="0"/>
          <w:sz w:val="20"/>
          <w:szCs w:val="20"/>
          <w:lang w:eastAsia="ru-RU"/>
          <w14:ligatures w14:val="none"/>
        </w:rPr>
      </w:pPr>
    </w:p>
    <w:p w:rsidR="008F7820" w:rsidRPr="008F7820" w:rsidRDefault="008F7820" w:rsidP="008F7820">
      <w:pPr>
        <w:tabs>
          <w:tab w:val="left" w:pos="291"/>
        </w:tabs>
        <w:spacing w:after="0" w:line="240" w:lineRule="auto"/>
        <w:rPr>
          <w:rFonts w:ascii="Times New Roman" w:eastAsia="Times New Roman" w:hAnsi="Times New Roman" w:cs="Times New Roman"/>
          <w:kern w:val="0"/>
          <w:sz w:val="20"/>
          <w:szCs w:val="20"/>
          <w:lang w:eastAsia="ru-RU"/>
          <w14:ligatures w14:val="none"/>
        </w:rPr>
      </w:pPr>
      <w:r w:rsidRPr="008F7820">
        <w:rPr>
          <w:rFonts w:ascii="Times New Roman" w:eastAsia="Times New Roman" w:hAnsi="Times New Roman" w:cs="Times New Roman"/>
          <w:kern w:val="0"/>
          <w:sz w:val="20"/>
          <w:szCs w:val="20"/>
          <w:lang w:eastAsia="ru-RU"/>
          <w14:ligatures w14:val="none"/>
        </w:rPr>
        <w:tab/>
      </w:r>
    </w:p>
    <w:p w:rsidR="008F7820" w:rsidRPr="008F7820" w:rsidRDefault="008F7820" w:rsidP="008F7820">
      <w:pPr>
        <w:tabs>
          <w:tab w:val="left" w:pos="291"/>
        </w:tabs>
        <w:spacing w:after="0" w:line="240" w:lineRule="auto"/>
        <w:rPr>
          <w:rFonts w:ascii="Times New Roman" w:eastAsia="Times New Roman" w:hAnsi="Times New Roman" w:cs="Times New Roman"/>
          <w:kern w:val="0"/>
          <w:sz w:val="20"/>
          <w:szCs w:val="20"/>
          <w:lang w:eastAsia="ru-RU"/>
          <w14:ligatures w14:val="none"/>
        </w:rPr>
      </w:pPr>
    </w:p>
    <w:tbl>
      <w:tblPr>
        <w:tblW w:w="9383" w:type="dxa"/>
        <w:tblLook w:val="04A0" w:firstRow="1" w:lastRow="0" w:firstColumn="1" w:lastColumn="0" w:noHBand="0" w:noVBand="1"/>
      </w:tblPr>
      <w:tblGrid>
        <w:gridCol w:w="4977"/>
        <w:gridCol w:w="4406"/>
      </w:tblGrid>
      <w:tr w:rsidR="008F7820" w:rsidRPr="007A3169" w:rsidTr="00B80CE9">
        <w:trPr>
          <w:trHeight w:val="258"/>
        </w:trPr>
        <w:tc>
          <w:tcPr>
            <w:tcW w:w="4977" w:type="dxa"/>
            <w:shd w:val="clear" w:color="auto" w:fill="auto"/>
          </w:tcPr>
          <w:p w:rsidR="008F7820" w:rsidRPr="004066D6" w:rsidRDefault="008F7820" w:rsidP="00B80CE9">
            <w:pPr>
              <w:pStyle w:val="a5"/>
              <w:rPr>
                <w:rFonts w:ascii="Times New Roman" w:hAnsi="Times New Roman" w:cs="Times New Roman"/>
                <w:b/>
                <w:sz w:val="20"/>
                <w:szCs w:val="20"/>
              </w:rPr>
            </w:pPr>
            <w:r>
              <w:rPr>
                <w:rFonts w:ascii="Times New Roman" w:hAnsi="Times New Roman" w:cs="Times New Roman"/>
                <w:b/>
                <w:sz w:val="20"/>
                <w:szCs w:val="20"/>
              </w:rPr>
              <w:t>Лицензиат:</w:t>
            </w:r>
          </w:p>
        </w:tc>
        <w:tc>
          <w:tcPr>
            <w:tcW w:w="4406" w:type="dxa"/>
          </w:tcPr>
          <w:p w:rsidR="008F7820" w:rsidRPr="007A3169" w:rsidRDefault="008F7820" w:rsidP="00B80CE9">
            <w:pPr>
              <w:pStyle w:val="a5"/>
              <w:rPr>
                <w:rFonts w:ascii="Times New Roman" w:hAnsi="Times New Roman" w:cs="Times New Roman"/>
                <w:b/>
                <w:sz w:val="20"/>
                <w:szCs w:val="20"/>
              </w:rPr>
            </w:pPr>
            <w:r w:rsidRPr="007A3169">
              <w:rPr>
                <w:rFonts w:ascii="Times New Roman" w:hAnsi="Times New Roman" w:cs="Times New Roman"/>
                <w:b/>
                <w:sz w:val="20"/>
                <w:szCs w:val="20"/>
              </w:rPr>
              <w:t>Пользователь:</w:t>
            </w:r>
          </w:p>
          <w:p w:rsidR="008F7820" w:rsidRPr="007A3169" w:rsidRDefault="008F7820" w:rsidP="00B80CE9">
            <w:pPr>
              <w:pStyle w:val="a5"/>
              <w:rPr>
                <w:rFonts w:ascii="Times New Roman" w:hAnsi="Times New Roman" w:cs="Times New Roman"/>
                <w:bCs/>
                <w:sz w:val="20"/>
                <w:szCs w:val="20"/>
              </w:rPr>
            </w:pPr>
            <w:r w:rsidRPr="007A3169">
              <w:rPr>
                <w:rFonts w:ascii="Times New Roman" w:hAnsi="Times New Roman" w:cs="Times New Roman"/>
                <w:sz w:val="20"/>
                <w:szCs w:val="20"/>
              </w:rPr>
              <w:t>ФГБОУ "ВДЦ "Океан"</w:t>
            </w:r>
          </w:p>
        </w:tc>
      </w:tr>
      <w:tr w:rsidR="008F7820" w:rsidRPr="007A3169" w:rsidTr="00B80CE9">
        <w:trPr>
          <w:trHeight w:val="1062"/>
        </w:trPr>
        <w:tc>
          <w:tcPr>
            <w:tcW w:w="4977" w:type="dxa"/>
            <w:shd w:val="clear" w:color="auto" w:fill="auto"/>
          </w:tcPr>
          <w:p w:rsidR="008F7820" w:rsidRPr="007A3169" w:rsidRDefault="008F7820" w:rsidP="00B80CE9">
            <w:pPr>
              <w:pStyle w:val="a5"/>
              <w:rPr>
                <w:rFonts w:ascii="Times New Roman" w:hAnsi="Times New Roman" w:cs="Times New Roman"/>
                <w:bCs/>
                <w:sz w:val="20"/>
                <w:szCs w:val="20"/>
              </w:rPr>
            </w:pPr>
          </w:p>
          <w:p w:rsidR="008F7820" w:rsidRPr="007A3169" w:rsidRDefault="008F7820" w:rsidP="00B80CE9">
            <w:pPr>
              <w:pStyle w:val="a5"/>
              <w:rPr>
                <w:rFonts w:ascii="Times New Roman" w:hAnsi="Times New Roman" w:cs="Times New Roman"/>
                <w:bCs/>
                <w:sz w:val="20"/>
                <w:szCs w:val="20"/>
              </w:rPr>
            </w:pPr>
          </w:p>
          <w:p w:rsidR="008F7820" w:rsidRPr="007A3169" w:rsidRDefault="008F7820" w:rsidP="00B80CE9">
            <w:pPr>
              <w:pStyle w:val="a5"/>
              <w:rPr>
                <w:rFonts w:ascii="Times New Roman" w:hAnsi="Times New Roman" w:cs="Times New Roman"/>
                <w:bCs/>
                <w:sz w:val="20"/>
                <w:szCs w:val="20"/>
              </w:rPr>
            </w:pPr>
          </w:p>
          <w:p w:rsidR="008F7820" w:rsidRPr="007A3169" w:rsidRDefault="008F7820" w:rsidP="00B80CE9">
            <w:pPr>
              <w:pStyle w:val="a5"/>
              <w:rPr>
                <w:rFonts w:ascii="Times New Roman" w:hAnsi="Times New Roman" w:cs="Times New Roman"/>
                <w:bCs/>
                <w:sz w:val="20"/>
                <w:szCs w:val="20"/>
              </w:rPr>
            </w:pPr>
            <w:r w:rsidRPr="007A3169">
              <w:rPr>
                <w:rFonts w:ascii="Times New Roman" w:hAnsi="Times New Roman" w:cs="Times New Roman"/>
                <w:bCs/>
                <w:sz w:val="20"/>
                <w:szCs w:val="20"/>
              </w:rPr>
              <w:t xml:space="preserve">_________________________ </w:t>
            </w:r>
          </w:p>
        </w:tc>
        <w:tc>
          <w:tcPr>
            <w:tcW w:w="4406" w:type="dxa"/>
          </w:tcPr>
          <w:p w:rsidR="008F7820" w:rsidRDefault="008F7820" w:rsidP="00B80CE9">
            <w:pPr>
              <w:pStyle w:val="a5"/>
              <w:rPr>
                <w:rFonts w:ascii="Times New Roman" w:hAnsi="Times New Roman" w:cs="Times New Roman"/>
                <w:bCs/>
                <w:sz w:val="20"/>
                <w:szCs w:val="20"/>
              </w:rPr>
            </w:pPr>
          </w:p>
          <w:p w:rsidR="008F7820" w:rsidRDefault="008F7820" w:rsidP="00B80CE9">
            <w:pPr>
              <w:pStyle w:val="a5"/>
              <w:rPr>
                <w:rFonts w:ascii="Times New Roman" w:hAnsi="Times New Roman" w:cs="Times New Roman"/>
                <w:bCs/>
                <w:sz w:val="20"/>
                <w:szCs w:val="20"/>
              </w:rPr>
            </w:pPr>
          </w:p>
          <w:p w:rsidR="008F7820" w:rsidRDefault="008F7820" w:rsidP="00B80CE9">
            <w:pPr>
              <w:pStyle w:val="a5"/>
              <w:rPr>
                <w:rFonts w:ascii="Times New Roman" w:hAnsi="Times New Roman" w:cs="Times New Roman"/>
                <w:bCs/>
                <w:sz w:val="20"/>
                <w:szCs w:val="20"/>
              </w:rPr>
            </w:pPr>
          </w:p>
          <w:p w:rsidR="008F7820" w:rsidRPr="007A3169" w:rsidRDefault="008F7820" w:rsidP="00B80CE9">
            <w:pPr>
              <w:pStyle w:val="a5"/>
              <w:rPr>
                <w:rFonts w:ascii="Times New Roman" w:hAnsi="Times New Roman" w:cs="Times New Roman"/>
                <w:bCs/>
                <w:sz w:val="20"/>
                <w:szCs w:val="20"/>
              </w:rPr>
            </w:pPr>
            <w:r w:rsidRPr="007A3169">
              <w:rPr>
                <w:rFonts w:ascii="Times New Roman" w:hAnsi="Times New Roman" w:cs="Times New Roman"/>
                <w:bCs/>
                <w:sz w:val="20"/>
                <w:szCs w:val="20"/>
              </w:rPr>
              <w:t xml:space="preserve">______________________ </w:t>
            </w:r>
          </w:p>
        </w:tc>
      </w:tr>
    </w:tbl>
    <w:p w:rsidR="008F7820" w:rsidRDefault="008F7820"/>
    <w:p w:rsidR="008F7820" w:rsidRDefault="008F7820"/>
    <w:p w:rsidR="008F7820" w:rsidRDefault="008F7820"/>
    <w:p w:rsidR="008F7820" w:rsidRDefault="008F7820">
      <w:bookmarkStart w:id="0" w:name="_GoBack"/>
      <w:bookmarkEnd w:id="0"/>
    </w:p>
    <w:sectPr w:rsidR="008F7820" w:rsidSect="00ED0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5A"/>
    <w:rsid w:val="000F401A"/>
    <w:rsid w:val="004066D6"/>
    <w:rsid w:val="004369E4"/>
    <w:rsid w:val="004B51E6"/>
    <w:rsid w:val="005430B0"/>
    <w:rsid w:val="00692B3B"/>
    <w:rsid w:val="006D4F17"/>
    <w:rsid w:val="008F354B"/>
    <w:rsid w:val="008F7820"/>
    <w:rsid w:val="009734E6"/>
    <w:rsid w:val="00AA7628"/>
    <w:rsid w:val="00BB11F3"/>
    <w:rsid w:val="00FB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DA7D"/>
  <w15:chartTrackingRefBased/>
  <w15:docId w15:val="{52A34526-95E6-4DA9-BE87-4AD0617B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820"/>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F354B"/>
    <w:pPr>
      <w:ind w:left="720"/>
      <w:contextualSpacing/>
    </w:pPr>
  </w:style>
  <w:style w:type="character" w:customStyle="1" w:styleId="a4">
    <w:name w:val="Абзац списка Знак"/>
    <w:link w:val="a3"/>
    <w:uiPriority w:val="34"/>
    <w:rsid w:val="008F354B"/>
    <w:rPr>
      <w:kern w:val="2"/>
      <w14:ligatures w14:val="standardContextual"/>
    </w:rPr>
  </w:style>
  <w:style w:type="paragraph" w:styleId="a5">
    <w:name w:val="No Spacing"/>
    <w:uiPriority w:val="1"/>
    <w:qFormat/>
    <w:rsid w:val="008F354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94979&amp;dst=25731&amp;field=134&amp;date=07.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6</Pages>
  <Words>3077</Words>
  <Characters>17542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Кушакова Ольга Витальевна</dc:creator>
  <cp:keywords/>
  <dc:description/>
  <cp:lastModifiedBy>Кушакова Ольга Витальевна</cp:lastModifiedBy>
  <cp:revision>6</cp:revision>
  <dcterms:created xsi:type="dcterms:W3CDTF">2026-06-30T01:46:00Z</dcterms:created>
  <dcterms:modified xsi:type="dcterms:W3CDTF">2026-06-30T05:54:00Z</dcterms:modified>
</cp:coreProperties>
</file>