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
          <w:bCs/>
          <w:i w:val="false"/>
          <w:color w:val="000000"/>
          <w:sz w:val="20"/>
          <w:szCs w:val="20"/>
          <w:lang w:val="ru-RU" w:eastAsia="ru-RU"/>
        </w:rPr>
        <w:t xml:space="preserve"> </w:t>
      </w:r>
      <w:r>
        <w:rPr>
          <w:rFonts w:eastAsia="Times New Roman" w:cs="PT Astra Serif" w:ascii="PT Astra Serif" w:hAnsi="PT Astra Serif"/>
          <w:b/>
          <w:bCs/>
          <w:i w:val="false"/>
          <w:color w:val="000000"/>
          <w:kern w:val="2"/>
          <w:sz w:val="20"/>
          <w:szCs w:val="20"/>
          <w:lang w:val="ru-RU" w:eastAsia="ru-RU"/>
        </w:rPr>
        <w:t xml:space="preserve">Муниципальное дошкольное образовательное учреждение Нижнетимерсянский   детский сад </w:t>
      </w:r>
      <w:r>
        <w:rPr>
          <w:rFonts w:eastAsia="Times New Roman" w:cs="PT Astra Serif" w:ascii="PT Astra Serif" w:hAnsi="PT Astra Serif"/>
          <w:bCs/>
          <w:i w:val="false"/>
          <w:color w:val="000000"/>
          <w:kern w:val="2"/>
          <w:sz w:val="20"/>
          <w:szCs w:val="20"/>
          <w:lang w:val="ru-RU" w:eastAsia="ru-RU"/>
        </w:rPr>
        <w:t xml:space="preserve">  муниципального образования «Цильнинский район» Ульяновской области.   </w:t>
      </w:r>
      <w:r>
        <w:rPr>
          <w:rFonts w:eastAsia="Times New Roman" w:cs="Times New Roman" w:ascii="PT Astra Serif" w:hAnsi="PT Astra Serif"/>
          <w:bCs/>
          <w:i w:val="false"/>
          <w:color w:val="000000"/>
          <w:kern w:val="2"/>
          <w:sz w:val="20"/>
          <w:szCs w:val="20"/>
          <w:lang w:val="ru-RU" w:eastAsia="ru-RU"/>
        </w:rPr>
        <w:t>, именуемое в дальнейшем «Заказчик», в лице заведующего  Надивановой Татьяны Валериановны</w:t>
      </w:r>
      <w:r>
        <w:rPr>
          <w:rFonts w:eastAsia="Times New Roman" w:cs="Times New Roman" w:ascii="PT Astra Serif" w:hAnsi="PT Astra Serif"/>
          <w:bCs/>
          <w:i w:val="false"/>
          <w:color w:val="000000"/>
          <w:sz w:val="20"/>
          <w:szCs w:val="20"/>
          <w:lang w:val="ru-RU" w:eastAsia="ru-RU"/>
        </w:rPr>
        <w:t xml:space="preserve"> </w:t>
      </w:r>
      <w:r>
        <w:rPr>
          <w:rFonts w:eastAsia="Times New Roman" w:cs="PT Astra Serif;Times New Roman" w:ascii="PT Astra Serif" w:hAnsi="PT Astra Serif"/>
          <w:bCs/>
          <w:i w:val="false"/>
          <w:color w:val="000000"/>
          <w:sz w:val="20"/>
          <w:szCs w:val="20"/>
          <w:lang w:val="ru-RU" w:eastAsia="ru-RU"/>
        </w:rPr>
        <w:t xml:space="preserve">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(куры,рыба,яйцо)</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57"/>
      <w:bookmarkStart w:id="1" w:name="P60"/>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rPr>
      </w:pPr>
      <w:r>
        <w:rPr>
          <w:rFonts w:eastAsia="Times New Roman" w:cs="Times New Roman" w:ascii="Times New Roman" w:hAnsi="Times New Roman"/>
          <w:b/>
          <w:bCs/>
          <w:kern w:val="2"/>
          <w:sz w:val="18"/>
          <w:szCs w:val="18"/>
          <w:highlight w:val="white"/>
          <w:shd w:fill="FFFFFF" w:val="clear"/>
          <w:lang w:val="ru-RU" w:eastAsia="ru-RU"/>
        </w:rPr>
        <w:t>Ульяновская область, Цильнинский район, село  Нижние Тимерсяны,  улица Советская  , дом 8</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2"/>
        <w:gridCol w:w="4630"/>
      </w:tblGrid>
      <w:tr>
        <w:trPr/>
        <w:tc>
          <w:tcPr>
            <w:tcW w:w="5662"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6">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tc>
        <w:tc>
          <w:tcPr>
            <w:tcW w:w="4630"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18" w:name="P326_Копия_1"/>
      <w:bookmarkEnd w:id="18"/>
      <w:r>
        <w:rPr/>
        <w:t>СПЕЦИФИКАЦИЯ</w:t>
      </w:r>
    </w:p>
    <w:tbl>
      <w:tblPr>
        <w:tblW w:w="9720" w:type="dxa"/>
        <w:jc w:val="left"/>
        <w:tblInd w:w="114" w:type="dxa"/>
        <w:tblLayout w:type="fixed"/>
        <w:tblCellMar>
          <w:top w:w="102" w:type="dxa"/>
          <w:left w:w="62" w:type="dxa"/>
          <w:bottom w:w="102" w:type="dxa"/>
          <w:right w:w="62" w:type="dxa"/>
        </w:tblCellMar>
        <w:tblLook w:val="0000"/>
      </w:tblPr>
      <w:tblGrid>
        <w:gridCol w:w="389"/>
        <w:gridCol w:w="1590"/>
        <w:gridCol w:w="3855"/>
        <w:gridCol w:w="676"/>
        <w:gridCol w:w="854"/>
        <w:gridCol w:w="1365"/>
        <w:gridCol w:w="991"/>
      </w:tblGrid>
      <w:tr>
        <w:trPr/>
        <w:tc>
          <w:tcPr>
            <w:tcW w:w="38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38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90"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6"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4"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19" w:name="P3441"/>
            <w:bookmarkEnd w:id="19"/>
            <w:r>
              <w:rPr>
                <w:rFonts w:ascii="PT Astra Serif" w:hAnsi="PT Astra Serif"/>
                <w:sz w:val="20"/>
                <w:szCs w:val="20"/>
              </w:rPr>
              <w:t>6</w:t>
            </w:r>
            <w:bookmarkStart w:id="20" w:name="P3451"/>
            <w:bookmarkEnd w:id="20"/>
          </w:p>
        </w:tc>
      </w:tr>
      <w:tr>
        <w:trPr/>
        <w:tc>
          <w:tcPr>
            <w:tcW w:w="38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left"/>
              <w:rPr>
                <w:sz w:val="20"/>
                <w:szCs w:val="20"/>
              </w:rPr>
            </w:pPr>
            <w:r>
              <w:rPr>
                <w:rFonts w:ascii="PT Astra Serif" w:hAnsi="PT Astra Serif"/>
                <w:bCs/>
                <w:color w:val="000000"/>
                <w:sz w:val="20"/>
                <w:szCs w:val="20"/>
                <w:shd w:fill="FFFFFF" w:val="clear"/>
              </w:rPr>
              <w:t>Куры 1 категории</w:t>
            </w:r>
          </w:p>
          <w:p>
            <w:pPr>
              <w:pStyle w:val="Normal"/>
              <w:bidi w:val="0"/>
              <w:spacing w:before="0" w:after="200"/>
              <w:jc w:val="center"/>
              <w:rPr>
                <w:sz w:val="20"/>
                <w:szCs w:val="20"/>
              </w:rPr>
            </w:pPr>
            <w:r>
              <w:rPr>
                <w:sz w:val="20"/>
                <w:szCs w:val="20"/>
              </w:rPr>
            </w:r>
          </w:p>
        </w:tc>
        <w:tc>
          <w:tcPr>
            <w:tcW w:w="3855"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6"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60</w:t>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38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90" w:type="dxa"/>
            <w:tcBorders>
              <w:left w:val="single" w:sz="4" w:space="0" w:color="000000"/>
              <w:bottom w:val="single" w:sz="4" w:space="0" w:color="000000"/>
              <w:right w:val="single" w:sz="4" w:space="0" w:color="000000"/>
            </w:tcBorders>
          </w:tcPr>
          <w:p>
            <w:pPr>
              <w:pStyle w:val="Style42"/>
              <w:widowControl w:val="false"/>
              <w:spacing w:lineRule="auto" w:line="240"/>
              <w:jc w:val="left"/>
              <w:rPr>
                <w:sz w:val="20"/>
                <w:szCs w:val="20"/>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sz w:val="20"/>
                <w:szCs w:val="20"/>
              </w:rPr>
            </w:pPr>
            <w:r>
              <w:rPr>
                <w:sz w:val="20"/>
                <w:szCs w:val="20"/>
              </w:rPr>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6"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35</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1"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389"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90"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7"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2"/>
              <w:widowControl w:val="false"/>
              <w:spacing w:lineRule="auto" w:line="240"/>
              <w:jc w:val="left"/>
              <w:rPr>
                <w:rFonts w:ascii="PT Astra Serif" w:hAnsi="PT Astra Serif"/>
                <w:sz w:val="20"/>
                <w:szCs w:val="20"/>
              </w:rPr>
            </w:pPr>
            <w:r>
              <w:rPr>
                <w:rFonts w:ascii="PT Astra Serif" w:hAnsi="PT Astra Serif"/>
                <w:sz w:val="20"/>
                <w:szCs w:val="20"/>
              </w:rPr>
            </w:r>
          </w:p>
        </w:tc>
        <w:tc>
          <w:tcPr>
            <w:tcW w:w="3855"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6"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4"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t>120</w:t>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1" w:name="P326"/>
      <w:bookmarkEnd w:id="21"/>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2"/>
        <w:gridCol w:w="4778"/>
      </w:tblGrid>
      <w:tr>
        <w:trPr/>
        <w:tc>
          <w:tcPr>
            <w:tcW w:w="5092" w:type="dxa"/>
            <w:tcBorders/>
          </w:tcPr>
          <w:p>
            <w:pPr>
              <w:pStyle w:val="ConsPlusNormal1"/>
              <w:widowControl w:val="false"/>
              <w:rPr>
                <w:sz w:val="18"/>
                <w:szCs w:val="18"/>
              </w:rPr>
            </w:pPr>
            <w:r>
              <w:rPr>
                <w:sz w:val="18"/>
                <w:szCs w:val="18"/>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18">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p>
            <w:pPr>
              <w:pStyle w:val="Normal"/>
              <w:widowControl w:val="false"/>
              <w:overflowPunct w:val="true"/>
              <w:spacing w:lineRule="auto" w:line="240"/>
              <w:jc w:val="left"/>
              <w:textAlignment w:val="baseline"/>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8"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2" w:name="P389"/>
      <w:bookmarkEnd w:id="22"/>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5"/>
        <w:gridCol w:w="1769"/>
        <w:gridCol w:w="2531"/>
        <w:gridCol w:w="3277"/>
        <w:gridCol w:w="1658"/>
      </w:tblGrid>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8"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left"/>
              <w:rPr>
                <w:rFonts w:ascii="PT Astra Serif" w:hAnsi="PT Astra Serif"/>
                <w:sz w:val="20"/>
                <w:szCs w:val="20"/>
              </w:rPr>
            </w:pPr>
            <w:r>
              <w:rPr>
                <w:rFonts w:ascii="PT Astra Serif" w:hAnsi="PT Astra Serif"/>
                <w:b w:val="false"/>
                <w:bCs w:val="false"/>
                <w:color w:val="000000"/>
                <w:sz w:val="20"/>
                <w:szCs w:val="20"/>
                <w:shd w:fill="FFFFFF" w:val="clear"/>
              </w:rPr>
              <w:t>Мясо кур 1категории</w:t>
            </w:r>
          </w:p>
        </w:tc>
        <w:tc>
          <w:tcPr>
            <w:tcW w:w="5808" w:type="dxa"/>
            <w:gridSpan w:val="2"/>
            <w:tcBorders>
              <w:top w:val="single" w:sz="4" w:space="0" w:color="000000"/>
              <w:left w:val="single" w:sz="4" w:space="0" w:color="000000"/>
              <w:bottom w:val="single" w:sz="4" w:space="0" w:color="000000"/>
              <w:right w:val="single" w:sz="4" w:space="0" w:color="000000"/>
            </w:tcBorders>
            <w:vAlign w:val="bottom"/>
          </w:tcPr>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Вид мяса по способу разделки: </w:t>
            </w:r>
            <w:r>
              <w:rPr>
                <w:rFonts w:ascii="PT Astra Serif" w:hAnsi="PT Astra Serif"/>
                <w:b w:val="false"/>
                <w:bCs w:val="false"/>
                <w:color w:val="auto"/>
                <w:kern w:val="2"/>
                <w:sz w:val="20"/>
                <w:szCs w:val="20"/>
                <w:lang w:eastAsia="hi-IN" w:bidi="hi-IN"/>
              </w:rPr>
              <w:t>Тушка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Для детского питания: </w:t>
            </w:r>
            <w:r>
              <w:rPr>
                <w:rFonts w:ascii="PT Astra Serif" w:hAnsi="PT Astra Serif"/>
                <w:b w:val="false"/>
                <w:bCs w:val="false"/>
                <w:color w:val="auto"/>
                <w:kern w:val="2"/>
                <w:sz w:val="20"/>
                <w:szCs w:val="20"/>
                <w:lang w:eastAsia="hi-IN" w:bidi="hi-IN"/>
              </w:rPr>
              <w:t>да</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сорт: </w:t>
            </w:r>
            <w:r>
              <w:rPr>
                <w:rFonts w:ascii="PT Astra Serif" w:hAnsi="PT Astra Serif"/>
                <w:b w:val="false"/>
                <w:bCs w:val="false"/>
                <w:color w:val="auto"/>
                <w:kern w:val="2"/>
                <w:sz w:val="20"/>
                <w:szCs w:val="20"/>
                <w:lang w:eastAsia="hi-IN" w:bidi="hi-IN"/>
              </w:rPr>
              <w:t>первый</w:t>
            </w:r>
          </w:p>
          <w:p>
            <w:pPr>
              <w:pStyle w:val="BodyText"/>
              <w:widowControl w:val="false"/>
              <w:snapToGrid w:val="false"/>
              <w:spacing w:before="0" w:after="0"/>
              <w:jc w:val="left"/>
              <w:rPr>
                <w:rFonts w:ascii="PT Astra Serif" w:hAnsi="PT Astra Serif"/>
                <w:sz w:val="20"/>
                <w:szCs w:val="20"/>
              </w:rPr>
            </w:pPr>
            <w:r>
              <w:rPr>
                <w:rFonts w:ascii="PT Astra Serif" w:hAnsi="PT Astra Serif"/>
                <w:b w:val="false"/>
                <w:bCs w:val="false"/>
                <w:color w:val="000000"/>
                <w:sz w:val="20"/>
                <w:szCs w:val="20"/>
                <w:shd w:fill="FFFFFF" w:val="clear"/>
              </w:rPr>
              <w:t xml:space="preserve">Наименование мяса  птицы: </w:t>
            </w:r>
            <w:r>
              <w:rPr>
                <w:rFonts w:ascii="PT Astra Serif" w:hAnsi="PT Astra Serif"/>
                <w:b w:val="false"/>
                <w:bCs w:val="false"/>
                <w:color w:val="auto"/>
                <w:kern w:val="2"/>
                <w:sz w:val="20"/>
                <w:szCs w:val="20"/>
                <w:lang w:eastAsia="hi-IN" w:bidi="hi-IN"/>
              </w:rPr>
              <w:t>Цыплята -бройлеры</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9" w:type="dxa"/>
            <w:tcBorders>
              <w:left w:val="single" w:sz="4" w:space="0" w:color="000000"/>
              <w:bottom w:val="single" w:sz="4" w:space="0" w:color="000000"/>
              <w:right w:val="single" w:sz="4" w:space="0" w:color="000000"/>
            </w:tcBorders>
          </w:tcPr>
          <w:p>
            <w:pPr>
              <w:pStyle w:val="Style42"/>
              <w:widowControl w:val="false"/>
              <w:spacing w:lineRule="auto" w:line="240"/>
              <w:jc w:val="left"/>
              <w:rPr/>
            </w:pPr>
            <w:r>
              <w:rPr>
                <w:rFonts w:cs="PT Astra Serif" w:ascii="PT Astra Serif" w:hAnsi="PT Astra Serif"/>
                <w:kern w:val="2"/>
                <w:sz w:val="20"/>
                <w:szCs w:val="20"/>
              </w:rPr>
              <w:t>Рыба трескообразная</w:t>
            </w:r>
          </w:p>
          <w:p>
            <w:pPr>
              <w:pStyle w:val="Style42"/>
              <w:widowControl w:val="false"/>
              <w:spacing w:lineRule="auto" w:line="240" w:before="0" w:after="0"/>
              <w:jc w:val="left"/>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tabs>
                <w:tab w:val="clear" w:pos="708"/>
              </w:tabs>
              <w:spacing w:lineRule="auto" w:line="240" w:before="0" w:after="0"/>
              <w:ind w:hanging="0" w:right="0"/>
              <w:jc w:val="left"/>
              <w:rPr>
                <w:rFonts w:ascii="PT Astra Serif" w:hAnsi="PT Astra Serif" w:cs="PT Astra Serif"/>
                <w:kern w:val="2"/>
                <w:sz w:val="20"/>
                <w:szCs w:val="20"/>
              </w:rPr>
            </w:pPr>
            <w:r>
              <w:rPr>
                <w:rFonts w:cs="PT Astra Serif" w:ascii="PT Astra Serif" w:hAnsi="PT Astra Serif"/>
                <w:kern w:val="2"/>
                <w:sz w:val="20"/>
                <w:szCs w:val="20"/>
              </w:rPr>
            </w:r>
          </w:p>
        </w:tc>
        <w:tc>
          <w:tcPr>
            <w:tcW w:w="5808" w:type="dxa"/>
            <w:gridSpan w:val="2"/>
            <w:tcBorders>
              <w:left w:val="single" w:sz="4" w:space="0" w:color="000000"/>
              <w:bottom w:val="single" w:sz="4" w:space="0" w:color="000000"/>
              <w:right w:val="single" w:sz="4" w:space="0" w:color="000000"/>
            </w:tcBorders>
          </w:tcPr>
          <w:p>
            <w:pPr>
              <w:pStyle w:val="Normal"/>
              <w:widowControl w:val="false"/>
              <w:shd w:val="clear" w:fill="FFFFFF"/>
              <w:tabs>
                <w:tab w:val="clear" w:pos="708"/>
              </w:tabs>
              <w:jc w:val="left"/>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fill="FFFFFF"/>
              <w:tabs>
                <w:tab w:val="clear" w:pos="708"/>
              </w:tabs>
              <w:jc w:val="left"/>
              <w:textAlignment w:val="baseline"/>
              <w:rPr/>
            </w:pPr>
            <w:r>
              <w:rPr>
                <w:rFonts w:cs="PT Astra Serif" w:ascii="PT Astra Serif" w:hAnsi="PT Astra Serif"/>
                <w:sz w:val="20"/>
                <w:szCs w:val="20"/>
              </w:rPr>
              <w:t>Вид рыбы: минтай</w:t>
            </w:r>
          </w:p>
          <w:p>
            <w:pPr>
              <w:pStyle w:val="Normal"/>
              <w:widowControl w:val="false"/>
              <w:shd w:val="clear" w:fill="FFFFFF"/>
              <w:tabs>
                <w:tab w:val="clear" w:pos="708"/>
              </w:tabs>
              <w:jc w:val="left"/>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tabs>
                <w:tab w:val="clear" w:pos="708"/>
              </w:tabs>
              <w:jc w:val="left"/>
              <w:rPr/>
            </w:pPr>
            <w:r>
              <w:rPr>
                <w:rFonts w:cs="PT Astra Serif" w:ascii="PT Astra Serif" w:hAnsi="PT Astra Serif"/>
                <w:sz w:val="20"/>
                <w:szCs w:val="20"/>
              </w:rPr>
              <w:t>Соответствие нормативной документации</w:t>
            </w:r>
          </w:p>
          <w:p>
            <w:pPr>
              <w:pStyle w:val="Normal"/>
              <w:widowControl w:val="false"/>
              <w:shd w:val="clear" w:fill="FFFFFF"/>
              <w:tabs>
                <w:tab w:val="clear" w:pos="708"/>
              </w:tabs>
              <w:spacing w:lineRule="auto" w:line="240" w:before="0" w:after="200"/>
              <w:jc w:val="left"/>
              <w:textAlignment w:val="baseline"/>
              <w:rPr/>
            </w:pPr>
            <w:r>
              <w:rPr>
                <w:rFonts w:cs="PT Astra Serif" w:ascii="PT Astra Serif" w:hAnsi="PT Astra Serif"/>
                <w:sz w:val="20"/>
                <w:szCs w:val="20"/>
                <w:shd w:fill="FFFFFF" w:val="clear"/>
                <w:lang w:eastAsia="en-US"/>
              </w:rPr>
              <w:t>ГОСТ 32366-2013</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5"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9" w:type="dxa"/>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hyperlink r:id="rId19" w:tgtFrame="_blank">
              <w:r>
                <w:rPr>
                  <w:rStyle w:val="Style6"/>
                  <w:rFonts w:ascii="PT Astra Serif" w:hAnsi="PT Astra Serif"/>
                  <w:b w:val="false"/>
                  <w:bCs w:val="false"/>
                  <w:i w:val="false"/>
                  <w:caps w:val="false"/>
                  <w:smallCaps w:val="false"/>
                  <w:strike w:val="false"/>
                  <w:dstrike w:val="false"/>
                  <w:color w:val="000000"/>
                  <w:spacing w:val="0"/>
                  <w:sz w:val="20"/>
                  <w:szCs w:val="20"/>
                  <w:u w:val="none"/>
                  <w:effect w:val="none"/>
                  <w:shd w:fill="FFFFFF" w:val="clear"/>
                </w:rPr>
                <w:t>Яйца куриные в скорлупе свежие</w:t>
              </w:r>
            </w:hyperlink>
          </w:p>
          <w:p>
            <w:pPr>
              <w:pStyle w:val="Style42"/>
              <w:widowControl w:val="false"/>
              <w:spacing w:lineRule="auto" w:line="240"/>
              <w:jc w:val="left"/>
              <w:rPr>
                <w:rFonts w:ascii="PT Astra Serif" w:hAnsi="PT Astra Serif"/>
                <w:sz w:val="20"/>
                <w:szCs w:val="20"/>
              </w:rPr>
            </w:pPr>
            <w:r>
              <w:rPr>
                <w:rFonts w:ascii="PT Astra Serif" w:hAnsi="PT Astra Serif"/>
                <w:sz w:val="20"/>
                <w:szCs w:val="20"/>
              </w:rPr>
            </w:r>
          </w:p>
        </w:tc>
        <w:tc>
          <w:tcPr>
            <w:tcW w:w="5808" w:type="dxa"/>
            <w:gridSpan w:val="2"/>
            <w:tcBorders>
              <w:left w:val="single" w:sz="4" w:space="0" w:color="000000"/>
              <w:bottom w:val="single" w:sz="4" w:space="0" w:color="000000"/>
              <w:right w:val="single" w:sz="4" w:space="0" w:color="000000"/>
            </w:tcBorders>
          </w:tcPr>
          <w:p>
            <w:pPr>
              <w:pStyle w:val="Normal"/>
              <w:widowControl w:val="false"/>
              <w:snapToGrid w:val="false"/>
              <w:spacing w:before="0" w:after="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color w:val="auto"/>
                <w:spacing w:val="0"/>
                <w:sz w:val="20"/>
                <w:szCs w:val="20"/>
              </w:rPr>
              <w:t>Яйца куриные в скорлупе свежие</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Normal"/>
              <w:widowControl/>
              <w:spacing w:lineRule="atLeast" w:line="300" w:before="0" w:after="0"/>
              <w:ind w:hanging="0" w:left="0" w:right="0"/>
              <w:jc w:val="left"/>
              <w:rPr>
                <w:rFonts w:ascii="PT Astra Serif" w:hAnsi="PT Astra Serif"/>
                <w:b w:val="false"/>
                <w:bCs w:val="false"/>
                <w:i w:val="false"/>
                <w:caps w:val="false"/>
                <w:smallCaps w:val="false"/>
                <w:color w:val="auto"/>
                <w:spacing w:val="0"/>
                <w:sz w:val="20"/>
                <w:szCs w:val="20"/>
              </w:rPr>
            </w:pPr>
            <w:r>
              <w:rPr>
                <w:rFonts w:ascii="PT Astra Serif" w:hAnsi="PT Astra Serif"/>
                <w:b w:val="false"/>
                <w:bCs w:val="false"/>
                <w:i w:val="false"/>
                <w:caps w:val="false"/>
                <w:smallCaps w:val="false"/>
                <w:strike w:val="false"/>
                <w:dstrike w:val="false"/>
                <w:outline w:val="false"/>
                <w:shadow w:val="false"/>
                <w:color w:val="auto"/>
                <w:spacing w:val="0"/>
                <w:sz w:val="20"/>
                <w:szCs w:val="20"/>
                <w:u w:val="none"/>
                <w:em w:val="none"/>
              </w:rPr>
              <w:t>Страна происхождения : Россия</w:t>
            </w:r>
          </w:p>
        </w:tc>
        <w:tc>
          <w:tcPr>
            <w:tcW w:w="1658"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spacing w:lineRule="auto" w:line="240"/>
              <w:jc w:val="both"/>
              <w:rPr>
                <w:rFonts w:ascii="Times New Roman" w:hAnsi="Times New Roman"/>
                <w:sz w:val="18"/>
                <w:szCs w:val="18"/>
              </w:rPr>
            </w:pPr>
            <w:r>
              <w:rPr>
                <w:rFonts w:cs="Times New Roman" w:ascii="Times New Roman" w:hAnsi="Times New Roman"/>
                <w:sz w:val="18"/>
                <w:szCs w:val="18"/>
                <w:lang w:val="ru-RU"/>
              </w:rPr>
              <w:t>Муниципальное дошкольное образовательное учреждение</w:t>
            </w:r>
            <w:r>
              <w:rPr>
                <w:rFonts w:cs="Times New Roman" w:ascii="Times New Roman" w:hAnsi="Times New Roman"/>
                <w:sz w:val="18"/>
                <w:szCs w:val="18"/>
              </w:rPr>
              <w:t xml:space="preserve"> </w:t>
            </w:r>
            <w:r>
              <w:rPr>
                <w:rFonts w:cs="Times New Roman" w:ascii="Times New Roman" w:hAnsi="Times New Roman"/>
                <w:b/>
                <w:bCs/>
                <w:sz w:val="18"/>
                <w:szCs w:val="18"/>
              </w:rPr>
              <w:t>Нижнетимерсянский детский сад</w:t>
            </w:r>
            <w:r>
              <w:rPr>
                <w:rFonts w:cs="Times New Roman" w:ascii="Times New Roman" w:hAnsi="Times New Roman"/>
                <w:sz w:val="18"/>
                <w:szCs w:val="18"/>
              </w:rPr>
              <w:t xml:space="preserve"> МО «Цильнинский район» Ульяновской области</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lang w:val="zxx"/>
              </w:rPr>
              <w:t>Ульяновская область, Цильнинский район, с.Нижние Тимерсяны, ул. Советская, д. 8</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ИНН 7322004330/КПП 732201001</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Ксч 03231643736540006800 ЕКСч 40102810645370000061</w:t>
            </w:r>
          </w:p>
          <w:p>
            <w:pPr>
              <w:pStyle w:val="Normal"/>
              <w:widowControl w:val="false"/>
              <w:shd w:val="clear" w:fill="FFFFFF"/>
              <w:snapToGrid w:val="false"/>
              <w:spacing w:lineRule="auto" w:line="240"/>
              <w:jc w:val="left"/>
              <w:rPr>
                <w:rFonts w:ascii="Times New Roman" w:hAnsi="Times New Roman"/>
                <w:sz w:val="18"/>
                <w:szCs w:val="18"/>
              </w:rPr>
            </w:pPr>
            <w:r>
              <w:rPr>
                <w:rFonts w:eastAsia="Times New Roman" w:cs="PT Astra Serif" w:ascii="PT Astra Serif" w:hAnsi="PT Astra Serif"/>
                <w:b w:val="false"/>
                <w:bCs w:val="false"/>
                <w:caps w:val="false"/>
                <w:smallCaps w:val="false"/>
                <w:sz w:val="20"/>
                <w:szCs w:val="20"/>
                <w:shd w:fill="FFFFFF" w:val="clear"/>
              </w:rPr>
              <w:t>ОКЦ № 5 ВВГУ Банка России</w:t>
            </w:r>
            <w:r>
              <w:rPr>
                <w:rFonts w:ascii="Times New Roman" w:hAnsi="Times New Roman"/>
                <w:b w:val="false"/>
                <w:caps w:val="false"/>
                <w:smallCaps w:val="false"/>
                <w:sz w:val="18"/>
                <w:szCs w:val="18"/>
              </w:rPr>
              <w:t>//УФК по Ульяновской области г.Ульяновск</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БИК ТОФК 017308101 л/сч 03573223038 в финансовом управлении администрации МО «Цильнинский район»</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ОКВЭД 80.10.1 ОКПО 25393549</w:t>
            </w:r>
          </w:p>
          <w:p>
            <w:pPr>
              <w:pStyle w:val="Normal"/>
              <w:widowControl w:val="false"/>
              <w:shd w:val="clear" w:fill="FFFFFF"/>
              <w:snapToGrid w:val="false"/>
              <w:spacing w:lineRule="auto" w:line="240"/>
              <w:jc w:val="left"/>
              <w:rPr>
                <w:rFonts w:ascii="Times New Roman" w:hAnsi="Times New Roman"/>
                <w:sz w:val="18"/>
                <w:szCs w:val="18"/>
              </w:rPr>
            </w:pPr>
            <w:r>
              <w:rPr>
                <w:rFonts w:ascii="Times New Roman" w:hAnsi="Times New Roman"/>
                <w:b w:val="false"/>
                <w:caps w:val="false"/>
                <w:smallCaps w:val="false"/>
                <w:sz w:val="18"/>
                <w:szCs w:val="18"/>
              </w:rPr>
              <w:t>ОГРН 1027301059092</w:t>
            </w:r>
          </w:p>
          <w:p>
            <w:pPr>
              <w:pStyle w:val="Normal"/>
              <w:widowControl w:val="false"/>
              <w:shd w:val="clear" w:fill="FFFFFF"/>
              <w:snapToGrid w:val="false"/>
              <w:spacing w:lineRule="auto" w:line="240"/>
              <w:jc w:val="left"/>
              <w:rPr/>
            </w:pPr>
            <w:r>
              <w:rPr>
                <w:rFonts w:ascii="Times New Roman" w:hAnsi="Times New Roman"/>
                <w:b w:val="false"/>
                <w:caps w:val="false"/>
                <w:smallCaps w:val="false"/>
                <w:sz w:val="18"/>
                <w:szCs w:val="18"/>
                <w:lang w:val="zxx"/>
              </w:rPr>
              <w:t>эл.адрес:</w:t>
            </w:r>
            <w:r>
              <w:rPr>
                <w:rFonts w:ascii="Times New Roman" w:hAnsi="Times New Roman"/>
                <w:b w:val="false"/>
                <w:caps w:val="false"/>
                <w:smallCaps w:val="false"/>
                <w:sz w:val="18"/>
                <w:szCs w:val="18"/>
              </w:rPr>
              <w:t xml:space="preserve"> </w:t>
            </w:r>
            <w:hyperlink r:id="rId20">
              <w:r>
                <w:rPr>
                  <w:rStyle w:val="Style6"/>
                  <w:rFonts w:ascii="Times New Roman" w:hAnsi="Times New Roman"/>
                  <w:b w:val="false"/>
                  <w:caps w:val="false"/>
                  <w:smallCaps w:val="false"/>
                  <w:sz w:val="18"/>
                  <w:szCs w:val="18"/>
                  <w:lang w:val="zxx"/>
                </w:rPr>
                <w:t>tnadivanova@mail.ru</w:t>
              </w:r>
            </w:hyperlink>
            <w:r>
              <w:rPr>
                <w:rFonts w:ascii="Times New Roman" w:hAnsi="Times New Roman"/>
                <w:b w:val="false"/>
                <w:caps w:val="false"/>
                <w:smallCaps w:val="false"/>
                <w:sz w:val="18"/>
                <w:szCs w:val="18"/>
                <w:lang w:val="zxx"/>
              </w:rPr>
              <w:t xml:space="preserve"> </w:t>
            </w:r>
            <w:r>
              <w:rPr>
                <w:rFonts w:cs="Times New Roman" w:ascii="Times New Roman" w:hAnsi="Times New Roman"/>
                <w:b w:val="false"/>
                <w:caps w:val="false"/>
                <w:smallCaps w:val="false"/>
                <w:sz w:val="18"/>
                <w:szCs w:val="18"/>
                <w:lang w:val="zxx"/>
              </w:rPr>
              <w:t>тел.88424540317</w:t>
            </w:r>
            <w:r>
              <w:rPr>
                <w:rFonts w:cs="Times New Roman" w:ascii="Times New Roman" w:hAnsi="Times New Roman"/>
                <w:b w:val="false"/>
                <w:caps w:val="false"/>
                <w:smallCaps w:val="false"/>
                <w:sz w:val="18"/>
                <w:szCs w:val="18"/>
                <w:lang w:val="ru-RU"/>
              </w:rPr>
              <w:t xml:space="preserve">; </w:t>
            </w:r>
            <w:r>
              <w:rPr>
                <w:rFonts w:cs="Times New Roman" w:ascii="Times New Roman" w:hAnsi="Times New Roman"/>
                <w:b w:val="false"/>
                <w:caps w:val="false"/>
                <w:smallCaps w:val="false"/>
                <w:sz w:val="18"/>
                <w:szCs w:val="18"/>
                <w:lang w:val="zxx"/>
              </w:rPr>
              <w:t>89020010526</w:t>
            </w:r>
          </w:p>
          <w:p>
            <w:pPr>
              <w:pStyle w:val="Normal"/>
              <w:widowControl w:val="false"/>
              <w:shd w:val="clear" w:fill="FFFFFF"/>
              <w:suppressAutoHyphens w:val="true"/>
              <w:snapToGrid w:val="false"/>
              <w:spacing w:lineRule="auto" w:line="240" w:before="0" w:after="200"/>
              <w:jc w:val="left"/>
              <w:rPr>
                <w:rFonts w:ascii="Times New Roman" w:hAnsi="Times New Roman"/>
                <w:sz w:val="18"/>
                <w:szCs w:val="18"/>
              </w:rPr>
            </w:pPr>
            <w:r>
              <w:rPr>
                <w:rStyle w:val="Style26"/>
                <w:rFonts w:eastAsia="Times New Roman" w:cs="Times New Roman" w:ascii="Times New Roman" w:hAnsi="Times New Roman"/>
                <w:b w:val="false"/>
                <w:bCs w:val="false"/>
                <w:i w:val="false"/>
                <w:caps w:val="false"/>
                <w:smallCaps w:val="false"/>
                <w:color w:val="00000A"/>
                <w:spacing w:val="0"/>
                <w:kern w:val="2"/>
                <w:sz w:val="18"/>
                <w:szCs w:val="18"/>
                <w:u w:val="none"/>
                <w:shd w:fill="FFFFFF" w:val="clear"/>
                <w:lang w:val="ru-RU" w:eastAsia="ru-RU" w:bidi="ar-SA"/>
              </w:rPr>
              <w:t>Заведующий                               Надиванова Т.В.</w:t>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user6"/>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3" w:name="P399"/>
      <w:bookmarkEnd w:id="23"/>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Style12">
    <w:name w:val="Символ сноски"/>
    <w:qFormat/>
    <w:rPr>
      <w:rFonts w:cs="Times New Roman"/>
      <w:vertAlign w:val="superscript"/>
    </w:rPr>
  </w:style>
  <w:style w:type="character" w:styleId="user">
    <w:name w:val="Символ сноски (user)"/>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18">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lang w:val="zxx" w:eastAsia="zxx" w:bidi="zxx"/>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tru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user4">
    <w:name w:val="Колонтитулы (user)"/>
    <w:basedOn w:val="Normal"/>
    <w:qFormat/>
    <w:pPr/>
    <w:rPr/>
  </w:style>
  <w:style w:type="paragraph" w:styleId="Style30">
    <w:name w:val="Колонтитулы"/>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tru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tru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tru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tru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tru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tru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tru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tru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tru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tru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tru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tru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user5">
    <w:name w:val="Содержимое таблицы (user)"/>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Style39">
    <w:name w:val="Содержимое таблицы"/>
    <w:basedOn w:val="Normal"/>
    <w:qFormat/>
    <w:pPr>
      <w:widowControl w:val="false"/>
      <w:suppressLineNumbers/>
    </w:pPr>
    <w:rPr/>
  </w:style>
  <w:style w:type="paragraph" w:styleId="Style40">
    <w:name w:val="Заголовок таблицы"/>
    <w:basedOn w:val="Style39"/>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Style41">
    <w:name w:val="Текст"/>
    <w:basedOn w:val="Standard11"/>
    <w:qFormat/>
    <w:pPr>
      <w:suppressAutoHyphens w:val="true"/>
    </w:pPr>
    <w:rPr>
      <w:rFonts w:ascii="Courier New" w:hAnsi="Courier New" w:cs="Courier New"/>
    </w:rPr>
  </w:style>
  <w:style w:type="paragraph" w:styleId="user6">
    <w:name w:val="Текст (user)"/>
    <w:basedOn w:val="Standard11"/>
    <w:qFormat/>
    <w:pPr>
      <w:suppressAutoHyphens w:val="true"/>
    </w:pPr>
    <w:rPr>
      <w:rFonts w:ascii="Courier New" w:hAnsi="Courier New" w:cs="Courier New"/>
    </w:rPr>
  </w:style>
  <w:style w:type="paragraph" w:styleId="user7">
    <w:name w:val="Заголовок таблицы (user)"/>
    <w:basedOn w:val="user5"/>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tnadivanova@mail.ru" TargetMode="External"/><Relationship Id="rId17" Type="http://schemas.openxmlformats.org/officeDocument/2006/relationships/hyperlink" Target="https://zakupki.gov.ru/epz/ktru/ktruCard/commonInfo.html?itemId=01.47.21.000-00000014" TargetMode="External"/><Relationship Id="rId18" Type="http://schemas.openxmlformats.org/officeDocument/2006/relationships/hyperlink" Target="mailto:tnadivanova@mail.ru" TargetMode="External"/><Relationship Id="rId19" Type="http://schemas.openxmlformats.org/officeDocument/2006/relationships/hyperlink" Target="https://zakupki.gov.ru/epz/ktru/ktruCard/commonInfo.html?itemId=01.47.21.000-00000014" TargetMode="External"/><Relationship Id="rId20" Type="http://schemas.openxmlformats.org/officeDocument/2006/relationships/hyperlink" Target="mailto:tnadivanova@mail.ru" TargetMode="External"/><Relationship Id="rId21" Type="http://schemas.openxmlformats.org/officeDocument/2006/relationships/footnotes" Target="footnotes.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LibreOffice/26.2.4.2$Windows_X86_64 LibreOffice_project/0229ac93fcf0d7cbc6376066c6f35021cef002dc</Application>
  <AppVersion>15.0000</AppVersion>
  <Pages>10</Pages>
  <Words>4508</Words>
  <Characters>32067</Characters>
  <CharactersWithSpaces>36661</CharactersWithSpaces>
  <Paragraphs>295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2026-07-31T13:44:05Z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