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AC" w:rsidRDefault="00F65B1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ОКПД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: 43.39.19.190</w:t>
      </w:r>
    </w:p>
    <w:p w:rsidR="00E45CAC" w:rsidRDefault="00E45CA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</w:pPr>
    </w:p>
    <w:p w:rsidR="00E45CAC" w:rsidRDefault="00F65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Государственный контракт </w:t>
      </w:r>
    </w:p>
    <w:p w:rsidR="00E45CAC" w:rsidRDefault="00F65B1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 выполнение работ № _____________</w:t>
      </w:r>
    </w:p>
    <w:p w:rsidR="00E45CAC" w:rsidRDefault="00E45CA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FF9900"/>
          <w:sz w:val="20"/>
          <w:szCs w:val="20"/>
        </w:rPr>
      </w:pPr>
    </w:p>
    <w:p w:rsidR="00E45CAC" w:rsidRDefault="00F65B17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.Н</w:t>
      </w:r>
      <w:proofErr w:type="gramEnd"/>
      <w:r>
        <w:rPr>
          <w:rFonts w:ascii="Times New Roman" w:hAnsi="Times New Roman" w:cs="Times New Roman"/>
          <w:sz w:val="20"/>
          <w:szCs w:val="20"/>
        </w:rPr>
        <w:t>овосибирск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«____» _______2026 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E45CAC" w:rsidRDefault="00E45CA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00"/>
          <w:sz w:val="20"/>
          <w:szCs w:val="20"/>
        </w:rPr>
      </w:pPr>
    </w:p>
    <w:p w:rsidR="00E45CAC" w:rsidRDefault="00F65B17">
      <w:pPr>
        <w:widowControl w:val="0"/>
        <w:ind w:firstLine="720"/>
        <w:jc w:val="both"/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(Главное управление МЧС России по Новосибирской области»), именуемое в дальне</w:t>
      </w:r>
      <w:r>
        <w:rPr>
          <w:rFonts w:ascii="Times New Roman" w:hAnsi="Times New Roman" w:cs="Times New Roman"/>
          <w:sz w:val="20"/>
          <w:szCs w:val="20"/>
        </w:rPr>
        <w:t>йшем «</w:t>
      </w:r>
      <w:r>
        <w:rPr>
          <w:rFonts w:ascii="Times New Roman" w:hAnsi="Times New Roman" w:cs="Times New Roman"/>
          <w:b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 xml:space="preserve">», в лице _______________________,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действующ</w:t>
      </w:r>
      <w:proofErr w:type="spellEnd"/>
      <w:r>
        <w:rPr>
          <w:rFonts w:ascii="Times New Roman" w:hAnsi="Times New Roman" w:cs="Times New Roman"/>
          <w:sz w:val="20"/>
          <w:szCs w:val="20"/>
        </w:rPr>
        <w:t>__ на основании ________________, с одной стороны, и _______________________________, именуем___ в дальнейшем «</w:t>
      </w:r>
      <w:r>
        <w:rPr>
          <w:rFonts w:ascii="Times New Roman" w:hAnsi="Times New Roman" w:cs="Times New Roman"/>
          <w:b/>
          <w:sz w:val="20"/>
          <w:szCs w:val="20"/>
        </w:rPr>
        <w:t>Подрядчик</w:t>
      </w:r>
      <w:r>
        <w:rPr>
          <w:rFonts w:ascii="Times New Roman" w:hAnsi="Times New Roman" w:cs="Times New Roman"/>
          <w:sz w:val="20"/>
          <w:szCs w:val="20"/>
        </w:rPr>
        <w:t xml:space="preserve">», в лице _________________________,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действующ</w:t>
      </w:r>
      <w:proofErr w:type="spellEnd"/>
      <w:r>
        <w:rPr>
          <w:rFonts w:ascii="Times New Roman" w:hAnsi="Times New Roman" w:cs="Times New Roman"/>
          <w:sz w:val="20"/>
          <w:szCs w:val="20"/>
        </w:rPr>
        <w:t>___ на основании _______________</w:t>
      </w:r>
      <w:r>
        <w:rPr>
          <w:rFonts w:ascii="Times New Roman" w:hAnsi="Times New Roman" w:cs="Times New Roman"/>
          <w:sz w:val="20"/>
          <w:szCs w:val="20"/>
        </w:rPr>
        <w:t>____, с другой стороны, вместе именуемые «Стороны» и  каждый в отдельности «Сторона», 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соблюдением требований Гражданского </w:t>
      </w:r>
      <w:hyperlink r:id="rId8">
        <w:r>
          <w:rPr>
            <w:rFonts w:ascii="Times New Roman" w:hAnsi="Times New Roman" w:cs="Times New Roman"/>
            <w:sz w:val="20"/>
            <w:szCs w:val="20"/>
          </w:rPr>
          <w:t>кодекса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</w:t>
      </w:r>
      <w:r>
        <w:rPr>
          <w:rFonts w:ascii="Times New Roman" w:hAnsi="Times New Roman" w:cs="Times New Roman"/>
          <w:sz w:val="20"/>
          <w:szCs w:val="20"/>
        </w:rPr>
        <w:t>едерации, на основании  п. 4 ч. 1 ст. 93 Федерального закона от 05.04.2013 № 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системе), заключили настоящий</w:t>
      </w:r>
      <w:r>
        <w:rPr>
          <w:rFonts w:ascii="Times New Roman" w:hAnsi="Times New Roman" w:cs="Times New Roman"/>
          <w:sz w:val="20"/>
          <w:szCs w:val="20"/>
        </w:rPr>
        <w:t xml:space="preserve"> государственный контракт (далее – Контракт) о нижеследующем:</w:t>
      </w: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 Предмет Контракта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numPr>
          <w:ilvl w:val="1"/>
          <w:numId w:val="2"/>
        </w:numPr>
        <w:ind w:left="0" w:firstLine="709"/>
        <w:jc w:val="both"/>
        <w:rPr>
          <w:sz w:val="20"/>
          <w:szCs w:val="20"/>
        </w:rPr>
      </w:pPr>
      <w:bookmarkStart w:id="0" w:name="P652"/>
      <w:bookmarkEnd w:id="0"/>
      <w:r>
        <w:rPr>
          <w:sz w:val="20"/>
          <w:szCs w:val="20"/>
        </w:rPr>
        <w:t xml:space="preserve">Предметом Контракта является </w:t>
      </w:r>
      <w:r>
        <w:rPr>
          <w:spacing w:val="-2"/>
          <w:sz w:val="20"/>
          <w:szCs w:val="20"/>
        </w:rPr>
        <w:t xml:space="preserve">выполнение работ по текущему ремонту опорного пункта пожаротушения ПЧ-1 ГПС, расположенного по адресу: </w:t>
      </w:r>
      <w:proofErr w:type="gramStart"/>
      <w:r>
        <w:rPr>
          <w:spacing w:val="-2"/>
          <w:sz w:val="20"/>
          <w:szCs w:val="20"/>
        </w:rPr>
        <w:t>Новосибирская область, г. Новосибирск, у</w:t>
      </w:r>
      <w:r>
        <w:rPr>
          <w:spacing w:val="-2"/>
          <w:sz w:val="20"/>
          <w:szCs w:val="20"/>
        </w:rPr>
        <w:t xml:space="preserve">л. Октябрьская, д. 86 (далее - Работы) </w:t>
      </w:r>
      <w:r>
        <w:rPr>
          <w:sz w:val="20"/>
          <w:szCs w:val="20"/>
        </w:rPr>
        <w:t xml:space="preserve"> в соответствии с локальным сметным расчетом (Приложение №1 к Контракту) и на условиях, предусмотренных Контрактом.</w:t>
      </w:r>
      <w:proofErr w:type="gramEnd"/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Идентификационный код закупки: </w:t>
      </w:r>
      <w:r w:rsidRPr="00F65B17">
        <w:rPr>
          <w:sz w:val="20"/>
          <w:szCs w:val="20"/>
        </w:rPr>
        <w:t>261540629709454060100100410000000244</w:t>
      </w:r>
      <w:bookmarkStart w:id="1" w:name="_GoBack"/>
      <w:bookmarkEnd w:id="1"/>
      <w:r>
        <w:rPr>
          <w:sz w:val="20"/>
          <w:szCs w:val="20"/>
        </w:rPr>
        <w:t>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1.2. Выполнение Работ осуществля</w:t>
      </w:r>
      <w:r>
        <w:rPr>
          <w:sz w:val="20"/>
          <w:szCs w:val="20"/>
        </w:rPr>
        <w:t>ется Подрядчиком в соответствии с законодательством Российской Федерации, требованиями иных нормативных правовых актов, регулирующих порядок выполнения такого вида Работ, устанавливающих требования к качеству такого вида Работ, в соответствии с условиями К</w:t>
      </w:r>
      <w:r>
        <w:rPr>
          <w:sz w:val="20"/>
          <w:szCs w:val="20"/>
        </w:rPr>
        <w:t>онтракта.</w:t>
      </w:r>
    </w:p>
    <w:p w:rsidR="00E45CAC" w:rsidRDefault="00E45CAC">
      <w:pPr>
        <w:pStyle w:val="ConsPlusNormal0"/>
        <w:ind w:firstLine="720"/>
        <w:jc w:val="both"/>
        <w:rPr>
          <w:color w:val="FF6600"/>
          <w:sz w:val="20"/>
          <w:szCs w:val="20"/>
        </w:rPr>
      </w:pPr>
    </w:p>
    <w:p w:rsidR="00E45CAC" w:rsidRDefault="00F65B17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 Цена Контракта и порядок расчетов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2" w:name="P658"/>
      <w:bookmarkEnd w:id="2"/>
      <w:r>
        <w:rPr>
          <w:sz w:val="20"/>
          <w:szCs w:val="20"/>
        </w:rPr>
        <w:t>2.1. Цена Контракта составляет</w:t>
      </w:r>
      <w:proofErr w:type="gramStart"/>
      <w:r>
        <w:rPr>
          <w:sz w:val="20"/>
          <w:szCs w:val="20"/>
        </w:rPr>
        <w:t xml:space="preserve"> _______ (______________________) </w:t>
      </w:r>
      <w:proofErr w:type="gramEnd"/>
      <w:r>
        <w:rPr>
          <w:sz w:val="20"/>
          <w:szCs w:val="20"/>
        </w:rPr>
        <w:t>рублей,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без НДС: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НДС не предусмотрен на основании _________________________________.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с НДС: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 том числе НДС - _____% (_____ процентов</w:t>
      </w:r>
      <w:proofErr w:type="gramStart"/>
      <w:r>
        <w:rPr>
          <w:sz w:val="20"/>
          <w:szCs w:val="20"/>
        </w:rPr>
        <w:t>), _______</w:t>
      </w:r>
      <w:r>
        <w:rPr>
          <w:sz w:val="20"/>
          <w:szCs w:val="20"/>
        </w:rPr>
        <w:t xml:space="preserve"> (______________________) </w:t>
      </w:r>
      <w:proofErr w:type="gramEnd"/>
      <w:r>
        <w:rPr>
          <w:sz w:val="20"/>
          <w:szCs w:val="20"/>
        </w:rPr>
        <w:t>рублей (далее - цена Контракта).</w:t>
      </w:r>
    </w:p>
    <w:p w:rsidR="00E45CAC" w:rsidRDefault="00F65B17">
      <w:pPr>
        <w:suppressAutoHyphens w:val="0"/>
        <w:spacing w:after="0" w:line="240" w:lineRule="auto"/>
        <w:ind w:firstLine="720"/>
        <w:jc w:val="both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рованному в качестве индивидуального предпринимателя, уменьшается на размер налогов, сборов и иных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обязател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ных платежей в бюджеты бюджетной системы Российской Федерации, связанных с оплатой контракта, если в соо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бюджетной системы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Российской Федерации Заказчиком.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Источник финансирования: средства Федерального бюджета на 2026 год.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КБК 177 0310 1040190049 244 225               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3" w:name="P665"/>
      <w:bookmarkEnd w:id="3"/>
      <w:r>
        <w:rPr>
          <w:sz w:val="20"/>
          <w:szCs w:val="20"/>
        </w:rPr>
        <w:t>2.2. </w:t>
      </w:r>
      <w:bookmarkStart w:id="4" w:name="P668"/>
      <w:bookmarkEnd w:id="4"/>
      <w:r>
        <w:rPr>
          <w:sz w:val="20"/>
          <w:szCs w:val="20"/>
        </w:rPr>
        <w:t>Цена Контракта является твердой и не может изменяться в ходе его исполнения, за искл</w:t>
      </w:r>
      <w:r>
        <w:rPr>
          <w:sz w:val="20"/>
          <w:szCs w:val="20"/>
        </w:rPr>
        <w:t>ючением случаев, предусмотренных Законом о контрактной системе и Контрактом. Цена Контракта включает в себя расходы, связанные с выполнением Работ, предусмотренных Контрактом, в полном объеме, страхование, уплату таможенных пошлин, налогов, сборов и других</w:t>
      </w:r>
      <w:r>
        <w:rPr>
          <w:sz w:val="20"/>
          <w:szCs w:val="20"/>
        </w:rPr>
        <w:t xml:space="preserve"> обязательных платежей.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 xml:space="preserve">2.3. Оплата производится Заказчиком единовременным платежом на расчетный счет Подрядчика, указанный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Контракте, после выполнения последним всего объема Работ, представления счета, счета-фактуры и на основании подписанного Сторонами</w:t>
      </w:r>
      <w:r>
        <w:rPr>
          <w:sz w:val="20"/>
          <w:szCs w:val="20"/>
        </w:rPr>
        <w:t xml:space="preserve"> </w:t>
      </w:r>
      <w:hyperlink w:anchor="P904">
        <w:r>
          <w:rPr>
            <w:sz w:val="20"/>
            <w:szCs w:val="20"/>
          </w:rPr>
          <w:t>акта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при отсутствии у Заказчика претензий по объему и качеству выполненных Работ в течение 10 рабочих дней</w:t>
      </w:r>
      <w:r>
        <w:rPr>
          <w:i/>
          <w:iCs/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с даты подписания указанных документов о при</w:t>
      </w:r>
      <w:r>
        <w:rPr>
          <w:sz w:val="20"/>
          <w:szCs w:val="20"/>
        </w:rPr>
        <w:t>емке выполненных Работ Заказчиком, за исключением случаев, если иной срок оплаты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установлен</w:t>
      </w:r>
      <w:proofErr w:type="gramEnd"/>
      <w:r>
        <w:rPr>
          <w:sz w:val="20"/>
          <w:szCs w:val="20"/>
        </w:rPr>
        <w:t xml:space="preserve"> законодательством Российской Федерации. 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Обязательства Заказчика по оплате цены Контракта считаются исполненными с момента списания денежных сре</w:t>
      </w:r>
      <w:proofErr w:type="gramStart"/>
      <w:r>
        <w:rPr>
          <w:sz w:val="20"/>
          <w:szCs w:val="20"/>
        </w:rPr>
        <w:t>дств в р</w:t>
      </w:r>
      <w:proofErr w:type="gramEnd"/>
      <w:r>
        <w:rPr>
          <w:sz w:val="20"/>
          <w:szCs w:val="20"/>
        </w:rPr>
        <w:t>азмере, уста</w:t>
      </w:r>
      <w:r>
        <w:rPr>
          <w:sz w:val="20"/>
          <w:szCs w:val="20"/>
        </w:rPr>
        <w:t>новленном Контрактом, с лицевого счета Заказчика. За дальнейшее прохождение денежных средств Заказчик ответственности не несет.</w:t>
      </w:r>
    </w:p>
    <w:p w:rsidR="00E45CAC" w:rsidRDefault="00F65B17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По окончании срока действия Контракта «Заказчик» формирует акт сверки и направляет в адрес «Подрядчика» в течени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10 рабочи</w:t>
      </w:r>
      <w:r>
        <w:rPr>
          <w:rFonts w:ascii="Times New Roman" w:hAnsi="Times New Roman" w:cs="Times New Roman"/>
          <w:sz w:val="20"/>
          <w:szCs w:val="20"/>
        </w:rPr>
        <w:t xml:space="preserve">х дней после даты окончания срока действия Контракта. </w:t>
      </w:r>
    </w:p>
    <w:p w:rsidR="00E45CAC" w:rsidRDefault="00F65B17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«Подрядчик» обязан рассмотреть, подписать и направить акт сверки расчетов в адрес «Заказчика» в десятидневный срок. В случае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поступления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указанный срок подписанного либо подписанного с возражениям</w:t>
      </w:r>
      <w:r>
        <w:rPr>
          <w:rFonts w:ascii="Times New Roman" w:hAnsi="Times New Roman" w:cs="Times New Roman"/>
          <w:sz w:val="20"/>
          <w:szCs w:val="20"/>
        </w:rPr>
        <w:t xml:space="preserve">и акта сверки, акт сверки считается согласованным в редакции «Заказчика». </w:t>
      </w:r>
    </w:p>
    <w:p w:rsidR="00E45CAC" w:rsidRDefault="00F65B17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Проведение сверки расчетов возможно по электронным каналам связи (электронной почтой) с последующим предоставлением подлинного экземпляра акта сверки в течение 15 дней.</w:t>
      </w:r>
    </w:p>
    <w:p w:rsidR="00E45CAC" w:rsidRDefault="00E45CAC">
      <w:pPr>
        <w:pStyle w:val="ConsPlusNormal0"/>
        <w:jc w:val="both"/>
        <w:rPr>
          <w:sz w:val="20"/>
          <w:szCs w:val="20"/>
        </w:rPr>
      </w:pP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 Порядо</w:t>
      </w:r>
      <w:r>
        <w:rPr>
          <w:b/>
          <w:bCs/>
          <w:sz w:val="20"/>
          <w:szCs w:val="20"/>
        </w:rPr>
        <w:t>к выполнения Работ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 Подрядчик выполняет Работы в соответствии с Локальным сметным расчетом (Приложение №1 к Контракту).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5" w:name="P681"/>
      <w:bookmarkEnd w:id="5"/>
      <w:r>
        <w:rPr>
          <w:sz w:val="20"/>
          <w:szCs w:val="20"/>
        </w:rPr>
        <w:t xml:space="preserve">3.2. Место выполнения Работ: г.  Новосибирск, ул. </w:t>
      </w:r>
      <w:proofErr w:type="gramStart"/>
      <w:r>
        <w:rPr>
          <w:sz w:val="20"/>
          <w:szCs w:val="20"/>
        </w:rPr>
        <w:t>Октябрьская</w:t>
      </w:r>
      <w:proofErr w:type="gramEnd"/>
      <w:r>
        <w:rPr>
          <w:sz w:val="20"/>
          <w:szCs w:val="20"/>
        </w:rPr>
        <w:t>, д. 86.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6" w:name="P682"/>
      <w:bookmarkEnd w:id="6"/>
      <w:r>
        <w:rPr>
          <w:sz w:val="20"/>
          <w:szCs w:val="20"/>
        </w:rPr>
        <w:t xml:space="preserve">3.3. Срок выполнения Работ Подрядчиком по Контракту в полном </w:t>
      </w:r>
      <w:r>
        <w:rPr>
          <w:sz w:val="20"/>
          <w:szCs w:val="20"/>
        </w:rPr>
        <w:t>объеме с момента подписания Контракта до 30.09.2026 г.</w:t>
      </w: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4. Порядок сдачи и приемки выполненных Работ</w:t>
      </w:r>
    </w:p>
    <w:p w:rsidR="00E45CAC" w:rsidRDefault="00E45CAC">
      <w:pPr>
        <w:pStyle w:val="ConsPlusNormal0"/>
        <w:ind w:firstLine="720"/>
        <w:jc w:val="both"/>
        <w:rPr>
          <w:b/>
          <w:bCs/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 Приемка Работ на соответствие их объема и качества требованиям, установленным в Контракте, производится Заказчиком по окончании выполнения Работ по </w:t>
      </w:r>
      <w:r>
        <w:rPr>
          <w:sz w:val="20"/>
          <w:szCs w:val="20"/>
        </w:rPr>
        <w:t>Контракту</w:t>
      </w:r>
      <w:bookmarkStart w:id="7" w:name="P688"/>
      <w:bookmarkEnd w:id="7"/>
      <w:r>
        <w:rPr>
          <w:sz w:val="20"/>
          <w:szCs w:val="20"/>
        </w:rPr>
        <w:t>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4.2. </w:t>
      </w:r>
      <w:proofErr w:type="gramStart"/>
      <w:r>
        <w:rPr>
          <w:sz w:val="20"/>
          <w:szCs w:val="20"/>
        </w:rPr>
        <w:t xml:space="preserve">После завершения выполнения Работ, предусмотренных Контрактом, Подрядчик письменно уведомляет Заказчика о факте завершения выполнения Работ и в течение 2 (двух) рабочих дней направляет в адрес Заказчика счет, счет-фактуру,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а также комплект документации (копии сертификатов соответствия на устройства, оборудование, комплектующие, расходные материалы, копии государственных таможенных декл</w:t>
      </w:r>
      <w:r>
        <w:rPr>
          <w:sz w:val="20"/>
          <w:szCs w:val="20"/>
        </w:rPr>
        <w:t>араций (при установке оборудования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 использовании материалов импортного производства), используемые Подрядчиком при выполнении Работ, и иные необходимые документы).</w:t>
      </w:r>
      <w:proofErr w:type="gramEnd"/>
    </w:p>
    <w:p w:rsidR="00E45CAC" w:rsidRDefault="00F65B17">
      <w:pPr>
        <w:pStyle w:val="ConsPlusNormal0"/>
        <w:ind w:firstLine="709"/>
        <w:jc w:val="both"/>
      </w:pPr>
      <w:bookmarkStart w:id="8" w:name="P689"/>
      <w:bookmarkEnd w:id="8"/>
      <w:r>
        <w:rPr>
          <w:sz w:val="20"/>
          <w:szCs w:val="20"/>
        </w:rPr>
        <w:t xml:space="preserve">4.3. В течение 20 рабочих дней со дня подписания Подрядчиком </w:t>
      </w:r>
      <w:hyperlink w:anchor="P904">
        <w:proofErr w:type="gramStart"/>
        <w:r>
          <w:rPr>
            <w:sz w:val="20"/>
            <w:szCs w:val="20"/>
          </w:rPr>
          <w:t>ак</w:t>
        </w:r>
        <w:r>
          <w:rPr>
            <w:sz w:val="20"/>
            <w:szCs w:val="20"/>
          </w:rPr>
          <w:t>т</w:t>
        </w:r>
        <w:proofErr w:type="gramEnd"/>
      </w:hyperlink>
      <w:r>
        <w:rPr>
          <w:sz w:val="20"/>
          <w:szCs w:val="20"/>
        </w:rPr>
        <w:t xml:space="preserve">а приемки выполненных работ (ф.0510452) к которому прилагаются копии документов,  </w:t>
      </w:r>
      <w:r>
        <w:rPr>
          <w:sz w:val="20"/>
          <w:szCs w:val="20"/>
          <w:lang w:bidi="ru-RU"/>
        </w:rPr>
        <w:t>указанных в пункте 4.2. Контракта</w:t>
      </w:r>
      <w:r>
        <w:rPr>
          <w:sz w:val="20"/>
          <w:szCs w:val="20"/>
        </w:rPr>
        <w:t xml:space="preserve">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или мотивированный отказ от приемки, в котором указываются недостатки и сроки их устранения.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4.4. Для проверки представленных Подрядчиком результатов исполнения Контракта на их соответствие условиям Контракта Заказчик проводит эк</w:t>
      </w:r>
      <w:r>
        <w:rPr>
          <w:sz w:val="20"/>
          <w:szCs w:val="20"/>
        </w:rPr>
        <w:t>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E45CAC" w:rsidRDefault="00F65B17">
      <w:pPr>
        <w:pStyle w:val="ConsPlusNormal0"/>
        <w:ind w:firstLine="709"/>
        <w:jc w:val="both"/>
      </w:pPr>
      <w:bookmarkStart w:id="9" w:name="P691"/>
      <w:bookmarkEnd w:id="9"/>
      <w:r>
        <w:rPr>
          <w:sz w:val="20"/>
          <w:szCs w:val="20"/>
        </w:rPr>
        <w:t xml:space="preserve">4.4.1.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справку о стоим</w:t>
      </w:r>
      <w:r>
        <w:rPr>
          <w:sz w:val="20"/>
          <w:szCs w:val="20"/>
        </w:rPr>
        <w:t>ости выполненных работ КС-3 на основании документов, предусмотренных пунктом 4.2 Контракта, а также на основании результатов экспертизы, проведенной в соответствии с пунктом 4.4 Контракта.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В случае установления Заказчиком требования об обеспечении гарантий</w:t>
      </w:r>
      <w:r>
        <w:rPr>
          <w:sz w:val="20"/>
          <w:szCs w:val="20"/>
        </w:rPr>
        <w:t xml:space="preserve">ных обязательств подписание Заказчиком </w:t>
      </w:r>
      <w:hyperlink w:anchor="P904">
        <w:proofErr w:type="gramStart"/>
        <w:r>
          <w:rPr>
            <w:sz w:val="20"/>
            <w:szCs w:val="20"/>
          </w:rPr>
          <w:t>акт</w:t>
        </w:r>
        <w:proofErr w:type="gramEnd"/>
      </w:hyperlink>
      <w:r>
        <w:rPr>
          <w:sz w:val="20"/>
          <w:szCs w:val="20"/>
        </w:rPr>
        <w:t>а приемки выполненных работ (за исключением отдельного этапа исполнения Контракта) осуществляется после предоставления Подрядчиком такого обеспечения в соответствии с Законом о контрактно</w:t>
      </w:r>
      <w:r>
        <w:rPr>
          <w:sz w:val="20"/>
          <w:szCs w:val="20"/>
        </w:rPr>
        <w:t>й системе в порядке и в сроки, которые установлены Контрактом.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 xml:space="preserve">4.5. В сроки, указанные Заказчиком в мотивированном отказе от приемки выполненных Работ, Подрядчик обязан за свой счет и своими силами устранить обнаруженные недостатки. В этом случае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Заказчик подписывает в течение 5 (пяти) рабочих дней после устранения Подрядчиком указанных недостатков.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Если Подрядчик в установленный срок не устранит недостатки, Заказчик вправе предъявить Подрядчику требо</w:t>
      </w:r>
      <w:r>
        <w:rPr>
          <w:sz w:val="20"/>
          <w:szCs w:val="20"/>
        </w:rPr>
        <w:t>вание о возмещении понесенных убытков, уплате неустойки и (или) о расторжении Контракта.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5. Права и обязанности Сторон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 Заказчик вправе: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5.1.1. Требовать от Подрядчика надлежащего исполнения обязательств в соответствии с Контрактом, а также требовать </w:t>
      </w:r>
      <w:r>
        <w:rPr>
          <w:sz w:val="20"/>
          <w:szCs w:val="20"/>
        </w:rPr>
        <w:t>своевременного устранения выявленных недостатков.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5.1.2. Требовать от Подрядчика представления надлежащим образом оформленных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обеспечения гарантийных обязательств (при установлении Зака</w:t>
      </w:r>
      <w:r>
        <w:rPr>
          <w:sz w:val="20"/>
          <w:szCs w:val="20"/>
        </w:rPr>
        <w:t>зчиком требований к таким гарантийным обязательствам и их обеспечению).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5.1.3. В случае досрочного исполнения Подрядчиком обязательств по Контракту принять и оплатить Работы в соответствии с установленным в Контракте порядком.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5.1.4. Запрашивать у Подрядчи</w:t>
      </w:r>
      <w:r>
        <w:rPr>
          <w:sz w:val="20"/>
          <w:szCs w:val="20"/>
        </w:rPr>
        <w:t>ка информацию о ходе выполняемых Работ.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5.1.5. 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5.1.6. О</w:t>
      </w:r>
      <w:r>
        <w:rPr>
          <w:sz w:val="20"/>
          <w:szCs w:val="20"/>
        </w:rPr>
        <w:t>тказаться от приемки результата Работ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5.1.7. Отказаться в любое время до сдачи Работ от исполнения Контракта и потреб</w:t>
      </w:r>
      <w:r>
        <w:rPr>
          <w:sz w:val="20"/>
          <w:szCs w:val="20"/>
        </w:rPr>
        <w:t>овать возмещения ущерба, если Подрядчик не приступает своевременно к исполнению Контракта или выполняет Работы настолько медленно, что окончание их к сроку, указанному в Контракте, становится явно невозможным.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5.1.8. Принять решение </w:t>
      </w:r>
      <w:proofErr w:type="gramStart"/>
      <w:r>
        <w:rPr>
          <w:sz w:val="20"/>
          <w:szCs w:val="20"/>
        </w:rPr>
        <w:t>об одностороннем отказе</w:t>
      </w:r>
      <w:r>
        <w:rPr>
          <w:sz w:val="20"/>
          <w:szCs w:val="20"/>
        </w:rPr>
        <w:t xml:space="preserve"> от исполнения Контракта в соответствии с </w:t>
      </w:r>
      <w:hyperlink r:id="rId9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</w:t>
      </w:r>
      <w:proofErr w:type="gramEnd"/>
      <w:r>
        <w:rPr>
          <w:sz w:val="20"/>
          <w:szCs w:val="20"/>
        </w:rPr>
        <w:t>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5.1.9. По соглашению с Подрядчиком изменить существенные условия Контра</w:t>
      </w:r>
      <w:r>
        <w:rPr>
          <w:sz w:val="20"/>
          <w:szCs w:val="20"/>
        </w:rPr>
        <w:t xml:space="preserve">кта в случаях, установленных </w:t>
      </w:r>
      <w:hyperlink r:id="rId10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5.1.10. Пользоваться иными правами, установленными Контрактом и законодательством Ро</w:t>
      </w:r>
      <w:r>
        <w:rPr>
          <w:sz w:val="20"/>
          <w:szCs w:val="20"/>
        </w:rPr>
        <w:t>ссийской Федерации.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5.1.11. В случае если контрактом предусмотрены отдельные этапы его исполнения, заказчик вправе изменить срок исполнения отдельного этапа исполнения контракта в рамках срока исполнения контракта, предусмотренного при его заключении.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>
        <w:rPr>
          <w:sz w:val="20"/>
          <w:szCs w:val="20"/>
        </w:rPr>
        <w:t> Заказчик обязан:</w:t>
      </w:r>
    </w:p>
    <w:p w:rsidR="00E45CAC" w:rsidRDefault="00F65B17">
      <w:pPr>
        <w:pStyle w:val="ConsPlusNormal0"/>
        <w:ind w:firstLine="720"/>
        <w:jc w:val="both"/>
      </w:pPr>
      <w:bookmarkStart w:id="10" w:name="P709"/>
      <w:bookmarkEnd w:id="10"/>
      <w:r>
        <w:rPr>
          <w:sz w:val="20"/>
          <w:szCs w:val="20"/>
        </w:rPr>
        <w:t xml:space="preserve">5.2.1. Провести экспертизу для проверки представленных Подрядчиком результатов выполненных Работ, </w:t>
      </w:r>
      <w:r>
        <w:rPr>
          <w:sz w:val="20"/>
          <w:szCs w:val="20"/>
        </w:rPr>
        <w:lastRenderedPageBreak/>
        <w:t xml:space="preserve">предусмотренных Контрактом в соответствии с </w:t>
      </w:r>
      <w:hyperlink w:anchor="P689">
        <w:r>
          <w:rPr>
            <w:sz w:val="20"/>
            <w:szCs w:val="20"/>
          </w:rPr>
          <w:t>п. 4.4</w:t>
        </w:r>
      </w:hyperlink>
      <w:r>
        <w:rPr>
          <w:sz w:val="20"/>
          <w:szCs w:val="20"/>
        </w:rPr>
        <w:t xml:space="preserve">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5.2.2. Сообщать в письменной форме Подрядчику о </w:t>
      </w:r>
      <w:r>
        <w:rPr>
          <w:sz w:val="20"/>
          <w:szCs w:val="20"/>
        </w:rPr>
        <w:t>недостатках, обнаруженных в ходе выполнения Работ, в течение 2 (двух) рабочих дней после обнаружения таких недостатков. Заказчик, обнаружив при осуществлении контроля и надзора за ходом выполнения Работ отступления от условий Контракта, которые могут ухудш</w:t>
      </w:r>
      <w:r>
        <w:rPr>
          <w:sz w:val="20"/>
          <w:szCs w:val="20"/>
        </w:rPr>
        <w:t xml:space="preserve">ить качество Работ, или иные их недостатки, должен в течение 1 (одного) рабочего дня заявить об этом Подрядчику. Заказчик обязан назначить своего ответственного представителя для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выполнением Подрядчиком Работ по Контракту и согласования организ</w:t>
      </w:r>
      <w:r>
        <w:rPr>
          <w:sz w:val="20"/>
          <w:szCs w:val="20"/>
        </w:rPr>
        <w:t>ационных вопросов.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5.2.3. Своевременно принять и оплатить надлежащим образом выполненные Работы в соответствии с Контрактом, включая проведение экспертизы выполненной Работы, а также отдельных этапов исполнения Контракта в соответствии с законодательством </w:t>
      </w:r>
      <w:r>
        <w:rPr>
          <w:sz w:val="20"/>
          <w:szCs w:val="20"/>
        </w:rPr>
        <w:t>Российской Федерации.</w:t>
      </w:r>
    </w:p>
    <w:p w:rsidR="00E45CAC" w:rsidRDefault="00F65B17">
      <w:pPr>
        <w:pStyle w:val="ConsPlusNormal0"/>
        <w:ind w:firstLine="720"/>
        <w:jc w:val="both"/>
      </w:pPr>
      <w:bookmarkStart w:id="11" w:name="P712"/>
      <w:bookmarkEnd w:id="11"/>
      <w:r>
        <w:rPr>
          <w:sz w:val="20"/>
          <w:szCs w:val="20"/>
        </w:rPr>
        <w:t xml:space="preserve">5.2.4. При получении от Подрядчика уведомления о приостановлении выполнения Работ в случае, указанном в </w:t>
      </w:r>
      <w:hyperlink w:anchor="P737">
        <w:r>
          <w:rPr>
            <w:sz w:val="20"/>
            <w:szCs w:val="20"/>
          </w:rPr>
          <w:t>п. 5.4.6</w:t>
        </w:r>
      </w:hyperlink>
      <w:r>
        <w:rPr>
          <w:sz w:val="20"/>
          <w:szCs w:val="20"/>
        </w:rPr>
        <w:t xml:space="preserve"> Контракта, в течение 3 (трех) рабочих дней рассмотреть вопрос о целесообразности и порядке про</w:t>
      </w:r>
      <w:r>
        <w:rPr>
          <w:sz w:val="20"/>
          <w:szCs w:val="20"/>
        </w:rPr>
        <w:t>должения выполнения Работ.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5.2.5. Направить Подрядчику претензионное письмо с требованием оплаты в течение 5 (пяти)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претензионного письма неустойки (штрафа, пени), рассчитанной в соответствии с законодательством Российской Фед</w:t>
      </w:r>
      <w:r>
        <w:rPr>
          <w:sz w:val="20"/>
          <w:szCs w:val="20"/>
        </w:rPr>
        <w:t>ерации и условиями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5.2.6. Обеспечить конфиденциальность информации, представленной Подрядчиком в ходе исполнения обязательств по Контракту, за исключением случаев, когда Заказчик в соответствии с законодательством Российской Федерации обязан </w:t>
      </w:r>
      <w:r>
        <w:rPr>
          <w:sz w:val="20"/>
          <w:szCs w:val="20"/>
        </w:rPr>
        <w:t>предоставлять информацию третьим лицам.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5.2.7. Исполнять иные обязанности, предусмотренные законодательством Российской Федерации и условиями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 Подрядчик вправе: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5.3.1. Требовать своевременного подписания Заказчиком акта приемки выполненных р</w:t>
      </w:r>
      <w:r>
        <w:rPr>
          <w:sz w:val="20"/>
          <w:szCs w:val="20"/>
        </w:rPr>
        <w:t xml:space="preserve">абот по Контракту на основании представленных Подрядчиком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при условии истечения срока, указанного в </w:t>
      </w:r>
      <w:hyperlink w:anchor="P689">
        <w:r>
          <w:rPr>
            <w:sz w:val="20"/>
            <w:szCs w:val="20"/>
          </w:rPr>
          <w:t>п. 4.3</w:t>
        </w:r>
      </w:hyperlink>
      <w:r>
        <w:rPr>
          <w:sz w:val="20"/>
          <w:szCs w:val="20"/>
        </w:rPr>
        <w:t xml:space="preserve"> Контракта, а также обеспечения гарантийных обязател</w:t>
      </w:r>
      <w:r>
        <w:rPr>
          <w:sz w:val="20"/>
          <w:szCs w:val="20"/>
        </w:rPr>
        <w:t>ьств (при установлении Заказчиком требований к таким гарантийным обязательствам и их обеспечению).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5.3.2. Требовать своевременной оплаты выполненных Работ в соответствии с условиями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5.3.3. Требовать уплаты неустоек (штрафов, пеней) в случае прос</w:t>
      </w:r>
      <w:r>
        <w:rPr>
          <w:sz w:val="20"/>
          <w:szCs w:val="20"/>
        </w:rPr>
        <w:t>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5.3.4. Запрашивать у Заказчика разъяснения и уточнения относительно выполнения Работ </w:t>
      </w:r>
      <w:r>
        <w:rPr>
          <w:sz w:val="20"/>
          <w:szCs w:val="20"/>
        </w:rPr>
        <w:t>в рамках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5.3.5. Получать от Заказчика содействие при выполнении Работ в соответствии с условиями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5.3.6. Досрочно исполнить обязательства по Контракту с согласия Заказчика.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5.3.7. Принять решение об одностороннем отказе от исполнения К</w:t>
      </w:r>
      <w:r>
        <w:rPr>
          <w:sz w:val="20"/>
          <w:szCs w:val="20"/>
        </w:rPr>
        <w:t>онтракта в соответствии с законодательством Российской Федерации.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5.3.8. Пользоваться иными правами, установленными Контрактом и законодательством Российской Федерации.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 Подрядчик обязан: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5.4.1. Своевременно и надлежащим образом исполнять обязательства</w:t>
      </w:r>
      <w:r>
        <w:rPr>
          <w:sz w:val="20"/>
          <w:szCs w:val="20"/>
        </w:rPr>
        <w:t xml:space="preserve"> в соответствии с условиями Контракта и представить Заказчику документы, указанные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по итогам исполнения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5.4.2. Своевременно представить по запросу Заказчика в сроки, указанные в таком запросе, инфор</w:t>
      </w:r>
      <w:r>
        <w:rPr>
          <w:sz w:val="20"/>
          <w:szCs w:val="20"/>
        </w:rPr>
        <w:t>мацию о ходе исполнения обязательств, в том числе о сложностях, возникающих при исполнении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5.4.3. Обеспечивать соответствие результатов Работ требованиям качества, безопасности жизни и здоровья, а также иным требованиям сертификации, безопасност</w:t>
      </w:r>
      <w:r>
        <w:rPr>
          <w:sz w:val="20"/>
          <w:szCs w:val="20"/>
        </w:rPr>
        <w:t>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обязан в течение срока действия Контракта представить по запросу Заказчика в течение 1 (одного) рабочего дн</w:t>
      </w:r>
      <w:r>
        <w:rPr>
          <w:sz w:val="20"/>
          <w:szCs w:val="20"/>
        </w:rPr>
        <w:t>я после дня получения указанного запроса документы, подтверждающие соответствие Работ указанным выше требованиям.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5.4.4. Обеспечить устранение недостатков, выявленных при приемке Заказчиком Работ и в течение гарантийного срока, за свой счет.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5.4.5. Предост</w:t>
      </w:r>
      <w:r>
        <w:rPr>
          <w:sz w:val="20"/>
          <w:szCs w:val="20"/>
        </w:rPr>
        <w:t>авить обеспечение исполнения Контракта и гарантийных обязатель</w:t>
      </w:r>
      <w:proofErr w:type="gramStart"/>
      <w:r>
        <w:rPr>
          <w:sz w:val="20"/>
          <w:szCs w:val="20"/>
        </w:rPr>
        <w:t>ств в сл</w:t>
      </w:r>
      <w:proofErr w:type="gramEnd"/>
      <w:r>
        <w:rPr>
          <w:sz w:val="20"/>
          <w:szCs w:val="20"/>
        </w:rPr>
        <w:t xml:space="preserve">учаях, установленных </w:t>
      </w:r>
      <w:hyperlink r:id="rId11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 и Контрактом.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12" w:name="P737"/>
      <w:bookmarkEnd w:id="12"/>
      <w:r>
        <w:rPr>
          <w:sz w:val="20"/>
          <w:szCs w:val="20"/>
        </w:rPr>
        <w:t>5.4.6. Пр</w:t>
      </w:r>
      <w:r>
        <w:rPr>
          <w:sz w:val="20"/>
          <w:szCs w:val="20"/>
        </w:rPr>
        <w:t>иостановить выполнение Работ в случае обнаружения независящих от Подрядчика обстоятельств,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срок, и сообщит</w:t>
      </w:r>
      <w:r>
        <w:rPr>
          <w:sz w:val="20"/>
          <w:szCs w:val="20"/>
        </w:rPr>
        <w:t>ь об этом Заказчику в течение 1 (одного) рабочего дня после приостановления выполнения Работ.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5.4.7. В течение 1 (одного) рабочего дня информировать Заказчика о невозможности выполнить Работы в надлежащем объеме, в предусмотренные Контрактом сроки, надлежа</w:t>
      </w:r>
      <w:r>
        <w:rPr>
          <w:sz w:val="20"/>
          <w:szCs w:val="20"/>
        </w:rPr>
        <w:t>щего качества.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5.4.8. </w:t>
      </w:r>
      <w:proofErr w:type="gramStart"/>
      <w:r>
        <w:rPr>
          <w:sz w:val="20"/>
          <w:szCs w:val="20"/>
        </w:rPr>
        <w:t>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Контракту (лицензирование, членство в</w:t>
      </w:r>
      <w:r>
        <w:rPr>
          <w:sz w:val="20"/>
          <w:szCs w:val="20"/>
        </w:rPr>
        <w:t xml:space="preserve"> саморегулируемых организациях, аккредитация и прочее), Подрядчик обязан обеспечить наличие документов, подтверждающих его соответствие либо привлекаемых им субподрядчиков требованиям, установленным законодательством Российской Федерации, в течение всего с</w:t>
      </w:r>
      <w:r>
        <w:rPr>
          <w:sz w:val="20"/>
          <w:szCs w:val="20"/>
        </w:rPr>
        <w:t>рока исполнения Контракта.</w:t>
      </w:r>
      <w:proofErr w:type="gramEnd"/>
      <w:r>
        <w:rPr>
          <w:sz w:val="20"/>
          <w:szCs w:val="20"/>
        </w:rPr>
        <w:t xml:space="preserve"> Указанные документы представляются Подрядчиком по требованию Заказчика в течение 5 (пяти) рабочих дней со дня получения соответствующего требования.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5.4.9. Представить Заказчику сведения об изменении своего фактического местонахо</w:t>
      </w:r>
      <w:r>
        <w:rPr>
          <w:sz w:val="20"/>
          <w:szCs w:val="20"/>
        </w:rPr>
        <w:t>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Подрядчика будет считаться адрес, указанный в Контракте.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5.4.10. Обеспечить конфиденциал</w:t>
      </w:r>
      <w:r>
        <w:rPr>
          <w:sz w:val="20"/>
          <w:szCs w:val="20"/>
        </w:rPr>
        <w:t>ьность информации, предоставленной Заказчиком в ходе исполнения обязательств по Контракту, за исключением случаев, когда Подрядчик в соответствии с законодательством Российской Федерации обязан предоставлять информацию третьим лицам.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13" w:name="P742"/>
      <w:bookmarkEnd w:id="13"/>
      <w:r>
        <w:rPr>
          <w:sz w:val="20"/>
          <w:szCs w:val="20"/>
        </w:rPr>
        <w:t>5.4.11. Исполнять иные</w:t>
      </w:r>
      <w:r>
        <w:rPr>
          <w:sz w:val="20"/>
          <w:szCs w:val="20"/>
        </w:rPr>
        <w:t xml:space="preserve"> обязанности, предусмотренные законодательством Российской Федерации и Контрактом.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6. Гарантии (гарантийные обязательства)</w:t>
      </w: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Настоящим Контрактом устанавливаются требования к гарантии качества Работ, а также требования к гарантийному сроку и (или) </w:t>
      </w:r>
      <w:r>
        <w:rPr>
          <w:sz w:val="20"/>
          <w:szCs w:val="20"/>
        </w:rPr>
        <w:t>объему предоставления гарантий их качества – гарантийные обязательства Подрядчика.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гарантирует, что выполняемые Работы соответствуют требованиям, установленным в Контракте, обязательным нормам и правилам, регулирующим данную деятельность (ГОСТ, Т</w:t>
      </w:r>
      <w:r>
        <w:rPr>
          <w:sz w:val="20"/>
          <w:szCs w:val="20"/>
        </w:rPr>
        <w:t>У), а также иным требованиям законодательства Российской Федерации, действующим на момент выполнения Работ.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14" w:name="P747"/>
      <w:bookmarkEnd w:id="14"/>
      <w:r>
        <w:rPr>
          <w:sz w:val="20"/>
          <w:szCs w:val="20"/>
        </w:rPr>
        <w:t xml:space="preserve">6.2. Гарантийный срок на выполненные по Контракту Работы составляет 24 (Двадцать четыре) месяца </w:t>
      </w:r>
      <w:proofErr w:type="gramStart"/>
      <w:r>
        <w:rPr>
          <w:sz w:val="20"/>
          <w:szCs w:val="20"/>
        </w:rPr>
        <w:t>с даты подписания</w:t>
      </w:r>
      <w:proofErr w:type="gramEnd"/>
      <w:r>
        <w:rPr>
          <w:sz w:val="20"/>
          <w:szCs w:val="20"/>
        </w:rPr>
        <w:t xml:space="preserve"> Сторонами акта приемки выполненных</w:t>
      </w:r>
      <w:r>
        <w:rPr>
          <w:sz w:val="20"/>
          <w:szCs w:val="20"/>
        </w:rPr>
        <w:t xml:space="preserve"> работ.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 гарантией понимается устранение Подрядчиком своими силами и за свой счет недостатков, выявленных после приемки Работ, если Подрядчик не докажет, что за такие недостатки отвечает Заказчик.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Все расходы в пределах гарантийного срока на проведение </w:t>
      </w:r>
      <w:r>
        <w:rPr>
          <w:sz w:val="20"/>
          <w:szCs w:val="20"/>
        </w:rPr>
        <w:t xml:space="preserve">необходимых экспертиз, транспортировку, демонтаж (монтаж) результатов Работ, в том числе при установлении </w:t>
      </w:r>
      <w:proofErr w:type="spellStart"/>
      <w:r>
        <w:rPr>
          <w:sz w:val="20"/>
          <w:szCs w:val="20"/>
        </w:rPr>
        <w:t>негарантийного</w:t>
      </w:r>
      <w:proofErr w:type="spellEnd"/>
      <w:r>
        <w:rPr>
          <w:sz w:val="20"/>
          <w:szCs w:val="20"/>
        </w:rPr>
        <w:t xml:space="preserve"> случая, несет Подрядчик. 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6.3. Если в период гарантийного срока обнаружатся недостатки, то Подрядчик (в случае если не докажет отсутств</w:t>
      </w:r>
      <w:r>
        <w:rPr>
          <w:sz w:val="20"/>
          <w:szCs w:val="20"/>
        </w:rPr>
        <w:t>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6.4. 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7. Ответственность Сторон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 Стороны несут ответственность за неисполнение или ненадлежащее исполнение свои</w:t>
      </w:r>
      <w:r>
        <w:rPr>
          <w:rFonts w:ascii="Times New Roman" w:hAnsi="Times New Roman" w:cs="Times New Roman"/>
          <w:sz w:val="20"/>
          <w:szCs w:val="20"/>
        </w:rPr>
        <w:t>х обязательств по Контракту в соответствии с законодательством Российской Федерации и Контрактом.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 Ответственность Заказчика: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7.2.1. В случае просрочки исполнения Заказчиком обязательств, предусмотренных Контрактом, а также в иных случаях неисполнения </w:t>
      </w:r>
      <w:r>
        <w:rPr>
          <w:rFonts w:ascii="Times New Roman" w:hAnsi="Times New Roman" w:cs="Times New Roman"/>
          <w:sz w:val="20"/>
          <w:szCs w:val="20"/>
        </w:rPr>
        <w:t>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7.2.2. </w:t>
      </w:r>
      <w:proofErr w:type="gramStart"/>
      <w:r>
        <w:rPr>
          <w:rFonts w:ascii="Times New Roman" w:hAnsi="Times New Roman" w:cs="Times New Roman"/>
          <w:sz w:val="20"/>
          <w:szCs w:val="20"/>
        </w:rPr>
        <w:t>Пеня в размере 1/300 (одной трехсотой) действующей на дату уплаты пеней ключевой ставки Центрального бан</w:t>
      </w:r>
      <w:r>
        <w:rPr>
          <w:rFonts w:ascii="Times New Roman" w:hAnsi="Times New Roman" w:cs="Times New Roman"/>
          <w:sz w:val="20"/>
          <w:szCs w:val="20"/>
        </w:rPr>
        <w:t>ка Российской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за ис</w:t>
      </w:r>
      <w:r>
        <w:rPr>
          <w:rFonts w:ascii="Times New Roman" w:hAnsi="Times New Roman" w:cs="Times New Roman"/>
          <w:sz w:val="20"/>
          <w:szCs w:val="20"/>
        </w:rPr>
        <w:t>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7.2.3. </w:t>
      </w:r>
      <w:proofErr w:type="gramStart"/>
      <w:r>
        <w:rPr>
          <w:rFonts w:ascii="Times New Roman" w:hAnsi="Times New Roman" w:cs="Times New Roman"/>
          <w:sz w:val="20"/>
          <w:szCs w:val="20"/>
        </w:rPr>
        <w:t>За ненадлежащее исполнение Заказчиком обязательств, предусмотренных Контрактом, за исключением просрочки исполнения обязательств, предусмотренных</w:t>
      </w:r>
      <w:r>
        <w:rPr>
          <w:rFonts w:ascii="Times New Roman" w:hAnsi="Times New Roman" w:cs="Times New Roman"/>
          <w:sz w:val="20"/>
          <w:szCs w:val="20"/>
        </w:rPr>
        <w:t xml:space="preserve"> Контрактом,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</w:t>
      </w:r>
      <w:r>
        <w:rPr>
          <w:rFonts w:ascii="Times New Roman" w:hAnsi="Times New Roman" w:cs="Times New Roman"/>
          <w:sz w:val="20"/>
          <w:szCs w:val="20"/>
        </w:rPr>
        <w:t>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контрактом, утвержденны</w:t>
      </w:r>
      <w:r>
        <w:rPr>
          <w:rFonts w:ascii="Times New Roman" w:hAnsi="Times New Roman" w:cs="Times New Roman"/>
          <w:sz w:val="20"/>
          <w:szCs w:val="20"/>
        </w:rPr>
        <w:t>ми постановлением Правительства РФ от 30.08.2017 № 1042, начисляются штрафы.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</w:t>
      </w:r>
      <w:r>
        <w:rPr>
          <w:rFonts w:ascii="Times New Roman" w:hAnsi="Times New Roman" w:cs="Times New Roman"/>
          <w:sz w:val="20"/>
          <w:szCs w:val="20"/>
        </w:rPr>
        <w:t>я в размере 1000 (одна тысяча) рублей,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7.2.4. Общая сумма начисленных штрафов за ненадлежащее исполнение Заказчиком обязательств, предусмотренны</w:t>
      </w:r>
      <w:r>
        <w:rPr>
          <w:rFonts w:ascii="Times New Roman" w:hAnsi="Times New Roman" w:cs="Times New Roman"/>
          <w:sz w:val="20"/>
          <w:szCs w:val="20"/>
        </w:rPr>
        <w:t>х Контрактом, не может превышать цену Контракта.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 Ответственность Подрядчика: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7.3.1.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</w:t>
      </w:r>
      <w:r>
        <w:rPr>
          <w:rFonts w:ascii="Times New Roman" w:hAnsi="Times New Roman" w:cs="Times New Roman"/>
          <w:sz w:val="20"/>
          <w:szCs w:val="20"/>
        </w:rPr>
        <w:t>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7.3.2. </w:t>
      </w:r>
      <w:proofErr w:type="gramStart"/>
      <w:r>
        <w:rPr>
          <w:rFonts w:ascii="Times New Roman" w:hAnsi="Times New Roman" w:cs="Times New Roman"/>
          <w:sz w:val="20"/>
          <w:szCs w:val="20"/>
        </w:rPr>
        <w:t>Пеня начисляется за каждый день просрочки исполнения Подрядчиком обязательства, предусмотренн</w:t>
      </w:r>
      <w:r>
        <w:rPr>
          <w:rFonts w:ascii="Times New Roman" w:hAnsi="Times New Roman" w:cs="Times New Roman"/>
          <w:sz w:val="20"/>
          <w:szCs w:val="20"/>
        </w:rPr>
        <w:t>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</w:t>
      </w:r>
      <w:r>
        <w:rPr>
          <w:rFonts w:ascii="Times New Roman" w:hAnsi="Times New Roman" w:cs="Times New Roman"/>
          <w:sz w:val="20"/>
          <w:szCs w:val="20"/>
        </w:rPr>
        <w:t>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Федерации установлен иной порядок начисления п</w:t>
      </w:r>
      <w:r>
        <w:rPr>
          <w:rFonts w:ascii="Times New Roman" w:hAnsi="Times New Roman" w:cs="Times New Roman"/>
          <w:sz w:val="20"/>
          <w:szCs w:val="20"/>
        </w:rPr>
        <w:t>ени.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7.3.3. </w:t>
      </w:r>
      <w:proofErr w:type="gramStart"/>
      <w:r>
        <w:rPr>
          <w:rFonts w:ascii="Times New Roman" w:hAnsi="Times New Roman" w:cs="Times New Roman"/>
          <w:sz w:val="20"/>
          <w:szCs w:val="20"/>
        </w:rPr>
        <w:t>За каждый факт неисполнения или ненадлежащего исполнения Подрядчиком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 соответстви</w:t>
      </w:r>
      <w:r>
        <w:rPr>
          <w:rFonts w:ascii="Times New Roman" w:hAnsi="Times New Roman" w:cs="Times New Roman"/>
          <w:sz w:val="20"/>
          <w:szCs w:val="20"/>
        </w:rPr>
        <w:t xml:space="preserve">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Times New Roman" w:hAnsi="Times New Roman" w:cs="Times New Roman"/>
          <w:sz w:val="20"/>
          <w:szCs w:val="20"/>
        </w:rPr>
        <w:lastRenderedPageBreak/>
        <w:t>поставщиком (подрядчиком, исполнителем) обязательств, предусмотренных контрактом (за исключением просрочки исполн</w:t>
      </w:r>
      <w:r>
        <w:rPr>
          <w:rFonts w:ascii="Times New Roman" w:hAnsi="Times New Roman" w:cs="Times New Roman"/>
          <w:sz w:val="20"/>
          <w:szCs w:val="20"/>
        </w:rPr>
        <w:t>ения обязательств заказчиком, поставщиком (подрядчиком, исполнителем), и размера пени, начисляемой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</w:t>
      </w:r>
      <w:r>
        <w:rPr>
          <w:rFonts w:ascii="Times New Roman" w:hAnsi="Times New Roman" w:cs="Times New Roman"/>
          <w:sz w:val="20"/>
          <w:szCs w:val="20"/>
        </w:rPr>
        <w:t xml:space="preserve">ьства РФ от 30.08.2017 № 1042, штраф устанавливается из расчета 10 процентов от цены Контракта (этапа), </w:t>
      </w:r>
      <w:r>
        <w:rPr>
          <w:rFonts w:ascii="Times New Roman" w:hAnsi="Times New Roman" w:cs="Times New Roman"/>
          <w:sz w:val="20"/>
          <w:szCs w:val="20"/>
          <w:lang w:eastAsia="ru-RU"/>
        </w:rPr>
        <w:t>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За каждый факт неисполнения или ненадлеж</w:t>
      </w:r>
      <w:r>
        <w:rPr>
          <w:rFonts w:ascii="Times New Roman" w:hAnsi="Times New Roman" w:cs="Times New Roman"/>
          <w:sz w:val="20"/>
          <w:szCs w:val="20"/>
        </w:rPr>
        <w:t>ащего исполнения Подрядчиком  обязательства, предусмотренного Контрактом, которое не имеет стоимостного выражения, в соответствии с Правилами определения размера штрафа, начисляемого в случае ненадлежащего исполнения заказчиком, неисполнения или ненадлежащ</w:t>
      </w:r>
      <w:r>
        <w:rPr>
          <w:rFonts w:ascii="Times New Roman" w:hAnsi="Times New Roman" w:cs="Times New Roman"/>
          <w:sz w:val="20"/>
          <w:szCs w:val="20"/>
        </w:rPr>
        <w:t>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</w:t>
      </w:r>
      <w:r>
        <w:rPr>
          <w:rFonts w:ascii="Times New Roman" w:hAnsi="Times New Roman" w:cs="Times New Roman"/>
          <w:sz w:val="20"/>
          <w:szCs w:val="20"/>
        </w:rPr>
        <w:t>лнения поставщиком (подрядчиком, исполнителем</w:t>
      </w:r>
      <w:proofErr w:type="gramEnd"/>
      <w:r>
        <w:rPr>
          <w:rFonts w:ascii="Times New Roman" w:hAnsi="Times New Roman" w:cs="Times New Roman"/>
          <w:sz w:val="20"/>
          <w:szCs w:val="20"/>
        </w:rPr>
        <w:t>) обязательства, предусмотренного контрактом, утвержденными постановлением Правительства РФ от 30.08.2017 № 1042, штраф устанавливается (при наличии в Контракте таких обязательств) в размере 1000 (одна тысяча) р</w:t>
      </w:r>
      <w:r>
        <w:rPr>
          <w:rFonts w:ascii="Times New Roman" w:hAnsi="Times New Roman" w:cs="Times New Roman"/>
          <w:sz w:val="20"/>
          <w:szCs w:val="20"/>
        </w:rPr>
        <w:t>ублей,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45CAC" w:rsidRDefault="00F65B17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7.3.4. Общая сумма начисленных штрафов за неисполнение или ненадлежащее исполнение Подрядчиком обязательств, предусмотренных Контрактом, </w:t>
      </w:r>
      <w:r>
        <w:rPr>
          <w:rFonts w:ascii="Times New Roman" w:hAnsi="Times New Roman" w:cs="Times New Roman"/>
          <w:sz w:val="20"/>
          <w:szCs w:val="20"/>
        </w:rPr>
        <w:t>не может превышать цену Контракта.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>7.4. </w:t>
      </w:r>
      <w:proofErr w:type="gramStart"/>
      <w:r>
        <w:rPr>
          <w:sz w:val="20"/>
          <w:szCs w:val="20"/>
        </w:rPr>
        <w:t>В случае неисполнения или ненадлежащего исполнения Подрядчиком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 (пр</w:t>
      </w:r>
      <w:r>
        <w:rPr>
          <w:sz w:val="20"/>
          <w:szCs w:val="20"/>
        </w:rPr>
        <w:t>и этом исполнение обязательства Подрядчика по перечислению неустойки (штрафа, пени) и (или) убытков в доход бюджета возлагается на Заказчика) либо осуществить удержание суммы неустойки (штрафа, пени) из обеспечения исполнения Контракта, предоставленного По</w:t>
      </w:r>
      <w:r>
        <w:rPr>
          <w:sz w:val="20"/>
          <w:szCs w:val="20"/>
        </w:rPr>
        <w:t xml:space="preserve">дрядчиком в соответствии с </w:t>
      </w:r>
      <w:hyperlink w:anchor="P800">
        <w:r>
          <w:rPr>
            <w:sz w:val="20"/>
            <w:szCs w:val="20"/>
          </w:rPr>
          <w:t>разделом 8</w:t>
        </w:r>
        <w:proofErr w:type="gramEnd"/>
      </w:hyperlink>
      <w:r>
        <w:rPr>
          <w:sz w:val="20"/>
          <w:szCs w:val="20"/>
        </w:rPr>
        <w:t xml:space="preserve"> настоящего Контракта.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7.5. Уплата Стороной неустойки (штрафа, пени) не освобождает ее от исполнения обязательств по Контракту.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7.6. </w:t>
      </w:r>
      <w:proofErr w:type="gramStart"/>
      <w:r>
        <w:rPr>
          <w:sz w:val="20"/>
          <w:szCs w:val="20"/>
        </w:rPr>
        <w:t>Сторона освобождается от уплаты неустойки (штрафа, пени), е</w:t>
      </w:r>
      <w:r>
        <w:rPr>
          <w:sz w:val="20"/>
          <w:szCs w:val="20"/>
        </w:rPr>
        <w:t xml:space="preserve">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</w:t>
      </w:r>
      <w:r>
        <w:rPr>
          <w:sz w:val="20"/>
          <w:szCs w:val="20"/>
        </w:rPr>
        <w:t>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</w:t>
      </w:r>
      <w:proofErr w:type="gramEnd"/>
      <w:r>
        <w:rPr>
          <w:sz w:val="20"/>
          <w:szCs w:val="20"/>
        </w:rPr>
        <w:t xml:space="preserve"> в установленном законодательством порядке, препятствующих надл</w:t>
      </w:r>
      <w:r>
        <w:rPr>
          <w:sz w:val="20"/>
          <w:szCs w:val="20"/>
        </w:rPr>
        <w:t>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</w:t>
      </w:r>
      <w:r>
        <w:rPr>
          <w:sz w:val="20"/>
          <w:szCs w:val="20"/>
        </w:rPr>
        <w:t>остоянии предвидеть и предотвратить.</w:t>
      </w:r>
    </w:p>
    <w:p w:rsidR="00E45CAC" w:rsidRDefault="00F65B17">
      <w:pPr>
        <w:pStyle w:val="ConsPlusNormal0"/>
        <w:ind w:firstLine="720"/>
        <w:jc w:val="both"/>
      </w:pPr>
      <w:r>
        <w:rPr>
          <w:sz w:val="20"/>
          <w:szCs w:val="20"/>
        </w:rPr>
        <w:t xml:space="preserve">7.7. За каждый день просрочки исполнения Поставщиком обязательства по предоставлению нового обеспечения исполнения Контракта, начисляется пеня в размере, определенном в порядке, установленном в соответствии с </w:t>
      </w:r>
      <w:r>
        <w:rPr>
          <w:rStyle w:val="a3"/>
          <w:color w:val="auto"/>
          <w:sz w:val="20"/>
          <w:szCs w:val="20"/>
        </w:rPr>
        <w:t>пунктом 7.</w:t>
      </w:r>
      <w:r>
        <w:rPr>
          <w:rStyle w:val="a3"/>
          <w:color w:val="auto"/>
          <w:sz w:val="20"/>
          <w:szCs w:val="20"/>
        </w:rPr>
        <w:t>3</w:t>
      </w:r>
      <w:r>
        <w:rPr>
          <w:sz w:val="20"/>
          <w:szCs w:val="20"/>
        </w:rPr>
        <w:t>.1 Контракта.</w:t>
      </w:r>
    </w:p>
    <w:p w:rsidR="00E45CAC" w:rsidRDefault="00E45CAC">
      <w:pPr>
        <w:pStyle w:val="ConsPlusNormal0"/>
        <w:ind w:firstLine="720"/>
        <w:jc w:val="center"/>
        <w:rPr>
          <w:sz w:val="20"/>
          <w:szCs w:val="20"/>
        </w:rPr>
      </w:pPr>
      <w:bookmarkStart w:id="15" w:name="P800"/>
      <w:bookmarkEnd w:id="15"/>
    </w:p>
    <w:p w:rsidR="00E45CAC" w:rsidRDefault="00F65B17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8. Обеспечение исполнения Контракта и гарантийных обязательств</w:t>
      </w:r>
    </w:p>
    <w:p w:rsidR="00E45CAC" w:rsidRDefault="00E45CAC">
      <w:pPr>
        <w:pStyle w:val="ConsPlusNormal0"/>
        <w:ind w:firstLine="709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8.1. Обеспечение исполнения Контракта и гарантийных обязательств не устанавливается.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9. Срок действия, порядок изменения и расторжения Контракта</w:t>
      </w:r>
    </w:p>
    <w:p w:rsidR="00E45CAC" w:rsidRDefault="00E45CA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E45CAC" w:rsidRDefault="00F65B17">
      <w:pPr>
        <w:widowControl w:val="0"/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9.1. Контра</w:t>
      </w:r>
      <w:proofErr w:type="gramStart"/>
      <w:r>
        <w:rPr>
          <w:rFonts w:ascii="Times New Roman" w:hAnsi="Times New Roman" w:cs="Times New Roman"/>
          <w:sz w:val="20"/>
          <w:szCs w:val="20"/>
        </w:rPr>
        <w:t>кт вст</w:t>
      </w:r>
      <w:proofErr w:type="gramEnd"/>
      <w:r>
        <w:rPr>
          <w:rFonts w:ascii="Times New Roman" w:hAnsi="Times New Roman" w:cs="Times New Roman"/>
          <w:sz w:val="20"/>
          <w:szCs w:val="20"/>
        </w:rPr>
        <w:t>упает в силу</w:t>
      </w:r>
      <w:r>
        <w:rPr>
          <w:rFonts w:ascii="Times New Roman" w:hAnsi="Times New Roman" w:cs="Times New Roman"/>
          <w:sz w:val="20"/>
          <w:szCs w:val="20"/>
        </w:rPr>
        <w:t xml:space="preserve"> с момента его заключения и действует по 31 декабря 2026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E45CAC" w:rsidRDefault="00F65B17">
      <w:pPr>
        <w:widowControl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9.2.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Расторжение Контракта допускается по </w:t>
      </w:r>
      <w:r>
        <w:rPr>
          <w:rFonts w:ascii="Times New Roman" w:hAnsi="Times New Roman" w:cs="Times New Roman"/>
          <w:sz w:val="20"/>
          <w:szCs w:val="20"/>
        </w:rPr>
        <w:t xml:space="preserve">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>
        <w:r>
          <w:rPr>
            <w:rFonts w:ascii="Times New Roman" w:hAnsi="Times New Roman" w:cs="Times New Roman"/>
            <w:sz w:val="20"/>
            <w:szCs w:val="20"/>
          </w:rPr>
          <w:t>частями 9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13">
        <w:r>
          <w:rPr>
            <w:rFonts w:ascii="Times New Roman" w:hAnsi="Times New Roman" w:cs="Times New Roman"/>
            <w:sz w:val="20"/>
            <w:szCs w:val="20"/>
          </w:rPr>
          <w:t>23 статьи 95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 Порядок урегулирования споров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10.1. Все </w:t>
      </w:r>
      <w:r>
        <w:rPr>
          <w:sz w:val="20"/>
          <w:szCs w:val="20"/>
        </w:rPr>
        <w:t>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 В случае </w:t>
      </w:r>
      <w:proofErr w:type="spellStart"/>
      <w:r>
        <w:rPr>
          <w:sz w:val="20"/>
          <w:szCs w:val="20"/>
        </w:rPr>
        <w:t>недостижения</w:t>
      </w:r>
      <w:proofErr w:type="spellEnd"/>
      <w:r>
        <w:rPr>
          <w:sz w:val="20"/>
          <w:szCs w:val="20"/>
        </w:rPr>
        <w:t xml:space="preserve"> взаимного согласия все споры по Контракту разрешают</w:t>
      </w:r>
      <w:r>
        <w:rPr>
          <w:sz w:val="20"/>
          <w:szCs w:val="20"/>
        </w:rPr>
        <w:t>ся в Арбитражном суде Новосибирской области.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10.3. 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</w:t>
      </w:r>
      <w:r>
        <w:rPr>
          <w:sz w:val="20"/>
          <w:szCs w:val="20"/>
        </w:rPr>
        <w:t xml:space="preserve">ретензии Сторона обязана дать письменный ответ, по существу, в срок не позднее 5 (пяти) рабочих дней </w:t>
      </w:r>
      <w:proofErr w:type="gramStart"/>
      <w:r>
        <w:rPr>
          <w:sz w:val="20"/>
          <w:szCs w:val="20"/>
        </w:rPr>
        <w:t>с даты</w:t>
      </w:r>
      <w:proofErr w:type="gramEnd"/>
      <w:r>
        <w:rPr>
          <w:sz w:val="20"/>
          <w:szCs w:val="20"/>
        </w:rPr>
        <w:t xml:space="preserve"> ее получения.</w:t>
      </w: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E45CAC">
      <w:pPr>
        <w:pStyle w:val="ConsPlusNormal0"/>
        <w:ind w:firstLine="720"/>
        <w:jc w:val="center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11. Прочие условия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bookmarkStart w:id="16" w:name="P856"/>
      <w:bookmarkEnd w:id="16"/>
      <w:r>
        <w:rPr>
          <w:sz w:val="20"/>
          <w:szCs w:val="20"/>
        </w:rPr>
        <w:t xml:space="preserve">11.1. Все уведомления Сторон, связанные с исполнением Контракта, направляются в письменной форме по почте </w:t>
      </w:r>
      <w:r>
        <w:rPr>
          <w:sz w:val="20"/>
          <w:szCs w:val="20"/>
        </w:rPr>
        <w:t xml:space="preserve">заказным письмом с уведомлением о вручении по адресу Стороны, указанному в Контракте, или с </w:t>
      </w:r>
      <w:r>
        <w:rPr>
          <w:sz w:val="20"/>
          <w:szCs w:val="20"/>
        </w:rPr>
        <w:lastRenderedPageBreak/>
        <w:t>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датой получения</w:t>
      </w:r>
      <w:r>
        <w:rPr>
          <w:sz w:val="20"/>
          <w:szCs w:val="20"/>
        </w:rPr>
        <w:t xml:space="preserve">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</w:t>
      </w:r>
      <w:r>
        <w:rPr>
          <w:sz w:val="20"/>
          <w:szCs w:val="20"/>
        </w:rPr>
        <w:t xml:space="preserve">азанных подтверждения либо информации датой такого надлежащего уведомления признается дата по истечении 14 (четырнадцати) календарных дней </w:t>
      </w:r>
      <w:proofErr w:type="gramStart"/>
      <w:r>
        <w:rPr>
          <w:sz w:val="20"/>
          <w:szCs w:val="20"/>
        </w:rPr>
        <w:t>с даты направления</w:t>
      </w:r>
      <w:proofErr w:type="gramEnd"/>
      <w:r>
        <w:rPr>
          <w:sz w:val="20"/>
          <w:szCs w:val="20"/>
        </w:rPr>
        <w:t xml:space="preserve"> уведомления по почте заказным письмом с уведомлением о вручении. В случае отправления уведомлений </w:t>
      </w:r>
      <w:r>
        <w:rPr>
          <w:sz w:val="20"/>
          <w:szCs w:val="20"/>
        </w:rPr>
        <w:t>посредством факсимильной связи и электронной почты уведомления считаются полученными Стороной в день их отправки.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11.2. Контракт составлен в 2 (двух) экземплярах, по одному для каждой из Сторон, имеющих одинаковую юридическую силу. 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11.3. В случае перемены</w:t>
      </w:r>
      <w:r>
        <w:rPr>
          <w:sz w:val="20"/>
          <w:szCs w:val="20"/>
        </w:rPr>
        <w:t xml:space="preserve">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11.4. При исполнении Контракта не допускается перемена Подрядчика, за исключением случаев, если новый подрядчик является п</w:t>
      </w:r>
      <w:r>
        <w:rPr>
          <w:sz w:val="20"/>
          <w:szCs w:val="20"/>
        </w:rPr>
        <w:t>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11.5. Во всем, что не предусмотрено Контрактом, Стороны руководствуются законодательством Российской Федерации.</w:t>
      </w:r>
    </w:p>
    <w:p w:rsidR="00E45CAC" w:rsidRDefault="00E45CAC">
      <w:pPr>
        <w:pStyle w:val="ConsPlusNormal0"/>
        <w:ind w:firstLine="720"/>
        <w:jc w:val="both"/>
        <w:rPr>
          <w:sz w:val="20"/>
          <w:szCs w:val="20"/>
        </w:rPr>
      </w:pPr>
    </w:p>
    <w:p w:rsidR="00E45CAC" w:rsidRDefault="00F65B17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12. Прилож</w:t>
      </w:r>
      <w:r>
        <w:rPr>
          <w:rFonts w:ascii="Times New Roman" w:hAnsi="Times New Roman" w:cs="Times New Roman"/>
          <w:b/>
          <w:bCs/>
          <w:sz w:val="20"/>
          <w:szCs w:val="20"/>
        </w:rPr>
        <w:t>ения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12.1. Неотъемлемыми частями Контракта являются следующие приложения к Контракту: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«Локальный сметный расчет»; </w:t>
      </w:r>
    </w:p>
    <w:p w:rsidR="00E45CAC" w:rsidRDefault="00F65B17">
      <w:pPr>
        <w:pStyle w:val="ConsPlusNormal0"/>
        <w:ind w:firstLine="720"/>
        <w:jc w:val="both"/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2 «Описание объекта закупки»;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3 «Акт приемки т</w:t>
      </w:r>
      <w:r>
        <w:rPr>
          <w:sz w:val="20"/>
          <w:szCs w:val="20"/>
        </w:rPr>
        <w:t>оваров, работ, услуг»;</w:t>
      </w:r>
    </w:p>
    <w:p w:rsidR="00E45CAC" w:rsidRDefault="00F65B17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№ 4 «Дефектная ведомость»;</w:t>
      </w:r>
    </w:p>
    <w:p w:rsidR="00E45CAC" w:rsidRDefault="00F65B17">
      <w:pPr>
        <w:pStyle w:val="ConsPlusNormal0"/>
        <w:rPr>
          <w:bCs/>
          <w:szCs w:val="28"/>
        </w:rPr>
      </w:pPr>
      <w:r>
        <w:rPr>
          <w:bCs/>
          <w:szCs w:val="28"/>
        </w:rPr>
        <w:t xml:space="preserve">          </w:t>
      </w:r>
      <w:r>
        <w:rPr>
          <w:bCs/>
          <w:sz w:val="20"/>
          <w:szCs w:val="20"/>
        </w:rPr>
        <w:t xml:space="preserve">  приложение № 5 «Приложение к дефектной ведомости»</w:t>
      </w: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E45CAC" w:rsidRDefault="00F65B17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13. Адреса, реквизиты и подписи Сторон</w:t>
      </w:r>
    </w:p>
    <w:p w:rsidR="00E45CAC" w:rsidRDefault="00E45CAC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11"/>
        <w:gridCol w:w="5112"/>
      </w:tblGrid>
      <w:tr w:rsidR="00E45CAC">
        <w:tc>
          <w:tcPr>
            <w:tcW w:w="4811" w:type="dxa"/>
          </w:tcPr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112" w:type="dxa"/>
          </w:tcPr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Подрядчик</w:t>
            </w:r>
          </w:p>
        </w:tc>
      </w:tr>
      <w:tr w:rsidR="00E45CAC">
        <w:tc>
          <w:tcPr>
            <w:tcW w:w="4811" w:type="dxa"/>
          </w:tcPr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Полное наименование: Главное управление Министерства Российской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Федерации по делам гражданской обороны, чрезвычайным ситуациям и ликвидации последствий стихийных бедствий по Новосибирской области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Сокращенное наименование: Главное управление МЧС России по Новосибирской области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Адрес: 630099, Новосибирская область, г. Но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восибирск, ул. Октябрьская, д.80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Код по ОКПО-08929310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ОГРН – 1045402534143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ОКАТО- 50401386000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ОКФС – 12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ОКОГУ - 1311500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ИНН 5406297094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КПП 540601001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Наименование банка плательщика (получателя): УФК по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Новосибирской области г. Новосибирск;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лс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: 03511784140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Номер казначейского счета (НКС): 03211643000000015100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БИК территориального органа Федерального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казначейства (ТОФК): 015004950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ОКЦ №1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СИБИРСКОЕ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ГУ БАНКА РОССИИ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Единый казначейский счет (ЕКС): 40102810445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370000043</w:t>
            </w:r>
          </w:p>
          <w:p w:rsidR="00E45CAC" w:rsidRDefault="00E45CAC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Реквизиты для оплаты штрафов и пеней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Наименование банка плательщика (получателя): ОКЦ №1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СИБИРСКОЕ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ГУ БАНКА РОССИИ // УФК по Новосибирской области, г. Новосибирск;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04511784140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БИК территориального органа Федерального казначейства (ТОФК): 015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004950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Номер казначейского счета (НКС): 03100643000000015100</w:t>
            </w:r>
          </w:p>
          <w:p w:rsidR="00E45CAC" w:rsidRDefault="00F65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Единый казначейский счет (ЕКС): 40102810445370000043</w:t>
            </w:r>
          </w:p>
          <w:p w:rsidR="00E45CAC" w:rsidRDefault="00F65B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КБК 177 11607090 01 9000 140 за неисполнение или ненадлежащее исполнение</w:t>
            </w:r>
          </w:p>
          <w:p w:rsidR="00E45CAC" w:rsidRDefault="00F65B1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КБК 177 11607010 01 9000 140 за просрочку исполнения</w:t>
            </w:r>
          </w:p>
        </w:tc>
        <w:tc>
          <w:tcPr>
            <w:tcW w:w="5112" w:type="dxa"/>
          </w:tcPr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адрес, телефон: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ИНН/КПП: 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/с: 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______________________________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БИК: ____________________________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ОКТМО: _________________________</w:t>
            </w:r>
          </w:p>
          <w:p w:rsidR="00E45CAC" w:rsidRDefault="00F65B17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ОКПО: __________________________</w:t>
            </w:r>
          </w:p>
          <w:p w:rsidR="00E45CAC" w:rsidRDefault="00E45CAC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CAC">
        <w:tc>
          <w:tcPr>
            <w:tcW w:w="4811" w:type="dxa"/>
          </w:tcPr>
          <w:p w:rsidR="00E45CAC" w:rsidRDefault="00E45CAC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  <w:tc>
          <w:tcPr>
            <w:tcW w:w="5112" w:type="dxa"/>
          </w:tcPr>
          <w:p w:rsidR="00E45CAC" w:rsidRDefault="00E45CAC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</w:tr>
    </w:tbl>
    <w:p w:rsidR="00E45CAC" w:rsidRDefault="00F65B17">
      <w:pPr>
        <w:pStyle w:val="ConsPlusNonformat"/>
      </w:pPr>
      <w:r>
        <w:rPr>
          <w:rFonts w:ascii="Times New Roman" w:hAnsi="Times New Roman" w:cs="Times New Roman"/>
        </w:rPr>
        <w:t>_______________/ ______________                                     _______________/ ______________</w:t>
      </w:r>
    </w:p>
    <w:p w:rsidR="00E45CAC" w:rsidRDefault="00F65B17">
      <w:pPr>
        <w:pStyle w:val="ConsPlusNonformat"/>
      </w:pPr>
      <w:r>
        <w:rPr>
          <w:rFonts w:ascii="Times New Roman" w:hAnsi="Times New Roman" w:cs="Times New Roman"/>
        </w:rPr>
        <w:t xml:space="preserve">«___» 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_ 2026 г.                  </w:t>
      </w:r>
      <w:r>
        <w:rPr>
          <w:rFonts w:ascii="Times New Roman" w:hAnsi="Times New Roman" w:cs="Times New Roman"/>
        </w:rPr>
        <w:tab/>
        <w:t xml:space="preserve">                          «___» ___________ 2026 г.</w:t>
      </w:r>
    </w:p>
    <w:p w:rsidR="00E45CAC" w:rsidRDefault="00F65B17">
      <w:pPr>
        <w:pStyle w:val="ConsPlusNonformat"/>
        <w:sectPr w:rsidR="00E45CAC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</w:rPr>
        <w:t xml:space="preserve">                МП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</w:rPr>
        <w:t>МП</w:t>
      </w:r>
      <w:proofErr w:type="spellEnd"/>
      <w:proofErr w:type="gramEnd"/>
    </w:p>
    <w:p w:rsidR="00E45CAC" w:rsidRDefault="00F65B17">
      <w:pPr>
        <w:pStyle w:val="ConsPlusNormal0"/>
        <w:ind w:left="7088"/>
        <w:contextualSpacing/>
        <w:jc w:val="right"/>
        <w:outlineLvl w:val="1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</w:p>
    <w:p w:rsidR="00E45CAC" w:rsidRDefault="00F65B17">
      <w:pPr>
        <w:pStyle w:val="ConsPlusNormal0"/>
        <w:ind w:left="6096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к государственном</w:t>
      </w:r>
      <w:r>
        <w:rPr>
          <w:color w:val="000000"/>
          <w:sz w:val="20"/>
          <w:szCs w:val="20"/>
        </w:rPr>
        <w:t xml:space="preserve">у контракту </w:t>
      </w:r>
    </w:p>
    <w:p w:rsidR="00E45CAC" w:rsidRDefault="00F65B17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от «    »________ 2026 г. </w:t>
      </w:r>
    </w:p>
    <w:p w:rsidR="00E45CAC" w:rsidRDefault="00F65B17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№ ____________</w:t>
      </w:r>
    </w:p>
    <w:p w:rsidR="00E45CAC" w:rsidRDefault="00E45CAC">
      <w:pPr>
        <w:pStyle w:val="ConsPlusNormal0"/>
        <w:ind w:right="-1"/>
        <w:contextualSpacing/>
        <w:jc w:val="center"/>
        <w:rPr>
          <w:color w:val="000000"/>
        </w:rPr>
      </w:pPr>
    </w:p>
    <w:p w:rsidR="00E45CAC" w:rsidRDefault="00F65B17">
      <w:pPr>
        <w:pStyle w:val="ConsPlusNormal0"/>
        <w:ind w:right="-1"/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Локальный сметный расчет</w:t>
      </w:r>
    </w:p>
    <w:p w:rsidR="00E45CAC" w:rsidRDefault="00E45CAC">
      <w:pPr>
        <w:pStyle w:val="ConsPlusNormal0"/>
        <w:ind w:right="-1"/>
        <w:contextualSpacing/>
        <w:jc w:val="center"/>
        <w:rPr>
          <w:color w:val="000000"/>
        </w:rPr>
      </w:pPr>
    </w:p>
    <w:p w:rsidR="00E45CAC" w:rsidRDefault="00F65B17">
      <w:pPr>
        <w:pStyle w:val="ConsPlusNormal0"/>
        <w:ind w:right="-1"/>
        <w:contextualSpacing/>
        <w:jc w:val="both"/>
      </w:pPr>
      <w:r>
        <w:rPr>
          <w:sz w:val="20"/>
          <w:szCs w:val="20"/>
        </w:rPr>
        <w:t>Приложение № 1 «Локальный сметный расчет» к Проекту контракта прикреплен отдель</w:t>
      </w:r>
      <w:r>
        <w:rPr>
          <w:sz w:val="20"/>
          <w:szCs w:val="20"/>
        </w:rPr>
        <w:t xml:space="preserve">ным </w:t>
      </w:r>
      <w:proofErr w:type="spellStart"/>
      <w:r>
        <w:rPr>
          <w:sz w:val="20"/>
          <w:szCs w:val="20"/>
        </w:rPr>
        <w:t>файлом</w:t>
      </w:r>
      <w:proofErr w:type="gramStart"/>
      <w:r>
        <w:rPr>
          <w:sz w:val="20"/>
          <w:szCs w:val="20"/>
        </w:rPr>
        <w:t>:Л</w:t>
      </w:r>
      <w:proofErr w:type="gramEnd"/>
      <w:r>
        <w:rPr>
          <w:sz w:val="20"/>
          <w:szCs w:val="20"/>
        </w:rPr>
        <w:t>СР</w:t>
      </w:r>
      <w:proofErr w:type="spellEnd"/>
      <w:r>
        <w:rPr>
          <w:sz w:val="20"/>
          <w:szCs w:val="20"/>
        </w:rPr>
        <w:t xml:space="preserve"> ТР окна.</w:t>
      </w:r>
      <w:r>
        <w:rPr>
          <w:sz w:val="20"/>
          <w:szCs w:val="20"/>
          <w:lang w:val="en-US"/>
        </w:rPr>
        <w:t>PDF</w:t>
      </w:r>
      <w:r>
        <w:br w:type="page"/>
      </w: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12"/>
        <w:gridCol w:w="5111"/>
      </w:tblGrid>
      <w:tr w:rsidR="00E45CAC">
        <w:tc>
          <w:tcPr>
            <w:tcW w:w="4812" w:type="dxa"/>
          </w:tcPr>
          <w:p w:rsidR="00E45CAC" w:rsidRDefault="00E45CAC">
            <w:pPr>
              <w:pageBreakBefore/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11" w:type="dxa"/>
          </w:tcPr>
          <w:p w:rsidR="00E45CAC" w:rsidRDefault="00E45CAC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45CAC" w:rsidRDefault="00F65B17">
      <w:pPr>
        <w:keepNext/>
        <w:keepLines/>
        <w:suppressAutoHyphens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№2</w:t>
      </w:r>
    </w:p>
    <w:p w:rsidR="00E45CAC" w:rsidRDefault="00F65B17">
      <w:pPr>
        <w:keepNext/>
        <w:keepLines/>
        <w:suppressAutoHyphens w:val="0"/>
        <w:jc w:val="right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Контракту </w:t>
      </w:r>
    </w:p>
    <w:p w:rsidR="00E45CAC" w:rsidRDefault="00F65B17">
      <w:pPr>
        <w:keepNext/>
        <w:keepLines/>
        <w:suppressAutoHyphens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от «    » __________ 2026 г. № _________</w:t>
      </w:r>
    </w:p>
    <w:p w:rsidR="00E45CAC" w:rsidRDefault="00E45CAC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45CAC" w:rsidRDefault="00F65B17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Описание объекта закупки</w:t>
      </w:r>
    </w:p>
    <w:p w:rsidR="00E45CAC" w:rsidRDefault="00F65B17">
      <w:pPr>
        <w:tabs>
          <w:tab w:val="right" w:leader="dot" w:pos="10194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(Техническое задание)</w:t>
      </w:r>
    </w:p>
    <w:p w:rsidR="00E45CAC" w:rsidRDefault="00F65B17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поставку и установку окон из ПВХ и стеклопакета</w:t>
      </w:r>
    </w:p>
    <w:p w:rsidR="00E45CAC" w:rsidRDefault="00F65B17">
      <w:pPr>
        <w:tabs>
          <w:tab w:val="left" w:pos="97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W w:w="10490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631"/>
        <w:gridCol w:w="1212"/>
        <w:gridCol w:w="565"/>
        <w:gridCol w:w="1703"/>
        <w:gridCol w:w="3542"/>
        <w:gridCol w:w="1413"/>
        <w:gridCol w:w="706"/>
        <w:gridCol w:w="718"/>
      </w:tblGrid>
      <w:tr w:rsidR="00E45CAC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7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(характеристики) объекта закупки*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E45CAC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  <w:bookmarkStart w:id="17" w:name="_GoBack_Копия_1"/>
            <w:bookmarkEnd w:id="17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показателя</w:t>
            </w:r>
          </w:p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(неизменяемое) **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показателей, которые не могут изменяться</w:t>
            </w:r>
          </w:p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(неизменяемое) ***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Максимальное и (или) минимальное значение показателей (конкретное значение показателя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устанавливает участник закупки)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CAC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45CAC">
        <w:trPr>
          <w:trHeight w:val="255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Окно из ПВХ</w:t>
            </w:r>
          </w:p>
          <w:p w:rsidR="00E45CAC" w:rsidRDefault="00E45C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Материал изготовления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Профиль ПВХ, 2-х камерный стеклопакет, стекло 4 мм, 3 створки (средняя часть регулируемая), комплект фурнитуры для окна, подоконник L-2100мм глубина подоконника до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600мм с заглушками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F65B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F65B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45CAC">
        <w:trPr>
          <w:trHeight w:val="275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Цвет материала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RAL 9003 (белый)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75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Толщина внешних и внутренних стенок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мм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75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Монтажная ширина профиля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65 мм до 70 мм</w:t>
            </w: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75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Количество воздушных камер в профиле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75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Двухкамерный стеклопакет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32 мм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24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Размеры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Высота 1500, ширина 2030, 3 створки в соответствии с Рис. 1</w:t>
            </w:r>
          </w:p>
          <w:p w:rsidR="00E45CAC" w:rsidRDefault="00E45CAC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24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Стеклопакет</w:t>
            </w:r>
          </w:p>
          <w:p w:rsidR="00E45CAC" w:rsidRDefault="00E45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Материал изготовления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Стекло 4 мм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F65B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F65B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45CAC">
        <w:trPr>
          <w:trHeight w:val="224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Цвет материала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Прозрачный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5CAC">
        <w:trPr>
          <w:trHeight w:val="224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Размеры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F65B17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Высота 920, ширина 1235, толщина 32мм, 2 камеры  в соответствии с Рис. 1</w:t>
            </w:r>
          </w:p>
          <w:p w:rsidR="00E45CAC" w:rsidRDefault="00E45CAC">
            <w:pPr>
              <w:spacing w:line="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AC" w:rsidRDefault="00E45CA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AC" w:rsidRDefault="00E4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45CAC" w:rsidRDefault="00E45CAC">
      <w:pPr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</w:pPr>
    </w:p>
    <w:p w:rsidR="00E45CAC" w:rsidRDefault="00E45CAC">
      <w:pPr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</w:pPr>
    </w:p>
    <w:p w:rsidR="00E45CAC" w:rsidRDefault="00F65B17">
      <w:pPr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Пустые ячейки заполнению не подлежат. </w:t>
      </w:r>
    </w:p>
    <w:p w:rsidR="00E45CAC" w:rsidRDefault="00F65B17">
      <w:pPr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  <w:t>**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Вносить изменения в наименования показателей не допускается.</w:t>
      </w:r>
    </w:p>
    <w:p w:rsidR="00E45CAC" w:rsidRDefault="00F65B17">
      <w:pPr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  <w:t xml:space="preserve">*** </w:t>
      </w:r>
      <w:r>
        <w:rPr>
          <w:rFonts w:ascii="Times New Roman" w:hAnsi="Times New Roman" w:cs="Times New Roman"/>
          <w:sz w:val="16"/>
          <w:szCs w:val="16"/>
          <w:lang w:eastAsia="ru-RU"/>
        </w:rPr>
        <w:t>Вносить изменения в неизменяемое значение показателя не допускается.</w:t>
      </w:r>
    </w:p>
    <w:p w:rsidR="00E45CAC" w:rsidRDefault="00F65B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 </w:t>
      </w:r>
    </w:p>
    <w:p w:rsidR="00E45CAC" w:rsidRDefault="00E45C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CAC" w:rsidRDefault="00F65B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98520" cy="5404485"/>
            <wp:effectExtent l="0" t="0" r="0" b="0"/>
            <wp:docPr id="1" name="Рисунок 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 Копия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540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5CAC" w:rsidRDefault="00E45C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CAC" w:rsidRDefault="00F65B1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выполнение работ по установке окон из ПВХ и замену стеклопакета входит демонтаж существующих изделий. Изделия должен быть новыми (не были в употреблении, в ремонте, в том числе не был восстановлены, на изделиях не должна быть осуществлена замена составны</w:t>
      </w:r>
      <w:r>
        <w:rPr>
          <w:rFonts w:ascii="Times New Roman" w:hAnsi="Times New Roman" w:cs="Times New Roman"/>
          <w:sz w:val="24"/>
          <w:szCs w:val="24"/>
        </w:rPr>
        <w:t xml:space="preserve">х частей), не использованы в выставочных, демонстрационных и других целях. Не допускается поставка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изделий, которые находились на консервации, в том числе на заводе-изготовителе. Товар должен соответствовать требованиям ОТК завода изготовителя.  </w:t>
      </w:r>
    </w:p>
    <w:p w:rsidR="00E45CAC" w:rsidRDefault="00F65B1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Установка</w:t>
      </w:r>
      <w:r>
        <w:rPr>
          <w:rFonts w:ascii="Times New Roman" w:hAnsi="Times New Roman" w:cs="Times New Roman"/>
          <w:sz w:val="24"/>
          <w:szCs w:val="24"/>
        </w:rPr>
        <w:t xml:space="preserve"> изделий должна сопровождаться комплектом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изделия, его происхождение, и указывающие ус</w:t>
      </w:r>
      <w:r>
        <w:rPr>
          <w:rFonts w:ascii="Times New Roman" w:hAnsi="Times New Roman" w:cs="Times New Roman"/>
          <w:sz w:val="24"/>
          <w:szCs w:val="24"/>
        </w:rPr>
        <w:t xml:space="preserve">ловия, и сроки гарантии. </w:t>
      </w:r>
    </w:p>
    <w:p w:rsidR="00E45CAC" w:rsidRDefault="00F65B17">
      <w:pPr>
        <w:pStyle w:val="ConsPlusNormal0"/>
        <w:jc w:val="both"/>
      </w:pPr>
      <w:r>
        <w:t>На изделие установлена гарантия производителя – не менее 12 (двенадцать) месяцев с даты выполнения работ по установки изделий</w:t>
      </w:r>
      <w:proofErr w:type="gramStart"/>
      <w:r>
        <w:t>..</w:t>
      </w:r>
      <w:proofErr w:type="gramEnd"/>
    </w:p>
    <w:p w:rsidR="00E45CAC" w:rsidRDefault="00F65B1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Некачественный или несоответствующий описанию объекта закупки изделия при приемке подлежит возврату По</w:t>
      </w:r>
      <w:r>
        <w:rPr>
          <w:rFonts w:ascii="Times New Roman" w:hAnsi="Times New Roman" w:cs="Times New Roman"/>
          <w:sz w:val="24"/>
          <w:szCs w:val="24"/>
        </w:rPr>
        <w:t>ставщику, который обязан заменить его в течение двух рабочих дней. Поставщик обязан заменить изделия, дефекты и недостатки которого были выявлены с началом использования товара, в случае если это произошло не по вине Заказчика. Поставщик отвечает за недост</w:t>
      </w:r>
      <w:r>
        <w:rPr>
          <w:rFonts w:ascii="Times New Roman" w:hAnsi="Times New Roman" w:cs="Times New Roman"/>
          <w:sz w:val="24"/>
          <w:szCs w:val="24"/>
        </w:rPr>
        <w:t xml:space="preserve">атки изделия, если не докажет, что недостатки изделия возникли после поставки изделия Заказчику вследствие нарушения Заказчиком инструкции по эксплуатации и хранению товара, либо вследствие непреодолимой силы. При недостаче либо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браке изделия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Покупатель д</w:t>
      </w:r>
      <w:r>
        <w:rPr>
          <w:rFonts w:ascii="Times New Roman" w:hAnsi="Times New Roman" w:cs="Times New Roman"/>
          <w:sz w:val="24"/>
          <w:szCs w:val="24"/>
        </w:rPr>
        <w:t>олжен направить Поставщику письменную претензию и приложить все подлинные документы.</w:t>
      </w:r>
    </w:p>
    <w:p w:rsidR="00E45CAC" w:rsidRDefault="00F65B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Поставщик обеспечивает упаковку изделия, способную предотвратить повреждение изделия или его порчу во время перевозки к конечному пункту назначения. Упак</w:t>
      </w:r>
      <w:r>
        <w:rPr>
          <w:rFonts w:ascii="Times New Roman" w:hAnsi="Times New Roman" w:cs="Times New Roman"/>
          <w:sz w:val="24"/>
          <w:szCs w:val="24"/>
        </w:rPr>
        <w:t xml:space="preserve">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хранение. </w:t>
      </w:r>
    </w:p>
    <w:p w:rsidR="00E45CAC" w:rsidRDefault="00F65B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Цена работ и изделий должна включать в себя все налоги, затраты на транспортировку, погру</w:t>
      </w:r>
      <w:r>
        <w:rPr>
          <w:rFonts w:ascii="Times New Roman" w:hAnsi="Times New Roman" w:cs="Times New Roman"/>
          <w:sz w:val="24"/>
          <w:szCs w:val="24"/>
        </w:rPr>
        <w:t>зочно-разгрузочные работы, страхование и другие обязательные сборы и платежи.</w:t>
      </w:r>
    </w:p>
    <w:p w:rsidR="00E45CAC" w:rsidRDefault="00F65B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Работы должны быть выполнены до 30.09 2026 года.</w:t>
      </w:r>
    </w:p>
    <w:p w:rsidR="00E45CAC" w:rsidRDefault="00F65B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Установка окон и замена стеклопакета осуществляется силами и средствами Подрядчика.</w:t>
      </w:r>
    </w:p>
    <w:p w:rsidR="00E45CAC" w:rsidRDefault="00F65B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Коммерческое предложение (смета) должно быть </w:t>
      </w:r>
      <w:r>
        <w:rPr>
          <w:rFonts w:ascii="Times New Roman" w:hAnsi="Times New Roman" w:cs="Times New Roman"/>
          <w:sz w:val="24"/>
          <w:szCs w:val="24"/>
        </w:rPr>
        <w:t>оформлено в формате Гранд-Смета, определение стоимости строительства определить ресурсно-индексным методом.</w:t>
      </w:r>
    </w:p>
    <w:p w:rsidR="00E45CAC" w:rsidRDefault="00F65B17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г. Новосибирск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,86.</w:t>
      </w:r>
    </w:p>
    <w:p w:rsidR="00E45CAC" w:rsidRDefault="00F65B17">
      <w:pPr>
        <w:jc w:val="both"/>
        <w:rPr>
          <w:rFonts w:ascii="Times New Roman" w:hAnsi="Times New Roman"/>
        </w:rPr>
      </w:pPr>
      <w:bookmarkStart w:id="18" w:name="_GoBack_Копия_1_Копия_1"/>
      <w:bookmarkEnd w:id="18"/>
      <w:r>
        <w:rPr>
          <w:rFonts w:ascii="Times New Roman" w:hAnsi="Times New Roman"/>
          <w:sz w:val="24"/>
          <w:szCs w:val="24"/>
        </w:rPr>
        <w:t>Выполнение работ осуществляется в рабочие дни с 09-00 часов до 13-00 часов и с 14-00 часов до 17-</w:t>
      </w:r>
      <w:r>
        <w:rPr>
          <w:rFonts w:ascii="Times New Roman" w:hAnsi="Times New Roman"/>
          <w:sz w:val="24"/>
          <w:szCs w:val="24"/>
        </w:rPr>
        <w:t>00 часов (по местному времени).</w:t>
      </w:r>
    </w:p>
    <w:p w:rsidR="00E45CAC" w:rsidRDefault="00E45CAC">
      <w:pPr>
        <w:pStyle w:val="af5"/>
        <w:tabs>
          <w:tab w:val="left" w:pos="993"/>
        </w:tabs>
        <w:ind w:left="0"/>
        <w:contextualSpacing w:val="0"/>
      </w:pPr>
    </w:p>
    <w:p w:rsidR="00E45CAC" w:rsidRDefault="00E45CAC">
      <w:pPr>
        <w:pStyle w:val="af5"/>
        <w:tabs>
          <w:tab w:val="left" w:pos="993"/>
        </w:tabs>
        <w:ind w:left="0"/>
        <w:contextualSpacing w:val="0"/>
      </w:pPr>
    </w:p>
    <w:p w:rsidR="00E45CAC" w:rsidRDefault="00E45CAC">
      <w:pPr>
        <w:pStyle w:val="af5"/>
        <w:tabs>
          <w:tab w:val="left" w:pos="993"/>
        </w:tabs>
        <w:ind w:left="0"/>
        <w:contextualSpacing w:val="0"/>
      </w:pPr>
    </w:p>
    <w:p w:rsidR="00E45CAC" w:rsidRDefault="00E45CAC">
      <w:pPr>
        <w:keepNext/>
        <w:keepLines/>
        <w:suppressAutoHyphens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802"/>
        <w:gridCol w:w="5121"/>
      </w:tblGrid>
      <w:tr w:rsidR="00E45CAC">
        <w:tc>
          <w:tcPr>
            <w:tcW w:w="4802" w:type="dxa"/>
          </w:tcPr>
          <w:p w:rsidR="00E45CAC" w:rsidRDefault="00F65B17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Заказчик:</w:t>
            </w:r>
          </w:p>
          <w:p w:rsidR="00E45CAC" w:rsidRDefault="00E45CAC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4"/>
                <w:szCs w:val="24"/>
              </w:rPr>
            </w:pPr>
          </w:p>
        </w:tc>
        <w:tc>
          <w:tcPr>
            <w:tcW w:w="5121" w:type="dxa"/>
          </w:tcPr>
          <w:p w:rsidR="00E45CAC" w:rsidRDefault="00F65B17">
            <w:pPr>
              <w:widowControl w:val="0"/>
              <w:suppressAutoHyphens w:val="0"/>
              <w:snapToGrid w:val="0"/>
              <w:jc w:val="both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Подрядчик:</w:t>
            </w:r>
          </w:p>
        </w:tc>
      </w:tr>
    </w:tbl>
    <w:p w:rsidR="00E45CAC" w:rsidRDefault="00F65B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_______________/ ______________                                     _______________/ </w:t>
      </w:r>
    </w:p>
    <w:p w:rsidR="00E45CAC" w:rsidRDefault="00E45CA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CAC" w:rsidRDefault="00F65B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2026 г.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«___» ___________ 2026 г.</w:t>
      </w:r>
    </w:p>
    <w:p w:rsidR="00E45CAC" w:rsidRDefault="00F65B17">
      <w:pPr>
        <w:pStyle w:val="ConsPlusNonformat"/>
        <w:spacing w:after="200" w:line="276" w:lineRule="auto"/>
        <w:jc w:val="both"/>
        <w:sectPr w:rsidR="00E45CAC">
          <w:headerReference w:type="even" r:id="rId15"/>
          <w:headerReference w:type="default" r:id="rId16"/>
          <w:headerReference w:type="first" r:id="rId17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М.П.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М.П.</w:t>
      </w:r>
    </w:p>
    <w:p w:rsidR="00E45CAC" w:rsidRDefault="00F65B17">
      <w:pPr>
        <w:pStyle w:val="ConsPlusNormal0"/>
        <w:ind w:left="7088"/>
        <w:contextualSpacing/>
        <w:jc w:val="right"/>
        <w:outlineLvl w:val="1"/>
        <w:rPr>
          <w:color w:val="000000"/>
        </w:rPr>
      </w:pPr>
      <w:bookmarkStart w:id="19" w:name="OLE_LINK35_Копия_1"/>
      <w:bookmarkStart w:id="20" w:name="OLE_LINK34_Копия_1"/>
      <w:bookmarkEnd w:id="19"/>
      <w:bookmarkEnd w:id="20"/>
      <w:r>
        <w:rPr>
          <w:color w:val="000000"/>
        </w:rPr>
        <w:lastRenderedPageBreak/>
        <w:t>Приложение № 3</w:t>
      </w:r>
    </w:p>
    <w:p w:rsidR="00E45CAC" w:rsidRDefault="00F65B17">
      <w:pPr>
        <w:pStyle w:val="ConsPlusNormal0"/>
        <w:ind w:left="6096"/>
        <w:contextualSpacing/>
        <w:jc w:val="right"/>
        <w:rPr>
          <w:color w:val="000000"/>
        </w:rPr>
      </w:pPr>
      <w:r>
        <w:rPr>
          <w:color w:val="000000"/>
        </w:rPr>
        <w:t xml:space="preserve">к государственному контракту </w:t>
      </w:r>
    </w:p>
    <w:p w:rsidR="00E45CAC" w:rsidRDefault="00F65B17">
      <w:pPr>
        <w:pStyle w:val="ConsPlusNormal0"/>
        <w:ind w:right="-1"/>
        <w:contextualSpacing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от «    »________ 2026 г. N ____________</w:t>
      </w:r>
    </w:p>
    <w:p w:rsidR="00E45CAC" w:rsidRDefault="00F65B17">
      <w:pPr>
        <w:jc w:val="center"/>
        <w:rPr>
          <w:rFonts w:eastAsia="Calibri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635" distR="635" simplePos="0" relativeHeight="251653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2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1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3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5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4" name="_x0000_tole_rId1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0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5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ole_rId1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7921" w:dyaOrig="10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2" o:spid="_x0000_i1025" type="#_x0000_t75" style="width:758.25pt;height:402.75pt;visibility:visible;mso-wrap-distance-right:0" o:ole="">
            <v:imagedata r:id="rId18" o:title=""/>
          </v:shape>
          <o:OLEObject Type="Embed" ProgID="Excel.Sheet.12" ShapeID="ole_rId12" DrawAspect="Content" ObjectID="_1846920038" r:id="rId19"/>
        </w:object>
      </w:r>
      <w:bookmarkStart w:id="21" w:name="_1799582053"/>
      <w:bookmarkStart w:id="22" w:name="_1799581973"/>
      <w:bookmarkStart w:id="23" w:name="_1799581698"/>
      <w:bookmarkStart w:id="24" w:name="_1799581677"/>
      <w:bookmarkEnd w:id="21"/>
      <w:bookmarkEnd w:id="22"/>
      <w:bookmarkEnd w:id="23"/>
      <w:bookmarkEnd w:id="24"/>
    </w:p>
    <w:p w:rsidR="00E45CAC" w:rsidRDefault="00F65B17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635" distB="635" distL="635" distR="635" simplePos="0" relativeHeight="251654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6" name="Прямоуголь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2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" name="_x0000_tole_rId3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7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9" name="_x0000_tole_rId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4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ole_rId14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7921" w:dyaOrig="11009">
          <v:shape id="ole_rId14" o:spid="_x0000_i1026" type="#_x0000_t75" style="width:769.5pt;height:421.5pt;visibility:visible;mso-wrap-distance-right:0" o:ole="">
            <v:imagedata r:id="rId20" o:title=""/>
          </v:shape>
          <o:OLEObject Type="Embed" ProgID="Excel.Sheet.12" ShapeID="ole_rId14" DrawAspect="Content" ObjectID="_1846920039" r:id="rId21"/>
        </w:object>
      </w:r>
      <w:bookmarkStart w:id="25" w:name="_1799584131"/>
      <w:bookmarkStart w:id="26" w:name="_1799581928"/>
      <w:bookmarkStart w:id="27" w:name="_1799581919"/>
      <w:bookmarkStart w:id="28" w:name="_1799581844"/>
      <w:bookmarkStart w:id="29" w:name="_1799581826"/>
      <w:bookmarkStart w:id="30" w:name="_1799581801"/>
      <w:bookmarkStart w:id="31" w:name="_179958176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W w:w="1537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863"/>
        <w:gridCol w:w="7510"/>
      </w:tblGrid>
      <w:tr w:rsidR="00E45CAC">
        <w:trPr>
          <w:trHeight w:val="487"/>
        </w:trPr>
        <w:tc>
          <w:tcPr>
            <w:tcW w:w="7863" w:type="dxa"/>
          </w:tcPr>
          <w:p w:rsidR="00E45CAC" w:rsidRDefault="00F65B17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</w:tc>
        <w:tc>
          <w:tcPr>
            <w:tcW w:w="7510" w:type="dxa"/>
          </w:tcPr>
          <w:p w:rsidR="00E45CAC" w:rsidRDefault="00F65B17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</w:tc>
      </w:tr>
      <w:tr w:rsidR="00E45CAC">
        <w:trPr>
          <w:trHeight w:val="87"/>
        </w:trPr>
        <w:tc>
          <w:tcPr>
            <w:tcW w:w="7863" w:type="dxa"/>
          </w:tcPr>
          <w:p w:rsidR="00E45CAC" w:rsidRDefault="00E45CAC">
            <w:pPr>
              <w:widowControl w:val="0"/>
              <w:jc w:val="both"/>
              <w:rPr>
                <w:color w:val="008000"/>
              </w:rPr>
            </w:pPr>
          </w:p>
        </w:tc>
        <w:tc>
          <w:tcPr>
            <w:tcW w:w="7510" w:type="dxa"/>
          </w:tcPr>
          <w:p w:rsidR="00E45CAC" w:rsidRDefault="00E45CAC">
            <w:pPr>
              <w:widowControl w:val="0"/>
              <w:jc w:val="both"/>
              <w:rPr>
                <w:color w:val="008000"/>
              </w:rPr>
            </w:pPr>
          </w:p>
        </w:tc>
      </w:tr>
    </w:tbl>
    <w:p w:rsidR="00E45CAC" w:rsidRDefault="00F65B17">
      <w:pPr>
        <w:widowControl w:val="0"/>
        <w:rPr>
          <w:color w:val="000000"/>
        </w:rPr>
      </w:pPr>
      <w:r>
        <w:rPr>
          <w:color w:val="000000"/>
        </w:rPr>
        <w:t>_______________/  _____________ /                                                                       _______________/ ______________ /</w:t>
      </w:r>
    </w:p>
    <w:p w:rsidR="00E45CAC" w:rsidRDefault="00F65B17">
      <w:pPr>
        <w:widowControl w:val="0"/>
        <w:rPr>
          <w:color w:val="000000"/>
        </w:rPr>
      </w:pPr>
      <w:r>
        <w:rPr>
          <w:color w:val="000000"/>
        </w:rPr>
        <w:t xml:space="preserve">«___» ____________ 20__ г.                  </w:t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               «___» ___________ 20__ г.</w:t>
      </w:r>
    </w:p>
    <w:p w:rsidR="00E45CAC" w:rsidRDefault="00F65B17">
      <w:pPr>
        <w:widowControl w:val="0"/>
        <w:rPr>
          <w:color w:val="000000"/>
        </w:rPr>
        <w:sectPr w:rsidR="00E45CAC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color w:val="000000"/>
        </w:rPr>
        <w:t xml:space="preserve">      </w:t>
      </w: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 xml:space="preserve">.                                                                                                                             </w:t>
      </w: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>.</w:t>
      </w:r>
    </w:p>
    <w:p w:rsidR="00E45CAC" w:rsidRDefault="00E45CAC">
      <w:pPr>
        <w:widowControl w:val="0"/>
        <w:rPr>
          <w:color w:val="000000"/>
        </w:rPr>
      </w:pPr>
    </w:p>
    <w:p w:rsidR="00E45CAC" w:rsidRDefault="00F65B17">
      <w:pPr>
        <w:pStyle w:val="ConsPlusNormal0"/>
        <w:ind w:left="7088"/>
        <w:contextualSpacing/>
        <w:jc w:val="right"/>
        <w:outlineLvl w:val="1"/>
      </w:pPr>
      <w:r>
        <w:rPr>
          <w:color w:val="000000"/>
          <w:sz w:val="20"/>
          <w:szCs w:val="20"/>
        </w:rPr>
        <w:t>Приложе</w:t>
      </w:r>
      <w:r>
        <w:rPr>
          <w:color w:val="000000"/>
          <w:sz w:val="20"/>
          <w:szCs w:val="20"/>
        </w:rPr>
        <w:t>ние № 4</w:t>
      </w:r>
    </w:p>
    <w:p w:rsidR="00E45CAC" w:rsidRDefault="00F65B17">
      <w:pPr>
        <w:pStyle w:val="ConsPlusNormal0"/>
        <w:ind w:left="6096"/>
        <w:contextualSpacing/>
        <w:jc w:val="right"/>
      </w:pPr>
      <w:r>
        <w:rPr>
          <w:color w:val="000000"/>
          <w:sz w:val="20"/>
          <w:szCs w:val="20"/>
        </w:rPr>
        <w:t xml:space="preserve">к государственному контракту </w:t>
      </w:r>
    </w:p>
    <w:p w:rsidR="00E45CAC" w:rsidRDefault="00F65B17">
      <w:pPr>
        <w:pStyle w:val="ConsPlusNormal0"/>
        <w:ind w:right="-1"/>
        <w:contextualSpacing/>
        <w:jc w:val="right"/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от «    »________ 2026 г. </w:t>
      </w:r>
    </w:p>
    <w:p w:rsidR="00E45CAC" w:rsidRDefault="00F65B17">
      <w:pPr>
        <w:pStyle w:val="ConsPlusNormal0"/>
        <w:ind w:right="-1"/>
        <w:contextualSpacing/>
        <w:jc w:val="right"/>
      </w:pPr>
      <w:r>
        <w:rPr>
          <w:color w:val="000000"/>
          <w:sz w:val="20"/>
          <w:szCs w:val="20"/>
        </w:rPr>
        <w:t>№ ____________</w:t>
      </w:r>
    </w:p>
    <w:p w:rsidR="00E45CAC" w:rsidRDefault="00E45CAC">
      <w:pPr>
        <w:pStyle w:val="ConsPlusNormal0"/>
        <w:ind w:right="-1"/>
        <w:contextualSpacing/>
        <w:jc w:val="center"/>
        <w:rPr>
          <w:color w:val="000000"/>
        </w:rPr>
      </w:pPr>
    </w:p>
    <w:p w:rsidR="00E45CAC" w:rsidRDefault="00F65B17">
      <w:pPr>
        <w:pStyle w:val="ConsPlusNormal0"/>
        <w:ind w:right="-1"/>
        <w:contextualSpacing/>
        <w:jc w:val="center"/>
      </w:pPr>
      <w:r>
        <w:rPr>
          <w:sz w:val="20"/>
          <w:szCs w:val="20"/>
        </w:rPr>
        <w:t>Дефектная ведомость</w:t>
      </w:r>
    </w:p>
    <w:p w:rsidR="00E45CAC" w:rsidRDefault="00E45CAC">
      <w:pPr>
        <w:pStyle w:val="ConsPlusNormal0"/>
        <w:ind w:right="-1"/>
        <w:contextualSpacing/>
        <w:jc w:val="center"/>
        <w:rPr>
          <w:color w:val="000000"/>
        </w:rPr>
      </w:pPr>
    </w:p>
    <w:p w:rsidR="00E45CAC" w:rsidRDefault="00F65B17">
      <w:pPr>
        <w:pStyle w:val="ConsPlusNormal0"/>
        <w:ind w:right="-1"/>
        <w:contextualSpacing/>
        <w:jc w:val="both"/>
      </w:pPr>
      <w:r>
        <w:rPr>
          <w:sz w:val="20"/>
          <w:szCs w:val="20"/>
        </w:rPr>
        <w:t xml:space="preserve">Приложение № 4 «Дефектная ведомость» к Проекту контракта </w:t>
      </w:r>
      <w:proofErr w:type="gramStart"/>
      <w:r>
        <w:rPr>
          <w:sz w:val="20"/>
          <w:szCs w:val="20"/>
        </w:rPr>
        <w:t>пр</w:t>
      </w:r>
      <w:r>
        <w:rPr>
          <w:sz w:val="20"/>
          <w:szCs w:val="20"/>
        </w:rPr>
        <w:t>икреплен</w:t>
      </w:r>
      <w:proofErr w:type="gramEnd"/>
      <w:r>
        <w:rPr>
          <w:sz w:val="20"/>
          <w:szCs w:val="20"/>
        </w:rPr>
        <w:t xml:space="preserve"> отдельным файлом: Дефектная ведомость на ТР.</w:t>
      </w:r>
      <w:r>
        <w:rPr>
          <w:sz w:val="20"/>
          <w:szCs w:val="20"/>
          <w:lang w:val="en-US"/>
        </w:rPr>
        <w:t>PDF</w:t>
      </w:r>
      <w:r>
        <w:br w:type="page"/>
      </w:r>
    </w:p>
    <w:p w:rsidR="00E45CAC" w:rsidRDefault="00F65B17">
      <w:pPr>
        <w:widowControl w:val="0"/>
        <w:spacing w:after="0" w:line="240" w:lineRule="auto"/>
        <w:ind w:left="7088"/>
        <w:contextualSpacing/>
        <w:jc w:val="right"/>
        <w:outlineLvl w:val="1"/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5</w:t>
      </w:r>
    </w:p>
    <w:p w:rsidR="00E45CAC" w:rsidRDefault="00F65B17">
      <w:pPr>
        <w:widowControl w:val="0"/>
        <w:spacing w:after="0" w:line="240" w:lineRule="auto"/>
        <w:ind w:left="6096"/>
        <w:contextualSpacing/>
        <w:jc w:val="right"/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к государственному контракту </w:t>
      </w:r>
    </w:p>
    <w:p w:rsidR="00E45CAC" w:rsidRDefault="00F65B17">
      <w:pPr>
        <w:widowControl w:val="0"/>
        <w:spacing w:after="0" w:line="240" w:lineRule="auto"/>
        <w:ind w:right="-1"/>
        <w:contextualSpacing/>
        <w:jc w:val="right"/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от «    »________ 2026 г. </w:t>
      </w:r>
    </w:p>
    <w:p w:rsidR="00E45CAC" w:rsidRDefault="00F65B17">
      <w:pPr>
        <w:widowControl w:val="0"/>
        <w:spacing w:after="0" w:line="240" w:lineRule="auto"/>
        <w:ind w:right="-1"/>
        <w:contextualSpacing/>
        <w:jc w:val="right"/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№ ____________</w:t>
      </w:r>
    </w:p>
    <w:p w:rsidR="00E45CAC" w:rsidRDefault="00E45CAC">
      <w:pPr>
        <w:widowControl w:val="0"/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45CAC" w:rsidRDefault="00F65B17">
      <w:pPr>
        <w:widowControl w:val="0"/>
        <w:spacing w:after="0" w:line="240" w:lineRule="auto"/>
        <w:ind w:right="-1"/>
        <w:contextualSpacing/>
        <w:jc w:val="center"/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Дефектная </w:t>
      </w:r>
      <w:r>
        <w:rPr>
          <w:rFonts w:ascii="Times New Roman" w:hAnsi="Times New Roman" w:cs="Times New Roman"/>
          <w:sz w:val="20"/>
          <w:szCs w:val="20"/>
          <w:lang w:eastAsia="ru-RU"/>
        </w:rPr>
        <w:t>ведомость</w:t>
      </w:r>
    </w:p>
    <w:p w:rsidR="00E45CAC" w:rsidRDefault="00E45CAC">
      <w:pPr>
        <w:widowControl w:val="0"/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45CAC" w:rsidRDefault="00F65B1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Приложение № 5 «Приложение к дефектной ведомости» к Проекту контракта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прикреплен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отдельным файлом: Приложение к дефектной ведомости фотоматериал.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doc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sectPr w:rsidR="00E45CAC">
      <w:headerReference w:type="even" r:id="rId25"/>
      <w:headerReference w:type="default" r:id="rId26"/>
      <w:headerReference w:type="first" r:id="rId27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5B17">
      <w:pPr>
        <w:spacing w:after="0" w:line="240" w:lineRule="auto"/>
      </w:pPr>
      <w:r>
        <w:separator/>
      </w:r>
    </w:p>
  </w:endnote>
  <w:endnote w:type="continuationSeparator" w:id="0">
    <w:p w:rsidR="00000000" w:rsidRDefault="00F6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5B17">
      <w:pPr>
        <w:spacing w:after="0" w:line="240" w:lineRule="auto"/>
      </w:pPr>
      <w:r>
        <w:separator/>
      </w:r>
    </w:p>
  </w:footnote>
  <w:footnote w:type="continuationSeparator" w:id="0">
    <w:p w:rsidR="00000000" w:rsidRDefault="00F6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>
    <w:pPr>
      <w:pStyle w:val="1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>
    <w:pPr>
      <w:pStyle w:val="af4"/>
      <w:rPr>
        <w:rFonts w:ascii="Times New Roman" w:hAnsi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>
    <w:pPr>
      <w:pStyle w:val="af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AC" w:rsidRDefault="00E45C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6012"/>
    <w:multiLevelType w:val="multilevel"/>
    <w:tmpl w:val="DBCEF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3505CF"/>
    <w:multiLevelType w:val="multilevel"/>
    <w:tmpl w:val="EFECBB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0" w:hanging="1440"/>
      </w:pPr>
    </w:lvl>
  </w:abstractNum>
  <w:abstractNum w:abstractNumId="2">
    <w:nsid w:val="44960190"/>
    <w:multiLevelType w:val="multilevel"/>
    <w:tmpl w:val="3F7CDD7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AC"/>
    <w:rsid w:val="00E45CAC"/>
    <w:rsid w:val="00F6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2111">
    <w:name w:val="Основной текст (2) + 111"/>
    <w:qFormat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112">
    <w:name w:val="Основной текст (2) + 112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4"/>
      <w:szCs w:val="24"/>
    </w:rPr>
  </w:style>
  <w:style w:type="character" w:customStyle="1" w:styleId="Bodytext7">
    <w:name w:val="Body text (7)_"/>
    <w:qFormat/>
    <w:rPr>
      <w:sz w:val="15"/>
      <w:szCs w:val="15"/>
      <w:shd w:val="clear" w:color="auto" w:fill="FFFFFF"/>
    </w:rPr>
  </w:style>
  <w:style w:type="character" w:customStyle="1" w:styleId="Bodytext6">
    <w:name w:val="Body text (6)_"/>
    <w:qFormat/>
    <w:rPr>
      <w:sz w:val="8"/>
      <w:szCs w:val="8"/>
      <w:shd w:val="clear" w:color="auto" w:fill="FFFFFF"/>
    </w:rPr>
  </w:style>
  <w:style w:type="character" w:customStyle="1" w:styleId="a6">
    <w:name w:val="Абзац списка Знак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Без интервала Знак"/>
    <w:qFormat/>
    <w:rPr>
      <w:rFonts w:ascii="Calibri" w:eastAsia="Calibri" w:hAnsi="Calibri" w:cs="Calibri"/>
      <w:lang w:bidi="ar-SA"/>
    </w:rPr>
  </w:style>
  <w:style w:type="character" w:customStyle="1" w:styleId="a8">
    <w:name w:val="Верхний колонтитул Знак"/>
    <w:basedOn w:val="a0"/>
    <w:qFormat/>
    <w:rPr>
      <w:sz w:val="28"/>
    </w:rPr>
  </w:style>
  <w:style w:type="character" w:styleId="a9">
    <w:name w:val="Placeholder Text"/>
    <w:basedOn w:val="a0"/>
    <w:qFormat/>
    <w:rPr>
      <w:color w:val="808080"/>
    </w:rPr>
  </w:style>
  <w:style w:type="character" w:customStyle="1" w:styleId="a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styleId="ab">
    <w:name w:val="page number"/>
    <w:basedOn w:val="a0"/>
  </w:style>
  <w:style w:type="character" w:customStyle="1" w:styleId="WW8Num5z0">
    <w:name w:val="WW8Num5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f1">
    <w:name w:val="No Spacing"/>
    <w:qFormat/>
    <w:rPr>
      <w:rFonts w:cs="Calibri"/>
      <w:lang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12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a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4">
    <w:name w:val="header"/>
    <w:basedOn w:val="a"/>
    <w:pPr>
      <w:tabs>
        <w:tab w:val="center" w:pos="7143"/>
        <w:tab w:val="right" w:pos="14287"/>
      </w:tabs>
    </w:pPr>
  </w:style>
  <w:style w:type="paragraph" w:styleId="af5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tion111112">
    <w:name w:val="caption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2">
    <w:name w:val="caption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2">
    <w:name w:val="caption1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before="240" w:after="720" w:line="0" w:lineRule="atLeast"/>
      <w:jc w:val="center"/>
    </w:pPr>
    <w:rPr>
      <w:sz w:val="26"/>
      <w:szCs w:val="26"/>
    </w:rPr>
  </w:style>
  <w:style w:type="paragraph" w:customStyle="1" w:styleId="Bodytext70">
    <w:name w:val="Body text (7)"/>
    <w:basedOn w:val="a"/>
    <w:qFormat/>
    <w:pPr>
      <w:shd w:val="clear" w:color="auto" w:fill="FFFFFF"/>
      <w:spacing w:line="240" w:lineRule="atLeast"/>
      <w:jc w:val="both"/>
    </w:pPr>
    <w:rPr>
      <w:sz w:val="15"/>
      <w:szCs w:val="15"/>
    </w:rPr>
  </w:style>
  <w:style w:type="paragraph" w:customStyle="1" w:styleId="Bodytext60">
    <w:name w:val="Body text (6)"/>
    <w:basedOn w:val="a"/>
    <w:qFormat/>
    <w:pPr>
      <w:shd w:val="clear" w:color="auto" w:fill="FFFFFF"/>
      <w:spacing w:line="185" w:lineRule="exact"/>
      <w:jc w:val="both"/>
    </w:pPr>
    <w:rPr>
      <w:sz w:val="8"/>
      <w:szCs w:val="8"/>
    </w:rPr>
  </w:style>
  <w:style w:type="paragraph" w:customStyle="1" w:styleId="13">
    <w:name w:val="Абзац списка1"/>
    <w:basedOn w:val="a"/>
    <w:qFormat/>
    <w:pPr>
      <w:ind w:left="720"/>
    </w:pPr>
    <w:rPr>
      <w:sz w:val="24"/>
      <w:szCs w:val="24"/>
      <w:lang w:val="en-US"/>
    </w:r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pPr>
      <w:widowControl w:val="0"/>
      <w:ind w:firstLine="709"/>
    </w:pPr>
    <w:rPr>
      <w:sz w:val="24"/>
    </w:rPr>
  </w:style>
  <w:style w:type="paragraph" w:customStyle="1" w:styleId="14">
    <w:name w:val="Обычный1"/>
    <w:qFormat/>
    <w:pPr>
      <w:widowControl w:val="0"/>
    </w:pPr>
    <w:rPr>
      <w:rFonts w:ascii="Times New Roman" w:eastAsia="Times New Roman" w:hAnsi="Times New Roman"/>
      <w:lang w:eastAsia="zh-CN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customStyle="1" w:styleId="user2">
    <w:name w:val="Без списка (user)"/>
    <w:qFormat/>
  </w:style>
  <w:style w:type="numbering" w:customStyle="1" w:styleId="afb">
    <w:name w:val="Без списка"/>
    <w:uiPriority w:val="99"/>
    <w:semiHidden/>
    <w:unhideWhenUsed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2111">
    <w:name w:val="Основной текст (2) + 111"/>
    <w:qFormat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112">
    <w:name w:val="Основной текст (2) + 112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4"/>
      <w:szCs w:val="24"/>
    </w:rPr>
  </w:style>
  <w:style w:type="character" w:customStyle="1" w:styleId="Bodytext7">
    <w:name w:val="Body text (7)_"/>
    <w:qFormat/>
    <w:rPr>
      <w:sz w:val="15"/>
      <w:szCs w:val="15"/>
      <w:shd w:val="clear" w:color="auto" w:fill="FFFFFF"/>
    </w:rPr>
  </w:style>
  <w:style w:type="character" w:customStyle="1" w:styleId="Bodytext6">
    <w:name w:val="Body text (6)_"/>
    <w:qFormat/>
    <w:rPr>
      <w:sz w:val="8"/>
      <w:szCs w:val="8"/>
      <w:shd w:val="clear" w:color="auto" w:fill="FFFFFF"/>
    </w:rPr>
  </w:style>
  <w:style w:type="character" w:customStyle="1" w:styleId="a6">
    <w:name w:val="Абзац списка Знак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Без интервала Знак"/>
    <w:qFormat/>
    <w:rPr>
      <w:rFonts w:ascii="Calibri" w:eastAsia="Calibri" w:hAnsi="Calibri" w:cs="Calibri"/>
      <w:lang w:bidi="ar-SA"/>
    </w:rPr>
  </w:style>
  <w:style w:type="character" w:customStyle="1" w:styleId="a8">
    <w:name w:val="Верхний колонтитул Знак"/>
    <w:basedOn w:val="a0"/>
    <w:qFormat/>
    <w:rPr>
      <w:sz w:val="28"/>
    </w:rPr>
  </w:style>
  <w:style w:type="character" w:styleId="a9">
    <w:name w:val="Placeholder Text"/>
    <w:basedOn w:val="a0"/>
    <w:qFormat/>
    <w:rPr>
      <w:color w:val="808080"/>
    </w:rPr>
  </w:style>
  <w:style w:type="character" w:customStyle="1" w:styleId="a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styleId="ab">
    <w:name w:val="page number"/>
    <w:basedOn w:val="a0"/>
  </w:style>
  <w:style w:type="character" w:customStyle="1" w:styleId="WW8Num5z0">
    <w:name w:val="WW8Num5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f1">
    <w:name w:val="No Spacing"/>
    <w:qFormat/>
    <w:rPr>
      <w:rFonts w:cs="Calibri"/>
      <w:lang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12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a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4">
    <w:name w:val="header"/>
    <w:basedOn w:val="a"/>
    <w:pPr>
      <w:tabs>
        <w:tab w:val="center" w:pos="7143"/>
        <w:tab w:val="right" w:pos="14287"/>
      </w:tabs>
    </w:pPr>
  </w:style>
  <w:style w:type="paragraph" w:styleId="af5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tion111112">
    <w:name w:val="caption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2">
    <w:name w:val="caption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2">
    <w:name w:val="caption1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before="240" w:after="720" w:line="0" w:lineRule="atLeast"/>
      <w:jc w:val="center"/>
    </w:pPr>
    <w:rPr>
      <w:sz w:val="26"/>
      <w:szCs w:val="26"/>
    </w:rPr>
  </w:style>
  <w:style w:type="paragraph" w:customStyle="1" w:styleId="Bodytext70">
    <w:name w:val="Body text (7)"/>
    <w:basedOn w:val="a"/>
    <w:qFormat/>
    <w:pPr>
      <w:shd w:val="clear" w:color="auto" w:fill="FFFFFF"/>
      <w:spacing w:line="240" w:lineRule="atLeast"/>
      <w:jc w:val="both"/>
    </w:pPr>
    <w:rPr>
      <w:sz w:val="15"/>
      <w:szCs w:val="15"/>
    </w:rPr>
  </w:style>
  <w:style w:type="paragraph" w:customStyle="1" w:styleId="Bodytext60">
    <w:name w:val="Body text (6)"/>
    <w:basedOn w:val="a"/>
    <w:qFormat/>
    <w:pPr>
      <w:shd w:val="clear" w:color="auto" w:fill="FFFFFF"/>
      <w:spacing w:line="185" w:lineRule="exact"/>
      <w:jc w:val="both"/>
    </w:pPr>
    <w:rPr>
      <w:sz w:val="8"/>
      <w:szCs w:val="8"/>
    </w:rPr>
  </w:style>
  <w:style w:type="paragraph" w:customStyle="1" w:styleId="13">
    <w:name w:val="Абзац списка1"/>
    <w:basedOn w:val="a"/>
    <w:qFormat/>
    <w:pPr>
      <w:ind w:left="720"/>
    </w:pPr>
    <w:rPr>
      <w:sz w:val="24"/>
      <w:szCs w:val="24"/>
      <w:lang w:val="en-US"/>
    </w:r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pPr>
      <w:widowControl w:val="0"/>
      <w:ind w:firstLine="709"/>
    </w:pPr>
    <w:rPr>
      <w:sz w:val="24"/>
    </w:rPr>
  </w:style>
  <w:style w:type="paragraph" w:customStyle="1" w:styleId="14">
    <w:name w:val="Обычный1"/>
    <w:qFormat/>
    <w:pPr>
      <w:widowControl w:val="0"/>
    </w:pPr>
    <w:rPr>
      <w:rFonts w:ascii="Times New Roman" w:eastAsia="Times New Roman" w:hAnsi="Times New Roman"/>
      <w:lang w:eastAsia="zh-CN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customStyle="1" w:styleId="user2">
    <w:name w:val="Без списка (user)"/>
    <w:qFormat/>
  </w:style>
  <w:style w:type="numbering" w:customStyle="1" w:styleId="afb">
    <w:name w:val="Без списка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87B376FC7F3A69A3708046F500BDAC4D29F5B211219826057E32013CI1ZCX" TargetMode="External"/><Relationship Id="rId13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18" Type="http://schemas.openxmlformats.org/officeDocument/2006/relationships/image" Target="media/image2.emf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package" Target="embeddings/_____Microsoft_Excel2.xlsx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890F2C4299CE749A937B1BA88E0331496E3D9BD0918A906911979458f9h4I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A890F2C4299CE749A937B1BA88E0331496E3D9BD0918A906911979458f9h4I" TargetMode="External"/><Relationship Id="rId19" Type="http://schemas.openxmlformats.org/officeDocument/2006/relationships/package" Target="embeddings/_____Microsoft_Excel1.xlsx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890F2C4299CE749A937B1BA88E0331496E3D9BD0918A906911979458f9h4I" TargetMode="External"/><Relationship Id="rId14" Type="http://schemas.openxmlformats.org/officeDocument/2006/relationships/image" Target="media/image1.png"/><Relationship Id="rId22" Type="http://schemas.openxmlformats.org/officeDocument/2006/relationships/header" Target="header4.xml"/><Relationship Id="rId27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16</Pages>
  <Words>5571</Words>
  <Characters>31755</Characters>
  <Application>Microsoft Office Word</Application>
  <DocSecurity>0</DocSecurity>
  <Lines>264</Lines>
  <Paragraphs>74</Paragraphs>
  <ScaleCrop>false</ScaleCrop>
  <Company>SPecialiST RePack</Company>
  <LinksUpToDate>false</LinksUpToDate>
  <CharactersWithSpaces>37252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правовую экспертизу принимаются только контракты соответствующие типовому контракту, при выявлении несоответствия условий типовому контракту, возвращаются без заключения направившему лицу</dc:title>
  <dc:subject/>
  <dc:creator>urist4</dc:creator>
  <dc:description/>
  <cp:lastModifiedBy>TrembachNV</cp:lastModifiedBy>
  <cp:revision>14</cp:revision>
  <cp:lastPrinted>2026-07-29T18:06:00Z</cp:lastPrinted>
  <dcterms:created xsi:type="dcterms:W3CDTF">2025-06-18T10:55:00Z</dcterms:created>
  <dcterms:modified xsi:type="dcterms:W3CDTF">2026-07-30T05:34:00Z</dcterms:modified>
  <dc:language>ru-RU</dc:language>
</cp:coreProperties>
</file>