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11C6FE" w14:textId="77777777" w:rsidR="00FA2A59" w:rsidRDefault="00EF4D09">
      <w:pPr>
        <w:ind w:left="9639"/>
        <w:jc w:val="center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>УТВЕРЖДАЮ</w:t>
      </w:r>
    </w:p>
    <w:p w14:paraId="7E0BB4D1" w14:textId="77777777" w:rsidR="00FA2A59" w:rsidRDefault="00EF4D09">
      <w:pPr>
        <w:ind w:left="9639"/>
        <w:jc w:val="center"/>
        <w:rPr>
          <w:rFonts w:eastAsia="Calibri"/>
          <w:b/>
          <w:lang w:eastAsia="en-US"/>
        </w:rPr>
      </w:pPr>
      <w:r>
        <w:rPr>
          <w:b/>
          <w:spacing w:val="-6"/>
        </w:rPr>
        <w:t>Заместитель</w:t>
      </w:r>
      <w:r>
        <w:rPr>
          <w:b/>
          <w:spacing w:val="-6"/>
        </w:rPr>
        <w:t xml:space="preserve"> директора</w:t>
      </w:r>
      <w:r>
        <w:rPr>
          <w:b/>
          <w:spacing w:val="-6"/>
        </w:rPr>
        <w:t xml:space="preserve"> </w:t>
      </w:r>
      <w:r>
        <w:rPr>
          <w:rFonts w:eastAsia="Calibri"/>
          <w:b/>
          <w:lang w:eastAsia="en-US"/>
        </w:rPr>
        <w:t xml:space="preserve">ФГБУ ПОО </w:t>
      </w:r>
      <w:r>
        <w:rPr>
          <w:rFonts w:eastAsia="Calibri"/>
          <w:b/>
          <w:lang w:eastAsia="en-US"/>
        </w:rPr>
        <w:br/>
        <w:t>«ГУОР г. Бронницы МО»</w:t>
      </w:r>
    </w:p>
    <w:p w14:paraId="2224BF1F" w14:textId="77777777" w:rsidR="00FA2A59" w:rsidRDefault="00FA2A59">
      <w:pPr>
        <w:ind w:left="9639"/>
        <w:jc w:val="center"/>
        <w:rPr>
          <w:rFonts w:eastAsia="Calibri"/>
          <w:b/>
          <w:lang w:eastAsia="en-US"/>
        </w:rPr>
      </w:pPr>
    </w:p>
    <w:p w14:paraId="530DA674" w14:textId="68782D51" w:rsidR="00A20D26" w:rsidRDefault="00EF4D09" w:rsidP="00A20D26">
      <w:pPr>
        <w:spacing w:line="360" w:lineRule="auto"/>
        <w:ind w:left="9639"/>
        <w:jc w:val="center"/>
        <w:rPr>
          <w:b/>
          <w:spacing w:val="-6"/>
        </w:rPr>
      </w:pPr>
      <w:r>
        <w:rPr>
          <w:rFonts w:eastAsia="Calibri"/>
          <w:b/>
          <w:lang w:eastAsia="en-US"/>
        </w:rPr>
        <w:t>________________</w:t>
      </w:r>
      <w:r>
        <w:rPr>
          <w:b/>
          <w:spacing w:val="-6"/>
        </w:rPr>
        <w:t xml:space="preserve"> </w:t>
      </w:r>
      <w:r>
        <w:rPr>
          <w:b/>
          <w:spacing w:val="-6"/>
        </w:rPr>
        <w:t>Н</w:t>
      </w:r>
      <w:r>
        <w:rPr>
          <w:b/>
          <w:spacing w:val="-6"/>
        </w:rPr>
        <w:t xml:space="preserve">. </w:t>
      </w:r>
      <w:r>
        <w:rPr>
          <w:b/>
          <w:spacing w:val="-6"/>
        </w:rPr>
        <w:t>Н</w:t>
      </w:r>
      <w:r>
        <w:rPr>
          <w:b/>
          <w:spacing w:val="-6"/>
        </w:rPr>
        <w:t xml:space="preserve">. </w:t>
      </w:r>
      <w:r>
        <w:rPr>
          <w:b/>
          <w:spacing w:val="-6"/>
        </w:rPr>
        <w:t>Василиг</w:t>
      </w:r>
      <w:r w:rsidR="00A20D26">
        <w:rPr>
          <w:b/>
          <w:spacing w:val="-6"/>
        </w:rPr>
        <w:t>а</w:t>
      </w:r>
    </w:p>
    <w:p w14:paraId="7F38733D" w14:textId="4DCC4BA8" w:rsidR="00A20D26" w:rsidRPr="00A20D26" w:rsidRDefault="00A20D26" w:rsidP="00A20D26">
      <w:pPr>
        <w:spacing w:line="360" w:lineRule="auto"/>
        <w:ind w:left="9639"/>
        <w:jc w:val="center"/>
        <w:rPr>
          <w:b/>
          <w:spacing w:val="-6"/>
          <w:sz w:val="18"/>
          <w:szCs w:val="18"/>
        </w:rPr>
      </w:pPr>
      <w:r w:rsidRPr="00A20D26">
        <w:rPr>
          <w:rFonts w:eastAsia="Calibri"/>
          <w:b/>
          <w:sz w:val="18"/>
          <w:szCs w:val="18"/>
          <w:lang w:eastAsia="en-US"/>
        </w:rPr>
        <w:t>(утверждено установленным порядком)</w:t>
      </w:r>
    </w:p>
    <w:p w14:paraId="77C16C88" w14:textId="77777777" w:rsidR="00FA2A59" w:rsidRDefault="00EF4D09">
      <w:pPr>
        <w:ind w:left="9639"/>
        <w:jc w:val="center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 xml:space="preserve"> «______» ____________202</w:t>
      </w:r>
      <w:r>
        <w:rPr>
          <w:rFonts w:eastAsia="Calibri"/>
          <w:b/>
          <w:lang w:eastAsia="en-US"/>
        </w:rPr>
        <w:t>6</w:t>
      </w:r>
      <w:r>
        <w:rPr>
          <w:rFonts w:eastAsia="Calibri"/>
          <w:b/>
          <w:lang w:eastAsia="en-US"/>
        </w:rPr>
        <w:t xml:space="preserve"> г.</w:t>
      </w:r>
    </w:p>
    <w:p w14:paraId="526D949E" w14:textId="77777777" w:rsidR="00FA2A59" w:rsidRDefault="00FA2A59">
      <w:pPr>
        <w:rPr>
          <w:rFonts w:eastAsia="Calibri"/>
          <w:b/>
          <w:lang w:eastAsia="en-US"/>
        </w:rPr>
      </w:pPr>
    </w:p>
    <w:p w14:paraId="50EB4AF0" w14:textId="77777777" w:rsidR="00FA2A59" w:rsidRDefault="00FA2A59">
      <w:pPr>
        <w:rPr>
          <w:rFonts w:eastAsia="Calibri"/>
          <w:b/>
          <w:lang w:eastAsia="en-US"/>
        </w:rPr>
      </w:pPr>
    </w:p>
    <w:p w14:paraId="6DA6B559" w14:textId="77777777" w:rsidR="00FA2A59" w:rsidRDefault="00EF4D09">
      <w:pPr>
        <w:ind w:left="567"/>
        <w:jc w:val="center"/>
        <w:rPr>
          <w:b/>
        </w:rPr>
      </w:pPr>
      <w:bookmarkStart w:id="0" w:name="_Hlk195513114"/>
      <w:r>
        <w:rPr>
          <w:rFonts w:eastAsia="Calibri"/>
          <w:b/>
          <w:lang w:eastAsia="en-US"/>
        </w:rPr>
        <w:t xml:space="preserve">Техническое задание </w:t>
      </w:r>
      <w:r>
        <w:rPr>
          <w:b/>
        </w:rPr>
        <w:t>на</w:t>
      </w:r>
      <w:r>
        <w:t xml:space="preserve"> </w:t>
      </w:r>
      <w:r>
        <w:rPr>
          <w:b/>
        </w:rPr>
        <w:t xml:space="preserve">оказание услуг по проведению технического обслуживания </w:t>
      </w:r>
      <w:r>
        <w:rPr>
          <w:b/>
        </w:rPr>
        <w:t>велосипедов</w:t>
      </w:r>
      <w:r>
        <w:rPr>
          <w:b/>
        </w:rPr>
        <w:t>.</w:t>
      </w:r>
    </w:p>
    <w:p w14:paraId="2F880135" w14:textId="77777777" w:rsidR="00FA2A59" w:rsidRDefault="00EF4D09">
      <w:pPr>
        <w:numPr>
          <w:ilvl w:val="0"/>
          <w:numId w:val="1"/>
        </w:numPr>
        <w:spacing w:before="240" w:line="276" w:lineRule="auto"/>
        <w:ind w:left="562" w:firstLine="0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>Описание объекта закупки</w:t>
      </w:r>
    </w:p>
    <w:tbl>
      <w:tblPr>
        <w:tblpPr w:leftFromText="180" w:rightFromText="180" w:vertAnchor="text" w:horzAnchor="page" w:tblpX="1162" w:tblpY="358"/>
        <w:tblOverlap w:val="never"/>
        <w:tblW w:w="150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9"/>
        <w:gridCol w:w="1854"/>
        <w:gridCol w:w="1923"/>
        <w:gridCol w:w="1187"/>
        <w:gridCol w:w="1513"/>
        <w:gridCol w:w="1105"/>
        <w:gridCol w:w="6606"/>
      </w:tblGrid>
      <w:tr w:rsidR="00FA2A59" w14:paraId="64F77E53" w14:textId="77777777">
        <w:trPr>
          <w:trHeight w:val="505"/>
        </w:trPr>
        <w:tc>
          <w:tcPr>
            <w:tcW w:w="819" w:type="dxa"/>
            <w:vAlign w:val="center"/>
          </w:tcPr>
          <w:p w14:paraId="0FA31B0F" w14:textId="77777777" w:rsidR="00FA2A59" w:rsidRDefault="00EF4D09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№ п/п</w:t>
            </w:r>
          </w:p>
        </w:tc>
        <w:tc>
          <w:tcPr>
            <w:tcW w:w="1854" w:type="dxa"/>
            <w:vAlign w:val="center"/>
          </w:tcPr>
          <w:p w14:paraId="7F51C8E4" w14:textId="77777777" w:rsidR="00FA2A59" w:rsidRDefault="00EF4D09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Наименование</w:t>
            </w:r>
          </w:p>
        </w:tc>
        <w:tc>
          <w:tcPr>
            <w:tcW w:w="1923" w:type="dxa"/>
            <w:vAlign w:val="center"/>
          </w:tcPr>
          <w:p w14:paraId="7F94C6BD" w14:textId="77777777" w:rsidR="00FA2A59" w:rsidRDefault="00EF4D09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Ед. изм.</w:t>
            </w:r>
          </w:p>
        </w:tc>
        <w:tc>
          <w:tcPr>
            <w:tcW w:w="1187" w:type="dxa"/>
            <w:vAlign w:val="center"/>
          </w:tcPr>
          <w:p w14:paraId="099940DE" w14:textId="77777777" w:rsidR="00FA2A59" w:rsidRDefault="00EF4D09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ОКВЭД2</w:t>
            </w:r>
          </w:p>
        </w:tc>
        <w:tc>
          <w:tcPr>
            <w:tcW w:w="1513" w:type="dxa"/>
            <w:vAlign w:val="center"/>
          </w:tcPr>
          <w:p w14:paraId="575A3008" w14:textId="77777777" w:rsidR="00FA2A59" w:rsidRDefault="00EF4D09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ОКПД2</w:t>
            </w:r>
          </w:p>
        </w:tc>
        <w:tc>
          <w:tcPr>
            <w:tcW w:w="1105" w:type="dxa"/>
            <w:vAlign w:val="center"/>
          </w:tcPr>
          <w:p w14:paraId="39F18344" w14:textId="77777777" w:rsidR="00FA2A59" w:rsidRDefault="00EF4D09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КТРУ</w:t>
            </w:r>
          </w:p>
        </w:tc>
        <w:tc>
          <w:tcPr>
            <w:tcW w:w="6606" w:type="dxa"/>
            <w:vAlign w:val="center"/>
          </w:tcPr>
          <w:p w14:paraId="014591D0" w14:textId="77777777" w:rsidR="00FA2A59" w:rsidRDefault="00EF4D09">
            <w:pPr>
              <w:jc w:val="center"/>
              <w:rPr>
                <w:rFonts w:eastAsia="Calibri"/>
                <w:b/>
              </w:rPr>
            </w:pPr>
            <w:r>
              <w:rPr>
                <w:b/>
              </w:rPr>
              <w:t>Характеристики поставляемого товара (Требования, предъявляемые к выполнению работ (оказанию услуг)</w:t>
            </w:r>
          </w:p>
        </w:tc>
      </w:tr>
      <w:tr w:rsidR="00FA2A59" w14:paraId="565AD957" w14:textId="77777777">
        <w:trPr>
          <w:trHeight w:val="264"/>
        </w:trPr>
        <w:tc>
          <w:tcPr>
            <w:tcW w:w="819" w:type="dxa"/>
          </w:tcPr>
          <w:p w14:paraId="05B624FA" w14:textId="77777777" w:rsidR="00FA2A59" w:rsidRDefault="00EF4D09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1</w:t>
            </w:r>
          </w:p>
        </w:tc>
        <w:tc>
          <w:tcPr>
            <w:tcW w:w="1854" w:type="dxa"/>
          </w:tcPr>
          <w:p w14:paraId="37B53C33" w14:textId="77777777" w:rsidR="00FA2A59" w:rsidRDefault="00EF4D09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2</w:t>
            </w:r>
          </w:p>
        </w:tc>
        <w:tc>
          <w:tcPr>
            <w:tcW w:w="1923" w:type="dxa"/>
          </w:tcPr>
          <w:p w14:paraId="3ED33EE7" w14:textId="77777777" w:rsidR="00FA2A59" w:rsidRDefault="00EF4D09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3</w:t>
            </w:r>
          </w:p>
        </w:tc>
        <w:tc>
          <w:tcPr>
            <w:tcW w:w="1187" w:type="dxa"/>
          </w:tcPr>
          <w:p w14:paraId="4920FD9B" w14:textId="77777777" w:rsidR="00FA2A59" w:rsidRDefault="00EF4D09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4</w:t>
            </w:r>
          </w:p>
        </w:tc>
        <w:tc>
          <w:tcPr>
            <w:tcW w:w="1513" w:type="dxa"/>
          </w:tcPr>
          <w:p w14:paraId="11AE0D69" w14:textId="77777777" w:rsidR="00FA2A59" w:rsidRDefault="00EF4D09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5</w:t>
            </w:r>
          </w:p>
        </w:tc>
        <w:tc>
          <w:tcPr>
            <w:tcW w:w="1105" w:type="dxa"/>
          </w:tcPr>
          <w:p w14:paraId="5D453069" w14:textId="77777777" w:rsidR="00FA2A59" w:rsidRDefault="00EF4D09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6</w:t>
            </w:r>
          </w:p>
        </w:tc>
        <w:tc>
          <w:tcPr>
            <w:tcW w:w="6606" w:type="dxa"/>
          </w:tcPr>
          <w:p w14:paraId="425F1FFC" w14:textId="77777777" w:rsidR="00FA2A59" w:rsidRDefault="00EF4D09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7</w:t>
            </w:r>
          </w:p>
        </w:tc>
      </w:tr>
      <w:tr w:rsidR="00FA2A59" w14:paraId="0B0EA73C" w14:textId="77777777">
        <w:trPr>
          <w:trHeight w:val="994"/>
        </w:trPr>
        <w:tc>
          <w:tcPr>
            <w:tcW w:w="819" w:type="dxa"/>
            <w:vAlign w:val="center"/>
          </w:tcPr>
          <w:p w14:paraId="7650D3CA" w14:textId="77777777" w:rsidR="00FA2A59" w:rsidRDefault="00EF4D09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854" w:type="dxa"/>
            <w:vAlign w:val="center"/>
          </w:tcPr>
          <w:p w14:paraId="15D9EFE3" w14:textId="77777777" w:rsidR="00FA2A59" w:rsidRDefault="00EF4D09">
            <w:pPr>
              <w:jc w:val="both"/>
            </w:pPr>
            <w:r>
              <w:t xml:space="preserve">Услуги по проведению технического обслуживания </w:t>
            </w:r>
            <w:r>
              <w:t>велосипедов</w:t>
            </w:r>
          </w:p>
          <w:p w14:paraId="64D4828C" w14:textId="77777777" w:rsidR="00FA2A59" w:rsidRDefault="00FA2A59">
            <w:pPr>
              <w:jc w:val="center"/>
            </w:pPr>
          </w:p>
        </w:tc>
        <w:tc>
          <w:tcPr>
            <w:tcW w:w="1923" w:type="dxa"/>
            <w:vAlign w:val="center"/>
          </w:tcPr>
          <w:p w14:paraId="47A11FB5" w14:textId="77777777" w:rsidR="00FA2A59" w:rsidRDefault="00EF4D09">
            <w:pPr>
              <w:jc w:val="center"/>
            </w:pPr>
            <w:r>
              <w:t>усл.ед.</w:t>
            </w:r>
            <w:r>
              <w:t xml:space="preserve"> </w:t>
            </w:r>
          </w:p>
          <w:p w14:paraId="0B4A3D59" w14:textId="77777777" w:rsidR="00FA2A59" w:rsidRDefault="00EF4D09">
            <w:pPr>
              <w:jc w:val="center"/>
            </w:pPr>
            <w:r>
              <w:t>(</w:t>
            </w:r>
            <w:r>
              <w:t>усл.ед. включает в себя</w:t>
            </w:r>
            <w:r>
              <w:t xml:space="preserve"> услуги по техническому обслуживанию 16 велосипедов)</w:t>
            </w:r>
          </w:p>
        </w:tc>
        <w:tc>
          <w:tcPr>
            <w:tcW w:w="1187" w:type="dxa"/>
            <w:vAlign w:val="center"/>
          </w:tcPr>
          <w:p w14:paraId="3A202399" w14:textId="77777777" w:rsidR="00FA2A59" w:rsidRDefault="00EF4D09">
            <w:pPr>
              <w:jc w:val="center"/>
            </w:pPr>
            <w:r>
              <w:t>95</w:t>
            </w:r>
            <w:r>
              <w:t>.</w:t>
            </w:r>
            <w:r>
              <w:t>29</w:t>
            </w:r>
          </w:p>
        </w:tc>
        <w:tc>
          <w:tcPr>
            <w:tcW w:w="1513" w:type="dxa"/>
            <w:vAlign w:val="center"/>
          </w:tcPr>
          <w:p w14:paraId="7E027B1F" w14:textId="77777777" w:rsidR="00FA2A59" w:rsidRDefault="00EF4D09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95.29.12.000</w:t>
            </w:r>
          </w:p>
        </w:tc>
        <w:tc>
          <w:tcPr>
            <w:tcW w:w="1105" w:type="dxa"/>
            <w:vAlign w:val="center"/>
          </w:tcPr>
          <w:p w14:paraId="403A4C99" w14:textId="77777777" w:rsidR="00FA2A59" w:rsidRDefault="00EF4D09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-</w:t>
            </w:r>
          </w:p>
        </w:tc>
        <w:tc>
          <w:tcPr>
            <w:tcW w:w="6606" w:type="dxa"/>
            <w:vAlign w:val="center"/>
          </w:tcPr>
          <w:p w14:paraId="179958A2" w14:textId="77777777" w:rsidR="00FA2A59" w:rsidRDefault="00EF4D09">
            <w:pPr>
              <w:pStyle w:val="ae"/>
              <w:ind w:left="34"/>
              <w:rPr>
                <w:rFonts w:eastAsia="Calibri"/>
                <w:b/>
                <w:color w:val="000000"/>
              </w:rPr>
            </w:pPr>
            <w:r>
              <w:rPr>
                <w:rFonts w:eastAsia="Calibri"/>
                <w:b/>
                <w:color w:val="000000"/>
              </w:rPr>
              <w:t>Техническое об</w:t>
            </w:r>
            <w:r>
              <w:rPr>
                <w:rFonts w:eastAsia="Calibri"/>
                <w:b/>
                <w:color w:val="000000"/>
              </w:rPr>
              <w:t>с</w:t>
            </w:r>
            <w:r>
              <w:rPr>
                <w:rFonts w:eastAsia="Calibri"/>
                <w:b/>
                <w:color w:val="000000"/>
              </w:rPr>
              <w:t xml:space="preserve">луживание </w:t>
            </w:r>
            <w:r>
              <w:rPr>
                <w:rFonts w:eastAsia="Calibri"/>
                <w:b/>
                <w:color w:val="000000"/>
              </w:rPr>
              <w:t>велосипедов</w:t>
            </w:r>
            <w:r>
              <w:rPr>
                <w:rFonts w:eastAsia="Calibri"/>
                <w:b/>
                <w:color w:val="000000"/>
              </w:rPr>
              <w:t>:</w:t>
            </w:r>
          </w:p>
          <w:p w14:paraId="70EA0A87" w14:textId="77777777" w:rsidR="00FA2A59" w:rsidRDefault="00FA2A59">
            <w:pPr>
              <w:pStyle w:val="ae"/>
              <w:ind w:left="34"/>
              <w:rPr>
                <w:rFonts w:eastAsia="Calibri"/>
                <w:b/>
                <w:color w:val="000000"/>
              </w:rPr>
            </w:pPr>
          </w:p>
          <w:p w14:paraId="5DA2C86A" w14:textId="77777777" w:rsidR="00FA2A59" w:rsidRDefault="00EF4D09">
            <w:pPr>
              <w:pStyle w:val="ae"/>
              <w:numPr>
                <w:ilvl w:val="0"/>
                <w:numId w:val="2"/>
              </w:numPr>
              <w:ind w:left="34"/>
              <w:rPr>
                <w:rFonts w:eastAsia="Calibri"/>
                <w:u w:val="single"/>
              </w:rPr>
            </w:pPr>
            <w:r>
              <w:rPr>
                <w:rFonts w:eastAsia="Calibri"/>
                <w:color w:val="000000"/>
                <w:u w:val="single"/>
              </w:rPr>
              <w:t>Уборочно</w:t>
            </w:r>
            <w:r>
              <w:rPr>
                <w:rFonts w:eastAsia="Calibri"/>
                <w:color w:val="000000"/>
                <w:u w:val="single"/>
              </w:rPr>
              <w:t>-моечные</w:t>
            </w:r>
            <w:r>
              <w:rPr>
                <w:rFonts w:eastAsia="Calibri"/>
                <w:u w:val="single"/>
              </w:rPr>
              <w:t xml:space="preserve"> работы</w:t>
            </w:r>
            <w:r>
              <w:rPr>
                <w:rFonts w:eastAsia="Calibri"/>
                <w:u w:val="single"/>
              </w:rPr>
              <w:t>.</w:t>
            </w:r>
          </w:p>
          <w:p w14:paraId="48EF6F96" w14:textId="77777777" w:rsidR="00FA2A59" w:rsidRDefault="00EF4D09">
            <w:pPr>
              <w:pStyle w:val="ae"/>
              <w:numPr>
                <w:ilvl w:val="0"/>
                <w:numId w:val="2"/>
              </w:numPr>
              <w:ind w:left="34"/>
              <w:rPr>
                <w:rFonts w:eastAsia="Calibri"/>
                <w:u w:val="single"/>
              </w:rPr>
            </w:pPr>
            <w:r>
              <w:rPr>
                <w:rFonts w:eastAsia="Calibri"/>
                <w:u w:val="single"/>
              </w:rPr>
              <w:t>Проверка</w:t>
            </w:r>
            <w:r>
              <w:rPr>
                <w:rFonts w:eastAsia="Calibri"/>
                <w:u w:val="single"/>
              </w:rPr>
              <w:t xml:space="preserve"> и регулировка тормозов: </w:t>
            </w:r>
          </w:p>
          <w:p w14:paraId="2498A89B" w14:textId="77777777" w:rsidR="00FA2A59" w:rsidRDefault="00EF4D09">
            <w:pPr>
              <w:pStyle w:val="ae"/>
              <w:ind w:left="34"/>
              <w:rPr>
                <w:rFonts w:eastAsia="Calibri"/>
              </w:rPr>
            </w:pPr>
            <w:r>
              <w:rPr>
                <w:rFonts w:eastAsia="Calibri"/>
              </w:rPr>
              <w:t>- осмотр колодок на износ;</w:t>
            </w:r>
          </w:p>
          <w:p w14:paraId="0F89175B" w14:textId="77777777" w:rsidR="00FA2A59" w:rsidRDefault="00EF4D09">
            <w:pPr>
              <w:pStyle w:val="ae"/>
              <w:ind w:left="34"/>
              <w:rPr>
                <w:rFonts w:eastAsia="Arial"/>
                <w:shd w:val="clear" w:color="auto" w:fill="FFFFFF"/>
              </w:rPr>
            </w:pPr>
            <w:r>
              <w:rPr>
                <w:rFonts w:eastAsia="Calibri"/>
              </w:rPr>
              <w:t>- проверка эффективности торможения (</w:t>
            </w:r>
            <w:r>
              <w:rPr>
                <w:rFonts w:eastAsia="Calibri"/>
              </w:rPr>
              <w:t>д</w:t>
            </w:r>
            <w:r>
              <w:rPr>
                <w:rFonts w:eastAsia="Arial"/>
                <w:shd w:val="clear" w:color="auto" w:fill="FFFFFF"/>
              </w:rPr>
              <w:t>ля механических тормозов</w:t>
            </w:r>
            <w:r>
              <w:rPr>
                <w:rFonts w:eastAsia="Arial"/>
                <w:shd w:val="clear" w:color="auto" w:fill="FFFFFF"/>
              </w:rPr>
              <w:t xml:space="preserve"> - </w:t>
            </w:r>
            <w:r>
              <w:rPr>
                <w:rFonts w:eastAsia="Arial"/>
                <w:shd w:val="clear" w:color="auto" w:fill="FFFFFF"/>
              </w:rPr>
              <w:t xml:space="preserve"> регули</w:t>
            </w:r>
            <w:r>
              <w:rPr>
                <w:rFonts w:eastAsia="Arial"/>
                <w:shd w:val="clear" w:color="auto" w:fill="FFFFFF"/>
              </w:rPr>
              <w:t>ровка</w:t>
            </w:r>
            <w:r>
              <w:rPr>
                <w:rFonts w:eastAsia="Arial"/>
                <w:shd w:val="clear" w:color="auto" w:fill="FFFFFF"/>
              </w:rPr>
              <w:t xml:space="preserve"> натяжение троса, для гидравлических — при необходимости прокач</w:t>
            </w:r>
            <w:r>
              <w:rPr>
                <w:rFonts w:eastAsia="Arial"/>
                <w:shd w:val="clear" w:color="auto" w:fill="FFFFFF"/>
              </w:rPr>
              <w:t>ка</w:t>
            </w:r>
            <w:r>
              <w:rPr>
                <w:rFonts w:eastAsia="Arial"/>
                <w:shd w:val="clear" w:color="auto" w:fill="FFFFFF"/>
              </w:rPr>
              <w:t xml:space="preserve"> систем</w:t>
            </w:r>
            <w:r>
              <w:rPr>
                <w:rFonts w:eastAsia="Arial"/>
                <w:shd w:val="clear" w:color="auto" w:fill="FFFFFF"/>
              </w:rPr>
              <w:t>ы);</w:t>
            </w:r>
          </w:p>
          <w:p w14:paraId="1951B7C2" w14:textId="77777777" w:rsidR="00FA2A59" w:rsidRDefault="00EF4D09">
            <w:pPr>
              <w:pStyle w:val="ae"/>
              <w:ind w:left="34"/>
              <w:rPr>
                <w:rFonts w:eastAsia="Calibri"/>
                <w:color w:val="000000"/>
                <w:u w:val="single"/>
              </w:rPr>
            </w:pPr>
            <w:r>
              <w:rPr>
                <w:rFonts w:eastAsia="Calibri"/>
                <w:color w:val="000000"/>
                <w:u w:val="single"/>
              </w:rPr>
              <w:t>3.</w:t>
            </w:r>
            <w:r w:rsidRPr="00A20D26">
              <w:rPr>
                <w:rFonts w:eastAsia="Calibri"/>
                <w:color w:val="000000"/>
                <w:u w:val="single"/>
              </w:rPr>
              <w:t xml:space="preserve"> </w:t>
            </w:r>
            <w:r>
              <w:rPr>
                <w:rFonts w:eastAsia="Calibri"/>
                <w:color w:val="000000"/>
                <w:u w:val="single"/>
              </w:rPr>
              <w:t>Обслуживание</w:t>
            </w:r>
            <w:r>
              <w:rPr>
                <w:rFonts w:eastAsia="Calibri"/>
                <w:color w:val="000000"/>
                <w:u w:val="single"/>
              </w:rPr>
              <w:t xml:space="preserve"> трансмиссии: </w:t>
            </w:r>
          </w:p>
          <w:p w14:paraId="6F033BB4" w14:textId="77777777" w:rsidR="00FA2A59" w:rsidRDefault="00EF4D09">
            <w:pPr>
              <w:pStyle w:val="ae"/>
              <w:ind w:left="0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- очистка и смазка цепи;</w:t>
            </w:r>
          </w:p>
          <w:p w14:paraId="6A166B5D" w14:textId="77777777" w:rsidR="00FA2A59" w:rsidRDefault="00EF4D09">
            <w:pPr>
              <w:pStyle w:val="ae"/>
              <w:ind w:left="34"/>
              <w:rPr>
                <w:rFonts w:eastAsia="Calibri"/>
                <w:color w:val="000000"/>
                <w:u w:val="single"/>
              </w:rPr>
            </w:pPr>
            <w:r>
              <w:rPr>
                <w:rFonts w:eastAsia="Calibri"/>
                <w:color w:val="000000"/>
                <w:u w:val="single"/>
              </w:rPr>
              <w:t xml:space="preserve">4. Проверка колёс: </w:t>
            </w:r>
          </w:p>
          <w:p w14:paraId="7921BC1A" w14:textId="77777777" w:rsidR="00FA2A59" w:rsidRDefault="00EF4D09">
            <w:pPr>
              <w:pStyle w:val="ae"/>
              <w:ind w:left="34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- осмотр ободов, покрышек, спиц на предмет трещин, порезов, застрявших предметов;</w:t>
            </w:r>
          </w:p>
          <w:p w14:paraId="1E3A322D" w14:textId="77777777" w:rsidR="00FA2A59" w:rsidRDefault="00EF4D09">
            <w:pPr>
              <w:pStyle w:val="ae"/>
              <w:ind w:left="34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- проверка натяжения спиц;</w:t>
            </w:r>
          </w:p>
          <w:p w14:paraId="39A39E39" w14:textId="77777777" w:rsidR="00FA2A59" w:rsidRDefault="00EF4D09">
            <w:pPr>
              <w:pStyle w:val="ae"/>
              <w:ind w:left="34"/>
              <w:rPr>
                <w:rFonts w:eastAsia="Calibri"/>
                <w:color w:val="000000"/>
                <w:u w:val="single"/>
              </w:rPr>
            </w:pPr>
            <w:r>
              <w:rPr>
                <w:rFonts w:eastAsia="Calibri"/>
                <w:color w:val="000000"/>
                <w:u w:val="single"/>
              </w:rPr>
              <w:t>5. Проверка подшипниковых узлов:</w:t>
            </w:r>
          </w:p>
          <w:p w14:paraId="54F9BB2F" w14:textId="77777777" w:rsidR="00FA2A59" w:rsidRDefault="00EF4D09">
            <w:pPr>
              <w:pStyle w:val="ae"/>
              <w:ind w:left="34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- осмотр каретки;</w:t>
            </w:r>
          </w:p>
          <w:p w14:paraId="0B8EE90C" w14:textId="77777777" w:rsidR="00FA2A59" w:rsidRDefault="00EF4D09">
            <w:pPr>
              <w:pStyle w:val="ae"/>
              <w:ind w:left="34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- осмотр рулевой колонки;</w:t>
            </w:r>
          </w:p>
          <w:p w14:paraId="048F2537" w14:textId="77777777" w:rsidR="00FA2A59" w:rsidRDefault="00EF4D09">
            <w:pPr>
              <w:pStyle w:val="ae"/>
              <w:ind w:left="34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- осмотр втулки колес на наличие люфтов;</w:t>
            </w:r>
          </w:p>
          <w:p w14:paraId="029356C5" w14:textId="77777777" w:rsidR="00FA2A59" w:rsidRDefault="00EF4D09">
            <w:pPr>
              <w:pStyle w:val="ae"/>
              <w:ind w:left="34"/>
              <w:rPr>
                <w:rFonts w:eastAsia="Calibri"/>
                <w:color w:val="000000"/>
                <w:u w:val="single"/>
              </w:rPr>
            </w:pPr>
            <w:r w:rsidRPr="00A20D26">
              <w:rPr>
                <w:rFonts w:eastAsia="Calibri"/>
                <w:color w:val="000000"/>
                <w:u w:val="single"/>
              </w:rPr>
              <w:t>6</w:t>
            </w:r>
            <w:r>
              <w:rPr>
                <w:rFonts w:eastAsia="Calibri"/>
                <w:color w:val="000000"/>
                <w:u w:val="single"/>
              </w:rPr>
              <w:t>.</w:t>
            </w:r>
            <w:r w:rsidRPr="00A20D26">
              <w:rPr>
                <w:rFonts w:eastAsia="Calibri"/>
                <w:color w:val="000000"/>
                <w:u w:val="single"/>
              </w:rPr>
              <w:t xml:space="preserve"> </w:t>
            </w:r>
            <w:r>
              <w:rPr>
                <w:rFonts w:eastAsia="Calibri"/>
                <w:color w:val="000000"/>
                <w:u w:val="single"/>
              </w:rPr>
              <w:t>Протяжка резьбовых соединения;</w:t>
            </w:r>
          </w:p>
          <w:p w14:paraId="69748859" w14:textId="77777777" w:rsidR="00FA2A59" w:rsidRDefault="00EF4D09">
            <w:pPr>
              <w:pStyle w:val="ae"/>
              <w:ind w:left="34"/>
              <w:rPr>
                <w:rFonts w:eastAsia="Calibri"/>
                <w:color w:val="000000"/>
                <w:u w:val="single"/>
              </w:rPr>
            </w:pPr>
            <w:r w:rsidRPr="00A20D26">
              <w:rPr>
                <w:rFonts w:eastAsia="Calibri"/>
                <w:color w:val="000000"/>
                <w:u w:val="single"/>
              </w:rPr>
              <w:t>7</w:t>
            </w:r>
            <w:r>
              <w:rPr>
                <w:rFonts w:eastAsia="Calibri"/>
                <w:color w:val="000000"/>
                <w:u w:val="single"/>
              </w:rPr>
              <w:t>.</w:t>
            </w:r>
            <w:r>
              <w:rPr>
                <w:rFonts w:eastAsia="Calibri"/>
                <w:color w:val="000000"/>
                <w:u w:val="single"/>
              </w:rPr>
              <w:t>Обслуживание тросиков и рубашек;</w:t>
            </w:r>
          </w:p>
          <w:p w14:paraId="369FB4CC" w14:textId="77777777" w:rsidR="00FA2A59" w:rsidRDefault="00EF4D09">
            <w:pPr>
              <w:pStyle w:val="ae"/>
              <w:ind w:left="34"/>
              <w:rPr>
                <w:rFonts w:eastAsia="Calibri"/>
                <w:color w:val="000000"/>
                <w:u w:val="single"/>
              </w:rPr>
            </w:pPr>
            <w:r w:rsidRPr="00A20D26">
              <w:rPr>
                <w:rFonts w:eastAsia="Calibri"/>
                <w:color w:val="000000"/>
                <w:u w:val="single"/>
              </w:rPr>
              <w:t>8</w:t>
            </w:r>
            <w:r>
              <w:rPr>
                <w:rFonts w:eastAsia="Calibri"/>
                <w:color w:val="000000"/>
                <w:u w:val="single"/>
              </w:rPr>
              <w:t>.</w:t>
            </w:r>
            <w:r w:rsidRPr="00A20D26">
              <w:rPr>
                <w:rFonts w:eastAsia="Calibri"/>
                <w:color w:val="000000"/>
                <w:u w:val="single"/>
              </w:rPr>
              <w:t xml:space="preserve"> </w:t>
            </w:r>
            <w:r>
              <w:rPr>
                <w:rFonts w:eastAsia="Calibri"/>
                <w:color w:val="000000"/>
                <w:u w:val="single"/>
              </w:rPr>
              <w:t>Проверка вилки и амортизатора:</w:t>
            </w:r>
          </w:p>
          <w:p w14:paraId="27E7C742" w14:textId="77777777" w:rsidR="00FA2A59" w:rsidRDefault="00EF4D09">
            <w:pPr>
              <w:pStyle w:val="ae"/>
              <w:ind w:left="34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lastRenderedPageBreak/>
              <w:t>- осмотр детали на наличие трещин;</w:t>
            </w:r>
          </w:p>
          <w:p w14:paraId="01D3FDF5" w14:textId="77777777" w:rsidR="00FA2A59" w:rsidRDefault="00EF4D09">
            <w:pPr>
              <w:pStyle w:val="ae"/>
              <w:ind w:left="34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- проверка наличия металлической стружки внутри механизма;</w:t>
            </w:r>
          </w:p>
          <w:p w14:paraId="3CC23E5A" w14:textId="77777777" w:rsidR="00FA2A59" w:rsidRDefault="00EF4D09">
            <w:pPr>
              <w:pStyle w:val="ae"/>
              <w:ind w:left="34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- замена смазки;</w:t>
            </w:r>
          </w:p>
          <w:p w14:paraId="02DECBD5" w14:textId="77777777" w:rsidR="00FA2A59" w:rsidRDefault="00EF4D09">
            <w:pPr>
              <w:pStyle w:val="ae"/>
              <w:ind w:left="34"/>
              <w:rPr>
                <w:rFonts w:eastAsia="Calibri"/>
                <w:color w:val="000000"/>
                <w:u w:val="single"/>
              </w:rPr>
            </w:pPr>
            <w:r w:rsidRPr="00A20D26">
              <w:rPr>
                <w:rFonts w:eastAsia="Calibri"/>
                <w:color w:val="000000"/>
                <w:u w:val="single"/>
              </w:rPr>
              <w:t>9</w:t>
            </w:r>
            <w:r>
              <w:rPr>
                <w:rFonts w:eastAsia="Calibri"/>
                <w:color w:val="000000"/>
                <w:u w:val="single"/>
              </w:rPr>
              <w:t>.</w:t>
            </w:r>
            <w:r w:rsidRPr="00A20D26">
              <w:rPr>
                <w:rFonts w:eastAsia="Calibri"/>
                <w:color w:val="000000"/>
                <w:u w:val="single"/>
              </w:rPr>
              <w:t xml:space="preserve"> </w:t>
            </w:r>
            <w:r>
              <w:rPr>
                <w:rFonts w:eastAsia="Calibri"/>
                <w:color w:val="000000"/>
                <w:u w:val="single"/>
              </w:rPr>
              <w:t>Настройка переключателей передач:</w:t>
            </w:r>
          </w:p>
          <w:p w14:paraId="383E5949" w14:textId="77777777" w:rsidR="00FA2A59" w:rsidRDefault="00EF4D09">
            <w:pPr>
              <w:pStyle w:val="ae"/>
              <w:ind w:left="34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- проверка чёткости переключения;</w:t>
            </w:r>
          </w:p>
          <w:p w14:paraId="4AF4141F" w14:textId="77777777" w:rsidR="00FA2A59" w:rsidRDefault="00EF4D09">
            <w:pPr>
              <w:pStyle w:val="ae"/>
              <w:ind w:left="34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- регулировка положения переключателя;</w:t>
            </w:r>
          </w:p>
          <w:p w14:paraId="10B4C880" w14:textId="77777777" w:rsidR="00FA2A59" w:rsidRDefault="00EF4D09">
            <w:pPr>
              <w:pStyle w:val="ae"/>
              <w:ind w:left="34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- компенсация вытяжки тросов;</w:t>
            </w:r>
          </w:p>
          <w:p w14:paraId="027C84CF" w14:textId="77777777" w:rsidR="00FA2A59" w:rsidRDefault="00EF4D09">
            <w:pPr>
              <w:pStyle w:val="ae"/>
              <w:ind w:left="34"/>
              <w:rPr>
                <w:rFonts w:eastAsia="Calibri"/>
                <w:color w:val="000000"/>
                <w:u w:val="single"/>
              </w:rPr>
            </w:pPr>
            <w:r w:rsidRPr="00A20D26">
              <w:rPr>
                <w:rFonts w:eastAsia="Calibri"/>
                <w:color w:val="000000"/>
                <w:u w:val="single"/>
              </w:rPr>
              <w:t>10</w:t>
            </w:r>
            <w:r>
              <w:rPr>
                <w:rFonts w:eastAsia="Calibri"/>
                <w:color w:val="000000"/>
                <w:u w:val="single"/>
              </w:rPr>
              <w:t>.</w:t>
            </w:r>
            <w:r w:rsidRPr="00A20D26">
              <w:rPr>
                <w:rFonts w:eastAsia="Calibri"/>
                <w:color w:val="000000"/>
                <w:u w:val="single"/>
              </w:rPr>
              <w:t xml:space="preserve"> </w:t>
            </w:r>
            <w:r>
              <w:rPr>
                <w:rFonts w:eastAsia="Calibri"/>
                <w:color w:val="000000"/>
                <w:u w:val="single"/>
              </w:rPr>
              <w:t>Проверка съёмных компонентов:</w:t>
            </w:r>
          </w:p>
          <w:p w14:paraId="7DFFB66A" w14:textId="77777777" w:rsidR="00FA2A59" w:rsidRDefault="00EF4D09">
            <w:pPr>
              <w:pStyle w:val="ae"/>
              <w:ind w:left="34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- осмотр седла;</w:t>
            </w:r>
          </w:p>
          <w:p w14:paraId="5605E9B5" w14:textId="77777777" w:rsidR="00FA2A59" w:rsidRDefault="00EF4D09">
            <w:pPr>
              <w:pStyle w:val="ae"/>
              <w:ind w:left="34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-осмотр выноса руля;</w:t>
            </w:r>
          </w:p>
          <w:p w14:paraId="3BE3B692" w14:textId="77777777" w:rsidR="00FA2A59" w:rsidRDefault="00EF4D09">
            <w:pPr>
              <w:pStyle w:val="ae"/>
              <w:ind w:left="34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-осмотр подседельного штыря на предмет повреждения.</w:t>
            </w:r>
          </w:p>
          <w:p w14:paraId="29DFD582" w14:textId="77777777" w:rsidR="00FA2A59" w:rsidRDefault="00FA2A59">
            <w:pPr>
              <w:pStyle w:val="ae"/>
              <w:ind w:left="34"/>
              <w:rPr>
                <w:rFonts w:eastAsia="Calibri"/>
              </w:rPr>
            </w:pPr>
          </w:p>
        </w:tc>
      </w:tr>
    </w:tbl>
    <w:p w14:paraId="4C325574" w14:textId="77777777" w:rsidR="00FA2A59" w:rsidRDefault="00EF4D09">
      <w:pPr>
        <w:numPr>
          <w:ilvl w:val="0"/>
          <w:numId w:val="1"/>
        </w:numPr>
        <w:spacing w:before="240" w:after="200" w:line="276" w:lineRule="auto"/>
        <w:ind w:left="567" w:firstLine="0"/>
        <w:rPr>
          <w:rFonts w:eastAsia="Calibri"/>
          <w:b/>
          <w:lang w:eastAsia="en-US"/>
        </w:rPr>
      </w:pPr>
      <w:r>
        <w:rPr>
          <w:b/>
        </w:rPr>
        <w:lastRenderedPageBreak/>
        <w:t>Общие требования.</w:t>
      </w:r>
    </w:p>
    <w:p w14:paraId="420526DF" w14:textId="77777777" w:rsidR="00FA2A59" w:rsidRDefault="00EF4D09">
      <w:pPr>
        <w:pStyle w:val="ae"/>
        <w:tabs>
          <w:tab w:val="left" w:pos="142"/>
        </w:tabs>
        <w:ind w:firstLine="131"/>
        <w:jc w:val="both"/>
      </w:pPr>
      <w:r>
        <w:t>2.1</w:t>
      </w:r>
      <w:r>
        <w:t>.</w:t>
      </w:r>
      <w:r>
        <w:t xml:space="preserve"> Предмет оказываемых услуг: проведение технического обслуживания </w:t>
      </w:r>
      <w:r>
        <w:t>велосипедов</w:t>
      </w:r>
      <w:r>
        <w:t>.</w:t>
      </w:r>
    </w:p>
    <w:p w14:paraId="5AB109C8" w14:textId="77777777" w:rsidR="00FA2A59" w:rsidRDefault="00EF4D09">
      <w:pPr>
        <w:pStyle w:val="ae"/>
        <w:tabs>
          <w:tab w:val="left" w:pos="142"/>
        </w:tabs>
        <w:ind w:firstLine="131"/>
        <w:jc w:val="both"/>
      </w:pPr>
      <w:r>
        <w:t xml:space="preserve">2.2. Цель: обеспечение работоспособности </w:t>
      </w:r>
      <w:r>
        <w:t>велосипедов</w:t>
      </w:r>
    </w:p>
    <w:p w14:paraId="54D13684" w14:textId="77777777" w:rsidR="00FA2A59" w:rsidRDefault="00EF4D09">
      <w:pPr>
        <w:pStyle w:val="ae"/>
        <w:tabs>
          <w:tab w:val="left" w:pos="142"/>
        </w:tabs>
        <w:ind w:left="0" w:firstLine="851"/>
        <w:jc w:val="both"/>
      </w:pPr>
      <w:r>
        <w:t xml:space="preserve">2.3. </w:t>
      </w:r>
      <w:bookmarkStart w:id="1" w:name="_Hlk194592157"/>
      <w:r>
        <w:t xml:space="preserve">Перечень </w:t>
      </w:r>
      <w:r>
        <w:t>велосипедов</w:t>
      </w:r>
      <w:r>
        <w:t xml:space="preserve"> подлежащих техническому обслуживанию в 202</w:t>
      </w:r>
      <w:r>
        <w:t>6</w:t>
      </w:r>
      <w:r>
        <w:t xml:space="preserve"> году указан в Приложении №1.</w:t>
      </w:r>
      <w:bookmarkEnd w:id="1"/>
    </w:p>
    <w:p w14:paraId="79253F44" w14:textId="77777777" w:rsidR="00FA2A59" w:rsidRDefault="00FA2A59">
      <w:pPr>
        <w:tabs>
          <w:tab w:val="left" w:pos="0"/>
        </w:tabs>
        <w:suppressAutoHyphens/>
        <w:jc w:val="both"/>
        <w:rPr>
          <w:b/>
          <w:bCs/>
          <w:lang w:eastAsia="ar-SA"/>
        </w:rPr>
      </w:pPr>
    </w:p>
    <w:p w14:paraId="24F90153" w14:textId="77777777" w:rsidR="00FA2A59" w:rsidRDefault="00EF4D09">
      <w:pPr>
        <w:pStyle w:val="ae"/>
        <w:numPr>
          <w:ilvl w:val="0"/>
          <w:numId w:val="1"/>
        </w:numPr>
        <w:spacing w:line="276" w:lineRule="auto"/>
        <w:ind w:left="567" w:firstLine="0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>Адрес оказания услуг:</w:t>
      </w:r>
    </w:p>
    <w:tbl>
      <w:tblPr>
        <w:tblStyle w:val="ad"/>
        <w:tblW w:w="4722" w:type="pct"/>
        <w:tblInd w:w="534" w:type="dxa"/>
        <w:tblLook w:val="04A0" w:firstRow="1" w:lastRow="0" w:firstColumn="1" w:lastColumn="0" w:noHBand="0" w:noVBand="1"/>
      </w:tblPr>
      <w:tblGrid>
        <w:gridCol w:w="808"/>
        <w:gridCol w:w="13825"/>
      </w:tblGrid>
      <w:tr w:rsidR="00FA2A59" w14:paraId="2B2896E3" w14:textId="77777777">
        <w:trPr>
          <w:trHeight w:val="397"/>
        </w:trPr>
        <w:tc>
          <w:tcPr>
            <w:tcW w:w="276" w:type="pct"/>
            <w:vAlign w:val="center"/>
          </w:tcPr>
          <w:p w14:paraId="7FB49D19" w14:textId="77777777" w:rsidR="00FA2A59" w:rsidRDefault="00EF4D09">
            <w:pPr>
              <w:rPr>
                <w:rFonts w:eastAsiaTheme="minorHAnsi"/>
                <w:b/>
                <w:lang w:eastAsia="en-US"/>
              </w:rPr>
            </w:pPr>
            <w:r>
              <w:rPr>
                <w:rFonts w:eastAsiaTheme="minorHAnsi"/>
                <w:b/>
                <w:lang w:eastAsia="en-US"/>
              </w:rPr>
              <w:t>№ п/п</w:t>
            </w:r>
          </w:p>
        </w:tc>
        <w:tc>
          <w:tcPr>
            <w:tcW w:w="4724" w:type="pct"/>
            <w:vAlign w:val="center"/>
          </w:tcPr>
          <w:p w14:paraId="4EFBC104" w14:textId="77777777" w:rsidR="00FA2A59" w:rsidRDefault="00EF4D09">
            <w:pPr>
              <w:rPr>
                <w:rFonts w:eastAsiaTheme="minorHAns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 xml:space="preserve">Адрес </w:t>
            </w:r>
            <w:r>
              <w:rPr>
                <w:rFonts w:eastAsia="Calibri"/>
                <w:b/>
                <w:lang w:eastAsia="en-US"/>
              </w:rPr>
              <w:t>оказания</w:t>
            </w:r>
            <w:r>
              <w:rPr>
                <w:rFonts w:eastAsia="Calibri"/>
                <w:b/>
                <w:lang w:eastAsia="en-US"/>
              </w:rPr>
              <w:t xml:space="preserve"> услуг</w:t>
            </w:r>
          </w:p>
        </w:tc>
      </w:tr>
      <w:tr w:rsidR="00FA2A59" w14:paraId="72BF36E8" w14:textId="77777777">
        <w:trPr>
          <w:trHeight w:val="397"/>
        </w:trPr>
        <w:tc>
          <w:tcPr>
            <w:tcW w:w="276" w:type="pct"/>
            <w:vAlign w:val="center"/>
          </w:tcPr>
          <w:p w14:paraId="4F315389" w14:textId="77777777" w:rsidR="00FA2A59" w:rsidRDefault="00EF4D09">
            <w:pPr>
              <w:rPr>
                <w:rFonts w:eastAsiaTheme="minorHAnsi"/>
                <w:b/>
                <w:lang w:eastAsia="en-US"/>
              </w:rPr>
            </w:pPr>
            <w:r>
              <w:rPr>
                <w:rFonts w:eastAsiaTheme="minorHAnsi"/>
                <w:b/>
                <w:lang w:eastAsia="en-US"/>
              </w:rPr>
              <w:t>1</w:t>
            </w:r>
          </w:p>
        </w:tc>
        <w:tc>
          <w:tcPr>
            <w:tcW w:w="4724" w:type="pct"/>
            <w:vAlign w:val="center"/>
          </w:tcPr>
          <w:p w14:paraId="325E9D24" w14:textId="77777777" w:rsidR="00FA2A59" w:rsidRDefault="00EF4D09">
            <w:pPr>
              <w:rPr>
                <w:rFonts w:eastAsiaTheme="minorHAnsi"/>
                <w:b/>
                <w:lang w:eastAsia="en-US"/>
              </w:rPr>
            </w:pPr>
            <w:r>
              <w:rPr>
                <w:rFonts w:eastAsiaTheme="minorHAnsi"/>
                <w:b/>
                <w:lang w:eastAsia="en-US"/>
              </w:rPr>
              <w:t>2</w:t>
            </w:r>
          </w:p>
        </w:tc>
      </w:tr>
      <w:tr w:rsidR="00FA2A59" w14:paraId="6221FD08" w14:textId="77777777">
        <w:trPr>
          <w:trHeight w:val="397"/>
        </w:trPr>
        <w:tc>
          <w:tcPr>
            <w:tcW w:w="276" w:type="pct"/>
            <w:vAlign w:val="center"/>
          </w:tcPr>
          <w:p w14:paraId="2CAA5167" w14:textId="77777777" w:rsidR="00FA2A59" w:rsidRDefault="00EF4D09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4724" w:type="pct"/>
            <w:vAlign w:val="center"/>
          </w:tcPr>
          <w:p w14:paraId="1D019E48" w14:textId="77777777" w:rsidR="00FA2A59" w:rsidRDefault="00EF4D09">
            <w:pPr>
              <w:rPr>
                <w:rFonts w:eastAsia="Calibri"/>
                <w:lang w:eastAsia="en-US"/>
              </w:rPr>
            </w:pPr>
            <w:r>
              <w:rPr>
                <w:lang w:eastAsia="zh-CN"/>
              </w:rPr>
              <w:t xml:space="preserve">в радиусе не более </w:t>
            </w:r>
            <w:r>
              <w:rPr>
                <w:lang w:eastAsia="zh-CN"/>
              </w:rPr>
              <w:t xml:space="preserve">45 </w:t>
            </w:r>
            <w:r>
              <w:rPr>
                <w:lang w:eastAsia="zh-CN"/>
              </w:rPr>
              <w:t>км от местонахождения Заказчика – Московская область, г. Бронницы, ул. Москворецкая, д.46</w:t>
            </w:r>
          </w:p>
        </w:tc>
      </w:tr>
    </w:tbl>
    <w:p w14:paraId="4CF503AE" w14:textId="77777777" w:rsidR="00FA2A59" w:rsidRDefault="00FA2A59">
      <w:pPr>
        <w:pStyle w:val="ae"/>
        <w:ind w:left="567"/>
        <w:rPr>
          <w:rFonts w:eastAsia="Calibri"/>
          <w:b/>
          <w:lang w:eastAsia="en-US"/>
        </w:rPr>
      </w:pPr>
    </w:p>
    <w:p w14:paraId="6E9B1A00" w14:textId="77777777" w:rsidR="00FA2A59" w:rsidRDefault="00EF4D09">
      <w:pPr>
        <w:pStyle w:val="ae"/>
        <w:numPr>
          <w:ilvl w:val="0"/>
          <w:numId w:val="1"/>
        </w:numPr>
        <w:ind w:hanging="153"/>
        <w:rPr>
          <w:rFonts w:eastAsia="Calibri"/>
          <w:b/>
          <w:lang w:eastAsia="en-US"/>
        </w:rPr>
      </w:pPr>
      <w:r>
        <w:rPr>
          <w:b/>
        </w:rPr>
        <w:t>Срок выполнения работ (оказания услуг, поставки товара), сроки выполнения отдельных этапов работ (оказания услуг, поставки товаров)</w:t>
      </w:r>
      <w:r>
        <w:rPr>
          <w:b/>
        </w:rPr>
        <w:t>:</w:t>
      </w:r>
    </w:p>
    <w:tbl>
      <w:tblPr>
        <w:tblStyle w:val="ad"/>
        <w:tblW w:w="4721" w:type="pct"/>
        <w:tblInd w:w="534" w:type="dxa"/>
        <w:tblLook w:val="04A0" w:firstRow="1" w:lastRow="0" w:firstColumn="1" w:lastColumn="0" w:noHBand="0" w:noVBand="1"/>
      </w:tblPr>
      <w:tblGrid>
        <w:gridCol w:w="819"/>
        <w:gridCol w:w="13810"/>
      </w:tblGrid>
      <w:tr w:rsidR="00FA2A59" w14:paraId="53702322" w14:textId="77777777">
        <w:trPr>
          <w:trHeight w:val="397"/>
        </w:trPr>
        <w:tc>
          <w:tcPr>
            <w:tcW w:w="280" w:type="pct"/>
            <w:vAlign w:val="center"/>
          </w:tcPr>
          <w:p w14:paraId="4F417280" w14:textId="77777777" w:rsidR="00FA2A59" w:rsidRDefault="00EF4D09">
            <w:pPr>
              <w:rPr>
                <w:rFonts w:eastAsiaTheme="minorHAnsi"/>
                <w:b/>
                <w:lang w:eastAsia="en-US"/>
              </w:rPr>
            </w:pPr>
            <w:r>
              <w:rPr>
                <w:rFonts w:eastAsiaTheme="minorHAnsi"/>
                <w:b/>
                <w:lang w:eastAsia="en-US"/>
              </w:rPr>
              <w:t>№ п/п</w:t>
            </w:r>
          </w:p>
        </w:tc>
        <w:tc>
          <w:tcPr>
            <w:tcW w:w="4720" w:type="pct"/>
            <w:vAlign w:val="center"/>
          </w:tcPr>
          <w:p w14:paraId="1CD2861F" w14:textId="77777777" w:rsidR="00FA2A59" w:rsidRDefault="00EF4D09">
            <w:pPr>
              <w:rPr>
                <w:rFonts w:eastAsiaTheme="minorHAnsi"/>
                <w:b/>
                <w:lang w:eastAsia="en-US"/>
              </w:rPr>
            </w:pPr>
            <w:r>
              <w:rPr>
                <w:b/>
              </w:rPr>
              <w:t>Сроки выполнения работ (оказания услуг, поставки товара)</w:t>
            </w:r>
          </w:p>
        </w:tc>
      </w:tr>
      <w:tr w:rsidR="00FA2A59" w14:paraId="4862C224" w14:textId="77777777">
        <w:trPr>
          <w:trHeight w:val="397"/>
        </w:trPr>
        <w:tc>
          <w:tcPr>
            <w:tcW w:w="280" w:type="pct"/>
            <w:vAlign w:val="center"/>
          </w:tcPr>
          <w:p w14:paraId="1000C152" w14:textId="77777777" w:rsidR="00FA2A59" w:rsidRDefault="00EF4D09">
            <w:pPr>
              <w:rPr>
                <w:rFonts w:eastAsiaTheme="minorHAnsi"/>
                <w:b/>
                <w:lang w:eastAsia="en-US"/>
              </w:rPr>
            </w:pPr>
            <w:r>
              <w:rPr>
                <w:rFonts w:eastAsiaTheme="minorHAnsi"/>
                <w:b/>
                <w:lang w:eastAsia="en-US"/>
              </w:rPr>
              <w:t>1</w:t>
            </w:r>
          </w:p>
        </w:tc>
        <w:tc>
          <w:tcPr>
            <w:tcW w:w="4720" w:type="pct"/>
            <w:vAlign w:val="center"/>
          </w:tcPr>
          <w:p w14:paraId="080524D5" w14:textId="77777777" w:rsidR="00FA2A59" w:rsidRDefault="00EF4D09">
            <w:pPr>
              <w:rPr>
                <w:rFonts w:eastAsiaTheme="minorHAnsi"/>
                <w:b/>
                <w:lang w:eastAsia="en-US"/>
              </w:rPr>
            </w:pPr>
            <w:r>
              <w:rPr>
                <w:rFonts w:eastAsiaTheme="minorHAnsi"/>
                <w:b/>
                <w:lang w:eastAsia="en-US"/>
              </w:rPr>
              <w:t>2</w:t>
            </w:r>
          </w:p>
        </w:tc>
      </w:tr>
      <w:tr w:rsidR="00FA2A59" w14:paraId="2B26BB3E" w14:textId="77777777">
        <w:trPr>
          <w:trHeight w:val="397"/>
        </w:trPr>
        <w:tc>
          <w:tcPr>
            <w:tcW w:w="280" w:type="pct"/>
            <w:vAlign w:val="center"/>
          </w:tcPr>
          <w:p w14:paraId="0FBEB2DA" w14:textId="77777777" w:rsidR="00FA2A59" w:rsidRDefault="00EF4D09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4720" w:type="pct"/>
            <w:vAlign w:val="center"/>
          </w:tcPr>
          <w:p w14:paraId="21E00B85" w14:textId="77777777" w:rsidR="00FA2A59" w:rsidRDefault="00EF4D09">
            <w:pPr>
              <w:rPr>
                <w:rFonts w:eastAsiaTheme="minorHAnsi"/>
                <w:lang w:eastAsia="en-US"/>
              </w:rPr>
            </w:pPr>
            <w:r>
              <w:t xml:space="preserve">Услуги оказываются </w:t>
            </w:r>
            <w:r>
              <w:t>по заявке Заказчика с даты заключения договора до 30.</w:t>
            </w:r>
            <w:r>
              <w:t>11</w:t>
            </w:r>
            <w:r>
              <w:t>.2026 г., в течение 7 (семи) рабочих дней с даты подачи заявки. Ремонт, доставка велосипедов от Заказчика до места оказания услуг и обратно осуществляется за счет средств и материалов Исполнителя.</w:t>
            </w:r>
          </w:p>
        </w:tc>
      </w:tr>
    </w:tbl>
    <w:p w14:paraId="07EA0FC5" w14:textId="77777777" w:rsidR="00FA2A59" w:rsidRDefault="00FA2A59">
      <w:pPr>
        <w:spacing w:line="276" w:lineRule="auto"/>
        <w:ind w:left="567"/>
        <w:rPr>
          <w:rFonts w:eastAsia="Calibri"/>
          <w:b/>
          <w:lang w:eastAsia="en-US"/>
        </w:rPr>
      </w:pPr>
    </w:p>
    <w:p w14:paraId="396BAEAA" w14:textId="77777777" w:rsidR="00FA2A59" w:rsidRDefault="00EF4D09">
      <w:pPr>
        <w:numPr>
          <w:ilvl w:val="0"/>
          <w:numId w:val="1"/>
        </w:numPr>
        <w:spacing w:line="276" w:lineRule="auto"/>
        <w:ind w:left="567" w:firstLine="0"/>
        <w:rPr>
          <w:rFonts w:eastAsia="Calibri"/>
          <w:b/>
          <w:lang w:eastAsia="en-US"/>
        </w:rPr>
      </w:pPr>
      <w:r>
        <w:rPr>
          <w:b/>
        </w:rPr>
        <w:t>Иные условия выполнения работ (оказания услуг, поставки товара</w:t>
      </w:r>
      <w:r>
        <w:rPr>
          <w:b/>
        </w:rPr>
        <w:t>)</w:t>
      </w:r>
      <w:r>
        <w:rPr>
          <w:rFonts w:eastAsia="Calibri"/>
          <w:b/>
          <w:lang w:eastAsia="en-US"/>
        </w:rPr>
        <w:t>:</w:t>
      </w:r>
    </w:p>
    <w:tbl>
      <w:tblPr>
        <w:tblStyle w:val="ad"/>
        <w:tblW w:w="4722" w:type="pct"/>
        <w:tblInd w:w="534" w:type="dxa"/>
        <w:tblLook w:val="04A0" w:firstRow="1" w:lastRow="0" w:firstColumn="1" w:lastColumn="0" w:noHBand="0" w:noVBand="1"/>
      </w:tblPr>
      <w:tblGrid>
        <w:gridCol w:w="819"/>
        <w:gridCol w:w="13814"/>
      </w:tblGrid>
      <w:tr w:rsidR="00FA2A59" w14:paraId="583026E9" w14:textId="77777777">
        <w:trPr>
          <w:trHeight w:val="397"/>
        </w:trPr>
        <w:tc>
          <w:tcPr>
            <w:tcW w:w="280" w:type="pct"/>
            <w:vAlign w:val="center"/>
          </w:tcPr>
          <w:p w14:paraId="73188F24" w14:textId="77777777" w:rsidR="00FA2A59" w:rsidRDefault="00EF4D09">
            <w:pPr>
              <w:rPr>
                <w:rFonts w:eastAsiaTheme="minorHAnsi"/>
                <w:b/>
                <w:lang w:eastAsia="en-US"/>
              </w:rPr>
            </w:pPr>
            <w:r>
              <w:rPr>
                <w:rFonts w:eastAsiaTheme="minorHAnsi"/>
                <w:b/>
                <w:lang w:eastAsia="en-US"/>
              </w:rPr>
              <w:lastRenderedPageBreak/>
              <w:t>№ п/п</w:t>
            </w:r>
          </w:p>
        </w:tc>
        <w:tc>
          <w:tcPr>
            <w:tcW w:w="4720" w:type="pct"/>
            <w:vAlign w:val="center"/>
          </w:tcPr>
          <w:p w14:paraId="10383AB0" w14:textId="77777777" w:rsidR="00FA2A59" w:rsidRDefault="00EF4D09">
            <w:pPr>
              <w:rPr>
                <w:rFonts w:eastAsiaTheme="minorHAnsi"/>
                <w:b/>
                <w:lang w:eastAsia="en-US"/>
              </w:rPr>
            </w:pPr>
            <w:r>
              <w:rPr>
                <w:b/>
              </w:rPr>
              <w:t>Иные условия выполнения работ (оказания услуг, поставки товара)</w:t>
            </w:r>
          </w:p>
        </w:tc>
      </w:tr>
      <w:tr w:rsidR="00FA2A59" w14:paraId="3CAD0ABA" w14:textId="77777777">
        <w:trPr>
          <w:trHeight w:val="397"/>
        </w:trPr>
        <w:tc>
          <w:tcPr>
            <w:tcW w:w="280" w:type="pct"/>
            <w:vAlign w:val="center"/>
          </w:tcPr>
          <w:p w14:paraId="4A51A298" w14:textId="77777777" w:rsidR="00FA2A59" w:rsidRDefault="00EF4D09">
            <w:pPr>
              <w:rPr>
                <w:rFonts w:eastAsiaTheme="minorHAnsi"/>
                <w:b/>
                <w:lang w:eastAsia="en-US"/>
              </w:rPr>
            </w:pPr>
            <w:r>
              <w:rPr>
                <w:rFonts w:eastAsiaTheme="minorHAnsi"/>
                <w:b/>
                <w:lang w:eastAsia="en-US"/>
              </w:rPr>
              <w:t>1</w:t>
            </w:r>
          </w:p>
        </w:tc>
        <w:tc>
          <w:tcPr>
            <w:tcW w:w="4720" w:type="pct"/>
            <w:vAlign w:val="center"/>
          </w:tcPr>
          <w:p w14:paraId="38D774EA" w14:textId="77777777" w:rsidR="00FA2A59" w:rsidRDefault="00EF4D09">
            <w:pPr>
              <w:rPr>
                <w:rFonts w:eastAsiaTheme="minorHAnsi"/>
                <w:b/>
                <w:lang w:eastAsia="en-US"/>
              </w:rPr>
            </w:pPr>
            <w:r>
              <w:rPr>
                <w:rFonts w:eastAsiaTheme="minorHAnsi"/>
                <w:b/>
                <w:lang w:eastAsia="en-US"/>
              </w:rPr>
              <w:t>2</w:t>
            </w:r>
          </w:p>
        </w:tc>
      </w:tr>
      <w:tr w:rsidR="00FA2A59" w14:paraId="7DA8778F" w14:textId="77777777">
        <w:trPr>
          <w:trHeight w:val="397"/>
        </w:trPr>
        <w:tc>
          <w:tcPr>
            <w:tcW w:w="280" w:type="pct"/>
            <w:vAlign w:val="center"/>
          </w:tcPr>
          <w:p w14:paraId="5581539E" w14:textId="77777777" w:rsidR="00FA2A59" w:rsidRDefault="00EF4D09">
            <w:pPr>
              <w:rPr>
                <w:rFonts w:eastAsiaTheme="minorHAnsi"/>
                <w:b/>
                <w:lang w:eastAsia="en-US"/>
              </w:rPr>
            </w:pPr>
            <w:r>
              <w:rPr>
                <w:rFonts w:eastAsiaTheme="minorHAnsi"/>
                <w:b/>
                <w:lang w:eastAsia="en-US"/>
              </w:rPr>
              <w:t>1</w:t>
            </w:r>
          </w:p>
        </w:tc>
        <w:tc>
          <w:tcPr>
            <w:tcW w:w="4720" w:type="pct"/>
            <w:vAlign w:val="center"/>
          </w:tcPr>
          <w:p w14:paraId="5D71AA44" w14:textId="77777777" w:rsidR="00FA2A59" w:rsidRDefault="00EF4D09">
            <w:pPr>
              <w:pStyle w:val="af"/>
              <w:jc w:val="both"/>
              <w:rPr>
                <w:rFonts w:cs="Times New Roman"/>
                <w:b/>
                <w:bCs/>
                <w:sz w:val="24"/>
                <w:szCs w:val="24"/>
                <w:u w:val="single"/>
              </w:rPr>
            </w:pPr>
            <w:r>
              <w:rPr>
                <w:rFonts w:cs="Times New Roman"/>
                <w:b/>
                <w:bCs/>
                <w:sz w:val="24"/>
                <w:szCs w:val="24"/>
                <w:u w:val="single"/>
              </w:rPr>
              <w:t>Условия оказания услуг.</w:t>
            </w:r>
          </w:p>
          <w:p w14:paraId="6C9DD2AF" w14:textId="77777777" w:rsidR="00FA2A59" w:rsidRDefault="00EF4D09">
            <w:pPr>
              <w:rPr>
                <w:rFonts w:eastAsiaTheme="minorHAnsi"/>
                <w:b/>
                <w:lang w:eastAsia="en-US"/>
              </w:rPr>
            </w:pPr>
            <w:r>
              <w:rPr>
                <w:rFonts w:eastAsia="Calibri"/>
                <w:color w:val="000000"/>
              </w:rPr>
              <w:t xml:space="preserve">Цена работ и ремонта включает в себя все материальные затраты, производственные затраты, внепроизводственные затраты, стоимость запасных частей, технических жидкостей, расходных и смазочных материалов, стоимость транспортировки, погрузочно-разгрузочные работы, сборы и пошлины, другие обязательные платежи, расходы, связанные с риском неисполнения или ненадлежащего исполнения обязательств по Договору. </w:t>
            </w:r>
            <w:r>
              <w:t>Все устанавливаемые запасные части и используемые расходные материалы должны быть новыми, то есть не бывшими в эксплуатации, не находившимися на хранении, не восстановленными и не собранными из восстановленных компонентов, серийными и свободно распространяться на территории Российской Федерации.</w:t>
            </w:r>
          </w:p>
        </w:tc>
      </w:tr>
      <w:tr w:rsidR="00FA2A59" w14:paraId="3E2A3DE8" w14:textId="77777777">
        <w:trPr>
          <w:trHeight w:val="397"/>
        </w:trPr>
        <w:tc>
          <w:tcPr>
            <w:tcW w:w="280" w:type="pct"/>
            <w:vAlign w:val="center"/>
          </w:tcPr>
          <w:p w14:paraId="42FFB00C" w14:textId="77777777" w:rsidR="00FA2A59" w:rsidRDefault="00EF4D09">
            <w:pPr>
              <w:rPr>
                <w:rFonts w:eastAsiaTheme="minorHAnsi"/>
                <w:b/>
                <w:lang w:eastAsia="en-US"/>
              </w:rPr>
            </w:pPr>
            <w:r>
              <w:rPr>
                <w:rFonts w:eastAsiaTheme="minorHAnsi"/>
                <w:b/>
                <w:lang w:eastAsia="en-US"/>
              </w:rPr>
              <w:t>2</w:t>
            </w:r>
          </w:p>
        </w:tc>
        <w:tc>
          <w:tcPr>
            <w:tcW w:w="4720" w:type="pct"/>
            <w:vAlign w:val="center"/>
          </w:tcPr>
          <w:p w14:paraId="66118304" w14:textId="77777777" w:rsidR="00FA2A59" w:rsidRDefault="00EF4D09">
            <w:pPr>
              <w:pStyle w:val="af"/>
              <w:jc w:val="both"/>
              <w:rPr>
                <w:rFonts w:cs="Times New Roman"/>
                <w:b/>
                <w:bCs/>
                <w:sz w:val="24"/>
                <w:szCs w:val="24"/>
                <w:u w:val="single"/>
              </w:rPr>
            </w:pPr>
            <w:r>
              <w:rPr>
                <w:rFonts w:cs="Times New Roman"/>
                <w:b/>
                <w:bCs/>
                <w:sz w:val="24"/>
                <w:szCs w:val="24"/>
                <w:u w:val="single"/>
              </w:rPr>
              <w:t>Гарантийные обязательства.</w:t>
            </w:r>
          </w:p>
          <w:p w14:paraId="48DC154E" w14:textId="77777777" w:rsidR="00FA2A59" w:rsidRDefault="00EF4D09">
            <w:pPr>
              <w:rPr>
                <w:rFonts w:eastAsia="Calibri"/>
                <w:color w:val="000000"/>
              </w:rPr>
            </w:pPr>
            <w:r>
              <w:t xml:space="preserve">Гарантия на материалы и </w:t>
            </w:r>
            <w:r>
              <w:t>услуги</w:t>
            </w:r>
            <w:r>
              <w:t xml:space="preserve"> </w:t>
            </w:r>
            <w:r>
              <w:t xml:space="preserve">должна составлять </w:t>
            </w:r>
            <w:r>
              <w:t>не</w:t>
            </w:r>
            <w:r>
              <w:t xml:space="preserve"> менее 6</w:t>
            </w:r>
            <w:r>
              <w:t xml:space="preserve"> месяцев с даты подписания акта выполненных работ. Исполнитель несет гарантийные обязательства за выполненные работы и применяемые при выполнении работ запасные части, комплектующие, расходные материалы и др. В случае обнаружения дефектов и неисправностей в работе отремонтированных (замененных) узлов, деталей, агрегатов Исполнитель обязан безвозмездно устранить неисправности в течение 10 рабочих дней.</w:t>
            </w:r>
          </w:p>
        </w:tc>
      </w:tr>
    </w:tbl>
    <w:p w14:paraId="7595CEAF" w14:textId="77777777" w:rsidR="00FA2A59" w:rsidRDefault="00FA2A59">
      <w:pPr>
        <w:pStyle w:val="ae"/>
        <w:ind w:left="567"/>
        <w:rPr>
          <w:rFonts w:eastAsia="Calibri"/>
          <w:b/>
          <w:lang w:eastAsia="en-US"/>
        </w:rPr>
      </w:pPr>
    </w:p>
    <w:p w14:paraId="0F2714E0" w14:textId="77777777" w:rsidR="00FA2A59" w:rsidRDefault="00EF4D09">
      <w:pPr>
        <w:pStyle w:val="ae"/>
        <w:numPr>
          <w:ilvl w:val="0"/>
          <w:numId w:val="1"/>
        </w:numPr>
        <w:ind w:left="567" w:firstLine="0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>Коды ОКВЭД2</w:t>
      </w:r>
    </w:p>
    <w:tbl>
      <w:tblPr>
        <w:tblStyle w:val="ad"/>
        <w:tblW w:w="4722" w:type="pct"/>
        <w:tblInd w:w="534" w:type="dxa"/>
        <w:tblLook w:val="04A0" w:firstRow="1" w:lastRow="0" w:firstColumn="1" w:lastColumn="0" w:noHBand="0" w:noVBand="1"/>
      </w:tblPr>
      <w:tblGrid>
        <w:gridCol w:w="1094"/>
        <w:gridCol w:w="3009"/>
        <w:gridCol w:w="10530"/>
      </w:tblGrid>
      <w:tr w:rsidR="00FA2A59" w14:paraId="00F6C676" w14:textId="77777777">
        <w:trPr>
          <w:trHeight w:val="397"/>
        </w:trPr>
        <w:tc>
          <w:tcPr>
            <w:tcW w:w="374" w:type="pct"/>
            <w:vAlign w:val="center"/>
          </w:tcPr>
          <w:p w14:paraId="69588E3E" w14:textId="77777777" w:rsidR="00FA2A59" w:rsidRDefault="00EF4D09">
            <w:pPr>
              <w:rPr>
                <w:rFonts w:eastAsiaTheme="minorHAnsi"/>
                <w:b/>
                <w:lang w:eastAsia="en-US"/>
              </w:rPr>
            </w:pPr>
            <w:r>
              <w:rPr>
                <w:rFonts w:eastAsiaTheme="minorHAnsi"/>
                <w:b/>
                <w:lang w:eastAsia="en-US"/>
              </w:rPr>
              <w:t>№ п/п</w:t>
            </w:r>
          </w:p>
        </w:tc>
        <w:tc>
          <w:tcPr>
            <w:tcW w:w="1028" w:type="pct"/>
            <w:vAlign w:val="center"/>
          </w:tcPr>
          <w:p w14:paraId="0555DB8F" w14:textId="77777777" w:rsidR="00FA2A59" w:rsidRDefault="00EF4D09">
            <w:pPr>
              <w:rPr>
                <w:rFonts w:eastAsiaTheme="minorHAnsi"/>
                <w:b/>
                <w:lang w:eastAsia="en-US"/>
              </w:rPr>
            </w:pPr>
            <w:r>
              <w:rPr>
                <w:rFonts w:eastAsiaTheme="minorHAnsi"/>
                <w:b/>
                <w:lang w:eastAsia="en-US"/>
              </w:rPr>
              <w:t>Код ОКВЭД2</w:t>
            </w:r>
          </w:p>
        </w:tc>
        <w:tc>
          <w:tcPr>
            <w:tcW w:w="3598" w:type="pct"/>
            <w:vAlign w:val="center"/>
          </w:tcPr>
          <w:p w14:paraId="49D4BA2A" w14:textId="77777777" w:rsidR="00FA2A59" w:rsidRDefault="00EF4D09">
            <w:pPr>
              <w:rPr>
                <w:rFonts w:eastAsiaTheme="minorHAnsi"/>
                <w:b/>
                <w:lang w:eastAsia="en-US"/>
              </w:rPr>
            </w:pPr>
            <w:r>
              <w:rPr>
                <w:rFonts w:eastAsiaTheme="minorHAnsi"/>
                <w:b/>
                <w:lang w:eastAsia="en-US"/>
              </w:rPr>
              <w:t>Расшифровка</w:t>
            </w:r>
          </w:p>
        </w:tc>
      </w:tr>
      <w:tr w:rsidR="00FA2A59" w14:paraId="45908BE7" w14:textId="77777777">
        <w:trPr>
          <w:trHeight w:val="397"/>
        </w:trPr>
        <w:tc>
          <w:tcPr>
            <w:tcW w:w="374" w:type="pct"/>
            <w:vAlign w:val="center"/>
          </w:tcPr>
          <w:p w14:paraId="1628513F" w14:textId="77777777" w:rsidR="00FA2A59" w:rsidRDefault="00EF4D09">
            <w:pPr>
              <w:rPr>
                <w:rFonts w:eastAsiaTheme="minorHAnsi"/>
                <w:b/>
                <w:lang w:eastAsia="en-US"/>
              </w:rPr>
            </w:pPr>
            <w:r>
              <w:rPr>
                <w:rFonts w:eastAsiaTheme="minorHAnsi"/>
                <w:b/>
                <w:lang w:eastAsia="en-US"/>
              </w:rPr>
              <w:t>1</w:t>
            </w:r>
          </w:p>
        </w:tc>
        <w:tc>
          <w:tcPr>
            <w:tcW w:w="1028" w:type="pct"/>
            <w:vAlign w:val="center"/>
          </w:tcPr>
          <w:p w14:paraId="23C19018" w14:textId="77777777" w:rsidR="00FA2A59" w:rsidRDefault="00EF4D09">
            <w:pPr>
              <w:rPr>
                <w:rFonts w:eastAsiaTheme="minorHAnsi"/>
                <w:b/>
                <w:lang w:eastAsia="en-US"/>
              </w:rPr>
            </w:pPr>
            <w:r>
              <w:rPr>
                <w:rFonts w:eastAsiaTheme="minorHAnsi"/>
                <w:b/>
                <w:lang w:eastAsia="en-US"/>
              </w:rPr>
              <w:t>2</w:t>
            </w:r>
          </w:p>
        </w:tc>
        <w:tc>
          <w:tcPr>
            <w:tcW w:w="3598" w:type="pct"/>
            <w:vAlign w:val="center"/>
          </w:tcPr>
          <w:p w14:paraId="53C19C28" w14:textId="77777777" w:rsidR="00FA2A59" w:rsidRDefault="00EF4D09">
            <w:pPr>
              <w:rPr>
                <w:rFonts w:eastAsiaTheme="minorHAnsi"/>
                <w:b/>
                <w:lang w:eastAsia="en-US"/>
              </w:rPr>
            </w:pPr>
            <w:r>
              <w:rPr>
                <w:rFonts w:eastAsiaTheme="minorHAnsi"/>
                <w:b/>
                <w:lang w:eastAsia="en-US"/>
              </w:rPr>
              <w:t>3</w:t>
            </w:r>
          </w:p>
        </w:tc>
      </w:tr>
      <w:tr w:rsidR="00FA2A59" w14:paraId="0C70FDBE" w14:textId="77777777">
        <w:trPr>
          <w:trHeight w:val="397"/>
        </w:trPr>
        <w:tc>
          <w:tcPr>
            <w:tcW w:w="374" w:type="pct"/>
            <w:vAlign w:val="center"/>
          </w:tcPr>
          <w:p w14:paraId="5553E526" w14:textId="77777777" w:rsidR="00FA2A59" w:rsidRDefault="00EF4D09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3009" w:type="dxa"/>
            <w:vAlign w:val="center"/>
          </w:tcPr>
          <w:p w14:paraId="0E8AC08B" w14:textId="77777777" w:rsidR="00FA2A59" w:rsidRDefault="00EF4D09">
            <w:pPr>
              <w:jc w:val="center"/>
            </w:pPr>
            <w:r>
              <w:t>95.29</w:t>
            </w:r>
          </w:p>
        </w:tc>
        <w:tc>
          <w:tcPr>
            <w:tcW w:w="10530" w:type="dxa"/>
            <w:vAlign w:val="center"/>
          </w:tcPr>
          <w:p w14:paraId="7C0950E3" w14:textId="77777777" w:rsidR="00FA2A59" w:rsidRDefault="00EF4D09">
            <w:pPr>
              <w:jc w:val="both"/>
            </w:pPr>
            <w:r>
              <w:rPr>
                <w:color w:val="333333"/>
                <w:shd w:val="clear" w:color="auto" w:fill="FFFFFF"/>
              </w:rPr>
              <w:t>Услуги по ремонту прочих предметов личного потребления и бытовых товаров</w:t>
            </w:r>
          </w:p>
        </w:tc>
      </w:tr>
    </w:tbl>
    <w:p w14:paraId="65C31D71" w14:textId="77777777" w:rsidR="00FA2A59" w:rsidRDefault="00FA2A59">
      <w:pPr>
        <w:pStyle w:val="ae"/>
        <w:ind w:left="567"/>
        <w:rPr>
          <w:rFonts w:eastAsia="Calibri"/>
          <w:b/>
          <w:lang w:eastAsia="en-US"/>
        </w:rPr>
      </w:pPr>
    </w:p>
    <w:p w14:paraId="094D5378" w14:textId="77777777" w:rsidR="00FA2A59" w:rsidRDefault="00EF4D09">
      <w:pPr>
        <w:pStyle w:val="ae"/>
        <w:numPr>
          <w:ilvl w:val="0"/>
          <w:numId w:val="1"/>
        </w:numPr>
        <w:ind w:left="567" w:firstLine="0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>Коды ОКПД2:</w:t>
      </w:r>
    </w:p>
    <w:tbl>
      <w:tblPr>
        <w:tblStyle w:val="ad"/>
        <w:tblW w:w="4722" w:type="pct"/>
        <w:tblInd w:w="534" w:type="dxa"/>
        <w:tblLook w:val="04A0" w:firstRow="1" w:lastRow="0" w:firstColumn="1" w:lastColumn="0" w:noHBand="0" w:noVBand="1"/>
      </w:tblPr>
      <w:tblGrid>
        <w:gridCol w:w="1094"/>
        <w:gridCol w:w="3006"/>
        <w:gridCol w:w="10533"/>
      </w:tblGrid>
      <w:tr w:rsidR="00FA2A59" w14:paraId="6E1E5054" w14:textId="77777777">
        <w:trPr>
          <w:trHeight w:val="397"/>
        </w:trPr>
        <w:tc>
          <w:tcPr>
            <w:tcW w:w="374" w:type="pct"/>
            <w:vAlign w:val="center"/>
          </w:tcPr>
          <w:p w14:paraId="7687C6C8" w14:textId="77777777" w:rsidR="00FA2A59" w:rsidRDefault="00EF4D09">
            <w:pPr>
              <w:rPr>
                <w:b/>
              </w:rPr>
            </w:pPr>
            <w:r>
              <w:rPr>
                <w:b/>
              </w:rPr>
              <w:t>№ п/п</w:t>
            </w:r>
          </w:p>
        </w:tc>
        <w:tc>
          <w:tcPr>
            <w:tcW w:w="1027" w:type="pct"/>
            <w:vAlign w:val="center"/>
          </w:tcPr>
          <w:p w14:paraId="51E1DC98" w14:textId="77777777" w:rsidR="00FA2A59" w:rsidRDefault="00EF4D09">
            <w:pPr>
              <w:rPr>
                <w:b/>
              </w:rPr>
            </w:pPr>
            <w:r>
              <w:rPr>
                <w:b/>
              </w:rPr>
              <w:t>Код ОКПД2</w:t>
            </w:r>
          </w:p>
        </w:tc>
        <w:tc>
          <w:tcPr>
            <w:tcW w:w="3599" w:type="pct"/>
            <w:vAlign w:val="center"/>
          </w:tcPr>
          <w:p w14:paraId="60D88976" w14:textId="77777777" w:rsidR="00FA2A59" w:rsidRDefault="00EF4D09">
            <w:pPr>
              <w:rPr>
                <w:b/>
              </w:rPr>
            </w:pPr>
            <w:r>
              <w:rPr>
                <w:b/>
              </w:rPr>
              <w:t>Расшифровка</w:t>
            </w:r>
          </w:p>
        </w:tc>
      </w:tr>
      <w:tr w:rsidR="00FA2A59" w14:paraId="17B96E47" w14:textId="77777777">
        <w:trPr>
          <w:trHeight w:val="397"/>
        </w:trPr>
        <w:tc>
          <w:tcPr>
            <w:tcW w:w="374" w:type="pct"/>
            <w:vAlign w:val="center"/>
          </w:tcPr>
          <w:p w14:paraId="1BFC85E7" w14:textId="77777777" w:rsidR="00FA2A59" w:rsidRDefault="00EF4D09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027" w:type="pct"/>
            <w:vAlign w:val="center"/>
          </w:tcPr>
          <w:p w14:paraId="41A9AB3C" w14:textId="77777777" w:rsidR="00FA2A59" w:rsidRDefault="00EF4D09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3599" w:type="pct"/>
            <w:vAlign w:val="center"/>
          </w:tcPr>
          <w:p w14:paraId="251AFF1B" w14:textId="77777777" w:rsidR="00FA2A59" w:rsidRDefault="00EF4D09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</w:tr>
      <w:tr w:rsidR="00FA2A59" w14:paraId="7F5F8655" w14:textId="77777777">
        <w:trPr>
          <w:trHeight w:val="397"/>
        </w:trPr>
        <w:tc>
          <w:tcPr>
            <w:tcW w:w="374" w:type="pct"/>
            <w:vAlign w:val="center"/>
          </w:tcPr>
          <w:p w14:paraId="3FC84780" w14:textId="77777777" w:rsidR="00FA2A59" w:rsidRDefault="00EF4D09">
            <w:pPr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3006" w:type="dxa"/>
            <w:vAlign w:val="center"/>
          </w:tcPr>
          <w:p w14:paraId="016BCBB3" w14:textId="77777777" w:rsidR="00FA2A59" w:rsidRDefault="00EF4D09">
            <w:pPr>
              <w:jc w:val="center"/>
            </w:pPr>
            <w:r>
              <w:rPr>
                <w:color w:val="000000"/>
              </w:rPr>
              <w:t>95.29.12.000</w:t>
            </w:r>
          </w:p>
        </w:tc>
        <w:tc>
          <w:tcPr>
            <w:tcW w:w="10533" w:type="dxa"/>
            <w:vAlign w:val="center"/>
          </w:tcPr>
          <w:p w14:paraId="1F724F79" w14:textId="77777777" w:rsidR="00FA2A59" w:rsidRDefault="00EF4D09">
            <w:pPr>
              <w:jc w:val="both"/>
            </w:pPr>
            <w:r>
              <w:rPr>
                <w:color w:val="333333"/>
                <w:shd w:val="clear" w:color="auto" w:fill="FFFFFF"/>
              </w:rPr>
              <w:t>Услуги по ремонту велосипедов</w:t>
            </w:r>
          </w:p>
        </w:tc>
      </w:tr>
    </w:tbl>
    <w:p w14:paraId="0EB16B1F" w14:textId="77777777" w:rsidR="00FA2A59" w:rsidRDefault="00FA2A59">
      <w:pPr>
        <w:pStyle w:val="ae"/>
        <w:ind w:left="567"/>
        <w:rPr>
          <w:rFonts w:eastAsia="Calibri"/>
          <w:b/>
          <w:lang w:eastAsia="en-US"/>
        </w:rPr>
      </w:pPr>
    </w:p>
    <w:p w14:paraId="47674646" w14:textId="77777777" w:rsidR="00FA2A59" w:rsidRDefault="00EF4D09">
      <w:pPr>
        <w:pStyle w:val="ae"/>
        <w:numPr>
          <w:ilvl w:val="0"/>
          <w:numId w:val="1"/>
        </w:numPr>
        <w:ind w:left="567" w:firstLine="0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>Коды КТРУ:</w:t>
      </w:r>
    </w:p>
    <w:tbl>
      <w:tblPr>
        <w:tblStyle w:val="ad"/>
        <w:tblW w:w="4722" w:type="pct"/>
        <w:tblInd w:w="534" w:type="dxa"/>
        <w:tblLook w:val="04A0" w:firstRow="1" w:lastRow="0" w:firstColumn="1" w:lastColumn="0" w:noHBand="0" w:noVBand="1"/>
      </w:tblPr>
      <w:tblGrid>
        <w:gridCol w:w="1094"/>
        <w:gridCol w:w="3009"/>
        <w:gridCol w:w="10530"/>
      </w:tblGrid>
      <w:tr w:rsidR="00FA2A59" w14:paraId="070910BD" w14:textId="77777777">
        <w:trPr>
          <w:trHeight w:val="397"/>
        </w:trPr>
        <w:tc>
          <w:tcPr>
            <w:tcW w:w="374" w:type="pct"/>
            <w:vAlign w:val="center"/>
          </w:tcPr>
          <w:p w14:paraId="5FFFC63E" w14:textId="77777777" w:rsidR="00FA2A59" w:rsidRDefault="00EF4D09">
            <w:pPr>
              <w:spacing w:line="276" w:lineRule="auto"/>
              <w:rPr>
                <w:rFonts w:eastAsiaTheme="minorHAnsi"/>
                <w:b/>
                <w:lang w:eastAsia="en-US"/>
              </w:rPr>
            </w:pPr>
            <w:r>
              <w:rPr>
                <w:rFonts w:eastAsiaTheme="minorHAnsi"/>
                <w:b/>
                <w:lang w:eastAsia="en-US"/>
              </w:rPr>
              <w:t>№ п/п</w:t>
            </w:r>
          </w:p>
        </w:tc>
        <w:tc>
          <w:tcPr>
            <w:tcW w:w="1028" w:type="pct"/>
            <w:vAlign w:val="center"/>
          </w:tcPr>
          <w:p w14:paraId="7265180E" w14:textId="77777777" w:rsidR="00FA2A59" w:rsidRDefault="00EF4D09">
            <w:pPr>
              <w:spacing w:line="276" w:lineRule="auto"/>
              <w:rPr>
                <w:rFonts w:eastAsiaTheme="minorHAnsi"/>
                <w:b/>
                <w:lang w:eastAsia="en-US"/>
              </w:rPr>
            </w:pPr>
            <w:r>
              <w:rPr>
                <w:rFonts w:eastAsiaTheme="minorHAnsi"/>
                <w:b/>
                <w:lang w:eastAsia="en-US"/>
              </w:rPr>
              <w:t>Код КТРУ</w:t>
            </w:r>
          </w:p>
        </w:tc>
        <w:tc>
          <w:tcPr>
            <w:tcW w:w="3598" w:type="pct"/>
            <w:vAlign w:val="center"/>
          </w:tcPr>
          <w:p w14:paraId="2B58C1A1" w14:textId="77777777" w:rsidR="00FA2A59" w:rsidRDefault="00EF4D09">
            <w:pPr>
              <w:rPr>
                <w:rFonts w:eastAsiaTheme="minorHAnsi"/>
                <w:b/>
                <w:lang w:eastAsia="en-US"/>
              </w:rPr>
            </w:pPr>
            <w:r>
              <w:rPr>
                <w:rFonts w:eastAsiaTheme="minorHAnsi"/>
                <w:b/>
                <w:lang w:eastAsia="en-US"/>
              </w:rPr>
              <w:t>Расшифровка</w:t>
            </w:r>
          </w:p>
        </w:tc>
      </w:tr>
      <w:tr w:rsidR="00FA2A59" w14:paraId="345934CF" w14:textId="77777777">
        <w:trPr>
          <w:trHeight w:val="397"/>
        </w:trPr>
        <w:tc>
          <w:tcPr>
            <w:tcW w:w="374" w:type="pct"/>
            <w:vAlign w:val="center"/>
          </w:tcPr>
          <w:p w14:paraId="01D3CE92" w14:textId="77777777" w:rsidR="00FA2A59" w:rsidRDefault="00EF4D09">
            <w:pPr>
              <w:spacing w:line="276" w:lineRule="auto"/>
              <w:rPr>
                <w:rFonts w:eastAsiaTheme="minorHAnsi"/>
                <w:b/>
                <w:lang w:eastAsia="en-US"/>
              </w:rPr>
            </w:pPr>
            <w:r>
              <w:rPr>
                <w:rFonts w:eastAsiaTheme="minorHAnsi"/>
                <w:b/>
                <w:lang w:eastAsia="en-US"/>
              </w:rPr>
              <w:t>1</w:t>
            </w:r>
          </w:p>
        </w:tc>
        <w:tc>
          <w:tcPr>
            <w:tcW w:w="1028" w:type="pct"/>
            <w:vAlign w:val="center"/>
          </w:tcPr>
          <w:p w14:paraId="35A87B73" w14:textId="77777777" w:rsidR="00FA2A59" w:rsidRDefault="00EF4D09">
            <w:pPr>
              <w:spacing w:line="276" w:lineRule="auto"/>
              <w:rPr>
                <w:rFonts w:eastAsiaTheme="minorHAnsi"/>
                <w:b/>
                <w:lang w:eastAsia="en-US"/>
              </w:rPr>
            </w:pPr>
            <w:r>
              <w:rPr>
                <w:rFonts w:eastAsiaTheme="minorHAnsi"/>
                <w:b/>
                <w:lang w:eastAsia="en-US"/>
              </w:rPr>
              <w:t>2</w:t>
            </w:r>
          </w:p>
        </w:tc>
        <w:tc>
          <w:tcPr>
            <w:tcW w:w="3598" w:type="pct"/>
            <w:vAlign w:val="center"/>
          </w:tcPr>
          <w:p w14:paraId="1B94BE67" w14:textId="77777777" w:rsidR="00FA2A59" w:rsidRDefault="00EF4D09">
            <w:pPr>
              <w:rPr>
                <w:rFonts w:eastAsiaTheme="minorHAnsi"/>
                <w:b/>
                <w:lang w:eastAsia="en-US"/>
              </w:rPr>
            </w:pPr>
            <w:r>
              <w:rPr>
                <w:rFonts w:eastAsiaTheme="minorHAnsi"/>
                <w:b/>
                <w:lang w:eastAsia="en-US"/>
              </w:rPr>
              <w:t>3</w:t>
            </w:r>
          </w:p>
        </w:tc>
      </w:tr>
      <w:tr w:rsidR="00FA2A59" w14:paraId="61989853" w14:textId="77777777">
        <w:trPr>
          <w:trHeight w:val="397"/>
        </w:trPr>
        <w:tc>
          <w:tcPr>
            <w:tcW w:w="374" w:type="pct"/>
            <w:vAlign w:val="center"/>
          </w:tcPr>
          <w:p w14:paraId="5D4BB64D" w14:textId="77777777" w:rsidR="00FA2A59" w:rsidRDefault="00EF4D09">
            <w:pPr>
              <w:spacing w:line="276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028" w:type="pct"/>
            <w:vAlign w:val="center"/>
          </w:tcPr>
          <w:p w14:paraId="3C9D7E4A" w14:textId="77777777" w:rsidR="00FA2A59" w:rsidRDefault="00EF4D09">
            <w:pPr>
              <w:spacing w:line="276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-</w:t>
            </w:r>
          </w:p>
        </w:tc>
        <w:tc>
          <w:tcPr>
            <w:tcW w:w="3598" w:type="pct"/>
            <w:vAlign w:val="center"/>
          </w:tcPr>
          <w:p w14:paraId="0102C051" w14:textId="77777777" w:rsidR="00FA2A59" w:rsidRDefault="00EF4D09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-</w:t>
            </w:r>
          </w:p>
        </w:tc>
      </w:tr>
    </w:tbl>
    <w:p w14:paraId="669E7AA1" w14:textId="77777777" w:rsidR="00FA2A59" w:rsidRDefault="00EF4D09">
      <w:pPr>
        <w:ind w:left="426" w:firstLine="283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Инициатор закупки: </w:t>
      </w:r>
    </w:p>
    <w:p w14:paraId="68D3662D" w14:textId="77777777" w:rsidR="00FA2A59" w:rsidRDefault="00EF4D09">
      <w:pPr>
        <w:ind w:left="426" w:firstLine="283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Заведующий спортивной частью</w:t>
      </w:r>
      <w:r>
        <w:rPr>
          <w:rFonts w:eastAsiaTheme="minorHAnsi"/>
          <w:lang w:eastAsia="en-US"/>
        </w:rPr>
        <w:tab/>
      </w:r>
      <w:r>
        <w:rPr>
          <w:rFonts w:eastAsiaTheme="minorHAnsi"/>
          <w:lang w:eastAsia="en-US"/>
        </w:rPr>
        <w:tab/>
      </w:r>
      <w:r>
        <w:rPr>
          <w:rFonts w:eastAsiaTheme="minorHAnsi"/>
          <w:lang w:eastAsia="en-US"/>
        </w:rPr>
        <w:tab/>
      </w:r>
      <w:r>
        <w:rPr>
          <w:rFonts w:eastAsiaTheme="minorHAnsi"/>
          <w:lang w:eastAsia="en-US"/>
        </w:rPr>
        <w:tab/>
      </w:r>
      <w:r>
        <w:rPr>
          <w:rFonts w:eastAsiaTheme="minorHAnsi"/>
          <w:lang w:eastAsia="en-US"/>
        </w:rPr>
        <w:tab/>
        <w:t>__________ /Рубцова Е. И./</w:t>
      </w:r>
      <w:r>
        <w:rPr>
          <w:rFonts w:eastAsiaTheme="minorHAnsi"/>
          <w:lang w:eastAsia="en-US"/>
        </w:rPr>
        <w:tab/>
      </w:r>
      <w:r>
        <w:rPr>
          <w:rFonts w:eastAsiaTheme="minorHAnsi"/>
          <w:lang w:eastAsia="en-US"/>
        </w:rPr>
        <w:tab/>
      </w:r>
      <w:r>
        <w:rPr>
          <w:rFonts w:eastAsiaTheme="minorHAnsi"/>
          <w:lang w:eastAsia="en-US"/>
        </w:rPr>
        <w:tab/>
        <w:t>«____» _____________</w:t>
      </w:r>
      <w:r>
        <w:rPr>
          <w:rFonts w:eastAsiaTheme="minorHAnsi"/>
          <w:u w:val="single"/>
          <w:lang w:eastAsia="en-US"/>
        </w:rPr>
        <w:t xml:space="preserve"> </w:t>
      </w:r>
      <w:r>
        <w:rPr>
          <w:rFonts w:eastAsiaTheme="minorHAnsi"/>
          <w:lang w:eastAsia="en-US"/>
        </w:rPr>
        <w:t>202</w:t>
      </w:r>
      <w:r>
        <w:rPr>
          <w:rFonts w:eastAsiaTheme="minorHAnsi"/>
          <w:lang w:eastAsia="en-US"/>
        </w:rPr>
        <w:t>6</w:t>
      </w:r>
      <w:r>
        <w:rPr>
          <w:rFonts w:eastAsiaTheme="minorHAnsi"/>
          <w:lang w:eastAsia="en-US"/>
        </w:rPr>
        <w:t xml:space="preserve"> г.</w:t>
      </w:r>
    </w:p>
    <w:p w14:paraId="601FBA63" w14:textId="384355A4" w:rsidR="00A20D26" w:rsidRPr="00A20D26" w:rsidRDefault="00A20D26" w:rsidP="00A20D26">
      <w:pPr>
        <w:tabs>
          <w:tab w:val="left" w:pos="4980"/>
        </w:tabs>
        <w:ind w:left="426" w:firstLine="283"/>
        <w:jc w:val="both"/>
        <w:rPr>
          <w:rFonts w:eastAsiaTheme="minorHAnsi"/>
          <w:sz w:val="18"/>
          <w:szCs w:val="18"/>
          <w:lang w:eastAsia="en-US"/>
        </w:rPr>
      </w:pPr>
      <w:r>
        <w:rPr>
          <w:rFonts w:eastAsiaTheme="minorHAnsi"/>
          <w:lang w:eastAsia="en-US"/>
        </w:rPr>
        <w:t xml:space="preserve">                                                            </w:t>
      </w:r>
      <w:r w:rsidRPr="00A20D26">
        <w:rPr>
          <w:rFonts w:eastAsiaTheme="minorHAnsi"/>
          <w:sz w:val="18"/>
          <w:szCs w:val="18"/>
          <w:lang w:eastAsia="en-US"/>
        </w:rPr>
        <w:t>(подписано установленным порядком)</w:t>
      </w:r>
    </w:p>
    <w:p w14:paraId="1103B793" w14:textId="77777777" w:rsidR="00FA2A59" w:rsidRDefault="00FA2A59">
      <w:pPr>
        <w:tabs>
          <w:tab w:val="left" w:pos="1701"/>
        </w:tabs>
        <w:ind w:left="720"/>
        <w:rPr>
          <w:b/>
        </w:rPr>
      </w:pPr>
    </w:p>
    <w:p w14:paraId="56A6331B" w14:textId="77777777" w:rsidR="00FA2A59" w:rsidRDefault="00EF4D09">
      <w:pPr>
        <w:tabs>
          <w:tab w:val="left" w:pos="1701"/>
        </w:tabs>
        <w:ind w:left="720"/>
        <w:jc w:val="right"/>
        <w:rPr>
          <w:b/>
        </w:rPr>
      </w:pPr>
      <w:r>
        <w:rPr>
          <w:b/>
        </w:rPr>
        <w:t>Приложение №1</w:t>
      </w:r>
    </w:p>
    <w:p w14:paraId="41036F32" w14:textId="77777777" w:rsidR="00FA2A59" w:rsidRDefault="00FA2A59">
      <w:pPr>
        <w:pStyle w:val="ae"/>
        <w:jc w:val="both"/>
      </w:pPr>
    </w:p>
    <w:tbl>
      <w:tblPr>
        <w:tblW w:w="100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5"/>
        <w:gridCol w:w="2976"/>
        <w:gridCol w:w="5954"/>
      </w:tblGrid>
      <w:tr w:rsidR="00FA2A59" w14:paraId="6DF366C4" w14:textId="77777777">
        <w:trPr>
          <w:trHeight w:val="502"/>
          <w:jc w:val="center"/>
        </w:trPr>
        <w:tc>
          <w:tcPr>
            <w:tcW w:w="1135" w:type="dxa"/>
            <w:vAlign w:val="center"/>
          </w:tcPr>
          <w:p w14:paraId="3BCDA994" w14:textId="77777777" w:rsidR="00FA2A59" w:rsidRDefault="00EF4D09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№ п/п</w:t>
            </w:r>
          </w:p>
        </w:tc>
        <w:tc>
          <w:tcPr>
            <w:tcW w:w="2976" w:type="dxa"/>
            <w:vAlign w:val="center"/>
          </w:tcPr>
          <w:p w14:paraId="5BEF797E" w14:textId="77777777" w:rsidR="00FA2A59" w:rsidRDefault="00EF4D09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Наименование</w:t>
            </w:r>
          </w:p>
        </w:tc>
        <w:tc>
          <w:tcPr>
            <w:tcW w:w="5954" w:type="dxa"/>
            <w:vAlign w:val="center"/>
          </w:tcPr>
          <w:p w14:paraId="0D14B1BD" w14:textId="77777777" w:rsidR="00FA2A59" w:rsidRDefault="00EF4D09">
            <w:pPr>
              <w:jc w:val="center"/>
              <w:rPr>
                <w:rFonts w:eastAsia="Calibri"/>
                <w:b/>
              </w:rPr>
            </w:pPr>
            <w:r>
              <w:rPr>
                <w:b/>
              </w:rPr>
              <w:t xml:space="preserve">Инвентарный номер </w:t>
            </w:r>
            <w:r>
              <w:rPr>
                <w:b/>
              </w:rPr>
              <w:t>велосипеда</w:t>
            </w:r>
          </w:p>
        </w:tc>
      </w:tr>
      <w:tr w:rsidR="00FA2A59" w14:paraId="50EAADF3" w14:textId="77777777">
        <w:trPr>
          <w:trHeight w:val="502"/>
          <w:jc w:val="center"/>
        </w:trPr>
        <w:tc>
          <w:tcPr>
            <w:tcW w:w="1135" w:type="dxa"/>
            <w:vAlign w:val="center"/>
          </w:tcPr>
          <w:p w14:paraId="2DBA5581" w14:textId="77777777" w:rsidR="00FA2A59" w:rsidRDefault="00EF4D09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1</w:t>
            </w:r>
          </w:p>
        </w:tc>
        <w:tc>
          <w:tcPr>
            <w:tcW w:w="2976" w:type="dxa"/>
            <w:vAlign w:val="center"/>
          </w:tcPr>
          <w:p w14:paraId="606F09B5" w14:textId="77777777" w:rsidR="00FA2A59" w:rsidRDefault="00EF4D09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2</w:t>
            </w:r>
          </w:p>
        </w:tc>
        <w:tc>
          <w:tcPr>
            <w:tcW w:w="5954" w:type="dxa"/>
            <w:vAlign w:val="center"/>
          </w:tcPr>
          <w:p w14:paraId="1ED44869" w14:textId="77777777" w:rsidR="00FA2A59" w:rsidRDefault="00EF4D09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3</w:t>
            </w:r>
          </w:p>
        </w:tc>
      </w:tr>
      <w:tr w:rsidR="00FA2A59" w14:paraId="7575C477" w14:textId="77777777">
        <w:trPr>
          <w:trHeight w:val="502"/>
          <w:jc w:val="center"/>
        </w:trPr>
        <w:tc>
          <w:tcPr>
            <w:tcW w:w="1135" w:type="dxa"/>
            <w:vAlign w:val="center"/>
          </w:tcPr>
          <w:p w14:paraId="562019E5" w14:textId="77777777" w:rsidR="00FA2A59" w:rsidRDefault="00EF4D09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</w:t>
            </w:r>
          </w:p>
        </w:tc>
        <w:tc>
          <w:tcPr>
            <w:tcW w:w="2976" w:type="dxa"/>
            <w:vAlign w:val="center"/>
          </w:tcPr>
          <w:p w14:paraId="288E3F22" w14:textId="77777777" w:rsidR="00FA2A59" w:rsidRDefault="00EF4D09">
            <w:pPr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rFonts w:eastAsia="Calibri"/>
                <w:bCs/>
                <w:color w:val="000000"/>
              </w:rPr>
              <w:t xml:space="preserve">Велосипед </w:t>
            </w:r>
            <w:r>
              <w:rPr>
                <w:rFonts w:eastAsia="Calibri"/>
                <w:bCs/>
                <w:color w:val="000000"/>
                <w:lang w:val="en-US"/>
              </w:rPr>
              <w:t>Kennox</w:t>
            </w:r>
          </w:p>
        </w:tc>
        <w:tc>
          <w:tcPr>
            <w:tcW w:w="5954" w:type="dxa"/>
            <w:vAlign w:val="center"/>
          </w:tcPr>
          <w:p w14:paraId="7418C621" w14:textId="77777777" w:rsidR="00FA2A59" w:rsidRDefault="00EF4D09">
            <w:pPr>
              <w:pStyle w:val="ae"/>
              <w:ind w:left="34"/>
              <w:jc w:val="center"/>
              <w:rPr>
                <w:rFonts w:eastAsia="Calibri"/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rFonts w:eastAsia="Calibri"/>
                <w:bCs/>
                <w:color w:val="000000"/>
                <w:lang w:val="en-US"/>
              </w:rPr>
              <w:t>4101350300000000000</w:t>
            </w:r>
            <w:r>
              <w:rPr>
                <w:rFonts w:eastAsia="Calibri"/>
                <w:bCs/>
                <w:color w:val="000000"/>
              </w:rPr>
              <w:t>14</w:t>
            </w:r>
          </w:p>
        </w:tc>
      </w:tr>
      <w:tr w:rsidR="00FA2A59" w14:paraId="067F8145" w14:textId="77777777">
        <w:trPr>
          <w:trHeight w:val="502"/>
          <w:jc w:val="center"/>
        </w:trPr>
        <w:tc>
          <w:tcPr>
            <w:tcW w:w="1135" w:type="dxa"/>
            <w:vAlign w:val="center"/>
          </w:tcPr>
          <w:p w14:paraId="41FEF966" w14:textId="77777777" w:rsidR="00FA2A59" w:rsidRDefault="00EF4D09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2</w:t>
            </w:r>
          </w:p>
        </w:tc>
        <w:tc>
          <w:tcPr>
            <w:tcW w:w="2976" w:type="dxa"/>
            <w:vAlign w:val="center"/>
          </w:tcPr>
          <w:p w14:paraId="6DB294BF" w14:textId="77777777" w:rsidR="00FA2A59" w:rsidRDefault="00EF4D09">
            <w:pPr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rFonts w:eastAsia="Calibri"/>
                <w:bCs/>
                <w:color w:val="000000"/>
              </w:rPr>
              <w:t xml:space="preserve">Велосипед </w:t>
            </w:r>
            <w:r>
              <w:rPr>
                <w:rFonts w:eastAsia="Calibri"/>
                <w:bCs/>
                <w:color w:val="000000"/>
                <w:lang w:val="en-US"/>
              </w:rPr>
              <w:t>Kennox</w:t>
            </w:r>
          </w:p>
        </w:tc>
        <w:tc>
          <w:tcPr>
            <w:tcW w:w="5954" w:type="dxa"/>
            <w:vAlign w:val="center"/>
          </w:tcPr>
          <w:p w14:paraId="7701434B" w14:textId="77777777" w:rsidR="00FA2A59" w:rsidRDefault="00EF4D09">
            <w:pPr>
              <w:pStyle w:val="ae"/>
              <w:ind w:left="34"/>
              <w:jc w:val="center"/>
              <w:rPr>
                <w:rFonts w:eastAsia="Calibri"/>
                <w:bCs/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rFonts w:eastAsia="Calibri"/>
                <w:bCs/>
                <w:color w:val="000000"/>
                <w:lang w:val="en-US"/>
              </w:rPr>
              <w:t>41013503000000000001</w:t>
            </w:r>
            <w:r>
              <w:rPr>
                <w:rFonts w:eastAsia="Calibri"/>
                <w:bCs/>
                <w:color w:val="000000"/>
              </w:rPr>
              <w:t>5</w:t>
            </w:r>
          </w:p>
        </w:tc>
      </w:tr>
      <w:tr w:rsidR="00FA2A59" w14:paraId="358BB753" w14:textId="77777777">
        <w:trPr>
          <w:trHeight w:val="502"/>
          <w:jc w:val="center"/>
        </w:trPr>
        <w:tc>
          <w:tcPr>
            <w:tcW w:w="1135" w:type="dxa"/>
            <w:vAlign w:val="center"/>
          </w:tcPr>
          <w:p w14:paraId="648EF2A1" w14:textId="77777777" w:rsidR="00FA2A59" w:rsidRDefault="00EF4D09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3</w:t>
            </w:r>
          </w:p>
        </w:tc>
        <w:tc>
          <w:tcPr>
            <w:tcW w:w="2976" w:type="dxa"/>
            <w:vAlign w:val="center"/>
          </w:tcPr>
          <w:p w14:paraId="5AFEFE07" w14:textId="77777777" w:rsidR="00FA2A59" w:rsidRDefault="00EF4D09">
            <w:pPr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rFonts w:eastAsia="Calibri"/>
                <w:bCs/>
                <w:color w:val="000000"/>
              </w:rPr>
              <w:t xml:space="preserve">Велосипед </w:t>
            </w:r>
            <w:r>
              <w:rPr>
                <w:rFonts w:eastAsia="Calibri"/>
                <w:bCs/>
                <w:color w:val="000000"/>
                <w:lang w:val="en-US"/>
              </w:rPr>
              <w:t>Kennox</w:t>
            </w:r>
          </w:p>
        </w:tc>
        <w:tc>
          <w:tcPr>
            <w:tcW w:w="5954" w:type="dxa"/>
            <w:vAlign w:val="center"/>
          </w:tcPr>
          <w:p w14:paraId="03642FD5" w14:textId="77777777" w:rsidR="00FA2A59" w:rsidRDefault="00EF4D09">
            <w:pPr>
              <w:pStyle w:val="ae"/>
              <w:ind w:left="34"/>
              <w:jc w:val="center"/>
              <w:rPr>
                <w:rFonts w:eastAsia="Calibri"/>
                <w:bCs/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rFonts w:eastAsia="Calibri"/>
                <w:bCs/>
                <w:color w:val="000000"/>
                <w:lang w:val="en-US"/>
              </w:rPr>
              <w:t>41013503000000000001</w:t>
            </w:r>
            <w:r>
              <w:rPr>
                <w:rFonts w:eastAsia="Calibri"/>
                <w:bCs/>
                <w:color w:val="000000"/>
              </w:rPr>
              <w:t>6</w:t>
            </w:r>
          </w:p>
        </w:tc>
      </w:tr>
      <w:tr w:rsidR="00FA2A59" w14:paraId="20AD0981" w14:textId="77777777">
        <w:trPr>
          <w:trHeight w:val="502"/>
          <w:jc w:val="center"/>
        </w:trPr>
        <w:tc>
          <w:tcPr>
            <w:tcW w:w="1135" w:type="dxa"/>
            <w:vAlign w:val="center"/>
          </w:tcPr>
          <w:p w14:paraId="4C04C6CA" w14:textId="77777777" w:rsidR="00FA2A59" w:rsidRDefault="00EF4D09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4</w:t>
            </w:r>
          </w:p>
        </w:tc>
        <w:tc>
          <w:tcPr>
            <w:tcW w:w="2976" w:type="dxa"/>
            <w:vAlign w:val="center"/>
          </w:tcPr>
          <w:p w14:paraId="6E4B12D7" w14:textId="77777777" w:rsidR="00FA2A59" w:rsidRDefault="00EF4D09">
            <w:pPr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rFonts w:eastAsia="Calibri"/>
                <w:bCs/>
                <w:color w:val="000000"/>
              </w:rPr>
              <w:t xml:space="preserve">Велосипед </w:t>
            </w:r>
            <w:r>
              <w:rPr>
                <w:rFonts w:eastAsia="Calibri"/>
                <w:bCs/>
                <w:color w:val="000000"/>
                <w:lang w:val="en-US"/>
              </w:rPr>
              <w:t>Kennox</w:t>
            </w:r>
          </w:p>
        </w:tc>
        <w:tc>
          <w:tcPr>
            <w:tcW w:w="5954" w:type="dxa"/>
            <w:vAlign w:val="center"/>
          </w:tcPr>
          <w:p w14:paraId="511EABAE" w14:textId="77777777" w:rsidR="00FA2A59" w:rsidRDefault="00EF4D09">
            <w:pPr>
              <w:pStyle w:val="ae"/>
              <w:ind w:left="34"/>
              <w:jc w:val="center"/>
              <w:rPr>
                <w:rFonts w:eastAsia="Calibri"/>
                <w:bCs/>
                <w:color w:val="000000" w:themeColor="text1"/>
                <w:sz w:val="22"/>
                <w:szCs w:val="22"/>
              </w:rPr>
            </w:pPr>
            <w:r>
              <w:rPr>
                <w:rFonts w:eastAsia="Calibri"/>
                <w:bCs/>
                <w:color w:val="000000"/>
                <w:lang w:val="en-US"/>
              </w:rPr>
              <w:t>41013503000000000001</w:t>
            </w:r>
            <w:r>
              <w:rPr>
                <w:rFonts w:eastAsia="Calibri"/>
                <w:bCs/>
                <w:color w:val="000000"/>
              </w:rPr>
              <w:t>7</w:t>
            </w:r>
          </w:p>
        </w:tc>
      </w:tr>
      <w:tr w:rsidR="00FA2A59" w14:paraId="4C37C5C4" w14:textId="77777777">
        <w:trPr>
          <w:trHeight w:val="502"/>
          <w:jc w:val="center"/>
        </w:trPr>
        <w:tc>
          <w:tcPr>
            <w:tcW w:w="1135" w:type="dxa"/>
            <w:vAlign w:val="center"/>
          </w:tcPr>
          <w:p w14:paraId="295264CB" w14:textId="77777777" w:rsidR="00FA2A59" w:rsidRDefault="00EF4D09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5</w:t>
            </w:r>
          </w:p>
        </w:tc>
        <w:tc>
          <w:tcPr>
            <w:tcW w:w="2976" w:type="dxa"/>
            <w:vAlign w:val="center"/>
          </w:tcPr>
          <w:p w14:paraId="58F18BCC" w14:textId="77777777" w:rsidR="00FA2A59" w:rsidRDefault="00EF4D09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rFonts w:eastAsia="Calibri"/>
                <w:bCs/>
                <w:color w:val="000000"/>
              </w:rPr>
              <w:t xml:space="preserve">Велосипед </w:t>
            </w:r>
            <w:r>
              <w:rPr>
                <w:rFonts w:eastAsia="Calibri"/>
                <w:bCs/>
                <w:color w:val="000000"/>
                <w:lang w:val="en-US"/>
              </w:rPr>
              <w:t>Kennox</w:t>
            </w:r>
          </w:p>
        </w:tc>
        <w:tc>
          <w:tcPr>
            <w:tcW w:w="5954" w:type="dxa"/>
            <w:vAlign w:val="center"/>
          </w:tcPr>
          <w:p w14:paraId="458CF8F6" w14:textId="77777777" w:rsidR="00FA2A59" w:rsidRDefault="00EF4D09">
            <w:pPr>
              <w:pStyle w:val="ae"/>
              <w:ind w:left="34"/>
              <w:jc w:val="center"/>
              <w:rPr>
                <w:rFonts w:eastAsia="Calibri"/>
                <w:bCs/>
                <w:color w:val="000000" w:themeColor="text1"/>
                <w:sz w:val="22"/>
                <w:szCs w:val="22"/>
              </w:rPr>
            </w:pPr>
            <w:r>
              <w:rPr>
                <w:rFonts w:eastAsia="Calibri"/>
                <w:bCs/>
                <w:color w:val="000000"/>
                <w:lang w:val="en-US"/>
              </w:rPr>
              <w:t>41013503000000000001</w:t>
            </w:r>
            <w:r>
              <w:rPr>
                <w:rFonts w:eastAsia="Calibri"/>
                <w:bCs/>
                <w:color w:val="000000"/>
              </w:rPr>
              <w:t>8</w:t>
            </w:r>
          </w:p>
        </w:tc>
      </w:tr>
      <w:tr w:rsidR="00FA2A59" w14:paraId="0438CB7A" w14:textId="77777777">
        <w:trPr>
          <w:trHeight w:val="502"/>
          <w:jc w:val="center"/>
        </w:trPr>
        <w:tc>
          <w:tcPr>
            <w:tcW w:w="1135" w:type="dxa"/>
            <w:vAlign w:val="center"/>
          </w:tcPr>
          <w:p w14:paraId="12AAC639" w14:textId="77777777" w:rsidR="00FA2A59" w:rsidRDefault="00EF4D09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6</w:t>
            </w:r>
          </w:p>
        </w:tc>
        <w:tc>
          <w:tcPr>
            <w:tcW w:w="2976" w:type="dxa"/>
            <w:vAlign w:val="center"/>
          </w:tcPr>
          <w:p w14:paraId="3C834044" w14:textId="77777777" w:rsidR="00FA2A59" w:rsidRDefault="00EF4D09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rFonts w:eastAsia="Calibri"/>
                <w:bCs/>
                <w:color w:val="000000"/>
              </w:rPr>
              <w:t xml:space="preserve">Велосипед </w:t>
            </w:r>
            <w:r>
              <w:rPr>
                <w:rFonts w:eastAsia="Calibri"/>
                <w:bCs/>
                <w:color w:val="000000"/>
                <w:lang w:val="en-US"/>
              </w:rPr>
              <w:t>Kennox</w:t>
            </w:r>
          </w:p>
        </w:tc>
        <w:tc>
          <w:tcPr>
            <w:tcW w:w="5954" w:type="dxa"/>
            <w:vAlign w:val="center"/>
          </w:tcPr>
          <w:p w14:paraId="12453617" w14:textId="77777777" w:rsidR="00FA2A59" w:rsidRDefault="00EF4D09">
            <w:pPr>
              <w:pStyle w:val="ae"/>
              <w:ind w:left="34"/>
              <w:jc w:val="center"/>
              <w:rPr>
                <w:rFonts w:eastAsia="Calibri"/>
                <w:bCs/>
                <w:color w:val="000000" w:themeColor="text1"/>
                <w:sz w:val="22"/>
                <w:szCs w:val="22"/>
              </w:rPr>
            </w:pPr>
            <w:r>
              <w:rPr>
                <w:rFonts w:eastAsia="Calibri"/>
                <w:bCs/>
                <w:color w:val="000000"/>
                <w:lang w:val="en-US"/>
              </w:rPr>
              <w:t>41013503000000000001</w:t>
            </w:r>
            <w:r>
              <w:rPr>
                <w:rFonts w:eastAsia="Calibri"/>
                <w:bCs/>
                <w:color w:val="000000"/>
              </w:rPr>
              <w:t>9</w:t>
            </w:r>
          </w:p>
        </w:tc>
      </w:tr>
      <w:tr w:rsidR="00FA2A59" w14:paraId="6AACB23A" w14:textId="77777777">
        <w:trPr>
          <w:trHeight w:val="502"/>
          <w:jc w:val="center"/>
        </w:trPr>
        <w:tc>
          <w:tcPr>
            <w:tcW w:w="1135" w:type="dxa"/>
            <w:vAlign w:val="center"/>
          </w:tcPr>
          <w:p w14:paraId="11E2C6DD" w14:textId="77777777" w:rsidR="00FA2A59" w:rsidRDefault="00EF4D09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7</w:t>
            </w:r>
          </w:p>
        </w:tc>
        <w:tc>
          <w:tcPr>
            <w:tcW w:w="2976" w:type="dxa"/>
            <w:vAlign w:val="center"/>
          </w:tcPr>
          <w:p w14:paraId="43F3C0F6" w14:textId="77777777" w:rsidR="00FA2A59" w:rsidRDefault="00EF4D09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rFonts w:eastAsia="Calibri"/>
                <w:bCs/>
                <w:color w:val="000000"/>
              </w:rPr>
              <w:t xml:space="preserve">Велосипед </w:t>
            </w:r>
            <w:r>
              <w:rPr>
                <w:rFonts w:eastAsia="Calibri"/>
                <w:bCs/>
                <w:color w:val="000000"/>
                <w:lang w:val="en-US"/>
              </w:rPr>
              <w:t>Kennox</w:t>
            </w:r>
          </w:p>
        </w:tc>
        <w:tc>
          <w:tcPr>
            <w:tcW w:w="5954" w:type="dxa"/>
            <w:vAlign w:val="center"/>
          </w:tcPr>
          <w:p w14:paraId="793E6B70" w14:textId="77777777" w:rsidR="00FA2A59" w:rsidRDefault="00EF4D09">
            <w:pPr>
              <w:pStyle w:val="ae"/>
              <w:ind w:left="34"/>
              <w:jc w:val="center"/>
              <w:rPr>
                <w:rFonts w:eastAsia="Calibri"/>
                <w:bCs/>
                <w:color w:val="000000" w:themeColor="text1"/>
                <w:sz w:val="22"/>
                <w:szCs w:val="22"/>
              </w:rPr>
            </w:pPr>
            <w:r>
              <w:rPr>
                <w:rFonts w:eastAsia="Calibri"/>
                <w:bCs/>
                <w:color w:val="000000"/>
                <w:lang w:val="en-US"/>
              </w:rPr>
              <w:t>4101350300000000000</w:t>
            </w:r>
            <w:r>
              <w:rPr>
                <w:rFonts w:eastAsia="Calibri"/>
                <w:bCs/>
                <w:color w:val="000000"/>
              </w:rPr>
              <w:t>20</w:t>
            </w:r>
          </w:p>
        </w:tc>
      </w:tr>
      <w:tr w:rsidR="00FA2A59" w14:paraId="135684F7" w14:textId="77777777">
        <w:trPr>
          <w:trHeight w:val="502"/>
          <w:jc w:val="center"/>
        </w:trPr>
        <w:tc>
          <w:tcPr>
            <w:tcW w:w="1135" w:type="dxa"/>
            <w:vAlign w:val="center"/>
          </w:tcPr>
          <w:p w14:paraId="7E3E55B9" w14:textId="77777777" w:rsidR="00FA2A59" w:rsidRDefault="00EF4D09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8</w:t>
            </w:r>
          </w:p>
        </w:tc>
        <w:tc>
          <w:tcPr>
            <w:tcW w:w="2976" w:type="dxa"/>
            <w:vAlign w:val="center"/>
          </w:tcPr>
          <w:p w14:paraId="386BA7AC" w14:textId="77777777" w:rsidR="00FA2A59" w:rsidRDefault="00EF4D09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rFonts w:eastAsia="Calibri"/>
                <w:bCs/>
                <w:color w:val="000000"/>
              </w:rPr>
              <w:t xml:space="preserve">Велосипед </w:t>
            </w:r>
            <w:r>
              <w:rPr>
                <w:rFonts w:eastAsia="Calibri"/>
                <w:bCs/>
                <w:color w:val="000000"/>
                <w:lang w:val="en-US"/>
              </w:rPr>
              <w:t>Kennox</w:t>
            </w:r>
          </w:p>
        </w:tc>
        <w:tc>
          <w:tcPr>
            <w:tcW w:w="5954" w:type="dxa"/>
            <w:vAlign w:val="center"/>
          </w:tcPr>
          <w:p w14:paraId="150C48EE" w14:textId="77777777" w:rsidR="00FA2A59" w:rsidRDefault="00EF4D09">
            <w:pPr>
              <w:pStyle w:val="ae"/>
              <w:ind w:left="34"/>
              <w:jc w:val="center"/>
              <w:rPr>
                <w:rFonts w:eastAsia="Calibri"/>
                <w:bCs/>
                <w:color w:val="000000" w:themeColor="text1"/>
                <w:sz w:val="22"/>
                <w:szCs w:val="22"/>
              </w:rPr>
            </w:pPr>
            <w:r>
              <w:rPr>
                <w:rFonts w:eastAsia="Calibri"/>
                <w:bCs/>
                <w:color w:val="000000"/>
                <w:lang w:val="en-US"/>
              </w:rPr>
              <w:t>4101350300000000000</w:t>
            </w:r>
            <w:r>
              <w:rPr>
                <w:rFonts w:eastAsia="Calibri"/>
                <w:bCs/>
                <w:color w:val="000000"/>
              </w:rPr>
              <w:t>21</w:t>
            </w:r>
          </w:p>
        </w:tc>
      </w:tr>
      <w:tr w:rsidR="00FA2A59" w14:paraId="19B047D7" w14:textId="77777777">
        <w:trPr>
          <w:trHeight w:val="502"/>
          <w:jc w:val="center"/>
        </w:trPr>
        <w:tc>
          <w:tcPr>
            <w:tcW w:w="1135" w:type="dxa"/>
            <w:vAlign w:val="center"/>
          </w:tcPr>
          <w:p w14:paraId="7937BB8A" w14:textId="77777777" w:rsidR="00FA2A59" w:rsidRDefault="00EF4D09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9</w:t>
            </w:r>
          </w:p>
        </w:tc>
        <w:tc>
          <w:tcPr>
            <w:tcW w:w="2976" w:type="dxa"/>
            <w:vAlign w:val="center"/>
          </w:tcPr>
          <w:p w14:paraId="6A2285BB" w14:textId="77777777" w:rsidR="00FA2A59" w:rsidRDefault="00EF4D09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rFonts w:eastAsia="Calibri"/>
                <w:bCs/>
                <w:color w:val="000000"/>
              </w:rPr>
              <w:t xml:space="preserve">Велосипед </w:t>
            </w:r>
            <w:r>
              <w:rPr>
                <w:rFonts w:eastAsia="Calibri"/>
                <w:bCs/>
                <w:color w:val="000000"/>
                <w:lang w:val="en-US"/>
              </w:rPr>
              <w:t>Kennox</w:t>
            </w:r>
          </w:p>
        </w:tc>
        <w:tc>
          <w:tcPr>
            <w:tcW w:w="5954" w:type="dxa"/>
            <w:vAlign w:val="center"/>
          </w:tcPr>
          <w:p w14:paraId="497146A7" w14:textId="77777777" w:rsidR="00FA2A59" w:rsidRDefault="00EF4D09">
            <w:pPr>
              <w:pStyle w:val="ae"/>
              <w:ind w:left="34"/>
              <w:jc w:val="center"/>
              <w:rPr>
                <w:rFonts w:eastAsia="Calibri"/>
                <w:bCs/>
                <w:color w:val="000000" w:themeColor="text1"/>
                <w:sz w:val="22"/>
                <w:szCs w:val="22"/>
              </w:rPr>
            </w:pPr>
            <w:r>
              <w:rPr>
                <w:rFonts w:eastAsia="Calibri"/>
                <w:bCs/>
                <w:color w:val="000000"/>
                <w:lang w:val="en-US"/>
              </w:rPr>
              <w:t>4101350300000000000</w:t>
            </w:r>
            <w:r>
              <w:rPr>
                <w:rFonts w:eastAsia="Calibri"/>
                <w:bCs/>
                <w:color w:val="000000"/>
              </w:rPr>
              <w:t>22</w:t>
            </w:r>
          </w:p>
        </w:tc>
      </w:tr>
      <w:tr w:rsidR="00FA2A59" w14:paraId="7C2FD510" w14:textId="77777777">
        <w:trPr>
          <w:trHeight w:val="502"/>
          <w:jc w:val="center"/>
        </w:trPr>
        <w:tc>
          <w:tcPr>
            <w:tcW w:w="1135" w:type="dxa"/>
            <w:vAlign w:val="center"/>
          </w:tcPr>
          <w:p w14:paraId="1AC0CE69" w14:textId="77777777" w:rsidR="00FA2A59" w:rsidRDefault="00EF4D09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10</w:t>
            </w:r>
          </w:p>
        </w:tc>
        <w:tc>
          <w:tcPr>
            <w:tcW w:w="2976" w:type="dxa"/>
            <w:vAlign w:val="center"/>
          </w:tcPr>
          <w:p w14:paraId="71BB5AAC" w14:textId="77777777" w:rsidR="00FA2A59" w:rsidRDefault="00EF4D09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rFonts w:eastAsia="Calibri"/>
                <w:bCs/>
                <w:color w:val="000000"/>
              </w:rPr>
              <w:t xml:space="preserve">Велосипед </w:t>
            </w:r>
            <w:r>
              <w:rPr>
                <w:rFonts w:eastAsia="Calibri"/>
                <w:bCs/>
                <w:color w:val="000000"/>
                <w:lang w:val="en-US"/>
              </w:rPr>
              <w:t>Kennox</w:t>
            </w:r>
          </w:p>
        </w:tc>
        <w:tc>
          <w:tcPr>
            <w:tcW w:w="5954" w:type="dxa"/>
            <w:vAlign w:val="center"/>
          </w:tcPr>
          <w:p w14:paraId="3B927218" w14:textId="77777777" w:rsidR="00FA2A59" w:rsidRDefault="00EF4D09">
            <w:pPr>
              <w:pStyle w:val="ae"/>
              <w:ind w:left="34"/>
              <w:jc w:val="center"/>
              <w:rPr>
                <w:rFonts w:eastAsia="Calibri"/>
                <w:bCs/>
                <w:color w:val="000000" w:themeColor="text1"/>
                <w:sz w:val="22"/>
                <w:szCs w:val="22"/>
              </w:rPr>
            </w:pPr>
            <w:r>
              <w:rPr>
                <w:rFonts w:eastAsia="Calibri"/>
                <w:bCs/>
                <w:color w:val="000000"/>
                <w:lang w:val="en-US"/>
              </w:rPr>
              <w:t>4101350300000000000</w:t>
            </w:r>
            <w:r>
              <w:rPr>
                <w:rFonts w:eastAsia="Calibri"/>
                <w:bCs/>
                <w:color w:val="000000"/>
              </w:rPr>
              <w:t>23</w:t>
            </w:r>
          </w:p>
        </w:tc>
      </w:tr>
      <w:tr w:rsidR="00FA2A59" w14:paraId="4C3D9B7A" w14:textId="77777777">
        <w:trPr>
          <w:trHeight w:val="502"/>
          <w:jc w:val="center"/>
        </w:trPr>
        <w:tc>
          <w:tcPr>
            <w:tcW w:w="1135" w:type="dxa"/>
            <w:vAlign w:val="center"/>
          </w:tcPr>
          <w:p w14:paraId="520DB88E" w14:textId="77777777" w:rsidR="00FA2A59" w:rsidRDefault="00EF4D09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11</w:t>
            </w:r>
          </w:p>
        </w:tc>
        <w:tc>
          <w:tcPr>
            <w:tcW w:w="2976" w:type="dxa"/>
            <w:vAlign w:val="center"/>
          </w:tcPr>
          <w:p w14:paraId="736DEF3B" w14:textId="77777777" w:rsidR="00FA2A59" w:rsidRDefault="00EF4D09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rFonts w:eastAsia="Calibri"/>
                <w:bCs/>
                <w:color w:val="000000"/>
              </w:rPr>
              <w:t xml:space="preserve">Велосипед </w:t>
            </w:r>
            <w:r>
              <w:rPr>
                <w:rFonts w:eastAsia="Calibri"/>
                <w:bCs/>
                <w:color w:val="000000"/>
                <w:lang w:val="en-US"/>
              </w:rPr>
              <w:t>Kennox</w:t>
            </w:r>
          </w:p>
        </w:tc>
        <w:tc>
          <w:tcPr>
            <w:tcW w:w="5954" w:type="dxa"/>
            <w:vAlign w:val="center"/>
          </w:tcPr>
          <w:p w14:paraId="5B7FADDB" w14:textId="77777777" w:rsidR="00FA2A59" w:rsidRDefault="00EF4D09">
            <w:pPr>
              <w:pStyle w:val="ae"/>
              <w:ind w:left="34"/>
              <w:jc w:val="center"/>
              <w:rPr>
                <w:rFonts w:eastAsia="Calibri"/>
                <w:bCs/>
                <w:color w:val="000000" w:themeColor="text1"/>
                <w:sz w:val="22"/>
                <w:szCs w:val="22"/>
              </w:rPr>
            </w:pPr>
            <w:r>
              <w:rPr>
                <w:rFonts w:eastAsia="Calibri"/>
                <w:bCs/>
                <w:color w:val="000000"/>
                <w:lang w:val="en-US"/>
              </w:rPr>
              <w:t>4101350300000000000</w:t>
            </w:r>
            <w:r>
              <w:rPr>
                <w:rFonts w:eastAsia="Calibri"/>
                <w:bCs/>
                <w:color w:val="000000"/>
              </w:rPr>
              <w:t>24</w:t>
            </w:r>
          </w:p>
        </w:tc>
      </w:tr>
      <w:tr w:rsidR="00FA2A59" w14:paraId="68186D7E" w14:textId="77777777">
        <w:trPr>
          <w:trHeight w:val="502"/>
          <w:jc w:val="center"/>
        </w:trPr>
        <w:tc>
          <w:tcPr>
            <w:tcW w:w="1135" w:type="dxa"/>
            <w:vAlign w:val="center"/>
          </w:tcPr>
          <w:p w14:paraId="728266E4" w14:textId="77777777" w:rsidR="00FA2A59" w:rsidRDefault="00EF4D09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12</w:t>
            </w:r>
          </w:p>
        </w:tc>
        <w:tc>
          <w:tcPr>
            <w:tcW w:w="2976" w:type="dxa"/>
            <w:vAlign w:val="center"/>
          </w:tcPr>
          <w:p w14:paraId="0FB2354A" w14:textId="77777777" w:rsidR="00FA2A59" w:rsidRDefault="00EF4D09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rFonts w:eastAsia="Calibri"/>
                <w:bCs/>
                <w:color w:val="000000"/>
              </w:rPr>
              <w:t xml:space="preserve">Велосипед </w:t>
            </w:r>
            <w:r>
              <w:rPr>
                <w:rFonts w:eastAsia="Calibri"/>
                <w:bCs/>
                <w:color w:val="000000"/>
                <w:lang w:val="en-US"/>
              </w:rPr>
              <w:t>Kennox</w:t>
            </w:r>
          </w:p>
        </w:tc>
        <w:tc>
          <w:tcPr>
            <w:tcW w:w="5954" w:type="dxa"/>
            <w:vAlign w:val="center"/>
          </w:tcPr>
          <w:p w14:paraId="42B3001F" w14:textId="77777777" w:rsidR="00FA2A59" w:rsidRDefault="00EF4D09">
            <w:pPr>
              <w:pStyle w:val="ae"/>
              <w:ind w:left="34"/>
              <w:jc w:val="center"/>
              <w:rPr>
                <w:rFonts w:eastAsia="Calibri"/>
                <w:bCs/>
                <w:color w:val="000000" w:themeColor="text1"/>
                <w:sz w:val="22"/>
                <w:szCs w:val="22"/>
              </w:rPr>
            </w:pPr>
            <w:r>
              <w:rPr>
                <w:rFonts w:eastAsia="Calibri"/>
                <w:bCs/>
                <w:color w:val="000000"/>
                <w:lang w:val="en-US"/>
              </w:rPr>
              <w:t>4101350300000000000</w:t>
            </w:r>
            <w:r>
              <w:rPr>
                <w:rFonts w:eastAsia="Calibri"/>
                <w:bCs/>
                <w:color w:val="000000"/>
              </w:rPr>
              <w:t>25</w:t>
            </w:r>
          </w:p>
        </w:tc>
      </w:tr>
      <w:tr w:rsidR="00FA2A59" w14:paraId="4211D536" w14:textId="77777777">
        <w:trPr>
          <w:trHeight w:val="502"/>
          <w:jc w:val="center"/>
        </w:trPr>
        <w:tc>
          <w:tcPr>
            <w:tcW w:w="1135" w:type="dxa"/>
            <w:vAlign w:val="center"/>
          </w:tcPr>
          <w:p w14:paraId="0C2D5883" w14:textId="77777777" w:rsidR="00FA2A59" w:rsidRDefault="00EF4D09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13</w:t>
            </w:r>
          </w:p>
        </w:tc>
        <w:tc>
          <w:tcPr>
            <w:tcW w:w="2976" w:type="dxa"/>
            <w:vAlign w:val="center"/>
          </w:tcPr>
          <w:p w14:paraId="42A955FB" w14:textId="77777777" w:rsidR="00FA2A59" w:rsidRDefault="00EF4D09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rFonts w:eastAsia="Calibri"/>
                <w:bCs/>
                <w:color w:val="000000"/>
              </w:rPr>
              <w:t xml:space="preserve">Велосипед </w:t>
            </w:r>
            <w:r>
              <w:rPr>
                <w:rFonts w:eastAsia="Calibri"/>
                <w:bCs/>
                <w:color w:val="000000"/>
                <w:lang w:val="en-US"/>
              </w:rPr>
              <w:t>Bergamont Vitox ATB</w:t>
            </w:r>
          </w:p>
        </w:tc>
        <w:tc>
          <w:tcPr>
            <w:tcW w:w="5954" w:type="dxa"/>
            <w:vAlign w:val="center"/>
          </w:tcPr>
          <w:p w14:paraId="75546774" w14:textId="77777777" w:rsidR="00FA2A59" w:rsidRDefault="00EF4D09">
            <w:pPr>
              <w:pStyle w:val="ae"/>
              <w:ind w:left="34"/>
              <w:jc w:val="center"/>
              <w:rPr>
                <w:rFonts w:eastAsia="Calibri"/>
                <w:bCs/>
                <w:color w:val="000000" w:themeColor="text1"/>
                <w:sz w:val="22"/>
                <w:szCs w:val="22"/>
              </w:rPr>
            </w:pPr>
            <w:r>
              <w:rPr>
                <w:rFonts w:eastAsia="Calibri"/>
                <w:bCs/>
                <w:color w:val="000000"/>
              </w:rPr>
              <w:t>2101350300001</w:t>
            </w:r>
          </w:p>
        </w:tc>
      </w:tr>
      <w:tr w:rsidR="00FA2A59" w14:paraId="0973B14B" w14:textId="77777777">
        <w:trPr>
          <w:trHeight w:val="502"/>
          <w:jc w:val="center"/>
        </w:trPr>
        <w:tc>
          <w:tcPr>
            <w:tcW w:w="1135" w:type="dxa"/>
            <w:vAlign w:val="center"/>
          </w:tcPr>
          <w:p w14:paraId="412D4D10" w14:textId="77777777" w:rsidR="00FA2A59" w:rsidRDefault="00EF4D09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14</w:t>
            </w:r>
          </w:p>
        </w:tc>
        <w:tc>
          <w:tcPr>
            <w:tcW w:w="2976" w:type="dxa"/>
            <w:vAlign w:val="center"/>
          </w:tcPr>
          <w:p w14:paraId="01F22D7E" w14:textId="77777777" w:rsidR="00FA2A59" w:rsidRDefault="00EF4D09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rFonts w:eastAsia="Calibri"/>
                <w:bCs/>
                <w:color w:val="000000"/>
              </w:rPr>
              <w:t xml:space="preserve">Велосипед </w:t>
            </w:r>
            <w:r>
              <w:rPr>
                <w:rFonts w:eastAsia="Calibri"/>
                <w:bCs/>
                <w:color w:val="000000"/>
                <w:lang w:val="en-US"/>
              </w:rPr>
              <w:t>Bergamont Vitox ATB</w:t>
            </w:r>
          </w:p>
        </w:tc>
        <w:tc>
          <w:tcPr>
            <w:tcW w:w="5954" w:type="dxa"/>
            <w:vAlign w:val="center"/>
          </w:tcPr>
          <w:p w14:paraId="42C7E39C" w14:textId="77777777" w:rsidR="00FA2A59" w:rsidRDefault="00EF4D09">
            <w:pPr>
              <w:pStyle w:val="ae"/>
              <w:ind w:left="34"/>
              <w:jc w:val="center"/>
              <w:rPr>
                <w:rFonts w:eastAsia="Calibri"/>
                <w:bCs/>
                <w:color w:val="000000" w:themeColor="text1"/>
                <w:sz w:val="22"/>
                <w:szCs w:val="22"/>
              </w:rPr>
            </w:pPr>
            <w:r>
              <w:rPr>
                <w:rFonts w:eastAsia="Calibri"/>
                <w:bCs/>
                <w:color w:val="000000"/>
              </w:rPr>
              <w:t>210135030000</w:t>
            </w:r>
            <w:r>
              <w:rPr>
                <w:rFonts w:eastAsia="Calibri"/>
                <w:bCs/>
                <w:color w:val="000000"/>
              </w:rPr>
              <w:t>2</w:t>
            </w:r>
          </w:p>
        </w:tc>
      </w:tr>
      <w:tr w:rsidR="00FA2A59" w14:paraId="7EB597C9" w14:textId="77777777">
        <w:trPr>
          <w:trHeight w:val="502"/>
          <w:jc w:val="center"/>
        </w:trPr>
        <w:tc>
          <w:tcPr>
            <w:tcW w:w="1135" w:type="dxa"/>
            <w:vAlign w:val="center"/>
          </w:tcPr>
          <w:p w14:paraId="366537A7" w14:textId="77777777" w:rsidR="00FA2A59" w:rsidRDefault="00EF4D09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15</w:t>
            </w:r>
          </w:p>
        </w:tc>
        <w:tc>
          <w:tcPr>
            <w:tcW w:w="2976" w:type="dxa"/>
            <w:vAlign w:val="center"/>
          </w:tcPr>
          <w:p w14:paraId="6414DE5A" w14:textId="77777777" w:rsidR="00FA2A59" w:rsidRDefault="00EF4D09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rFonts w:eastAsia="Calibri"/>
                <w:bCs/>
                <w:color w:val="000000"/>
              </w:rPr>
              <w:t xml:space="preserve">Велосипед </w:t>
            </w:r>
            <w:r>
              <w:rPr>
                <w:rFonts w:eastAsia="Calibri"/>
                <w:bCs/>
                <w:color w:val="000000"/>
                <w:lang w:val="en-US"/>
              </w:rPr>
              <w:t>Bergamont Vitox ATB</w:t>
            </w:r>
          </w:p>
        </w:tc>
        <w:tc>
          <w:tcPr>
            <w:tcW w:w="5954" w:type="dxa"/>
            <w:vAlign w:val="center"/>
          </w:tcPr>
          <w:p w14:paraId="0FA316FD" w14:textId="77777777" w:rsidR="00FA2A59" w:rsidRDefault="00EF4D09">
            <w:pPr>
              <w:pStyle w:val="ae"/>
              <w:ind w:left="34"/>
              <w:jc w:val="center"/>
              <w:rPr>
                <w:rFonts w:eastAsia="Calibri"/>
                <w:bCs/>
                <w:color w:val="000000" w:themeColor="text1"/>
                <w:sz w:val="22"/>
                <w:szCs w:val="22"/>
              </w:rPr>
            </w:pPr>
            <w:r>
              <w:rPr>
                <w:rFonts w:eastAsia="Calibri"/>
                <w:bCs/>
                <w:color w:val="000000"/>
              </w:rPr>
              <w:t>210135030000</w:t>
            </w:r>
            <w:r>
              <w:rPr>
                <w:rFonts w:eastAsia="Calibri"/>
                <w:bCs/>
                <w:color w:val="000000"/>
              </w:rPr>
              <w:t>3</w:t>
            </w:r>
          </w:p>
        </w:tc>
      </w:tr>
      <w:tr w:rsidR="00FA2A59" w14:paraId="28617198" w14:textId="77777777">
        <w:trPr>
          <w:trHeight w:val="502"/>
          <w:jc w:val="center"/>
        </w:trPr>
        <w:tc>
          <w:tcPr>
            <w:tcW w:w="1135" w:type="dxa"/>
            <w:vAlign w:val="center"/>
          </w:tcPr>
          <w:p w14:paraId="178CFCD9" w14:textId="77777777" w:rsidR="00FA2A59" w:rsidRDefault="00EF4D09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16</w:t>
            </w:r>
          </w:p>
        </w:tc>
        <w:tc>
          <w:tcPr>
            <w:tcW w:w="2976" w:type="dxa"/>
            <w:vAlign w:val="center"/>
          </w:tcPr>
          <w:p w14:paraId="16CCCA01" w14:textId="77777777" w:rsidR="00FA2A59" w:rsidRDefault="00EF4D09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rFonts w:eastAsia="Calibri"/>
                <w:bCs/>
                <w:color w:val="000000"/>
              </w:rPr>
              <w:t xml:space="preserve">Велосипед </w:t>
            </w:r>
            <w:r>
              <w:rPr>
                <w:rFonts w:eastAsia="Calibri"/>
                <w:bCs/>
                <w:color w:val="000000"/>
                <w:lang w:val="en-US"/>
              </w:rPr>
              <w:t>Bergamont Vitox ATB</w:t>
            </w:r>
          </w:p>
        </w:tc>
        <w:tc>
          <w:tcPr>
            <w:tcW w:w="5954" w:type="dxa"/>
            <w:vAlign w:val="center"/>
          </w:tcPr>
          <w:p w14:paraId="496E528B" w14:textId="77777777" w:rsidR="00FA2A59" w:rsidRDefault="00EF4D09">
            <w:pPr>
              <w:pStyle w:val="ae"/>
              <w:ind w:left="34"/>
              <w:jc w:val="center"/>
              <w:rPr>
                <w:rFonts w:eastAsia="Calibri"/>
                <w:bCs/>
                <w:color w:val="000000" w:themeColor="text1"/>
                <w:sz w:val="22"/>
                <w:szCs w:val="22"/>
              </w:rPr>
            </w:pPr>
            <w:r>
              <w:rPr>
                <w:rFonts w:eastAsia="Calibri"/>
                <w:bCs/>
                <w:color w:val="000000"/>
              </w:rPr>
              <w:t>210135030000</w:t>
            </w:r>
            <w:r>
              <w:rPr>
                <w:rFonts w:eastAsia="Calibri"/>
                <w:bCs/>
                <w:color w:val="000000"/>
              </w:rPr>
              <w:t>4</w:t>
            </w:r>
          </w:p>
        </w:tc>
      </w:tr>
      <w:bookmarkEnd w:id="0"/>
    </w:tbl>
    <w:p w14:paraId="3D4F988E" w14:textId="77777777" w:rsidR="00FA2A59" w:rsidRDefault="00FA2A59">
      <w:pPr>
        <w:tabs>
          <w:tab w:val="left" w:pos="1701"/>
        </w:tabs>
        <w:rPr>
          <w:b/>
        </w:rPr>
      </w:pPr>
    </w:p>
    <w:sectPr w:rsidR="00FA2A59">
      <w:footerReference w:type="default" r:id="rId8"/>
      <w:pgSz w:w="16838" w:h="11906" w:orient="landscape"/>
      <w:pgMar w:top="709" w:right="709" w:bottom="566" w:left="851" w:header="709" w:footer="1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4F8F2" w14:textId="77777777" w:rsidR="00EF4D09" w:rsidRDefault="00EF4D09">
      <w:r>
        <w:separator/>
      </w:r>
    </w:p>
  </w:endnote>
  <w:endnote w:type="continuationSeparator" w:id="0">
    <w:p w14:paraId="709E91DE" w14:textId="77777777" w:rsidR="00EF4D09" w:rsidRDefault="00EF4D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21698325"/>
    </w:sdtPr>
    <w:sdtEndPr>
      <w:rPr>
        <w:sz w:val="20"/>
        <w:szCs w:val="20"/>
      </w:rPr>
    </w:sdtEndPr>
    <w:sdtContent>
      <w:p w14:paraId="35466F4C" w14:textId="77777777" w:rsidR="00FA2A59" w:rsidRDefault="00EF4D09">
        <w:pPr>
          <w:pStyle w:val="ab"/>
          <w:jc w:val="right"/>
          <w:rPr>
            <w:sz w:val="20"/>
            <w:szCs w:val="20"/>
          </w:rPr>
        </w:pPr>
        <w:r>
          <w:rPr>
            <w:sz w:val="20"/>
            <w:szCs w:val="20"/>
          </w:rPr>
          <w:fldChar w:fldCharType="begin"/>
        </w:r>
        <w:r>
          <w:rPr>
            <w:sz w:val="20"/>
            <w:szCs w:val="20"/>
          </w:rPr>
          <w:instrText>PAGE   \* MERGEFORMAT</w:instrText>
        </w:r>
        <w:r>
          <w:rPr>
            <w:sz w:val="20"/>
            <w:szCs w:val="20"/>
          </w:rPr>
          <w:fldChar w:fldCharType="separate"/>
        </w:r>
        <w:r>
          <w:rPr>
            <w:sz w:val="20"/>
            <w:szCs w:val="20"/>
          </w:rPr>
          <w:t>1</w:t>
        </w:r>
        <w:r>
          <w:rPr>
            <w:sz w:val="20"/>
            <w:szCs w:val="20"/>
          </w:rPr>
          <w:fldChar w:fldCharType="end"/>
        </w:r>
      </w:p>
    </w:sdtContent>
  </w:sdt>
  <w:p w14:paraId="6A2889B4" w14:textId="77777777" w:rsidR="00FA2A59" w:rsidRDefault="00FA2A59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C128C2" w14:textId="77777777" w:rsidR="00EF4D09" w:rsidRDefault="00EF4D09">
      <w:r>
        <w:separator/>
      </w:r>
    </w:p>
  </w:footnote>
  <w:footnote w:type="continuationSeparator" w:id="0">
    <w:p w14:paraId="5AC30DA9" w14:textId="77777777" w:rsidR="00EF4D09" w:rsidRDefault="00EF4D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BD407F6"/>
    <w:multiLevelType w:val="singleLevel"/>
    <w:tmpl w:val="9BD407F6"/>
    <w:lvl w:ilvl="0">
      <w:start w:val="1"/>
      <w:numFmt w:val="decimal"/>
      <w:suff w:val="space"/>
      <w:lvlText w:val="%1."/>
      <w:lvlJc w:val="left"/>
    </w:lvl>
  </w:abstractNum>
  <w:abstractNum w:abstractNumId="1" w15:restartNumberingAfterBreak="0">
    <w:nsid w:val="507A10EF"/>
    <w:multiLevelType w:val="multilevel"/>
    <w:tmpl w:val="507A10E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 w16cid:durableId="880435470">
    <w:abstractNumId w:val="1"/>
  </w:num>
  <w:num w:numId="2" w16cid:durableId="11463128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A7A35"/>
    <w:rsid w:val="000575EC"/>
    <w:rsid w:val="00082F78"/>
    <w:rsid w:val="00087220"/>
    <w:rsid w:val="000973EA"/>
    <w:rsid w:val="000B033D"/>
    <w:rsid w:val="000B7416"/>
    <w:rsid w:val="000C27B4"/>
    <w:rsid w:val="000D3C92"/>
    <w:rsid w:val="000E1D13"/>
    <w:rsid w:val="000E2911"/>
    <w:rsid w:val="000E75C6"/>
    <w:rsid w:val="000F101E"/>
    <w:rsid w:val="000F6208"/>
    <w:rsid w:val="000F7FAC"/>
    <w:rsid w:val="00100BA2"/>
    <w:rsid w:val="0010149F"/>
    <w:rsid w:val="0010285E"/>
    <w:rsid w:val="00103F7F"/>
    <w:rsid w:val="001052E0"/>
    <w:rsid w:val="00115BA6"/>
    <w:rsid w:val="00137881"/>
    <w:rsid w:val="00146F2C"/>
    <w:rsid w:val="00153A7D"/>
    <w:rsid w:val="0015775A"/>
    <w:rsid w:val="00166133"/>
    <w:rsid w:val="00171E4E"/>
    <w:rsid w:val="0017217A"/>
    <w:rsid w:val="001723A3"/>
    <w:rsid w:val="00173ACE"/>
    <w:rsid w:val="001761EF"/>
    <w:rsid w:val="00184166"/>
    <w:rsid w:val="00184EAC"/>
    <w:rsid w:val="001964F0"/>
    <w:rsid w:val="001B49EA"/>
    <w:rsid w:val="001C0671"/>
    <w:rsid w:val="001C2D9E"/>
    <w:rsid w:val="001D0DC2"/>
    <w:rsid w:val="001E637C"/>
    <w:rsid w:val="00204399"/>
    <w:rsid w:val="00224713"/>
    <w:rsid w:val="00230E85"/>
    <w:rsid w:val="00231336"/>
    <w:rsid w:val="002362C7"/>
    <w:rsid w:val="002436FB"/>
    <w:rsid w:val="00250BFF"/>
    <w:rsid w:val="00254141"/>
    <w:rsid w:val="00267BFE"/>
    <w:rsid w:val="002746BE"/>
    <w:rsid w:val="00290F92"/>
    <w:rsid w:val="002C1C7A"/>
    <w:rsid w:val="002D047A"/>
    <w:rsid w:val="00312C4F"/>
    <w:rsid w:val="0031396D"/>
    <w:rsid w:val="00316AFA"/>
    <w:rsid w:val="00317045"/>
    <w:rsid w:val="00335C06"/>
    <w:rsid w:val="00342326"/>
    <w:rsid w:val="00344E13"/>
    <w:rsid w:val="00353ACA"/>
    <w:rsid w:val="00353E9D"/>
    <w:rsid w:val="0035594A"/>
    <w:rsid w:val="0037004F"/>
    <w:rsid w:val="00371796"/>
    <w:rsid w:val="00376075"/>
    <w:rsid w:val="00386956"/>
    <w:rsid w:val="0039732E"/>
    <w:rsid w:val="003B0373"/>
    <w:rsid w:val="003B40AD"/>
    <w:rsid w:val="003B7F5E"/>
    <w:rsid w:val="003C71A2"/>
    <w:rsid w:val="003D0880"/>
    <w:rsid w:val="003E5730"/>
    <w:rsid w:val="00405D5D"/>
    <w:rsid w:val="004134C5"/>
    <w:rsid w:val="00427DAA"/>
    <w:rsid w:val="004301E4"/>
    <w:rsid w:val="0043192D"/>
    <w:rsid w:val="00435CF3"/>
    <w:rsid w:val="00436ED4"/>
    <w:rsid w:val="004405B5"/>
    <w:rsid w:val="00444E96"/>
    <w:rsid w:val="0045540F"/>
    <w:rsid w:val="00457CB7"/>
    <w:rsid w:val="00460D6C"/>
    <w:rsid w:val="00475E06"/>
    <w:rsid w:val="0049164F"/>
    <w:rsid w:val="004A1716"/>
    <w:rsid w:val="004A3095"/>
    <w:rsid w:val="004B02C6"/>
    <w:rsid w:val="004B76A4"/>
    <w:rsid w:val="0051691D"/>
    <w:rsid w:val="00521D4D"/>
    <w:rsid w:val="00525605"/>
    <w:rsid w:val="00526442"/>
    <w:rsid w:val="005267A7"/>
    <w:rsid w:val="00541FF7"/>
    <w:rsid w:val="00552A88"/>
    <w:rsid w:val="00554B2C"/>
    <w:rsid w:val="005552E7"/>
    <w:rsid w:val="005635D5"/>
    <w:rsid w:val="00580A65"/>
    <w:rsid w:val="00597C61"/>
    <w:rsid w:val="005A7A35"/>
    <w:rsid w:val="005B5E6B"/>
    <w:rsid w:val="005B71AD"/>
    <w:rsid w:val="005E097F"/>
    <w:rsid w:val="00602177"/>
    <w:rsid w:val="0060340D"/>
    <w:rsid w:val="00622275"/>
    <w:rsid w:val="0063090B"/>
    <w:rsid w:val="00631C4C"/>
    <w:rsid w:val="00632911"/>
    <w:rsid w:val="00651575"/>
    <w:rsid w:val="00671DD8"/>
    <w:rsid w:val="0067300B"/>
    <w:rsid w:val="00673A47"/>
    <w:rsid w:val="00680550"/>
    <w:rsid w:val="00691FAE"/>
    <w:rsid w:val="006A4B03"/>
    <w:rsid w:val="006B2232"/>
    <w:rsid w:val="006B5B57"/>
    <w:rsid w:val="006C1C56"/>
    <w:rsid w:val="006D3A05"/>
    <w:rsid w:val="006D66D5"/>
    <w:rsid w:val="006F5D19"/>
    <w:rsid w:val="007034F7"/>
    <w:rsid w:val="0070629A"/>
    <w:rsid w:val="00712D38"/>
    <w:rsid w:val="00721458"/>
    <w:rsid w:val="007262AD"/>
    <w:rsid w:val="00735D6A"/>
    <w:rsid w:val="0073619F"/>
    <w:rsid w:val="007362F4"/>
    <w:rsid w:val="00774A01"/>
    <w:rsid w:val="0078653E"/>
    <w:rsid w:val="00797C3E"/>
    <w:rsid w:val="007A4379"/>
    <w:rsid w:val="007B593A"/>
    <w:rsid w:val="007B5B5D"/>
    <w:rsid w:val="007C36F4"/>
    <w:rsid w:val="007D7579"/>
    <w:rsid w:val="007F3BED"/>
    <w:rsid w:val="007F6D96"/>
    <w:rsid w:val="007F7527"/>
    <w:rsid w:val="0081783B"/>
    <w:rsid w:val="0082275E"/>
    <w:rsid w:val="00835143"/>
    <w:rsid w:val="00850B08"/>
    <w:rsid w:val="008806CF"/>
    <w:rsid w:val="00891968"/>
    <w:rsid w:val="008A5036"/>
    <w:rsid w:val="008A78CF"/>
    <w:rsid w:val="008B048A"/>
    <w:rsid w:val="008C5378"/>
    <w:rsid w:val="008D6E35"/>
    <w:rsid w:val="00907A8D"/>
    <w:rsid w:val="009125A4"/>
    <w:rsid w:val="00932A55"/>
    <w:rsid w:val="00935CE9"/>
    <w:rsid w:val="009428C6"/>
    <w:rsid w:val="00951CA2"/>
    <w:rsid w:val="00955643"/>
    <w:rsid w:val="00963FB4"/>
    <w:rsid w:val="009640A4"/>
    <w:rsid w:val="009735A9"/>
    <w:rsid w:val="009758E1"/>
    <w:rsid w:val="009C3AEC"/>
    <w:rsid w:val="009E2222"/>
    <w:rsid w:val="009E268F"/>
    <w:rsid w:val="009F3AFF"/>
    <w:rsid w:val="009F4064"/>
    <w:rsid w:val="009F789B"/>
    <w:rsid w:val="00A003A9"/>
    <w:rsid w:val="00A00769"/>
    <w:rsid w:val="00A1135E"/>
    <w:rsid w:val="00A20D26"/>
    <w:rsid w:val="00A456FB"/>
    <w:rsid w:val="00A504CF"/>
    <w:rsid w:val="00A5182E"/>
    <w:rsid w:val="00A5287F"/>
    <w:rsid w:val="00A55896"/>
    <w:rsid w:val="00A67F05"/>
    <w:rsid w:val="00A808D2"/>
    <w:rsid w:val="00A80B2F"/>
    <w:rsid w:val="00AA0093"/>
    <w:rsid w:val="00AB3DD7"/>
    <w:rsid w:val="00AC176D"/>
    <w:rsid w:val="00AD2996"/>
    <w:rsid w:val="00AD3A4A"/>
    <w:rsid w:val="00AD4422"/>
    <w:rsid w:val="00AE15AE"/>
    <w:rsid w:val="00B05104"/>
    <w:rsid w:val="00B0660B"/>
    <w:rsid w:val="00B178DC"/>
    <w:rsid w:val="00B26DC2"/>
    <w:rsid w:val="00B52E21"/>
    <w:rsid w:val="00B56A2C"/>
    <w:rsid w:val="00B67CE7"/>
    <w:rsid w:val="00B80892"/>
    <w:rsid w:val="00B939AF"/>
    <w:rsid w:val="00BB243E"/>
    <w:rsid w:val="00BB43E6"/>
    <w:rsid w:val="00BB7036"/>
    <w:rsid w:val="00BC1658"/>
    <w:rsid w:val="00BC274A"/>
    <w:rsid w:val="00BC59EB"/>
    <w:rsid w:val="00BD6C5E"/>
    <w:rsid w:val="00BE539F"/>
    <w:rsid w:val="00BF3216"/>
    <w:rsid w:val="00C06378"/>
    <w:rsid w:val="00C31644"/>
    <w:rsid w:val="00C41A31"/>
    <w:rsid w:val="00C7457D"/>
    <w:rsid w:val="00C75F71"/>
    <w:rsid w:val="00C9142B"/>
    <w:rsid w:val="00C95F14"/>
    <w:rsid w:val="00CB148E"/>
    <w:rsid w:val="00CB3605"/>
    <w:rsid w:val="00CB5C46"/>
    <w:rsid w:val="00CC2789"/>
    <w:rsid w:val="00CC47E0"/>
    <w:rsid w:val="00CD4CF7"/>
    <w:rsid w:val="00CE141E"/>
    <w:rsid w:val="00CE2A7E"/>
    <w:rsid w:val="00CE4C76"/>
    <w:rsid w:val="00CE6A13"/>
    <w:rsid w:val="00CF24D5"/>
    <w:rsid w:val="00CF29F4"/>
    <w:rsid w:val="00CF37B9"/>
    <w:rsid w:val="00D02A4E"/>
    <w:rsid w:val="00D02D34"/>
    <w:rsid w:val="00D047F2"/>
    <w:rsid w:val="00D06EDD"/>
    <w:rsid w:val="00D203EC"/>
    <w:rsid w:val="00D25778"/>
    <w:rsid w:val="00D457A1"/>
    <w:rsid w:val="00D567B3"/>
    <w:rsid w:val="00D8345C"/>
    <w:rsid w:val="00D86871"/>
    <w:rsid w:val="00D94B86"/>
    <w:rsid w:val="00DA62C9"/>
    <w:rsid w:val="00DA7AF6"/>
    <w:rsid w:val="00DC6FFC"/>
    <w:rsid w:val="00DF42B4"/>
    <w:rsid w:val="00DF70E2"/>
    <w:rsid w:val="00E0001D"/>
    <w:rsid w:val="00E01CF7"/>
    <w:rsid w:val="00E021AE"/>
    <w:rsid w:val="00E22148"/>
    <w:rsid w:val="00E41D8F"/>
    <w:rsid w:val="00E4537C"/>
    <w:rsid w:val="00E56974"/>
    <w:rsid w:val="00E70FE5"/>
    <w:rsid w:val="00E75B5A"/>
    <w:rsid w:val="00E90047"/>
    <w:rsid w:val="00E92DF4"/>
    <w:rsid w:val="00EA710F"/>
    <w:rsid w:val="00ED6E31"/>
    <w:rsid w:val="00ED7DE5"/>
    <w:rsid w:val="00EF247F"/>
    <w:rsid w:val="00EF4D09"/>
    <w:rsid w:val="00F21D72"/>
    <w:rsid w:val="00F25F74"/>
    <w:rsid w:val="00F263EB"/>
    <w:rsid w:val="00F6000F"/>
    <w:rsid w:val="00F7062C"/>
    <w:rsid w:val="00F92C8D"/>
    <w:rsid w:val="00F974A7"/>
    <w:rsid w:val="00FA2A59"/>
    <w:rsid w:val="00FF55A5"/>
    <w:rsid w:val="16365F1C"/>
    <w:rsid w:val="233B3C1E"/>
    <w:rsid w:val="23EA7B6C"/>
    <w:rsid w:val="25B611D5"/>
    <w:rsid w:val="2B1D6B90"/>
    <w:rsid w:val="485C4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99A0593"/>
  <w15:docId w15:val="{6306C2C3-E005-4925-A169-71452A8754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 w:qFormat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eastAsia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uiPriority w:val="99"/>
    <w:semiHidden/>
    <w:unhideWhenUsed/>
    <w:qFormat/>
    <w:rPr>
      <w:vertAlign w:val="superscript"/>
    </w:rPr>
  </w:style>
  <w:style w:type="character" w:styleId="a4">
    <w:name w:val="Hyperlink"/>
    <w:uiPriority w:val="99"/>
    <w:qFormat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a7">
    <w:name w:val="footnote text"/>
    <w:basedOn w:val="a"/>
    <w:link w:val="a8"/>
    <w:uiPriority w:val="99"/>
    <w:unhideWhenUsed/>
    <w:qFormat/>
    <w:rPr>
      <w:rFonts w:asciiTheme="minorHAnsi" w:eastAsiaTheme="minorHAnsi" w:hAnsiTheme="minorHAnsi" w:cstheme="minorBidi"/>
      <w:sz w:val="20"/>
      <w:szCs w:val="20"/>
      <w:lang w:eastAsia="en-US"/>
    </w:rPr>
  </w:style>
  <w:style w:type="paragraph" w:styleId="a9">
    <w:name w:val="header"/>
    <w:basedOn w:val="a"/>
    <w:link w:val="aa"/>
    <w:uiPriority w:val="99"/>
    <w:unhideWhenUsed/>
    <w:qFormat/>
    <w:pPr>
      <w:tabs>
        <w:tab w:val="center" w:pos="4677"/>
        <w:tab w:val="right" w:pos="9355"/>
      </w:tabs>
    </w:pPr>
  </w:style>
  <w:style w:type="paragraph" w:styleId="ab">
    <w:name w:val="footer"/>
    <w:basedOn w:val="a"/>
    <w:link w:val="ac"/>
    <w:uiPriority w:val="99"/>
    <w:unhideWhenUsed/>
    <w:qFormat/>
    <w:pPr>
      <w:tabs>
        <w:tab w:val="center" w:pos="4677"/>
        <w:tab w:val="right" w:pos="9355"/>
      </w:tabs>
    </w:pPr>
  </w:style>
  <w:style w:type="table" w:styleId="ad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Текст выноски Знак"/>
    <w:basedOn w:val="a0"/>
    <w:link w:val="a5"/>
    <w:uiPriority w:val="99"/>
    <w:semiHidden/>
    <w:qFormat/>
    <w:rPr>
      <w:rFonts w:ascii="Tahoma" w:eastAsia="Times New Roman" w:hAnsi="Tahoma" w:cs="Tahoma"/>
      <w:sz w:val="16"/>
      <w:szCs w:val="16"/>
      <w:lang w:eastAsia="ru-RU"/>
    </w:rPr>
  </w:style>
  <w:style w:type="paragraph" w:styleId="ae">
    <w:name w:val="List Paragraph"/>
    <w:basedOn w:val="a"/>
    <w:uiPriority w:val="34"/>
    <w:qFormat/>
    <w:pPr>
      <w:ind w:left="720"/>
      <w:contextualSpacing/>
    </w:pPr>
  </w:style>
  <w:style w:type="paragraph" w:styleId="af">
    <w:name w:val="No Spacing"/>
    <w:uiPriority w:val="99"/>
    <w:qFormat/>
    <w:rPr>
      <w:rFonts w:eastAsiaTheme="minorHAnsi" w:cstheme="minorBidi"/>
      <w:sz w:val="28"/>
      <w:szCs w:val="22"/>
      <w:lang w:eastAsia="en-US"/>
    </w:rPr>
  </w:style>
  <w:style w:type="character" w:customStyle="1" w:styleId="a8">
    <w:name w:val="Текст сноски Знак"/>
    <w:basedOn w:val="a0"/>
    <w:link w:val="a7"/>
    <w:uiPriority w:val="99"/>
    <w:qFormat/>
    <w:rPr>
      <w:sz w:val="20"/>
      <w:szCs w:val="20"/>
    </w:rPr>
  </w:style>
  <w:style w:type="character" w:customStyle="1" w:styleId="aa">
    <w:name w:val="Верхний колонтитул Знак"/>
    <w:basedOn w:val="a0"/>
    <w:link w:val="a9"/>
    <w:uiPriority w:val="99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Нижний колонтитул Знак"/>
    <w:basedOn w:val="a0"/>
    <w:link w:val="ab"/>
    <w:uiPriority w:val="99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Неразрешенное упоминание1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qFormat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193C2B-468B-4A87-A7AB-072EAEFA23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774</Words>
  <Characters>4418</Characters>
  <Application>Microsoft Office Word</Application>
  <DocSecurity>0</DocSecurity>
  <Lines>36</Lines>
  <Paragraphs>10</Paragraphs>
  <ScaleCrop>false</ScaleCrop>
  <Company>HP</Company>
  <LinksUpToDate>false</LinksUpToDate>
  <CharactersWithSpaces>5182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Цыцаркина Екатерина Ивановна</dc:creator>
  <cp:lastModifiedBy>User</cp:lastModifiedBy>
  <cp:revision>14</cp:revision>
  <cp:lastPrinted>2026-08-12T07:17:00Z</cp:lastPrinted>
  <dcterms:created xsi:type="dcterms:W3CDTF">2025-03-20T11:02:00Z</dcterms:created>
  <dcterms:modified xsi:type="dcterms:W3CDTF">2026-08-31T13:54:00Z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eyJoZGlkIjoiNmI3YmZlNjU0MjNhZTQ4MjRkYWNiYThkNzczZTQ3NGUiLCJ1c2VySWQiOiI4NDI1MDMyNjg3MTEifQ==</vt:lpwstr>
  </property>
  <property fmtid="{D5CDD505-2E9C-101B-9397-08002B2CF9AE}" pid="3" name="KSOProductBuildVer">
    <vt:lpwstr>1049-12.1.0.28032</vt:lpwstr>
  </property>
  <property fmtid="{D5CDD505-2E9C-101B-9397-08002B2CF9AE}" pid="4" name="ICV">
    <vt:lpwstr>4D2AED8E39874432A104AE930062F17E_12</vt:lpwstr>
  </property>
</Properties>
</file>