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5EA34" w14:textId="4FC341CB" w:rsidR="007C3ACD" w:rsidRDefault="00FB3B43" w:rsidP="007C3ACD">
      <w:pPr>
        <w:spacing w:after="0" w:line="240" w:lineRule="auto"/>
        <w:ind w:firstLine="709"/>
        <w:jc w:val="center"/>
        <w:rPr>
          <w:rFonts w:ascii="Times New Roman" w:eastAsia="Calibri" w:hAnsi="Times New Roman" w:cs="Times New Roman"/>
          <w:b/>
          <w:bCs/>
          <w:kern w:val="0"/>
          <w:sz w:val="24"/>
          <w:szCs w:val="24"/>
          <w14:ligatures w14:val="none"/>
        </w:rPr>
      </w:pPr>
      <w:r w:rsidRPr="00FB3B43">
        <w:rPr>
          <w:rFonts w:ascii="Times New Roman" w:eastAsia="Calibri" w:hAnsi="Times New Roman" w:cs="Times New Roman"/>
          <w:b/>
          <w:bCs/>
          <w:kern w:val="0"/>
          <w:sz w:val="24"/>
          <w:szCs w:val="24"/>
          <w14:ligatures w14:val="none"/>
        </w:rPr>
        <w:t xml:space="preserve">Требования </w:t>
      </w:r>
      <w:r>
        <w:rPr>
          <w:rFonts w:ascii="Times New Roman" w:eastAsia="Calibri" w:hAnsi="Times New Roman" w:cs="Times New Roman"/>
          <w:b/>
          <w:bCs/>
          <w:kern w:val="0"/>
          <w:sz w:val="24"/>
          <w:szCs w:val="24"/>
          <w14:ligatures w14:val="none"/>
        </w:rPr>
        <w:t>к</w:t>
      </w:r>
      <w:r w:rsidRPr="00FB3B43">
        <w:rPr>
          <w:rFonts w:ascii="Times New Roman" w:eastAsia="Calibri" w:hAnsi="Times New Roman" w:cs="Times New Roman"/>
          <w:b/>
          <w:bCs/>
          <w:kern w:val="0"/>
          <w:sz w:val="24"/>
          <w:szCs w:val="24"/>
          <w14:ligatures w14:val="none"/>
        </w:rPr>
        <w:t xml:space="preserve"> предложени</w:t>
      </w:r>
      <w:r>
        <w:rPr>
          <w:rFonts w:ascii="Times New Roman" w:eastAsia="Calibri" w:hAnsi="Times New Roman" w:cs="Times New Roman"/>
          <w:b/>
          <w:bCs/>
          <w:kern w:val="0"/>
          <w:sz w:val="24"/>
          <w:szCs w:val="24"/>
          <w14:ligatures w14:val="none"/>
        </w:rPr>
        <w:t>ю</w:t>
      </w:r>
      <w:r w:rsidRPr="00FB3B43">
        <w:rPr>
          <w:rFonts w:ascii="Times New Roman" w:eastAsia="Calibri" w:hAnsi="Times New Roman" w:cs="Times New Roman"/>
          <w:b/>
          <w:bCs/>
          <w:kern w:val="0"/>
          <w:sz w:val="24"/>
          <w:szCs w:val="24"/>
          <w14:ligatures w14:val="none"/>
        </w:rPr>
        <w:t xml:space="preserve"> на закупку</w:t>
      </w:r>
    </w:p>
    <w:p w14:paraId="07BD7E91" w14:textId="77777777" w:rsidR="00C07773" w:rsidRPr="007C3ACD" w:rsidRDefault="00C07773" w:rsidP="007C3ACD">
      <w:pPr>
        <w:spacing w:after="0" w:line="240" w:lineRule="auto"/>
        <w:ind w:firstLine="709"/>
        <w:jc w:val="center"/>
        <w:rPr>
          <w:rFonts w:ascii="Times New Roman" w:eastAsia="Calibri" w:hAnsi="Times New Roman" w:cs="Times New Roman"/>
          <w:b/>
          <w:bCs/>
          <w:kern w:val="0"/>
          <w:sz w:val="24"/>
          <w:szCs w:val="24"/>
          <w14:ligatures w14:val="none"/>
        </w:rPr>
      </w:pPr>
    </w:p>
    <w:p w14:paraId="77E6C6F2" w14:textId="77777777" w:rsidR="007C3ACD" w:rsidRPr="007C3ACD" w:rsidRDefault="007C3ACD" w:rsidP="007C3ACD">
      <w:pPr>
        <w:autoSpaceDE w:val="0"/>
        <w:autoSpaceDN w:val="0"/>
        <w:adjustRightInd w:val="0"/>
        <w:spacing w:after="0" w:line="240" w:lineRule="auto"/>
        <w:ind w:firstLine="709"/>
        <w:jc w:val="center"/>
        <w:rPr>
          <w:rFonts w:ascii="Times New Roman" w:eastAsia="Calibri" w:hAnsi="Times New Roman" w:cs="Times New Roman"/>
          <w:kern w:val="0"/>
          <w:sz w:val="24"/>
          <w:szCs w:val="24"/>
          <w14:ligatures w14:val="none"/>
        </w:rPr>
      </w:pPr>
    </w:p>
    <w:p w14:paraId="6B6B2DFE" w14:textId="0BAD2817" w:rsidR="007C3ACD" w:rsidRDefault="007C3ACD" w:rsidP="007C3ACD">
      <w:pPr>
        <w:numPr>
          <w:ilvl w:val="0"/>
          <w:numId w:val="3"/>
        </w:numPr>
        <w:autoSpaceDE w:val="0"/>
        <w:autoSpaceDN w:val="0"/>
        <w:adjustRightInd w:val="0"/>
        <w:spacing w:after="0" w:line="240" w:lineRule="auto"/>
        <w:ind w:left="0" w:firstLine="709"/>
        <w:contextualSpacing/>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 xml:space="preserve">Участник закупки обязан предоставить информацию в составе </w:t>
      </w:r>
      <w:r w:rsidR="000539C9">
        <w:rPr>
          <w:rFonts w:ascii="Times New Roman" w:eastAsia="Calibri" w:hAnsi="Times New Roman" w:cs="Times New Roman"/>
          <w:kern w:val="0"/>
          <w:sz w:val="24"/>
          <w:szCs w:val="24"/>
          <w14:ligatures w14:val="none"/>
        </w:rPr>
        <w:t>предложения</w:t>
      </w:r>
      <w:r w:rsidRPr="007C3ACD">
        <w:rPr>
          <w:rFonts w:ascii="Times New Roman" w:eastAsia="Calibri" w:hAnsi="Times New Roman" w:cs="Times New Roman"/>
          <w:kern w:val="0"/>
          <w:sz w:val="24"/>
          <w:szCs w:val="24"/>
          <w14:ligatures w14:val="none"/>
        </w:rPr>
        <w:t xml:space="preserve"> соответствующее наименованию и номеру регистрационного удостоверения товару, предлагаемого к поставке. Наименование товара должно быть идентично наименованию товара, указанному в регистрационном удостоверении. В случае, если товар входит в состав комплекта или набора, то указывается и наименование набора или комплекта и наименование товара, который соответствует предложению по поставке. При предоставлении в составе </w:t>
      </w:r>
      <w:r w:rsidR="000539C9" w:rsidRPr="000539C9">
        <w:rPr>
          <w:rFonts w:ascii="Times New Roman" w:eastAsia="Calibri" w:hAnsi="Times New Roman" w:cs="Times New Roman"/>
          <w:kern w:val="0"/>
          <w:sz w:val="24"/>
          <w:szCs w:val="24"/>
          <w14:ligatures w14:val="none"/>
        </w:rPr>
        <w:t>предложени</w:t>
      </w:r>
      <w:r w:rsidR="000539C9">
        <w:rPr>
          <w:rFonts w:ascii="Times New Roman" w:eastAsia="Calibri" w:hAnsi="Times New Roman" w:cs="Times New Roman"/>
          <w:kern w:val="0"/>
          <w:sz w:val="24"/>
          <w:szCs w:val="24"/>
          <w14:ligatures w14:val="none"/>
        </w:rPr>
        <w:t>я</w:t>
      </w:r>
      <w:r w:rsidRPr="007C3ACD">
        <w:rPr>
          <w:rFonts w:ascii="Times New Roman" w:eastAsia="Calibri" w:hAnsi="Times New Roman" w:cs="Times New Roman"/>
          <w:kern w:val="0"/>
          <w:sz w:val="24"/>
          <w:szCs w:val="24"/>
          <w14:ligatures w14:val="none"/>
        </w:rPr>
        <w:t xml:space="preserve"> нескольких регистрационных удостоверений по одной позиции, участник закупки обязан указать количество товара, соответствующего каждому из представленных регистрационному удостоверению.</w:t>
      </w:r>
    </w:p>
    <w:p w14:paraId="63B3AABA" w14:textId="77777777" w:rsidR="00C07773" w:rsidRPr="007C3ACD" w:rsidRDefault="00C07773" w:rsidP="00230A9E">
      <w:pPr>
        <w:autoSpaceDE w:val="0"/>
        <w:autoSpaceDN w:val="0"/>
        <w:adjustRightInd w:val="0"/>
        <w:spacing w:after="0" w:line="240" w:lineRule="auto"/>
        <w:ind w:left="709"/>
        <w:contextualSpacing/>
        <w:jc w:val="both"/>
        <w:rPr>
          <w:rFonts w:ascii="Times New Roman" w:eastAsia="Calibri" w:hAnsi="Times New Roman" w:cs="Times New Roman"/>
          <w:kern w:val="0"/>
          <w:sz w:val="24"/>
          <w:szCs w:val="24"/>
          <w14:ligatures w14:val="none"/>
        </w:rPr>
      </w:pPr>
    </w:p>
    <w:p w14:paraId="09D061B0" w14:textId="38CD3C79" w:rsidR="007C3ACD" w:rsidRPr="007C3ACD" w:rsidRDefault="007C3ACD" w:rsidP="007C3ACD">
      <w:pPr>
        <w:numPr>
          <w:ilvl w:val="0"/>
          <w:numId w:val="3"/>
        </w:numPr>
        <w:autoSpaceDE w:val="0"/>
        <w:autoSpaceDN w:val="0"/>
        <w:adjustRightInd w:val="0"/>
        <w:spacing w:after="0" w:line="240" w:lineRule="auto"/>
        <w:ind w:left="0" w:firstLine="709"/>
        <w:contextualSpacing/>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 xml:space="preserve">Участник закупки в </w:t>
      </w:r>
      <w:r w:rsidR="000539C9" w:rsidRPr="000539C9">
        <w:rPr>
          <w:rFonts w:ascii="Times New Roman" w:eastAsia="Calibri" w:hAnsi="Times New Roman" w:cs="Times New Roman"/>
          <w:kern w:val="0"/>
          <w:sz w:val="24"/>
          <w:szCs w:val="24"/>
          <w14:ligatures w14:val="none"/>
        </w:rPr>
        <w:t>предложени</w:t>
      </w:r>
      <w:r w:rsidR="000539C9">
        <w:rPr>
          <w:rFonts w:ascii="Times New Roman" w:eastAsia="Calibri" w:hAnsi="Times New Roman" w:cs="Times New Roman"/>
          <w:kern w:val="0"/>
          <w:sz w:val="24"/>
          <w:szCs w:val="24"/>
          <w14:ligatures w14:val="none"/>
        </w:rPr>
        <w:t>и</w:t>
      </w:r>
      <w:r w:rsidRPr="007C3ACD">
        <w:rPr>
          <w:rFonts w:ascii="Times New Roman" w:eastAsia="Calibri" w:hAnsi="Times New Roman" w:cs="Times New Roman"/>
          <w:kern w:val="0"/>
          <w:sz w:val="24"/>
          <w:szCs w:val="24"/>
          <w14:ligatures w14:val="none"/>
        </w:rPr>
        <w:t xml:space="preserve"> обязан представить сведения о товаре, характеристики предлагаемого участником закупки товара, </w:t>
      </w:r>
      <w:bookmarkStart w:id="0" w:name="_Hlk189220425"/>
      <w:r w:rsidRPr="007C3ACD">
        <w:rPr>
          <w:rFonts w:ascii="Times New Roman" w:eastAsia="Calibri" w:hAnsi="Times New Roman" w:cs="Times New Roman"/>
          <w:kern w:val="0"/>
          <w:sz w:val="24"/>
          <w:szCs w:val="24"/>
          <w14:ligatures w14:val="none"/>
        </w:rPr>
        <w:t xml:space="preserve">соответствующие значению характеристик в </w:t>
      </w:r>
      <w:bookmarkEnd w:id="0"/>
      <w:r w:rsidRPr="007C3ACD">
        <w:rPr>
          <w:rFonts w:ascii="Times New Roman" w:eastAsia="Calibri" w:hAnsi="Times New Roman" w:cs="Times New Roman"/>
          <w:kern w:val="0"/>
          <w:sz w:val="24"/>
          <w:szCs w:val="24"/>
          <w14:ligatures w14:val="none"/>
        </w:rPr>
        <w:t>Объявлени</w:t>
      </w:r>
      <w:r>
        <w:rPr>
          <w:rFonts w:ascii="Times New Roman" w:eastAsia="Calibri" w:hAnsi="Times New Roman" w:cs="Times New Roman"/>
          <w:kern w:val="0"/>
          <w:sz w:val="24"/>
          <w:szCs w:val="24"/>
          <w14:ligatures w14:val="none"/>
        </w:rPr>
        <w:t>и</w:t>
      </w:r>
      <w:r w:rsidRPr="007C3ACD">
        <w:rPr>
          <w:rFonts w:ascii="Times New Roman" w:eastAsia="Calibri" w:hAnsi="Times New Roman" w:cs="Times New Roman"/>
          <w:kern w:val="0"/>
          <w:sz w:val="24"/>
          <w:szCs w:val="24"/>
          <w14:ligatures w14:val="none"/>
        </w:rPr>
        <w:t xml:space="preserve"> о закупке, и должен содержать подробную и достоверную информацию о: характеристиках, соответствующего ГОСТа, СНИП, ТУ и иным документа, соответствующие значениям, установленных в выше указанной Форме. В случае указание на товар и о его соответствии ГОСТ, СНИП, ТУ и иным документам, участник закупки должен представить конкретные показатели, которые соответствуют показателям, установленным в ГОСТ, СНИП, ТУ и иным документам и находятся в рамках, соответствующие </w:t>
      </w:r>
      <w:bookmarkStart w:id="1" w:name="_Hlk189220529"/>
      <w:r w:rsidRPr="007C3ACD">
        <w:rPr>
          <w:rFonts w:ascii="Times New Roman" w:eastAsia="Calibri" w:hAnsi="Times New Roman" w:cs="Times New Roman"/>
          <w:kern w:val="0"/>
          <w:sz w:val="24"/>
          <w:szCs w:val="24"/>
          <w14:ligatures w14:val="none"/>
        </w:rPr>
        <w:t xml:space="preserve">значению характеристик в </w:t>
      </w:r>
      <w:r w:rsidR="000539C9" w:rsidRPr="000539C9">
        <w:rPr>
          <w:rFonts w:ascii="Times New Roman" w:eastAsia="Calibri" w:hAnsi="Times New Roman" w:cs="Times New Roman"/>
          <w:kern w:val="0"/>
          <w:sz w:val="24"/>
          <w:szCs w:val="24"/>
          <w14:ligatures w14:val="none"/>
        </w:rPr>
        <w:t>Объявлени</w:t>
      </w:r>
      <w:r w:rsidR="000539C9">
        <w:rPr>
          <w:rFonts w:ascii="Times New Roman" w:eastAsia="Calibri" w:hAnsi="Times New Roman" w:cs="Times New Roman"/>
          <w:kern w:val="0"/>
          <w:sz w:val="24"/>
          <w:szCs w:val="24"/>
          <w14:ligatures w14:val="none"/>
        </w:rPr>
        <w:t>и</w:t>
      </w:r>
      <w:r w:rsidR="000539C9" w:rsidRPr="000539C9">
        <w:rPr>
          <w:rFonts w:ascii="Times New Roman" w:eastAsia="Calibri" w:hAnsi="Times New Roman" w:cs="Times New Roman"/>
          <w:kern w:val="0"/>
          <w:sz w:val="24"/>
          <w:szCs w:val="24"/>
          <w14:ligatures w14:val="none"/>
        </w:rPr>
        <w:t xml:space="preserve"> о закупке</w:t>
      </w:r>
      <w:r w:rsidRPr="007C3ACD">
        <w:rPr>
          <w:rFonts w:ascii="Times New Roman" w:eastAsia="Calibri" w:hAnsi="Times New Roman" w:cs="Times New Roman"/>
          <w:kern w:val="0"/>
          <w:sz w:val="24"/>
          <w:szCs w:val="24"/>
          <w14:ligatures w14:val="none"/>
        </w:rPr>
        <w:t xml:space="preserve"> </w:t>
      </w:r>
      <w:bookmarkEnd w:id="1"/>
      <w:r w:rsidRPr="007C3ACD">
        <w:rPr>
          <w:rFonts w:ascii="Times New Roman" w:eastAsia="Calibri" w:hAnsi="Times New Roman" w:cs="Times New Roman"/>
          <w:kern w:val="0"/>
          <w:sz w:val="24"/>
          <w:szCs w:val="24"/>
          <w14:ligatures w14:val="none"/>
        </w:rPr>
        <w:t>с учетом нижеуказанных требований.</w:t>
      </w:r>
    </w:p>
    <w:p w14:paraId="1A404C85" w14:textId="59793E85" w:rsidR="007C3ACD" w:rsidRPr="007C3ACD" w:rsidRDefault="007C3ACD" w:rsidP="007C3ACD">
      <w:pPr>
        <w:numPr>
          <w:ilvl w:val="0"/>
          <w:numId w:val="3"/>
        </w:numPr>
        <w:autoSpaceDE w:val="0"/>
        <w:autoSpaceDN w:val="0"/>
        <w:adjustRightInd w:val="0"/>
        <w:spacing w:after="0" w:line="240" w:lineRule="auto"/>
        <w:ind w:left="0" w:firstLine="709"/>
        <w:contextualSpacing/>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 xml:space="preserve">В случае, если показатели и (или) значения товара будут известны при испытании определенной партии после его производства, участник обязан представить конкретные показатели данного товара только в случае его наличия у участника закупки. В иных случаях, участник закупки обязан представить его в значении (с указанием символом, слов, словосочетаний и так далее, которые указывают не конкретное значение), не противоречащем установленным значениям характеристик в </w:t>
      </w:r>
      <w:r w:rsidR="000539C9" w:rsidRPr="000539C9">
        <w:rPr>
          <w:rFonts w:ascii="Times New Roman" w:eastAsia="Calibri" w:hAnsi="Times New Roman" w:cs="Times New Roman"/>
          <w:kern w:val="0"/>
          <w:sz w:val="24"/>
          <w:szCs w:val="24"/>
          <w14:ligatures w14:val="none"/>
        </w:rPr>
        <w:t>Объявлени</w:t>
      </w:r>
      <w:r w:rsidR="000539C9">
        <w:rPr>
          <w:rFonts w:ascii="Times New Roman" w:eastAsia="Calibri" w:hAnsi="Times New Roman" w:cs="Times New Roman"/>
          <w:kern w:val="0"/>
          <w:sz w:val="24"/>
          <w:szCs w:val="24"/>
          <w14:ligatures w14:val="none"/>
        </w:rPr>
        <w:t>и</w:t>
      </w:r>
      <w:r w:rsidR="000539C9" w:rsidRPr="000539C9">
        <w:rPr>
          <w:rFonts w:ascii="Times New Roman" w:eastAsia="Calibri" w:hAnsi="Times New Roman" w:cs="Times New Roman"/>
          <w:kern w:val="0"/>
          <w:sz w:val="24"/>
          <w:szCs w:val="24"/>
          <w14:ligatures w14:val="none"/>
        </w:rPr>
        <w:t xml:space="preserve"> о закупке</w:t>
      </w:r>
      <w:r w:rsidRPr="007C3ACD">
        <w:rPr>
          <w:rFonts w:ascii="Times New Roman" w:eastAsia="Calibri" w:hAnsi="Times New Roman" w:cs="Times New Roman"/>
          <w:kern w:val="0"/>
          <w:sz w:val="24"/>
          <w:szCs w:val="24"/>
          <w14:ligatures w14:val="none"/>
        </w:rPr>
        <w:t xml:space="preserve">, и в таком же виде как в ГОСТе (в случае его установлении) или иных нормах (в случае их установлении) таким образом, чтобы идентифицировать такой товар по типу, виду, марке или иной классификации, установленных в них. </w:t>
      </w:r>
    </w:p>
    <w:p w14:paraId="2FC44AE8" w14:textId="1256AC58" w:rsidR="007C3ACD" w:rsidRPr="007C3ACD" w:rsidRDefault="007C3ACD" w:rsidP="007C3ACD">
      <w:pPr>
        <w:numPr>
          <w:ilvl w:val="0"/>
          <w:numId w:val="3"/>
        </w:numPr>
        <w:autoSpaceDE w:val="0"/>
        <w:autoSpaceDN w:val="0"/>
        <w:adjustRightInd w:val="0"/>
        <w:spacing w:after="0" w:line="240" w:lineRule="auto"/>
        <w:ind w:left="0" w:firstLine="709"/>
        <w:contextualSpacing/>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 xml:space="preserve">Если конкретный показатель товара может быть известен только при испытании определенной партии после его производства, то участник может не представлять по данному показателю конкретное значение. При этом, в случае если, по другому показателю этого же товара, участник представить конкретное значение по показателю, который так же может быть известен только при испытании определенной партии после его производства, то комиссия будет интерпретировать данное предложение как двоякое толкование, и признания в </w:t>
      </w:r>
      <w:r w:rsidR="000539C9" w:rsidRPr="000539C9">
        <w:rPr>
          <w:rFonts w:ascii="Times New Roman" w:eastAsia="Calibri" w:hAnsi="Times New Roman" w:cs="Times New Roman"/>
          <w:kern w:val="0"/>
          <w:sz w:val="24"/>
          <w:szCs w:val="24"/>
          <w14:ligatures w14:val="none"/>
        </w:rPr>
        <w:t>предложени</w:t>
      </w:r>
      <w:r w:rsidRPr="007C3ACD">
        <w:rPr>
          <w:rFonts w:ascii="Times New Roman" w:eastAsia="Calibri" w:hAnsi="Times New Roman" w:cs="Times New Roman"/>
          <w:kern w:val="0"/>
          <w:sz w:val="24"/>
          <w:szCs w:val="24"/>
          <w14:ligatures w14:val="none"/>
        </w:rPr>
        <w:t>и информации недостоверной.</w:t>
      </w:r>
    </w:p>
    <w:p w14:paraId="187A6FCA" w14:textId="642EEE8C" w:rsidR="007C3ACD" w:rsidRPr="007C3ACD" w:rsidRDefault="007C3ACD" w:rsidP="007C3ACD">
      <w:pPr>
        <w:numPr>
          <w:ilvl w:val="0"/>
          <w:numId w:val="3"/>
        </w:numPr>
        <w:autoSpaceDE w:val="0"/>
        <w:autoSpaceDN w:val="0"/>
        <w:adjustRightInd w:val="0"/>
        <w:spacing w:after="0" w:line="240" w:lineRule="auto"/>
        <w:ind w:left="0" w:firstLine="709"/>
        <w:contextualSpacing/>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 xml:space="preserve">В случае закупки с перечнем работ и с указанием их объемов согласно сметной документацией (в случае, если сметная документация является неотъемлемой частью </w:t>
      </w:r>
      <w:r w:rsidR="000539C9" w:rsidRPr="000539C9">
        <w:rPr>
          <w:rFonts w:ascii="Times New Roman" w:eastAsia="Calibri" w:hAnsi="Times New Roman" w:cs="Times New Roman"/>
          <w:kern w:val="0"/>
          <w:sz w:val="24"/>
          <w:szCs w:val="24"/>
          <w14:ligatures w14:val="none"/>
        </w:rPr>
        <w:t>Объявлени</w:t>
      </w:r>
      <w:r w:rsidR="000539C9">
        <w:rPr>
          <w:rFonts w:ascii="Times New Roman" w:eastAsia="Calibri" w:hAnsi="Times New Roman" w:cs="Times New Roman"/>
          <w:kern w:val="0"/>
          <w:sz w:val="24"/>
          <w:szCs w:val="24"/>
          <w14:ligatures w14:val="none"/>
        </w:rPr>
        <w:t>я</w:t>
      </w:r>
      <w:r w:rsidR="000539C9" w:rsidRPr="000539C9">
        <w:rPr>
          <w:rFonts w:ascii="Times New Roman" w:eastAsia="Calibri" w:hAnsi="Times New Roman" w:cs="Times New Roman"/>
          <w:kern w:val="0"/>
          <w:sz w:val="24"/>
          <w:szCs w:val="24"/>
          <w14:ligatures w14:val="none"/>
        </w:rPr>
        <w:t xml:space="preserve"> о закупке</w:t>
      </w:r>
      <w:r w:rsidRPr="007C3ACD">
        <w:rPr>
          <w:rFonts w:ascii="Times New Roman" w:eastAsia="Calibri" w:hAnsi="Times New Roman" w:cs="Times New Roman"/>
          <w:kern w:val="0"/>
          <w:sz w:val="24"/>
          <w:szCs w:val="24"/>
          <w14:ligatures w14:val="none"/>
        </w:rPr>
        <w:t>, либо является обоснованием начальной (максимальной) цены контракта, при этом указания на отдельные виды товаров, содержащиеся в сметной документации, не являются и не могут рассматриваться как требования к товарам, предусмотренным к применению, а также не могут рассматриваться как ссылки на товарные знаки и производителей товаров.</w:t>
      </w:r>
    </w:p>
    <w:p w14:paraId="2C1F5321" w14:textId="615CD025" w:rsidR="007C3ACD" w:rsidRPr="007C3ACD" w:rsidRDefault="007C3ACD" w:rsidP="007C3ACD">
      <w:pPr>
        <w:numPr>
          <w:ilvl w:val="0"/>
          <w:numId w:val="3"/>
        </w:numPr>
        <w:autoSpaceDE w:val="0"/>
        <w:autoSpaceDN w:val="0"/>
        <w:adjustRightInd w:val="0"/>
        <w:spacing w:after="0" w:line="240" w:lineRule="auto"/>
        <w:ind w:left="0" w:firstLine="709"/>
        <w:contextualSpacing/>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 xml:space="preserve">При составлении </w:t>
      </w:r>
      <w:r w:rsidR="000539C9" w:rsidRPr="000539C9">
        <w:rPr>
          <w:rFonts w:ascii="Times New Roman" w:eastAsia="Calibri" w:hAnsi="Times New Roman" w:cs="Times New Roman"/>
          <w:kern w:val="0"/>
          <w:sz w:val="24"/>
          <w:szCs w:val="24"/>
          <w14:ligatures w14:val="none"/>
        </w:rPr>
        <w:t>предложени</w:t>
      </w:r>
      <w:r w:rsidR="000539C9">
        <w:rPr>
          <w:rFonts w:ascii="Times New Roman" w:eastAsia="Calibri" w:hAnsi="Times New Roman" w:cs="Times New Roman"/>
          <w:kern w:val="0"/>
          <w:sz w:val="24"/>
          <w:szCs w:val="24"/>
          <w14:ligatures w14:val="none"/>
        </w:rPr>
        <w:t>я</w:t>
      </w:r>
      <w:r w:rsidRPr="007C3ACD">
        <w:rPr>
          <w:rFonts w:ascii="Times New Roman" w:eastAsia="Calibri" w:hAnsi="Times New Roman" w:cs="Times New Roman"/>
          <w:kern w:val="0"/>
          <w:sz w:val="24"/>
          <w:szCs w:val="24"/>
          <w14:ligatures w14:val="none"/>
        </w:rPr>
        <w:t xml:space="preserve"> на участие в закупке, участник должен учесть следующее: </w:t>
      </w:r>
    </w:p>
    <w:p w14:paraId="48C4DC0D" w14:textId="6CBA7B9E" w:rsidR="007C3ACD" w:rsidRPr="007C3ACD" w:rsidRDefault="007C3ACD" w:rsidP="007C3ACD">
      <w:pPr>
        <w:numPr>
          <w:ilvl w:val="1"/>
          <w:numId w:val="4"/>
        </w:numPr>
        <w:autoSpaceDE w:val="0"/>
        <w:autoSpaceDN w:val="0"/>
        <w:adjustRightInd w:val="0"/>
        <w:spacing w:after="0" w:line="240" w:lineRule="auto"/>
        <w:ind w:left="0" w:firstLine="709"/>
        <w:contextualSpacing/>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 xml:space="preserve">Интерпретация некоторых знаков, союзов, символов, слов, словосочетаний, которые участник закупки обязан исключить при формировании </w:t>
      </w:r>
      <w:r w:rsidR="000539C9" w:rsidRPr="000539C9">
        <w:rPr>
          <w:rFonts w:ascii="Times New Roman" w:eastAsia="Calibri" w:hAnsi="Times New Roman" w:cs="Times New Roman"/>
          <w:kern w:val="0"/>
          <w:sz w:val="24"/>
          <w:szCs w:val="24"/>
          <w14:ligatures w14:val="none"/>
        </w:rPr>
        <w:t>предложени</w:t>
      </w:r>
      <w:r w:rsidR="000539C9">
        <w:rPr>
          <w:rFonts w:ascii="Times New Roman" w:eastAsia="Calibri" w:hAnsi="Times New Roman" w:cs="Times New Roman"/>
          <w:kern w:val="0"/>
          <w:sz w:val="24"/>
          <w:szCs w:val="24"/>
          <w14:ligatures w14:val="none"/>
        </w:rPr>
        <w:t>я</w:t>
      </w:r>
      <w:r w:rsidRPr="007C3ACD">
        <w:rPr>
          <w:rFonts w:ascii="Times New Roman" w:eastAsia="Calibri" w:hAnsi="Times New Roman" w:cs="Times New Roman"/>
          <w:kern w:val="0"/>
          <w:sz w:val="24"/>
          <w:szCs w:val="24"/>
          <w14:ligatures w14:val="none"/>
        </w:rPr>
        <w:t xml:space="preserve"> на участие в закупке:</w:t>
      </w:r>
    </w:p>
    <w:p w14:paraId="433AA801"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союз «или» обозначает, что участник закупки должен выбрать одно из перечисленных значений. Если же участник хочет представить предложение и с одним значением и другим, то ему необходимо указать данный товар в отдельной позиции, с указанием значения, перечисленных союзом «или»;</w:t>
      </w:r>
    </w:p>
    <w:p w14:paraId="3C4BFA91"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символ «-» (тире) означает, что в случае его нахождение между двух цифровых значений, данное значение является не конкретным и участник должен представить конкретное значение, входящие в установленный диапазон;</w:t>
      </w:r>
    </w:p>
    <w:p w14:paraId="49D85C19"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символ «…» (многоточие) означает, что в случае его нахождение между двух цифровых значений, данное значение является не конкретным и участник должен представить конкретное значение, входящие в установленный диапазон, не включая крайние значения;</w:t>
      </w:r>
    </w:p>
    <w:p w14:paraId="0C52199B"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lastRenderedPageBreak/>
        <w:t>в случае, если по значению показателя имеется слова «не более», то участник должен предложить конкретное значение, который не будет превышать установленного значения;</w:t>
      </w:r>
    </w:p>
    <w:p w14:paraId="44ACFFB6"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в случае, если по значению показателя имеется слова «не менее», то участник должен предложить конкретное значение, который не будет меньше установленного значения;</w:t>
      </w:r>
    </w:p>
    <w:p w14:paraId="3BDACFFF"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 xml:space="preserve">в случае, если по значению показателя имеется слова «до», то участник должен предложить конкретное значение, который не будет превышать установленного значения; </w:t>
      </w:r>
    </w:p>
    <w:p w14:paraId="546A2C2C"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 xml:space="preserve">в случае, если по значению показателя имеется слова «от», то участник должен предложить конкретное значение, который не будет меньше установленного значения; </w:t>
      </w:r>
    </w:p>
    <w:p w14:paraId="082D7937"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 xml:space="preserve">при указании диапазонного значения со словом «не </w:t>
      </w:r>
      <w:proofErr w:type="spellStart"/>
      <w:r w:rsidRPr="007C3ACD">
        <w:rPr>
          <w:rFonts w:ascii="Times New Roman" w:eastAsia="Calibri" w:hAnsi="Times New Roman" w:cs="Times New Roman"/>
          <w:kern w:val="0"/>
          <w:sz w:val="24"/>
          <w:szCs w:val="24"/>
          <w14:ligatures w14:val="none"/>
        </w:rPr>
        <w:t>у́же</w:t>
      </w:r>
      <w:proofErr w:type="spellEnd"/>
      <w:r w:rsidRPr="007C3ACD">
        <w:rPr>
          <w:rFonts w:ascii="Times New Roman" w:eastAsia="Calibri" w:hAnsi="Times New Roman" w:cs="Times New Roman"/>
          <w:kern w:val="0"/>
          <w:sz w:val="24"/>
          <w:szCs w:val="24"/>
          <w14:ligatures w14:val="none"/>
        </w:rPr>
        <w:t>», участник закупки должен представить установленный диапазон или более широкий диапазон значений;</w:t>
      </w:r>
    </w:p>
    <w:p w14:paraId="538FF5AA"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при указании диапазонного значения словом «не шире», участник закупки должен представить установленный диапазон или менее узкий диапазон значений;</w:t>
      </w:r>
    </w:p>
    <w:p w14:paraId="54D06DEC"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в случае, если по значению показателя имеется слова «более», то участник должен предложить конкретное значение, который будет не меньше установленного значения, не включая крайние значение;</w:t>
      </w:r>
    </w:p>
    <w:p w14:paraId="5B15D78A"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в случае, если по значению показателя имеется слова «менее», то участник должен предложить конкретное значение, который будет не больше установленного значения, не включая крайние значение;</w:t>
      </w:r>
    </w:p>
    <w:p w14:paraId="6FFABD0B"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символ «\» приравнивается к союзу «или» в том случае, если этот символ установлен между двух или более цифровых показателей с единицей измерения у каждого значения;</w:t>
      </w:r>
    </w:p>
    <w:p w14:paraId="01334F21"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символ «/» приравнивается к союзу «или» в том случае, если этот символ установлен между двух или более цифровых показателей с единицей измерения у каждого значения;</w:t>
      </w:r>
    </w:p>
    <w:p w14:paraId="286F497B"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 xml:space="preserve">символ «&gt;» приравнивается к слову «более»; </w:t>
      </w:r>
    </w:p>
    <w:p w14:paraId="5062B8C5"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символ «&lt;» приравнивается к слову «менее»;</w:t>
      </w:r>
    </w:p>
    <w:p w14:paraId="76572EAC"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союз «либо» приравнивается к союзу «или»;</w:t>
      </w:r>
    </w:p>
    <w:p w14:paraId="09A68190"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 xml:space="preserve">слово «возможно» является не конкретным показателем, и участник закупки обязан предложить данный показатель, либо не предлагать; </w:t>
      </w:r>
    </w:p>
    <w:p w14:paraId="53C51534"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знак «~» означает о том, что показатель является не конкретным, и может вирироваться не более 10% от установленного показателя. Участник обязан представить конкретное предложение по данному показателю;</w:t>
      </w:r>
    </w:p>
    <w:p w14:paraId="4ACB45F4"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символ «≥» приравнивается к слову «не менее»;</w:t>
      </w:r>
    </w:p>
    <w:p w14:paraId="73478837"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символ «≤» приравнивается к слову «не более»;</w:t>
      </w:r>
    </w:p>
    <w:p w14:paraId="1A41995F"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знак «+-» предполагает использование участником значений с погрешностью в сторону уменьшения или увеличения на количество установленных единиц;</w:t>
      </w:r>
    </w:p>
    <w:p w14:paraId="61A5A0DC"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словосочетание «или эквивалент» означает возможность предоставление равнозначного, равносильного значения. Эквивалентность определяется по установленным показателям.</w:t>
      </w:r>
    </w:p>
    <w:p w14:paraId="2A18FF79"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слово «типа» приравнивается к словосочетанию «или эквивалент»;</w:t>
      </w:r>
    </w:p>
    <w:p w14:paraId="1C0D9FD9"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в случае использования в описании словосочетание "не ниже" участник должен представить такое же предложение либо классом (критерием, группой, иного вида классификации) выше установленного, без словосочетания "не ниже";</w:t>
      </w:r>
    </w:p>
    <w:p w14:paraId="51BA07F8"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словосочетания «должен быть», «поставляется как …, так и без него», «должны быть», «должен» и их производные, так как они означают информацию, которая утверждается о ее возможном наличии, но не обязательном исполнении;</w:t>
      </w:r>
    </w:p>
    <w:p w14:paraId="68D0A183" w14:textId="2032A16C" w:rsidR="007C3ACD" w:rsidRPr="007C3ACD" w:rsidRDefault="007C3ACD" w:rsidP="007C3ACD">
      <w:pPr>
        <w:tabs>
          <w:tab w:val="left" w:pos="142"/>
        </w:tabs>
        <w:spacing w:after="0" w:line="240" w:lineRule="auto"/>
        <w:ind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 xml:space="preserve">Установленная в данном пункте интерпретация знаков, союзов, символов, слов участник закупки не может использовать при формировании </w:t>
      </w:r>
      <w:r w:rsidR="000539C9" w:rsidRPr="000539C9">
        <w:rPr>
          <w:rFonts w:ascii="Times New Roman" w:eastAsia="Calibri" w:hAnsi="Times New Roman" w:cs="Times New Roman"/>
          <w:kern w:val="0"/>
          <w:sz w:val="24"/>
          <w:szCs w:val="24"/>
          <w14:ligatures w14:val="none"/>
        </w:rPr>
        <w:t>предложени</w:t>
      </w:r>
      <w:r w:rsidR="000539C9">
        <w:rPr>
          <w:rFonts w:ascii="Times New Roman" w:eastAsia="Calibri" w:hAnsi="Times New Roman" w:cs="Times New Roman"/>
          <w:kern w:val="0"/>
          <w:sz w:val="24"/>
          <w:szCs w:val="24"/>
          <w14:ligatures w14:val="none"/>
        </w:rPr>
        <w:t>я</w:t>
      </w:r>
      <w:r w:rsidRPr="007C3ACD">
        <w:rPr>
          <w:rFonts w:ascii="Times New Roman" w:eastAsia="Calibri" w:hAnsi="Times New Roman" w:cs="Times New Roman"/>
          <w:kern w:val="0"/>
          <w:sz w:val="24"/>
          <w:szCs w:val="24"/>
          <w14:ligatures w14:val="none"/>
        </w:rPr>
        <w:t xml:space="preserve">, так как их наличие в </w:t>
      </w:r>
      <w:r w:rsidR="000539C9" w:rsidRPr="000539C9">
        <w:rPr>
          <w:rFonts w:ascii="Times New Roman" w:eastAsia="Calibri" w:hAnsi="Times New Roman" w:cs="Times New Roman"/>
          <w:kern w:val="0"/>
          <w:sz w:val="24"/>
          <w:szCs w:val="24"/>
          <w14:ligatures w14:val="none"/>
        </w:rPr>
        <w:t>предложени</w:t>
      </w:r>
      <w:r w:rsidR="000539C9">
        <w:rPr>
          <w:rFonts w:ascii="Times New Roman" w:eastAsia="Calibri" w:hAnsi="Times New Roman" w:cs="Times New Roman"/>
          <w:kern w:val="0"/>
          <w:sz w:val="24"/>
          <w:szCs w:val="24"/>
          <w14:ligatures w14:val="none"/>
        </w:rPr>
        <w:t>и</w:t>
      </w:r>
      <w:r w:rsidRPr="007C3ACD">
        <w:rPr>
          <w:rFonts w:ascii="Times New Roman" w:eastAsia="Calibri" w:hAnsi="Times New Roman" w:cs="Times New Roman"/>
          <w:kern w:val="0"/>
          <w:sz w:val="24"/>
          <w:szCs w:val="24"/>
          <w14:ligatures w14:val="none"/>
        </w:rPr>
        <w:t xml:space="preserve"> будет приравниваться к предоставлению недостоверных значений, за исключением, случая, указанного в пункте 8.3 настоящей инструкции.</w:t>
      </w:r>
    </w:p>
    <w:p w14:paraId="26D1186D" w14:textId="1B3CB23B" w:rsidR="007C3ACD" w:rsidRPr="007C3ACD" w:rsidRDefault="007C3ACD" w:rsidP="007C3ACD">
      <w:pPr>
        <w:numPr>
          <w:ilvl w:val="1"/>
          <w:numId w:val="4"/>
        </w:numPr>
        <w:autoSpaceDE w:val="0"/>
        <w:autoSpaceDN w:val="0"/>
        <w:adjustRightInd w:val="0"/>
        <w:spacing w:after="0" w:line="240" w:lineRule="auto"/>
        <w:ind w:left="0" w:firstLine="709"/>
        <w:contextualSpacing/>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 xml:space="preserve">Интерпретация некоторых знаков, союзов, символов, слов, словосочетаний, которые участник закупки обязан оставить в неизменном виде при формировании </w:t>
      </w:r>
      <w:r w:rsidR="000539C9" w:rsidRPr="000539C9">
        <w:rPr>
          <w:rFonts w:ascii="Times New Roman" w:eastAsia="Calibri" w:hAnsi="Times New Roman" w:cs="Times New Roman"/>
          <w:kern w:val="0"/>
          <w:sz w:val="24"/>
          <w:szCs w:val="24"/>
          <w14:ligatures w14:val="none"/>
        </w:rPr>
        <w:t>предложени</w:t>
      </w:r>
      <w:r w:rsidR="000539C9">
        <w:rPr>
          <w:rFonts w:ascii="Times New Roman" w:eastAsia="Calibri" w:hAnsi="Times New Roman" w:cs="Times New Roman"/>
          <w:kern w:val="0"/>
          <w:sz w:val="24"/>
          <w:szCs w:val="24"/>
          <w14:ligatures w14:val="none"/>
        </w:rPr>
        <w:t>я</w:t>
      </w:r>
      <w:r w:rsidRPr="007C3ACD">
        <w:rPr>
          <w:rFonts w:ascii="Times New Roman" w:eastAsia="Calibri" w:hAnsi="Times New Roman" w:cs="Times New Roman"/>
          <w:kern w:val="0"/>
          <w:sz w:val="24"/>
          <w:szCs w:val="24"/>
          <w14:ligatures w14:val="none"/>
        </w:rPr>
        <w:t xml:space="preserve"> на участие в закупке:</w:t>
      </w:r>
    </w:p>
    <w:p w14:paraId="3EA2CE69"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 xml:space="preserve">знак «,» является символом, обозначающий обязательное наличие как одного значения, так и другого значения показателя; </w:t>
      </w:r>
    </w:p>
    <w:p w14:paraId="06D5708F"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lastRenderedPageBreak/>
        <w:t xml:space="preserve">если значение имеет словосочетание «в диапазоне», участник закупки обязан представить предложение в диапазонном значение, которые будет находиться в установленных рамках;  </w:t>
      </w:r>
    </w:p>
    <w:p w14:paraId="454BCC54"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 xml:space="preserve">если значение имеет словосочетание «в диапазоне» и с указанием соответствия ГОСТу или иным нормам, участник закупки должен представить значение в диапазоне, согласно установленным ГОСТам или иным нормам, но не выходящий за установленные в «Форме характеристики предлагаемого участником закупки товара, соответствующие показателям, установленным в описании объекта закупки» значения; </w:t>
      </w:r>
    </w:p>
    <w:p w14:paraId="07EA9D11"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 xml:space="preserve">словосочетание «в диапазоне» используемое совместно со знаками, союзами, символами, словами, словосочетаниями, указанными в пункте 6.1 настоящей инструкции, имеет приоритетное значение, и участник обязан при указании требуемого диапазона использовать те же знаки, союзы, символы, слова, словосочетания, которые использовались при описании требований к показателям знаками, союзами, символами, словами, словосочетаниями, за исключением случае использовании с использованием слов «не </w:t>
      </w:r>
      <w:proofErr w:type="spellStart"/>
      <w:r w:rsidRPr="007C3ACD">
        <w:rPr>
          <w:rFonts w:ascii="Times New Roman" w:eastAsia="Calibri" w:hAnsi="Times New Roman" w:cs="Times New Roman"/>
          <w:kern w:val="0"/>
          <w:sz w:val="24"/>
          <w:szCs w:val="24"/>
          <w14:ligatures w14:val="none"/>
        </w:rPr>
        <w:t>у́же</w:t>
      </w:r>
      <w:proofErr w:type="spellEnd"/>
      <w:r w:rsidRPr="007C3ACD">
        <w:rPr>
          <w:rFonts w:ascii="Times New Roman" w:eastAsia="Calibri" w:hAnsi="Times New Roman" w:cs="Times New Roman"/>
          <w:kern w:val="0"/>
          <w:sz w:val="24"/>
          <w:szCs w:val="24"/>
          <w14:ligatures w14:val="none"/>
        </w:rPr>
        <w:t xml:space="preserve">» или «не шире», когда участник имеет право данный диапазон либо расширить либо сделать менее узким; </w:t>
      </w:r>
    </w:p>
    <w:p w14:paraId="4E9853E4"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Знак "×" обозначает либо отношение сторон, либо умножение, при этом носит информационное значение.</w:t>
      </w:r>
    </w:p>
    <w:p w14:paraId="0DE3EE99" w14:textId="77777777" w:rsidR="007C3ACD" w:rsidRPr="007C3ACD" w:rsidRDefault="007C3ACD" w:rsidP="007C3ACD">
      <w:pPr>
        <w:numPr>
          <w:ilvl w:val="1"/>
          <w:numId w:val="4"/>
        </w:numPr>
        <w:autoSpaceDE w:val="0"/>
        <w:autoSpaceDN w:val="0"/>
        <w:adjustRightInd w:val="0"/>
        <w:spacing w:after="0" w:line="240" w:lineRule="auto"/>
        <w:ind w:left="0" w:firstLine="709"/>
        <w:contextualSpacing/>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Интерпретация знаков, который является приоритетным ко всем остальным знакам, союзам, символам, словам, словосочетаниям, указанным в пунктах 6.1 и 6.2 настоящей инструкции:</w:t>
      </w:r>
    </w:p>
    <w:p w14:paraId="7C451D46"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В случае указания значения показателя, либо показателя в кавычках со знаком «*» (звездочка), данное значение или показатель должен остаться в неизменном виде вместе со знаками, союзами, символами, словами, словосочетаниями, указанными с таким значением или показателем, либо может быть изменено на конкретное значение, находящееся в установленном диапазоне, в случае если оно соответствует паспорту изделия, либо иным документам, подтверждающее такое значение.</w:t>
      </w:r>
    </w:p>
    <w:p w14:paraId="02810164"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В случае указания значения показателя, либо показателя со знаком «[]» (квадратные скобки), данное значение или показатель должен остаться в неизменном виде вместе со знаками, союзами, символами, словами, словосочетаниями, указанными с таким значением или показателем.</w:t>
      </w:r>
    </w:p>
    <w:p w14:paraId="2A1F0FA7" w14:textId="77777777" w:rsidR="007C3ACD" w:rsidRPr="007C3ACD" w:rsidRDefault="007C3ACD" w:rsidP="007C3ACD">
      <w:pPr>
        <w:numPr>
          <w:ilvl w:val="0"/>
          <w:numId w:val="2"/>
        </w:numPr>
        <w:tabs>
          <w:tab w:val="left" w:pos="142"/>
        </w:tabs>
        <w:spacing w:after="0" w:line="240" w:lineRule="auto"/>
        <w:ind w:left="0"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В случае указания значения показателя словом «Неважно», участник закупки имеет право оставить данное значение в неизменном виде, либо предложить показатель, значение которого относится к предлагаемому участником закупки товару.</w:t>
      </w:r>
    </w:p>
    <w:p w14:paraId="04A8479A" w14:textId="3328100A" w:rsidR="007C3ACD" w:rsidRPr="007C3ACD" w:rsidRDefault="007C3ACD" w:rsidP="007C3ACD">
      <w:pPr>
        <w:tabs>
          <w:tab w:val="left" w:pos="142"/>
        </w:tabs>
        <w:spacing w:after="0" w:line="240" w:lineRule="auto"/>
        <w:ind w:firstLine="709"/>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 xml:space="preserve">В </w:t>
      </w:r>
      <w:r w:rsidR="000539C9" w:rsidRPr="000539C9">
        <w:rPr>
          <w:rFonts w:ascii="Times New Roman" w:eastAsia="Calibri" w:hAnsi="Times New Roman" w:cs="Times New Roman"/>
          <w:kern w:val="0"/>
          <w:sz w:val="24"/>
          <w:szCs w:val="24"/>
          <w14:ligatures w14:val="none"/>
        </w:rPr>
        <w:t>предложени</w:t>
      </w:r>
      <w:r w:rsidR="000539C9">
        <w:rPr>
          <w:rFonts w:ascii="Times New Roman" w:eastAsia="Calibri" w:hAnsi="Times New Roman" w:cs="Times New Roman"/>
          <w:kern w:val="0"/>
          <w:sz w:val="24"/>
          <w:szCs w:val="24"/>
          <w14:ligatures w14:val="none"/>
        </w:rPr>
        <w:t>и</w:t>
      </w:r>
      <w:r w:rsidRPr="007C3ACD">
        <w:rPr>
          <w:rFonts w:ascii="Times New Roman" w:eastAsia="Calibri" w:hAnsi="Times New Roman" w:cs="Times New Roman"/>
          <w:kern w:val="0"/>
          <w:sz w:val="24"/>
          <w:szCs w:val="24"/>
          <w14:ligatures w14:val="none"/>
        </w:rPr>
        <w:t xml:space="preserve"> участнику закупки необходимо удалить знак «*» (звездочка) или «[]» (квадратные скобки) при описании предложенного товара.</w:t>
      </w:r>
    </w:p>
    <w:p w14:paraId="46CF7F77" w14:textId="025C3126" w:rsidR="007C3ACD" w:rsidRPr="007C3ACD" w:rsidRDefault="007C3ACD" w:rsidP="007C3ACD">
      <w:pPr>
        <w:numPr>
          <w:ilvl w:val="0"/>
          <w:numId w:val="3"/>
        </w:numPr>
        <w:autoSpaceDE w:val="0"/>
        <w:autoSpaceDN w:val="0"/>
        <w:adjustRightInd w:val="0"/>
        <w:spacing w:after="0" w:line="240" w:lineRule="auto"/>
        <w:ind w:left="0" w:firstLine="709"/>
        <w:contextualSpacing/>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 xml:space="preserve">При заполнении </w:t>
      </w:r>
      <w:r w:rsidR="000539C9" w:rsidRPr="000539C9">
        <w:rPr>
          <w:rFonts w:ascii="Times New Roman" w:eastAsia="Calibri" w:hAnsi="Times New Roman" w:cs="Times New Roman"/>
          <w:kern w:val="0"/>
          <w:sz w:val="24"/>
          <w:szCs w:val="24"/>
          <w14:ligatures w14:val="none"/>
        </w:rPr>
        <w:t>предложени</w:t>
      </w:r>
      <w:r w:rsidR="000539C9">
        <w:rPr>
          <w:rFonts w:ascii="Times New Roman" w:eastAsia="Calibri" w:hAnsi="Times New Roman" w:cs="Times New Roman"/>
          <w:kern w:val="0"/>
          <w:sz w:val="24"/>
          <w:szCs w:val="24"/>
          <w14:ligatures w14:val="none"/>
        </w:rPr>
        <w:t>я</w:t>
      </w:r>
      <w:r w:rsidRPr="007C3ACD">
        <w:rPr>
          <w:rFonts w:ascii="Times New Roman" w:eastAsia="Calibri" w:hAnsi="Times New Roman" w:cs="Times New Roman"/>
          <w:kern w:val="0"/>
          <w:sz w:val="24"/>
          <w:szCs w:val="24"/>
          <w14:ligatures w14:val="none"/>
        </w:rPr>
        <w:t>, участник должен применять те же единицы измерения, которые установлены в описании объекта закупки. В случае, если в описании объекта закупки установлен показатель в цифровом обозначении в двух или трех плоскостях, а единица измерения указана после их, то эта единица измерения применяется для всех плоскостей, указанных по данному показателю. В случае, если установлен показатель в цифровом обозначении в двух или трех плоскостях и перед ним представлен знак, союз, символ, слов, словосочетание, указанные в пунктах 6.1 и 6.2 настоящей инструкции, данный знак, союз, символ, слов, словосочетание, относится ко всем установленным плоскостям.</w:t>
      </w:r>
    </w:p>
    <w:p w14:paraId="2159CBA1" w14:textId="6CB8BC9C" w:rsidR="007C3ACD" w:rsidRPr="007C3ACD" w:rsidRDefault="007C3ACD" w:rsidP="007C3ACD">
      <w:pPr>
        <w:numPr>
          <w:ilvl w:val="0"/>
          <w:numId w:val="3"/>
        </w:numPr>
        <w:autoSpaceDE w:val="0"/>
        <w:autoSpaceDN w:val="0"/>
        <w:adjustRightInd w:val="0"/>
        <w:spacing w:after="0" w:line="240" w:lineRule="auto"/>
        <w:ind w:left="0" w:firstLine="709"/>
        <w:contextualSpacing/>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 xml:space="preserve">В случае не указания описания знак, союз, символ, слов, словосочетание в пункте 6 настоящей инструкции, их следует читать как неизменный, и участник закупки обязан оставить их в неизменном виде. В случае изменения или корректировки, либо представления в ином виде такого значения или показателя, </w:t>
      </w:r>
      <w:r w:rsidR="000539C9" w:rsidRPr="000539C9">
        <w:rPr>
          <w:rFonts w:ascii="Times New Roman" w:eastAsia="Calibri" w:hAnsi="Times New Roman" w:cs="Times New Roman"/>
          <w:kern w:val="0"/>
          <w:sz w:val="24"/>
          <w:szCs w:val="24"/>
          <w14:ligatures w14:val="none"/>
        </w:rPr>
        <w:t>предложени</w:t>
      </w:r>
      <w:r w:rsidR="000539C9">
        <w:rPr>
          <w:rFonts w:ascii="Times New Roman" w:eastAsia="Calibri" w:hAnsi="Times New Roman" w:cs="Times New Roman"/>
          <w:kern w:val="0"/>
          <w:sz w:val="24"/>
          <w:szCs w:val="24"/>
          <w14:ligatures w14:val="none"/>
        </w:rPr>
        <w:t>е</w:t>
      </w:r>
      <w:r w:rsidRPr="007C3ACD">
        <w:rPr>
          <w:rFonts w:ascii="Times New Roman" w:eastAsia="Calibri" w:hAnsi="Times New Roman" w:cs="Times New Roman"/>
          <w:kern w:val="0"/>
          <w:sz w:val="24"/>
          <w:szCs w:val="24"/>
          <w14:ligatures w14:val="none"/>
        </w:rPr>
        <w:t xml:space="preserve"> будет признан</w:t>
      </w:r>
      <w:r w:rsidR="000539C9">
        <w:rPr>
          <w:rFonts w:ascii="Times New Roman" w:eastAsia="Calibri" w:hAnsi="Times New Roman" w:cs="Times New Roman"/>
          <w:kern w:val="0"/>
          <w:sz w:val="24"/>
          <w:szCs w:val="24"/>
          <w14:ligatures w14:val="none"/>
        </w:rPr>
        <w:t>о</w:t>
      </w:r>
      <w:r w:rsidRPr="007C3ACD">
        <w:rPr>
          <w:rFonts w:ascii="Times New Roman" w:eastAsia="Calibri" w:hAnsi="Times New Roman" w:cs="Times New Roman"/>
          <w:kern w:val="0"/>
          <w:sz w:val="24"/>
          <w:szCs w:val="24"/>
          <w14:ligatures w14:val="none"/>
        </w:rPr>
        <w:t xml:space="preserve"> как не соответствующе</w:t>
      </w:r>
      <w:r w:rsidR="000539C9">
        <w:rPr>
          <w:rFonts w:ascii="Times New Roman" w:eastAsia="Calibri" w:hAnsi="Times New Roman" w:cs="Times New Roman"/>
          <w:kern w:val="0"/>
          <w:sz w:val="24"/>
          <w:szCs w:val="24"/>
          <w14:ligatures w14:val="none"/>
        </w:rPr>
        <w:t>е</w:t>
      </w:r>
      <w:r w:rsidRPr="007C3ACD">
        <w:rPr>
          <w:rFonts w:ascii="Times New Roman" w:eastAsia="Calibri" w:hAnsi="Times New Roman" w:cs="Times New Roman"/>
          <w:kern w:val="0"/>
          <w:sz w:val="24"/>
          <w:szCs w:val="24"/>
          <w14:ligatures w14:val="none"/>
        </w:rPr>
        <w:t xml:space="preserve"> требовани</w:t>
      </w:r>
      <w:r w:rsidR="000539C9">
        <w:rPr>
          <w:rFonts w:ascii="Times New Roman" w:eastAsia="Calibri" w:hAnsi="Times New Roman" w:cs="Times New Roman"/>
          <w:kern w:val="0"/>
          <w:sz w:val="24"/>
          <w:szCs w:val="24"/>
          <w14:ligatures w14:val="none"/>
        </w:rPr>
        <w:t>ям</w:t>
      </w:r>
      <w:r w:rsidRPr="007C3ACD">
        <w:rPr>
          <w:rFonts w:ascii="Times New Roman" w:eastAsia="Calibri" w:hAnsi="Times New Roman" w:cs="Times New Roman"/>
          <w:kern w:val="0"/>
          <w:sz w:val="24"/>
          <w:szCs w:val="24"/>
          <w14:ligatures w14:val="none"/>
        </w:rPr>
        <w:t xml:space="preserve"> настоящего </w:t>
      </w:r>
      <w:r w:rsidR="000539C9" w:rsidRPr="000539C9">
        <w:rPr>
          <w:rFonts w:ascii="Times New Roman" w:eastAsia="Calibri" w:hAnsi="Times New Roman" w:cs="Times New Roman"/>
          <w:kern w:val="0"/>
          <w:sz w:val="24"/>
          <w:szCs w:val="24"/>
          <w14:ligatures w14:val="none"/>
        </w:rPr>
        <w:t>Объявлени</w:t>
      </w:r>
      <w:r w:rsidR="000539C9">
        <w:rPr>
          <w:rFonts w:ascii="Times New Roman" w:eastAsia="Calibri" w:hAnsi="Times New Roman" w:cs="Times New Roman"/>
          <w:kern w:val="0"/>
          <w:sz w:val="24"/>
          <w:szCs w:val="24"/>
          <w14:ligatures w14:val="none"/>
        </w:rPr>
        <w:t>я</w:t>
      </w:r>
      <w:r w:rsidR="000539C9" w:rsidRPr="000539C9">
        <w:rPr>
          <w:rFonts w:ascii="Times New Roman" w:eastAsia="Calibri" w:hAnsi="Times New Roman" w:cs="Times New Roman"/>
          <w:kern w:val="0"/>
          <w:sz w:val="24"/>
          <w:szCs w:val="24"/>
          <w14:ligatures w14:val="none"/>
        </w:rPr>
        <w:t xml:space="preserve"> о закупке</w:t>
      </w:r>
      <w:r w:rsidRPr="007C3ACD">
        <w:rPr>
          <w:rFonts w:ascii="Times New Roman" w:eastAsia="Calibri" w:hAnsi="Times New Roman" w:cs="Times New Roman"/>
          <w:kern w:val="0"/>
          <w:sz w:val="24"/>
          <w:szCs w:val="24"/>
          <w14:ligatures w14:val="none"/>
        </w:rPr>
        <w:t>.</w:t>
      </w:r>
    </w:p>
    <w:p w14:paraId="0CE59956" w14:textId="77777777" w:rsidR="007C3ACD" w:rsidRPr="007C3ACD" w:rsidRDefault="007C3ACD" w:rsidP="007C3ACD">
      <w:pPr>
        <w:numPr>
          <w:ilvl w:val="0"/>
          <w:numId w:val="3"/>
        </w:numPr>
        <w:autoSpaceDE w:val="0"/>
        <w:autoSpaceDN w:val="0"/>
        <w:adjustRightInd w:val="0"/>
        <w:spacing w:after="0" w:line="240" w:lineRule="auto"/>
        <w:ind w:left="0" w:firstLine="709"/>
        <w:contextualSpacing/>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При указании в «Форме характеристики предлагаемого участником закупки товара, соответствующие показателям, установленным в описании объекта закупки» на товарный знак, его следует читать со словом "или эквивалент". Участник имеет право предоставить предложение о товаре, эквивалентный установленному в описании объекта закупки. Эквивалентность определяется по установленным показателям.</w:t>
      </w:r>
    </w:p>
    <w:p w14:paraId="5F383468" w14:textId="77777777" w:rsidR="007C3ACD" w:rsidRPr="007C3ACD" w:rsidRDefault="007C3ACD" w:rsidP="007C3ACD">
      <w:pPr>
        <w:numPr>
          <w:ilvl w:val="0"/>
          <w:numId w:val="3"/>
        </w:numPr>
        <w:autoSpaceDE w:val="0"/>
        <w:autoSpaceDN w:val="0"/>
        <w:adjustRightInd w:val="0"/>
        <w:spacing w:after="0" w:line="240" w:lineRule="auto"/>
        <w:ind w:left="0" w:firstLine="709"/>
        <w:contextualSpacing/>
        <w:jc w:val="both"/>
        <w:rPr>
          <w:rFonts w:ascii="Times New Roman" w:eastAsia="Calibri" w:hAnsi="Times New Roman" w:cs="Times New Roman"/>
          <w:kern w:val="0"/>
          <w:sz w:val="24"/>
          <w:szCs w:val="24"/>
          <w14:ligatures w14:val="none"/>
        </w:rPr>
      </w:pPr>
      <w:r w:rsidRPr="007C3ACD">
        <w:rPr>
          <w:rFonts w:ascii="Times New Roman" w:eastAsia="Calibri" w:hAnsi="Times New Roman" w:cs="Times New Roman"/>
          <w:kern w:val="0"/>
          <w:sz w:val="24"/>
          <w:szCs w:val="24"/>
          <w14:ligatures w14:val="none"/>
        </w:rPr>
        <w:t xml:space="preserve">При предложении эквивалентного товара, все представленные товары должны между собой технически и функционально связанные. В случае указание в описании объекта закупки о недопустимости эквивалентности в связи с необходимости обеспечения взаимодействия таких товаров с товарами, используемыми заказчиком, а также случаев закупок запасных частей и расходных материалов к машинам и оборудованию, используемым заказчиком, в соответствии с </w:t>
      </w:r>
      <w:r w:rsidRPr="007C3ACD">
        <w:rPr>
          <w:rFonts w:ascii="Times New Roman" w:eastAsia="Calibri" w:hAnsi="Times New Roman" w:cs="Times New Roman"/>
          <w:kern w:val="0"/>
          <w:sz w:val="24"/>
          <w:szCs w:val="24"/>
          <w14:ligatures w14:val="none"/>
        </w:rPr>
        <w:lastRenderedPageBreak/>
        <w:t>технической документацией на указанные машины и оборудование, участник закупки не имеет право представлять эквивалент.</w:t>
      </w:r>
    </w:p>
    <w:p w14:paraId="76CE483B" w14:textId="77777777" w:rsidR="007C3ACD" w:rsidRPr="007C3ACD" w:rsidRDefault="007C3ACD" w:rsidP="007C3ACD">
      <w:pPr>
        <w:spacing w:after="0" w:line="240" w:lineRule="auto"/>
        <w:ind w:firstLine="709"/>
        <w:jc w:val="both"/>
        <w:rPr>
          <w:rFonts w:ascii="Times New Roman" w:eastAsia="Times New Roman" w:hAnsi="Times New Roman" w:cs="Times New Roman"/>
          <w:color w:val="000000"/>
          <w:kern w:val="0"/>
          <w:sz w:val="24"/>
          <w:szCs w:val="24"/>
          <w:lang w:eastAsia="ru-RU"/>
          <w14:ligatures w14:val="none"/>
        </w:rPr>
      </w:pPr>
    </w:p>
    <w:sectPr w:rsidR="007C3ACD" w:rsidRPr="007C3ACD" w:rsidSect="007A26B9">
      <w:pgSz w:w="11906" w:h="16838"/>
      <w:pgMar w:top="709"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66CE0"/>
    <w:multiLevelType w:val="multilevel"/>
    <w:tmpl w:val="2BBAEC8C"/>
    <w:lvl w:ilvl="0">
      <w:start w:val="6"/>
      <w:numFmt w:val="decimal"/>
      <w:lvlText w:val="%1."/>
      <w:lvlJc w:val="left"/>
      <w:pPr>
        <w:ind w:left="360" w:hanging="360"/>
      </w:pPr>
      <w:rPr>
        <w:rFonts w:eastAsia="Calibri" w:hint="default"/>
      </w:rPr>
    </w:lvl>
    <w:lvl w:ilvl="1">
      <w:start w:val="1"/>
      <w:numFmt w:val="decimal"/>
      <w:lvlText w:val="%1.%2."/>
      <w:lvlJc w:val="left"/>
      <w:pPr>
        <w:ind w:left="1080" w:hanging="36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2880" w:hanging="72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4680" w:hanging="1080"/>
      </w:pPr>
      <w:rPr>
        <w:rFonts w:eastAsia="Calibri" w:hint="default"/>
      </w:rPr>
    </w:lvl>
    <w:lvl w:ilvl="6">
      <w:start w:val="1"/>
      <w:numFmt w:val="decimal"/>
      <w:lvlText w:val="%1.%2.%3.%4.%5.%6.%7."/>
      <w:lvlJc w:val="left"/>
      <w:pPr>
        <w:ind w:left="5400" w:hanging="1080"/>
      </w:pPr>
      <w:rPr>
        <w:rFonts w:eastAsia="Calibri" w:hint="default"/>
      </w:rPr>
    </w:lvl>
    <w:lvl w:ilvl="7">
      <w:start w:val="1"/>
      <w:numFmt w:val="decimal"/>
      <w:lvlText w:val="%1.%2.%3.%4.%5.%6.%7.%8."/>
      <w:lvlJc w:val="left"/>
      <w:pPr>
        <w:ind w:left="6480" w:hanging="1440"/>
      </w:pPr>
      <w:rPr>
        <w:rFonts w:eastAsia="Calibri" w:hint="default"/>
      </w:rPr>
    </w:lvl>
    <w:lvl w:ilvl="8">
      <w:start w:val="1"/>
      <w:numFmt w:val="decimal"/>
      <w:lvlText w:val="%1.%2.%3.%4.%5.%6.%7.%8.%9."/>
      <w:lvlJc w:val="left"/>
      <w:pPr>
        <w:ind w:left="7200" w:hanging="1440"/>
      </w:pPr>
      <w:rPr>
        <w:rFonts w:eastAsia="Calibri" w:hint="default"/>
      </w:rPr>
    </w:lvl>
  </w:abstractNum>
  <w:abstractNum w:abstractNumId="1" w15:restartNumberingAfterBreak="0">
    <w:nsid w:val="43CE02E4"/>
    <w:multiLevelType w:val="multilevel"/>
    <w:tmpl w:val="169C9EF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4FED6C3C"/>
    <w:multiLevelType w:val="hybridMultilevel"/>
    <w:tmpl w:val="DCA66C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28E77F5"/>
    <w:multiLevelType w:val="hybridMultilevel"/>
    <w:tmpl w:val="A6B8912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839"/>
    <w:rsid w:val="000539C9"/>
    <w:rsid w:val="00180BF5"/>
    <w:rsid w:val="00230A9E"/>
    <w:rsid w:val="002608B1"/>
    <w:rsid w:val="002A5013"/>
    <w:rsid w:val="00304B5A"/>
    <w:rsid w:val="00714801"/>
    <w:rsid w:val="007A26B9"/>
    <w:rsid w:val="007C3ACD"/>
    <w:rsid w:val="008944D5"/>
    <w:rsid w:val="008A3839"/>
    <w:rsid w:val="00B95FBA"/>
    <w:rsid w:val="00C07773"/>
    <w:rsid w:val="00DE5D3C"/>
    <w:rsid w:val="00E45FA6"/>
    <w:rsid w:val="00EE3D1F"/>
    <w:rsid w:val="00FB3B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78D79"/>
  <w15:chartTrackingRefBased/>
  <w15:docId w15:val="{58D92C36-5313-4F10-9865-82BC41858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A38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A38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A383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A383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A383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A383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A383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A383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A383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A383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A383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A383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A383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A383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A383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A3839"/>
    <w:rPr>
      <w:rFonts w:eastAsiaTheme="majorEastAsia" w:cstheme="majorBidi"/>
      <w:color w:val="595959" w:themeColor="text1" w:themeTint="A6"/>
    </w:rPr>
  </w:style>
  <w:style w:type="character" w:customStyle="1" w:styleId="80">
    <w:name w:val="Заголовок 8 Знак"/>
    <w:basedOn w:val="a0"/>
    <w:link w:val="8"/>
    <w:uiPriority w:val="9"/>
    <w:semiHidden/>
    <w:rsid w:val="008A383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A3839"/>
    <w:rPr>
      <w:rFonts w:eastAsiaTheme="majorEastAsia" w:cstheme="majorBidi"/>
      <w:color w:val="272727" w:themeColor="text1" w:themeTint="D8"/>
    </w:rPr>
  </w:style>
  <w:style w:type="paragraph" w:styleId="a3">
    <w:name w:val="Title"/>
    <w:basedOn w:val="a"/>
    <w:next w:val="a"/>
    <w:link w:val="a4"/>
    <w:uiPriority w:val="10"/>
    <w:qFormat/>
    <w:rsid w:val="008A3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A383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A383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A383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A3839"/>
    <w:pPr>
      <w:spacing w:before="160"/>
      <w:jc w:val="center"/>
    </w:pPr>
    <w:rPr>
      <w:i/>
      <w:iCs/>
      <w:color w:val="404040" w:themeColor="text1" w:themeTint="BF"/>
    </w:rPr>
  </w:style>
  <w:style w:type="character" w:customStyle="1" w:styleId="22">
    <w:name w:val="Цитата 2 Знак"/>
    <w:basedOn w:val="a0"/>
    <w:link w:val="21"/>
    <w:uiPriority w:val="29"/>
    <w:rsid w:val="008A3839"/>
    <w:rPr>
      <w:i/>
      <w:iCs/>
      <w:color w:val="404040" w:themeColor="text1" w:themeTint="BF"/>
    </w:rPr>
  </w:style>
  <w:style w:type="paragraph" w:styleId="a7">
    <w:name w:val="List Paragraph"/>
    <w:basedOn w:val="a"/>
    <w:uiPriority w:val="34"/>
    <w:qFormat/>
    <w:rsid w:val="008A3839"/>
    <w:pPr>
      <w:ind w:left="720"/>
      <w:contextualSpacing/>
    </w:pPr>
  </w:style>
  <w:style w:type="character" w:styleId="a8">
    <w:name w:val="Intense Emphasis"/>
    <w:basedOn w:val="a0"/>
    <w:uiPriority w:val="21"/>
    <w:qFormat/>
    <w:rsid w:val="008A3839"/>
    <w:rPr>
      <w:i/>
      <w:iCs/>
      <w:color w:val="2F5496" w:themeColor="accent1" w:themeShade="BF"/>
    </w:rPr>
  </w:style>
  <w:style w:type="paragraph" w:styleId="a9">
    <w:name w:val="Intense Quote"/>
    <w:basedOn w:val="a"/>
    <w:next w:val="a"/>
    <w:link w:val="aa"/>
    <w:uiPriority w:val="30"/>
    <w:qFormat/>
    <w:rsid w:val="008A38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A3839"/>
    <w:rPr>
      <w:i/>
      <w:iCs/>
      <w:color w:val="2F5496" w:themeColor="accent1" w:themeShade="BF"/>
    </w:rPr>
  </w:style>
  <w:style w:type="character" w:styleId="ab">
    <w:name w:val="Intense Reference"/>
    <w:basedOn w:val="a0"/>
    <w:uiPriority w:val="32"/>
    <w:qFormat/>
    <w:rsid w:val="008A383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1841</Words>
  <Characters>10495</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Маскин Дмитрий Григорьевич</dc:creator>
  <cp:keywords/>
  <dc:description/>
  <cp:lastModifiedBy>Щербина Кристина Владимировна</cp:lastModifiedBy>
  <cp:revision>5</cp:revision>
  <cp:lastPrinted>2025-03-06T06:08:00Z</cp:lastPrinted>
  <dcterms:created xsi:type="dcterms:W3CDTF">2025-08-08T12:37:00Z</dcterms:created>
  <dcterms:modified xsi:type="dcterms:W3CDTF">2026-09-23T07:22:00Z</dcterms:modified>
</cp:coreProperties>
</file>