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10"/>
        <w:jc w:val="center"/>
        <w:rPr>
          <w:rFonts w:ascii="Times New Roman" w:hAnsi="Times New Roman" w:cs="Times New Roman"/>
          <w:b/>
          <w:sz w:val="24"/>
          <w:szCs w:val="24"/>
        </w:rPr>
      </w:pPr>
      <w:r>
        <w:rPr>
          <w:rFonts w:ascii="Times New Roman" w:hAnsi="Times New Roman" w:cs="Times New Roman"/>
          <w:b/>
          <w:bCs/>
          <w:sz w:val="24"/>
          <w:szCs w:val="24"/>
        </w:rPr>
        <w:t xml:space="preserve">КОНТРАКТ </w:t>
      </w:r>
      <w:r>
        <w:rPr>
          <w:rFonts w:ascii="Times New Roman" w:hAnsi="Times New Roman" w:cs="Times New Roman"/>
          <w:b/>
          <w:bCs/>
          <w:sz w:val="24"/>
          <w:szCs w:val="24"/>
        </w:rPr>
        <w:t xml:space="preserve">№ </w:t>
      </w:r>
      <w:r>
        <w:rPr>
          <w:rFonts w:ascii="Times New Roman" w:hAnsi="Times New Roman" w:cs="Times New Roman"/>
          <w:b/>
          <w:bCs/>
          <w:sz w:val="24"/>
          <w:szCs w:val="24"/>
        </w:rPr>
        <w:t xml:space="preserve">_______</w:t>
      </w:r>
      <w:r>
        <w:rPr>
          <w:rFonts w:ascii="Times New Roman" w:hAnsi="Times New Roman" w:cs="Times New Roman"/>
          <w:b/>
          <w:sz w:val="24"/>
          <w:szCs w:val="24"/>
        </w:rPr>
      </w:r>
      <w:r>
        <w:rPr>
          <w:rFonts w:ascii="Times New Roman" w:hAnsi="Times New Roman" w:cs="Times New Roman"/>
          <w:b/>
          <w:sz w:val="24"/>
          <w:szCs w:val="24"/>
        </w:rPr>
      </w:r>
    </w:p>
    <w:p>
      <w:pPr>
        <w:pStyle w:val="910"/>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10"/>
        <w:jc w:val="both"/>
        <w:rPr>
          <w:rFonts w:ascii="Times New Roman" w:hAnsi="Times New Roman" w:cs="Times New Roman"/>
          <w:sz w:val="22"/>
          <w:szCs w:val="22"/>
        </w:rPr>
      </w:pPr>
      <w:r>
        <w:rPr>
          <w:rFonts w:ascii="Times New Roman" w:hAnsi="Times New Roman" w:cs="Times New Roman"/>
          <w:sz w:val="22"/>
          <w:szCs w:val="22"/>
        </w:rPr>
        <w:t xml:space="preserve">г</w:t>
      </w:r>
      <w:r>
        <w:rPr>
          <w:rFonts w:ascii="Times New Roman" w:hAnsi="Times New Roman" w:cs="Times New Roman"/>
          <w:sz w:val="22"/>
          <w:szCs w:val="22"/>
        </w:rPr>
        <w:t xml:space="preserve">.</w:t>
      </w:r>
      <w:r>
        <w:rPr>
          <w:rFonts w:ascii="Times New Roman" w:hAnsi="Times New Roman" w:cs="Times New Roman"/>
          <w:sz w:val="22"/>
          <w:szCs w:val="22"/>
        </w:rPr>
        <w:t xml:space="preserve"> </w:t>
      </w:r>
      <w:r>
        <w:rPr>
          <w:rFonts w:ascii="Times New Roman" w:hAnsi="Times New Roman" w:cs="Times New Roman"/>
          <w:sz w:val="22"/>
          <w:szCs w:val="22"/>
        </w:rPr>
        <w:t xml:space="preserve">Краснодар                                                                                                               </w:t>
      </w:r>
      <w:r>
        <w:rPr>
          <w:rFonts w:ascii="Times New Roman" w:hAnsi="Times New Roman" w:cs="Times New Roman"/>
          <w:sz w:val="22"/>
          <w:szCs w:val="22"/>
        </w:rPr>
        <w:t xml:space="preserve">  </w:t>
      </w:r>
      <w:r>
        <w:rPr>
          <w:rFonts w:ascii="Times New Roman" w:hAnsi="Times New Roman" w:cs="Times New Roman"/>
          <w:sz w:val="22"/>
          <w:szCs w:val="22"/>
        </w:rPr>
        <w:t xml:space="preserve">                   </w:t>
      </w:r>
      <w:r>
        <w:rPr>
          <w:rFonts w:ascii="Times New Roman" w:hAnsi="Times New Roman" w:cs="Times New Roman"/>
          <w:sz w:val="22"/>
          <w:szCs w:val="22"/>
        </w:rPr>
        <w:t xml:space="preserve"> </w:t>
      </w:r>
      <w:r>
        <w:rPr>
          <w:rFonts w:ascii="Times New Roman" w:hAnsi="Times New Roman" w:cs="Times New Roman"/>
          <w:sz w:val="22"/>
          <w:szCs w:val="22"/>
        </w:rPr>
        <w:t xml:space="preserve">"</w:t>
      </w:r>
      <w:r>
        <w:rPr>
          <w:rFonts w:ascii="Times New Roman" w:hAnsi="Times New Roman" w:cs="Times New Roman"/>
          <w:sz w:val="22"/>
          <w:szCs w:val="22"/>
        </w:rPr>
        <w:t xml:space="preserve">__</w:t>
      </w:r>
      <w:r>
        <w:rPr>
          <w:rFonts w:ascii="Times New Roman" w:hAnsi="Times New Roman" w:cs="Times New Roman"/>
          <w:sz w:val="22"/>
          <w:szCs w:val="22"/>
        </w:rPr>
        <w:t xml:space="preserve">"</w:t>
      </w:r>
      <w:r>
        <w:rPr>
          <w:rFonts w:ascii="Times New Roman" w:hAnsi="Times New Roman" w:cs="Times New Roman"/>
          <w:sz w:val="22"/>
          <w:szCs w:val="22"/>
        </w:rPr>
        <w:t xml:space="preserve"> </w:t>
      </w:r>
      <w:r>
        <w:rPr>
          <w:rFonts w:ascii="Times New Roman" w:hAnsi="Times New Roman" w:cs="Times New Roman"/>
          <w:sz w:val="22"/>
          <w:szCs w:val="22"/>
        </w:rPr>
        <w:t xml:space="preserve">_</w:t>
      </w:r>
      <w:r>
        <w:rPr>
          <w:rFonts w:ascii="Times New Roman" w:hAnsi="Times New Roman" w:cs="Times New Roman"/>
          <w:sz w:val="22"/>
          <w:szCs w:val="22"/>
        </w:rPr>
        <w:t xml:space="preserve">____</w:t>
      </w:r>
      <w:r>
        <w:rPr>
          <w:rFonts w:ascii="Times New Roman" w:hAnsi="Times New Roman" w:cs="Times New Roman"/>
          <w:sz w:val="22"/>
          <w:szCs w:val="22"/>
        </w:rPr>
        <w:t xml:space="preserve">__</w:t>
      </w:r>
      <w:r>
        <w:rPr>
          <w:rFonts w:ascii="Times New Roman" w:hAnsi="Times New Roman" w:cs="Times New Roman"/>
          <w:sz w:val="22"/>
          <w:szCs w:val="22"/>
        </w:rPr>
        <w:t xml:space="preserve"> </w:t>
      </w:r>
      <w:r>
        <w:rPr>
          <w:rFonts w:ascii="Times New Roman" w:hAnsi="Times New Roman" w:cs="Times New Roman"/>
          <w:sz w:val="22"/>
          <w:szCs w:val="22"/>
        </w:rPr>
        <w:t xml:space="preserve">20</w:t>
      </w:r>
      <w:r>
        <w:rPr>
          <w:rFonts w:ascii="Times New Roman" w:hAnsi="Times New Roman" w:cs="Times New Roman"/>
          <w:sz w:val="22"/>
          <w:szCs w:val="22"/>
        </w:rPr>
        <w:t xml:space="preserve">26</w:t>
      </w:r>
      <w:r>
        <w:rPr>
          <w:rFonts w:ascii="Times New Roman" w:hAnsi="Times New Roman" w:cs="Times New Roman"/>
          <w:sz w:val="22"/>
          <w:szCs w:val="22"/>
        </w:rPr>
        <w:t xml:space="preserve"> г.</w:t>
      </w:r>
      <w:r>
        <w:rPr>
          <w:rFonts w:ascii="Times New Roman" w:hAnsi="Times New Roman" w:cs="Times New Roman"/>
          <w:sz w:val="22"/>
          <w:szCs w:val="22"/>
        </w:rPr>
      </w:r>
      <w:r>
        <w:rPr>
          <w:rFonts w:ascii="Times New Roman" w:hAnsi="Times New Roman" w:cs="Times New Roman"/>
          <w:sz w:val="22"/>
          <w:szCs w:val="22"/>
        </w:rPr>
      </w:r>
    </w:p>
    <w:p>
      <w:pPr>
        <w:pStyle w:val="910"/>
        <w:ind w:left="-851"/>
        <w:jc w:val="both"/>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b/>
        </w:rPr>
        <w:tab/>
      </w:r>
      <w:r>
        <w:rPr>
          <w:rFonts w:ascii="Times New Roman" w:hAnsi="Times New Roman" w:cs="Times New Roman" w:eastAsiaTheme="minorEastAsia"/>
          <w:b/>
        </w:rPr>
        <w:t xml:space="preserve">Управление Федеральной службы государственной регистрации, кадастра и картографии по Краснодарскому краю</w:t>
      </w:r>
      <w:r>
        <w:rPr>
          <w:rFonts w:ascii="Times New Roman" w:hAnsi="Times New Roman" w:cs="Times New Roman" w:eastAsiaTheme="minorEastAsia"/>
          <w:b/>
        </w:rPr>
        <w:t xml:space="preserve">,</w:t>
      </w:r>
      <w:r>
        <w:rPr>
          <w:rFonts w:ascii="Times New Roman" w:hAnsi="Times New Roman" w:cs="Times New Roman" w:eastAsiaTheme="minorEastAsia"/>
          <w:b/>
        </w:rPr>
        <w:t xml:space="preserve"> </w:t>
      </w:r>
      <w:r>
        <w:rPr>
          <w:rFonts w:ascii="Times New Roman" w:hAnsi="Times New Roman" w:cs="Times New Roman" w:eastAsiaTheme="minorEastAsia"/>
        </w:rPr>
        <w:t xml:space="preserve">в лице </w:t>
      </w:r>
      <w:r>
        <w:rPr>
          <w:rFonts w:ascii="Times New Roman" w:hAnsi="Times New Roman" w:cs="Times New Roman" w:eastAsiaTheme="minorEastAsia"/>
        </w:rPr>
        <w:t xml:space="preserve">заместителя руководителя ________________________________, действующе</w:t>
      </w:r>
      <w:r>
        <w:rPr>
          <w:rFonts w:ascii="Times New Roman" w:hAnsi="Times New Roman" w:cs="Times New Roman" w:eastAsiaTheme="minorEastAsia"/>
        </w:rPr>
        <w:t xml:space="preserve">й</w:t>
      </w:r>
      <w:r>
        <w:rPr>
          <w:rFonts w:ascii="Times New Roman" w:hAnsi="Times New Roman" w:cs="Times New Roman" w:eastAsiaTheme="minorEastAsia"/>
        </w:rPr>
        <w:t xml:space="preserve"> на основании доверенности № _______________</w:t>
      </w:r>
      <w:r>
        <w:rPr>
          <w:rFonts w:ascii="Times New Roman" w:hAnsi="Times New Roman" w:cs="Times New Roman" w:eastAsiaTheme="minorEastAsia"/>
        </w:rPr>
        <w:t xml:space="preserve">,</w:t>
      </w:r>
      <w:r>
        <w:rPr>
          <w:rFonts w:ascii="Times New Roman" w:hAnsi="Times New Roman" w:cs="Times New Roman" w:eastAsiaTheme="minorEastAsia"/>
        </w:rPr>
        <w:t xml:space="preserve"> именуем</w:t>
      </w:r>
      <w:r>
        <w:rPr>
          <w:rFonts w:ascii="Times New Roman" w:hAnsi="Times New Roman" w:cs="Times New Roman" w:eastAsiaTheme="minorEastAsia"/>
        </w:rPr>
        <w:t xml:space="preserve">ое</w:t>
      </w:r>
      <w:r>
        <w:rPr>
          <w:rFonts w:ascii="Times New Roman" w:hAnsi="Times New Roman" w:cs="Times New Roman" w:eastAsiaTheme="minorEastAsia"/>
        </w:rPr>
        <w:t xml:space="preserve"> в дальнейшем </w:t>
      </w:r>
      <w:r>
        <w:rPr>
          <w:rFonts w:ascii="Times New Roman" w:hAnsi="Times New Roman" w:cs="Times New Roman" w:eastAsiaTheme="minorEastAsia"/>
          <w:b/>
        </w:rPr>
        <w:t xml:space="preserve">«</w:t>
      </w:r>
      <w:r>
        <w:rPr>
          <w:rFonts w:ascii="Times New Roman" w:hAnsi="Times New Roman" w:cs="Times New Roman" w:eastAsiaTheme="minorEastAsia"/>
        </w:rPr>
        <w:t xml:space="preserve">Страхователь</w:t>
      </w:r>
      <w:r>
        <w:rPr>
          <w:rFonts w:ascii="Times New Roman" w:hAnsi="Times New Roman" w:cs="Times New Roman" w:eastAsiaTheme="minorEastAsia"/>
          <w:b/>
        </w:rPr>
        <w:t xml:space="preserve">»</w:t>
      </w:r>
      <w:r>
        <w:rPr>
          <w:rFonts w:ascii="Times New Roman" w:hAnsi="Times New Roman" w:cs="Times New Roman" w:eastAsiaTheme="minorEastAsia"/>
        </w:rPr>
        <w:t xml:space="preserve">, с одной стороны, и </w:t>
      </w:r>
      <w:r>
        <w:rPr>
          <w:rFonts w:ascii="Times New Roman" w:hAnsi="Times New Roman" w:cs="Times New Roman" w:eastAsiaTheme="minorEastAsia"/>
          <w:b/>
        </w:rPr>
        <w:t xml:space="preserve">__________________________________________</w:t>
      </w:r>
      <w:r>
        <w:rPr>
          <w:rFonts w:ascii="Times New Roman" w:hAnsi="Times New Roman" w:cs="Times New Roman" w:eastAsiaTheme="minorEastAsia"/>
        </w:rPr>
        <w:t xml:space="preserve">, </w:t>
      </w:r>
      <w:r>
        <w:rPr>
          <w:rFonts w:ascii="Times New Roman" w:hAnsi="Times New Roman" w:cs="Times New Roman" w:eastAsiaTheme="minorEastAsia"/>
        </w:rPr>
        <w:t xml:space="preserve">в лице </w:t>
      </w:r>
      <w:r>
        <w:rPr>
          <w:rFonts w:ascii="Times New Roman" w:hAnsi="Times New Roman" w:cs="Times New Roman" w:eastAsiaTheme="minorEastAsia"/>
        </w:rPr>
        <w:t xml:space="preserve">______________________________</w:t>
      </w:r>
      <w:r>
        <w:rPr>
          <w:rFonts w:ascii="Times New Roman" w:hAnsi="Times New Roman" w:cs="Times New Roman" w:eastAsiaTheme="minorEastAsia"/>
        </w:rPr>
        <w:t xml:space="preserve">, </w:t>
      </w:r>
      <w:r>
        <w:rPr>
          <w:rFonts w:ascii="Times New Roman" w:hAnsi="Times New Roman" w:cs="Times New Roman" w:eastAsiaTheme="minorEastAsia"/>
        </w:rPr>
        <w:t xml:space="preserve">действующ</w:t>
      </w:r>
      <w:r>
        <w:rPr>
          <w:rFonts w:ascii="Times New Roman" w:hAnsi="Times New Roman" w:cs="Times New Roman" w:eastAsiaTheme="minorEastAsia"/>
        </w:rPr>
        <w:t xml:space="preserve">ий</w:t>
      </w:r>
      <w:r>
        <w:rPr>
          <w:rFonts w:ascii="Times New Roman" w:hAnsi="Times New Roman" w:cs="Times New Roman" w:eastAsiaTheme="minorEastAsia"/>
        </w:rPr>
        <w:t xml:space="preserve"> на основан</w:t>
      </w:r>
      <w:r>
        <w:rPr>
          <w:rFonts w:ascii="Times New Roman" w:hAnsi="Times New Roman" w:cs="Times New Roman" w:eastAsiaTheme="minorEastAsia"/>
        </w:rPr>
        <w:t xml:space="preserve">ии </w:t>
      </w:r>
      <w:r>
        <w:rPr>
          <w:rFonts w:ascii="Times New Roman" w:hAnsi="Times New Roman" w:cs="Times New Roman" w:eastAsiaTheme="minorEastAsia"/>
        </w:rPr>
        <w:t xml:space="preserve">_____________________________________</w:t>
      </w:r>
      <w:r>
        <w:rPr>
          <w:rFonts w:ascii="Times New Roman" w:hAnsi="Times New Roman" w:cs="Times New Roman" w:eastAsiaTheme="minorEastAsia"/>
        </w:rPr>
        <w:t xml:space="preserve">, </w:t>
      </w:r>
      <w:r>
        <w:rPr>
          <w:rFonts w:ascii="Times New Roman" w:hAnsi="Times New Roman" w:cs="Times New Roman" w:eastAsiaTheme="minorEastAsia"/>
        </w:rPr>
        <w:t xml:space="preserve">именуем</w:t>
      </w:r>
      <w:r>
        <w:rPr>
          <w:rFonts w:ascii="Times New Roman" w:hAnsi="Times New Roman" w:cs="Times New Roman" w:eastAsiaTheme="minorEastAsia"/>
        </w:rPr>
        <w:t xml:space="preserve">ое</w:t>
      </w:r>
      <w:r>
        <w:rPr>
          <w:rFonts w:ascii="Times New Roman" w:hAnsi="Times New Roman" w:cs="Times New Roman" w:eastAsiaTheme="minorEastAsia"/>
        </w:rPr>
        <w:t xml:space="preserve"> в дальнейшем </w:t>
      </w:r>
      <w:r>
        <w:rPr>
          <w:rFonts w:ascii="Times New Roman" w:hAnsi="Times New Roman" w:cs="Times New Roman" w:eastAsiaTheme="minorEastAsia"/>
          <w:b/>
        </w:rPr>
        <w:t xml:space="preserve">«</w:t>
      </w:r>
      <w:r>
        <w:rPr>
          <w:rFonts w:ascii="Times New Roman" w:hAnsi="Times New Roman" w:cs="Times New Roman" w:eastAsiaTheme="minorEastAsia"/>
        </w:rPr>
        <w:t xml:space="preserve">Страховщик</w:t>
      </w:r>
      <w:r>
        <w:rPr>
          <w:rFonts w:ascii="Times New Roman" w:hAnsi="Times New Roman" w:cs="Times New Roman" w:eastAsiaTheme="minorEastAsia"/>
          <w:b/>
        </w:rPr>
        <w:t xml:space="preserve">»,</w:t>
      </w:r>
      <w:r>
        <w:rPr>
          <w:rFonts w:ascii="Times New Roman" w:hAnsi="Times New Roman" w:cs="Times New Roman" w:eastAsiaTheme="minorEastAsia"/>
        </w:rPr>
        <w:t xml:space="preserve"> </w:t>
      </w:r>
      <w:r>
        <w:rPr>
          <w:rFonts w:ascii="Times New Roman" w:hAnsi="Times New Roman" w:cs="Times New Roman" w:eastAsiaTheme="minorEastAsia"/>
        </w:rPr>
        <w:t xml:space="preserve">с другой стороны,</w:t>
      </w:r>
      <w:r>
        <w:rPr>
          <w:rFonts w:ascii="Times New Roman" w:hAnsi="Times New Roman" w:cs="Times New Roman" w:eastAsiaTheme="minorEastAsia"/>
        </w:rPr>
        <w:t xml:space="preserve"> </w:t>
      </w:r>
      <w:r>
        <w:rPr>
          <w:rFonts w:ascii="Times New Roman" w:hAnsi="Times New Roman" w:eastAsia="Arial" w:cs="Times New Roman"/>
        </w:rPr>
        <w:t xml:space="preserve">на основании п.</w:t>
      </w:r>
      <w:r>
        <w:rPr>
          <w:rFonts w:ascii="Times New Roman" w:hAnsi="Times New Roman" w:eastAsia="Arial" w:cs="Times New Roman"/>
        </w:rPr>
        <w:t xml:space="preserve"> </w:t>
      </w:r>
      <w:r>
        <w:rPr>
          <w:rFonts w:ascii="Times New Roman" w:hAnsi="Times New Roman" w:eastAsia="Arial" w:cs="Times New Roman"/>
        </w:rPr>
        <w:t xml:space="preserve">4 ч.1 ст.93 Федерального закона "О контрактной системе в сфере закупок товаров, работ, услуг для обеспечения государственных и муниципальных нужд" от 05.04.2013 N 44-ФЗ</w:t>
      </w:r>
      <w:r>
        <w:rPr>
          <w:rFonts w:ascii="Times New Roman" w:hAnsi="Times New Roman" w:eastAsia="Arial" w:cs="Times New Roman"/>
        </w:rPr>
        <w:t xml:space="preserve">,</w:t>
      </w:r>
      <w:r>
        <w:rPr>
          <w:rFonts w:ascii="Times New Roman" w:hAnsi="Times New Roman" w:cs="Times New Roman" w:eastAsiaTheme="minorEastAsia"/>
        </w:rPr>
        <w:t xml:space="preserve"> </w:t>
      </w:r>
      <w:r>
        <w:rPr>
          <w:rFonts w:ascii="Times New Roman" w:hAnsi="Times New Roman" w:cs="Times New Roman" w:eastAsiaTheme="minorEastAsia"/>
        </w:rPr>
        <w:t xml:space="preserve">заключили настоящий контракт о нижеследующем:</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r>
      <w:r>
        <w:rPr>
          <w:rFonts w:ascii="Times New Roman" w:hAnsi="Times New Roman" w:cs="Times New Roman" w:eastAsiaTheme="minorEastAsia"/>
        </w:rPr>
      </w:r>
      <w:r>
        <w:rPr>
          <w:rFonts w:ascii="Times New Roman" w:hAnsi="Times New Roman" w:cs="Times New Roman" w:eastAsiaTheme="minorEastAsia"/>
        </w:rPr>
      </w:r>
    </w:p>
    <w:p>
      <w:pPr>
        <w:pStyle w:val="926"/>
        <w:jc w:val="center"/>
        <w:rPr>
          <w:rFonts w:ascii="Times New Roman" w:hAnsi="Times New Roman" w:cs="Times New Roman"/>
          <w:b/>
        </w:rPr>
      </w:pPr>
      <w:r>
        <w:rPr>
          <w:rFonts w:ascii="Times New Roman" w:hAnsi="Times New Roman" w:cs="Times New Roman"/>
          <w:b/>
        </w:rPr>
        <w:t xml:space="preserve">1. Предмет контракта</w:t>
      </w:r>
      <w:r>
        <w:rPr>
          <w:rFonts w:ascii="Times New Roman" w:hAnsi="Times New Roman" w:cs="Times New Roman"/>
          <w:b/>
        </w:rPr>
      </w:r>
      <w:r>
        <w:rPr>
          <w:rFonts w:ascii="Times New Roman" w:hAnsi="Times New Roman" w:cs="Times New Roman"/>
          <w:b/>
        </w:rPr>
      </w:r>
    </w:p>
    <w:p>
      <w:pPr>
        <w:pStyle w:val="926"/>
        <w:jc w:val="both"/>
        <w:rPr>
          <w:rFonts w:ascii="Times New Roman" w:hAnsi="Times New Roman" w:cs="Times New Roman"/>
        </w:rPr>
      </w:pPr>
      <w:r>
        <w:rPr>
          <w:rFonts w:ascii="Times New Roman" w:hAnsi="Times New Roman" w:cs="Times New Roman"/>
        </w:rPr>
        <w:t xml:space="preserve">1.1. По Контракту </w:t>
      </w:r>
      <w:r>
        <w:rPr>
          <w:rFonts w:ascii="Times New Roman" w:hAnsi="Times New Roman" w:cs="Times New Roman"/>
        </w:rPr>
        <w:t xml:space="preserve">Страховщик</w:t>
      </w:r>
      <w:r>
        <w:rPr>
          <w:rFonts w:ascii="Times New Roman" w:hAnsi="Times New Roman" w:cs="Times New Roman"/>
        </w:rPr>
        <w:t xml:space="preserve"> за обусловленную Контрактом плату (страховую премию) при наступлении в период страхования события (страхов</w:t>
      </w:r>
      <w:r>
        <w:rPr>
          <w:rFonts w:ascii="Times New Roman" w:hAnsi="Times New Roman" w:cs="Times New Roman"/>
        </w:rPr>
        <w:t xml:space="preserve">ого случая), предусмотренного Контрактом, обязуется выплатить Страхователю страховое возмещение в размере реальных убытков в застрахованном имуществе, возникших вследствие этого события, в пределах определённой в Контракте страховой суммы (далее – Услуга).</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1.2. Объем Услуги - </w:t>
      </w:r>
      <w:r>
        <w:rPr>
          <w:rFonts w:ascii="Times New Roman" w:hAnsi="Times New Roman" w:cs="Times New Roman"/>
        </w:rPr>
        <w:t xml:space="preserve">Страховщик</w:t>
      </w:r>
      <w:r>
        <w:rPr>
          <w:rFonts w:ascii="Times New Roman" w:hAnsi="Times New Roman" w:cs="Times New Roman"/>
        </w:rPr>
        <w:t xml:space="preserve"> принимает на страхование помещения Страхователя (далее – Объекты, имущество) согласно Техническому заданию (Приложение № 1 к Контракту).</w:t>
      </w:r>
      <w:r>
        <w:rPr>
          <w:rFonts w:ascii="Times New Roman" w:hAnsi="Times New Roman" w:cs="Times New Roman"/>
        </w:rPr>
      </w:r>
      <w:r>
        <w:rPr>
          <w:rFonts w:ascii="Times New Roman" w:hAnsi="Times New Roman" w:cs="Times New Roman"/>
        </w:rPr>
      </w:r>
    </w:p>
    <w:p>
      <w:pPr>
        <w:pStyle w:val="926"/>
        <w:jc w:val="center"/>
        <w:rPr>
          <w:rFonts w:ascii="Times New Roman" w:hAnsi="Times New Roman" w:cs="Times New Roman"/>
          <w:b/>
          <w:bCs/>
        </w:rPr>
      </w:pPr>
      <w:r>
        <w:rPr>
          <w:rFonts w:ascii="Times New Roman" w:hAnsi="Times New Roman" w:cs="Times New Roman"/>
          <w:b/>
          <w:bCs/>
        </w:rPr>
      </w:r>
      <w:r>
        <w:rPr>
          <w:rFonts w:ascii="Times New Roman" w:hAnsi="Times New Roman" w:cs="Times New Roman"/>
          <w:b/>
          <w:bCs/>
        </w:rPr>
      </w:r>
      <w:r>
        <w:rPr>
          <w:rFonts w:ascii="Times New Roman" w:hAnsi="Times New Roman" w:cs="Times New Roman"/>
          <w:b/>
          <w:bCs/>
        </w:rPr>
      </w:r>
    </w:p>
    <w:p>
      <w:pPr>
        <w:pStyle w:val="926"/>
        <w:jc w:val="center"/>
        <w:rPr>
          <w:rFonts w:ascii="Times New Roman" w:hAnsi="Times New Roman" w:cs="Times New Roman"/>
          <w:b/>
          <w:bCs/>
        </w:rPr>
      </w:pPr>
      <w:r>
        <w:rPr>
          <w:rFonts w:ascii="Times New Roman" w:hAnsi="Times New Roman" w:cs="Times New Roman"/>
          <w:b/>
          <w:bCs/>
        </w:rPr>
        <w:t xml:space="preserve">2. Права и обязанности Сторон</w:t>
      </w:r>
      <w:r>
        <w:rPr>
          <w:rFonts w:ascii="Times New Roman" w:hAnsi="Times New Roman" w:cs="Times New Roman"/>
          <w:b/>
          <w:bCs/>
        </w:rPr>
      </w:r>
      <w:r>
        <w:rPr>
          <w:rFonts w:ascii="Times New Roman" w:hAnsi="Times New Roman" w:cs="Times New Roman"/>
          <w:b/>
          <w:bCs/>
        </w:rPr>
      </w:r>
    </w:p>
    <w:p>
      <w:pPr>
        <w:pStyle w:val="926"/>
        <w:jc w:val="both"/>
        <w:rPr>
          <w:rFonts w:ascii="Times New Roman" w:hAnsi="Times New Roman" w:cs="Times New Roman"/>
        </w:rPr>
      </w:pPr>
      <w:r>
        <w:rPr>
          <w:rFonts w:ascii="Times New Roman" w:hAnsi="Times New Roman" w:cs="Times New Roman"/>
        </w:rPr>
        <w:t xml:space="preserve">2.1. Страхователь имеет право:</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2.1.1. требовать надлежащего исполнения обязательств в соответствии с Контрактом;</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2.1.3. запрашивать информацию о ходе и состоянии исполнения обязательств по Контракту;</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2.1.4. осуществлять контроль за порядком и сроками оказания Услуг, не вмешиваясь в оперативно-хозяйственную деятельность </w:t>
      </w:r>
      <w:r>
        <w:rPr>
          <w:rFonts w:ascii="Times New Roman" w:hAnsi="Times New Roman" w:cs="Times New Roman"/>
        </w:rPr>
        <w:t xml:space="preserve">Страховщика</w:t>
      </w:r>
      <w:r>
        <w:rPr>
          <w:rFonts w:ascii="Times New Roman" w:hAnsi="Times New Roman" w:cs="Times New Roman"/>
        </w:rPr>
        <w:t xml:space="preserve">;</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2.1.5. отказаться от принятия и оплаты Услуг, не соответствующих требованиям Контракта;</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2.1.6. потребовать возврата уплаченных сумм в случае оплаты Услуг, не соответствующих требованиям Контракта, до устранения выявленных недостатков, а также выплаты неустойки;</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2.1.7. на выплату страхового возмещения при наступлении страхового случая;</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2.1.8. на получение в течение 3 (трех) рабочих дней с даты обращения дубликата страхового полиса на Объект в случае утраты собственного экземпляра в период его действия; </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2.1.9.</w:t>
      </w:r>
      <w:r>
        <w:rPr>
          <w:rFonts w:ascii="Times New Roman" w:hAnsi="Times New Roman" w:cs="Times New Roman"/>
        </w:rPr>
        <w:t xml:space="preserve"> в случае отказа </w:t>
      </w:r>
      <w:r>
        <w:rPr>
          <w:rFonts w:ascii="Times New Roman" w:hAnsi="Times New Roman" w:cs="Times New Roman"/>
        </w:rPr>
        <w:t xml:space="preserve">Страховщика</w:t>
      </w:r>
      <w:r>
        <w:rPr>
          <w:rFonts w:ascii="Times New Roman" w:hAnsi="Times New Roman" w:cs="Times New Roman"/>
        </w:rPr>
        <w:t xml:space="preserve"> в перечислении страхового возмещения, получить в течение </w:t>
      </w:r>
      <w:r>
        <w:rPr>
          <w:rFonts w:ascii="Times New Roman" w:hAnsi="Times New Roman" w:cs="Times New Roman"/>
          <w:b/>
        </w:rPr>
        <w:t xml:space="preserve">10 (десяти</w:t>
      </w:r>
      <w:r>
        <w:rPr>
          <w:rFonts w:ascii="Times New Roman" w:hAnsi="Times New Roman" w:cs="Times New Roman"/>
        </w:rPr>
        <w:t xml:space="preserve">)</w:t>
      </w:r>
      <w:r>
        <w:rPr>
          <w:rFonts w:ascii="Times New Roman" w:hAnsi="Times New Roman" w:cs="Times New Roman"/>
        </w:rPr>
        <w:t xml:space="preserve"> </w:t>
      </w:r>
      <w:r>
        <w:rPr>
          <w:rFonts w:ascii="Times New Roman" w:hAnsi="Times New Roman" w:cs="Times New Roman"/>
        </w:rPr>
        <w:t xml:space="preserve">рабочих дней со дня подачи Страхователем пакета документов о наступлении страхового случая, письменное уведомление </w:t>
      </w:r>
      <w:r>
        <w:rPr>
          <w:rFonts w:ascii="Times New Roman" w:hAnsi="Times New Roman" w:cs="Times New Roman"/>
        </w:rPr>
        <w:t xml:space="preserve">Страховщика </w:t>
      </w:r>
      <w:r>
        <w:rPr>
          <w:rFonts w:ascii="Times New Roman" w:hAnsi="Times New Roman" w:cs="Times New Roman"/>
        </w:rPr>
        <w:t xml:space="preserve">с обоснованием причин отказа.</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2.2. Страхователь обязан:</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2.2.1. принять решение об одностороннем отказе от исполнения Контракта, если в ходе исполнения Контракта установлено, что</w:t>
      </w:r>
      <w:r>
        <w:rPr>
          <w:rFonts w:ascii="Times New Roman" w:hAnsi="Times New Roman" w:cs="Times New Roman"/>
        </w:rPr>
        <w:t xml:space="preserve"> Страховщик</w:t>
      </w:r>
      <w:r>
        <w:rPr>
          <w:rFonts w:ascii="Times New Roman" w:hAnsi="Times New Roman" w:cs="Times New Roman"/>
        </w:rPr>
        <w:t xml:space="preserve"> и (или) оказываемая Услуга не соответствуют установленным извещением об осуще</w:t>
      </w:r>
      <w:r>
        <w:rPr>
          <w:rFonts w:ascii="Times New Roman" w:hAnsi="Times New Roman" w:cs="Times New Roman"/>
        </w:rPr>
        <w:t xml:space="preserve">ствлении закупки требованиям к участникам закупки и (или) оказываемой Услуге или представил недостоверную информацию о своем соответствии и(или) соответствии оказываемой Услуги таким требованиям, что позволило ему стать победителем определения исполнителя;</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2.2.2. принять оказанные Услуги в порядке и сроки, предусмотренные Контрактом;</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2.2.3. оплатить оказанные Услуги в случае надлежащего исполнения обязательств по Контракту в порядке и на условиях, предусмотренных Контрактом;</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2.2.4. содействовать </w:t>
      </w:r>
      <w:r>
        <w:rPr>
          <w:rFonts w:ascii="Times New Roman" w:hAnsi="Times New Roman" w:cs="Times New Roman"/>
        </w:rPr>
        <w:t xml:space="preserve">Страховщику</w:t>
      </w:r>
      <w:r>
        <w:rPr>
          <w:rFonts w:ascii="Times New Roman" w:hAnsi="Times New Roman" w:cs="Times New Roman"/>
        </w:rPr>
        <w:t xml:space="preserve"> в определении причин и размера причиненных убытков;</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2.2.</w:t>
      </w:r>
      <w:r>
        <w:rPr>
          <w:rFonts w:ascii="Times New Roman" w:hAnsi="Times New Roman" w:cs="Times New Roman"/>
        </w:rPr>
        <w:t xml:space="preserve">5. при изменении существенных условий использования Объектов, или увеличении степени страхового риска в течение 48 часов с момента такого изменения письменно уведомить об этом Страховщика. Существенными изменениями считаются: залог имущества, переход права</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 собственности на имущество другому лицу, существенное изменение характера использования имущества, снос, капитальный ремонт, перестройка или переоборудование здания, где находится имущество;</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2.2.6. обеспечивать принятие разумных мер предосторожности для предотвращения возникновения убытков;</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2.2.7. предоставлять Страховщику возможность беспрепятственного осмотра и обследования имущества в день и время, предварительно согласованные Сторонами;</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2.2.8. в течение разумных сроков сохранять неизменными и неисправленными все записи, документы, оборудование, устройства или предметы, которые каким-либо образом явились причиной убытков в имуществе;</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2.2.9. предоставить Страховщику всю имеющуюся у Страхователя информацию и документацию, позволяющую судить о причинах, ходе и последствиях события, имеющего признаки страхового случая, характере и размерах причинённых убытков;</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2.2.10. передать Страховщику все имеющиеся у Страхователя материалы и сообщить все известные сведения о произошедшем страховом случае для возможности осуществления права Страховщика на суброгацию.</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2.3. </w:t>
      </w:r>
      <w:r>
        <w:rPr>
          <w:rFonts w:ascii="Times New Roman" w:hAnsi="Times New Roman" w:cs="Times New Roman"/>
        </w:rPr>
        <w:t xml:space="preserve">Страховщик</w:t>
      </w:r>
      <w:r>
        <w:rPr>
          <w:rFonts w:ascii="Times New Roman" w:hAnsi="Times New Roman" w:cs="Times New Roman"/>
        </w:rPr>
        <w:t xml:space="preserve"> имеет право:</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2.3.1. требовать подпис</w:t>
      </w:r>
      <w:r>
        <w:rPr>
          <w:rFonts w:ascii="Times New Roman" w:hAnsi="Times New Roman" w:cs="Times New Roman"/>
        </w:rPr>
        <w:t xml:space="preserve">ания документов об </w:t>
      </w:r>
      <w:r>
        <w:rPr>
          <w:rFonts w:ascii="Times New Roman" w:hAnsi="Times New Roman" w:cs="Times New Roman"/>
          <w:i/>
        </w:rPr>
        <w:t xml:space="preserve">исполнении</w:t>
      </w:r>
      <w:r>
        <w:rPr>
          <w:rFonts w:ascii="Times New Roman" w:hAnsi="Times New Roman" w:cs="Times New Roman"/>
          <w:i/>
        </w:rPr>
        <w:t xml:space="preserve"> обязательств</w:t>
      </w:r>
      <w:r>
        <w:rPr>
          <w:rFonts w:ascii="Times New Roman" w:hAnsi="Times New Roman" w:cs="Times New Roman"/>
        </w:rPr>
        <w:t xml:space="preserve"> по Контракту от Страхователя;</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2.3.2. требовать оплаты по Контракту в случае надлежащего исполнения своих обязательств по Контракту;</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2.3.3. потребовать возврата выплаченной суммы возмещения или соответствующей её части в случаях, предусмотренных действующим законодательством Российской Федерации;</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2.3.4. оспорить размер требований Страхователя в установленном действующим законодательством Российской Федерации порядке.</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2.4. Страхов</w:t>
      </w:r>
      <w:r>
        <w:rPr>
          <w:rFonts w:ascii="Times New Roman" w:hAnsi="Times New Roman" w:cs="Times New Roman"/>
        </w:rPr>
        <w:t xml:space="preserve">щик обязан</w:t>
      </w:r>
      <w:r>
        <w:rPr>
          <w:rFonts w:ascii="Times New Roman" w:hAnsi="Times New Roman" w:cs="Times New Roman"/>
        </w:rPr>
        <w:t xml:space="preserve">:</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2.4.1. оказать Услуги, обеспечив надлежащее качество, в сроки, установленные Контрактом;</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2.4.2. исполнять и предоставлять соо</w:t>
      </w:r>
      <w:r>
        <w:rPr>
          <w:rFonts w:ascii="Times New Roman" w:hAnsi="Times New Roman" w:cs="Times New Roman"/>
        </w:rPr>
        <w:t xml:space="preserve">тветственно полученные в ходе исполнения обязательств по Контракту указания Страхователя и его запросы информации об оказываемой Услуге, в том числе в срок, установленный Страхователем, безвозмездно устранять обнаруженные им недостатки в оказанных Услугах;</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2.4.3. передать надлежащим образом оформленные отчетные и финансовые документы в порядке и срок, установленные Контрактом;</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2.4.4. представить по запросу Страхователя в сроки, указанные в таком запросе, информацию о ходе исполнения обязательств по Контракту;</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2.4.5. не раскрывать третьим лицам без письменного согласия Страхователя количество, объем, характер оказания Услуг и условия их оплаты;</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2.4.6. соблюдать конфиденциальность в отношении всей информации, ставшей известной Страховой компании  в связи с исполнением обязательств по Контракту;</w:t>
      </w:r>
      <w:r>
        <w:rPr>
          <w:rFonts w:ascii="Times New Roman" w:hAnsi="Times New Roman" w:cs="Times New Roman"/>
        </w:rPr>
      </w:r>
      <w:r>
        <w:rPr>
          <w:rFonts w:ascii="Times New Roman" w:hAnsi="Times New Roman" w:cs="Times New Roman"/>
        </w:rPr>
      </w:r>
    </w:p>
    <w:p>
      <w:pPr>
        <w:pStyle w:val="926"/>
        <w:jc w:val="both"/>
        <w:rPr>
          <w:rStyle w:val="1369"/>
          <w:rFonts w:ascii="Times New Roman" w:hAnsi="Times New Roman" w:cs="Times New Roman"/>
          <w:sz w:val="22"/>
        </w:rPr>
      </w:pPr>
      <w:r>
        <w:rPr>
          <w:rFonts w:ascii="Times New Roman" w:hAnsi="Times New Roman" w:cs="Times New Roman"/>
        </w:rPr>
        <w:t xml:space="preserve">2.4.7. </w:t>
      </w:r>
      <w:r>
        <w:rPr>
          <w:rStyle w:val="1369"/>
          <w:rFonts w:ascii="Times New Roman" w:hAnsi="Times New Roman" w:cs="Times New Roman"/>
          <w:sz w:val="22"/>
        </w:rPr>
        <w:t xml:space="preserve">предоставить оригинальный страховой полис в течение </w:t>
      </w:r>
      <w:r>
        <w:rPr>
          <w:rStyle w:val="1369"/>
          <w:rFonts w:ascii="Times New Roman" w:hAnsi="Times New Roman" w:cs="Times New Roman"/>
          <w:sz w:val="22"/>
        </w:rPr>
        <w:t xml:space="preserve">5</w:t>
      </w:r>
      <w:r>
        <w:rPr>
          <w:rStyle w:val="1369"/>
          <w:rFonts w:ascii="Times New Roman" w:hAnsi="Times New Roman" w:cs="Times New Roman"/>
          <w:sz w:val="22"/>
        </w:rPr>
        <w:t xml:space="preserve"> (</w:t>
      </w:r>
      <w:r>
        <w:rPr>
          <w:rStyle w:val="1369"/>
          <w:rFonts w:ascii="Times New Roman" w:hAnsi="Times New Roman" w:cs="Times New Roman"/>
          <w:sz w:val="22"/>
        </w:rPr>
        <w:t xml:space="preserve">пяти</w:t>
      </w:r>
      <w:r>
        <w:rPr>
          <w:rStyle w:val="1369"/>
          <w:rFonts w:ascii="Times New Roman" w:hAnsi="Times New Roman" w:cs="Times New Roman"/>
          <w:sz w:val="22"/>
        </w:rPr>
        <w:t xml:space="preserve">) рабочих дней со дня подписания  настоящего Контракта в рабочее время (понедельник</w:t>
      </w:r>
      <w:r>
        <w:rPr>
          <w:rStyle w:val="1369"/>
          <w:rFonts w:ascii="Times New Roman" w:hAnsi="Times New Roman" w:cs="Times New Roman"/>
          <w:sz w:val="22"/>
        </w:rPr>
        <w:t xml:space="preserve"> </w:t>
      </w:r>
      <w:r>
        <w:rPr>
          <w:rStyle w:val="1369"/>
          <w:rFonts w:ascii="Times New Roman" w:hAnsi="Times New Roman" w:cs="Times New Roman"/>
          <w:sz w:val="22"/>
        </w:rPr>
        <w:t xml:space="preserve">- четверг 09</w:t>
      </w:r>
      <w:r>
        <w:rPr>
          <w:rStyle w:val="1369"/>
          <w:rFonts w:ascii="Times New Roman" w:hAnsi="Times New Roman" w:cs="Times New Roman"/>
          <w:sz w:val="22"/>
        </w:rPr>
        <w:t xml:space="preserve"> </w:t>
      </w:r>
      <w:r>
        <w:rPr>
          <w:rStyle w:val="1369"/>
          <w:rFonts w:ascii="Times New Roman" w:hAnsi="Times New Roman" w:cs="Times New Roman"/>
          <w:sz w:val="22"/>
        </w:rPr>
        <w:t xml:space="preserve">-18 часов, пятница 09-16-45 часов, перерыв с 13 до 14 часов) по адресу: Краснодарский край, г. Краснодар, ул. Ленина, 28;</w:t>
      </w:r>
      <w:r>
        <w:rPr>
          <w:rStyle w:val="1369"/>
          <w:rFonts w:ascii="Times New Roman" w:hAnsi="Times New Roman" w:cs="Times New Roman"/>
          <w:sz w:val="22"/>
        </w:rPr>
      </w:r>
      <w:r>
        <w:rPr>
          <w:rStyle w:val="1369"/>
          <w:rFonts w:ascii="Times New Roman" w:hAnsi="Times New Roman" w:cs="Times New Roman"/>
          <w:sz w:val="22"/>
        </w:rPr>
      </w:r>
    </w:p>
    <w:p>
      <w:pPr>
        <w:pStyle w:val="926"/>
        <w:jc w:val="both"/>
        <w:rPr>
          <w:rFonts w:ascii="Times New Roman" w:hAnsi="Times New Roman" w:cs="Times New Roman"/>
        </w:rPr>
      </w:pPr>
      <w:r>
        <w:rPr>
          <w:rFonts w:ascii="Times New Roman" w:hAnsi="Times New Roman" w:cs="Times New Roman"/>
        </w:rPr>
        <w:t xml:space="preserve">2.4.8. передать платежные документы (счет, акт оказанных услуг в 2- х экземплярах</w:t>
      </w:r>
      <w:r>
        <w:rPr>
          <w:rFonts w:ascii="Times New Roman" w:hAnsi="Times New Roman" w:cs="Times New Roman"/>
        </w:rPr>
        <w:t xml:space="preserve">)</w:t>
      </w:r>
      <w:r>
        <w:rPr>
          <w:rFonts w:ascii="Times New Roman" w:hAnsi="Times New Roman" w:cs="Times New Roman"/>
        </w:rPr>
        <w:t xml:space="preserve">, вместе с Полисом;</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2.4.9</w:t>
      </w:r>
      <w:r>
        <w:rPr>
          <w:rFonts w:ascii="Times New Roman" w:hAnsi="Times New Roman" w:cs="Times New Roman"/>
        </w:rPr>
        <w:t xml:space="preserve">. предоставить персонального менеджера;</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2.4.10</w:t>
      </w:r>
      <w:r>
        <w:rPr>
          <w:rFonts w:ascii="Times New Roman" w:hAnsi="Times New Roman" w:cs="Times New Roman"/>
        </w:rPr>
        <w:t xml:space="preserve">.</w:t>
      </w:r>
      <w:r>
        <w:rPr>
          <w:rFonts w:ascii="Times New Roman" w:hAnsi="Times New Roman" w:cs="Times New Roman"/>
        </w:rPr>
        <w:t xml:space="preserve"> после сообщения Страхователем о наступлении страхового случая Страховой компании, последняя обязана:</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 произвести выплату страхового возмещения в течение </w:t>
      </w:r>
      <w:r>
        <w:rPr>
          <w:rFonts w:ascii="Times New Roman" w:hAnsi="Times New Roman" w:cs="Times New Roman"/>
          <w:b/>
        </w:rPr>
        <w:t xml:space="preserve">10 (десяти</w:t>
      </w:r>
      <w:r>
        <w:rPr>
          <w:rFonts w:ascii="Times New Roman" w:hAnsi="Times New Roman" w:cs="Times New Roman"/>
        </w:rPr>
        <w:t xml:space="preserve">)</w:t>
      </w:r>
      <w:r>
        <w:rPr>
          <w:rFonts w:ascii="Times New Roman" w:hAnsi="Times New Roman" w:cs="Times New Roman"/>
        </w:rPr>
        <w:t xml:space="preserve"> рабочих дней со дня предоставления Страхователем Страховщику полного пакета документов подтверждающих наступление страхового случая и размер ущерба;</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 возместить Страхователю разумные и целесообразные расходы, произведенные с целью предотвращения и/или уменьшения убытка (в том числе расходы по тушению пожара), в течение 10-ти (десяти) </w:t>
      </w:r>
      <w:r>
        <w:rPr>
          <w:rFonts w:ascii="Times New Roman" w:hAnsi="Times New Roman" w:cs="Times New Roman"/>
          <w:i/>
        </w:rPr>
        <w:t xml:space="preserve">рабочих</w:t>
      </w:r>
      <w:r>
        <w:rPr>
          <w:rFonts w:ascii="Times New Roman" w:hAnsi="Times New Roman" w:cs="Times New Roman"/>
        </w:rPr>
        <w:t xml:space="preserve"> дней со дня подачи Страхователем документов, подтверждающих произведение данных расходов;</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w:t>
      </w:r>
      <w:r>
        <w:rPr>
          <w:rFonts w:ascii="Times New Roman" w:hAnsi="Times New Roman" w:cs="Times New Roman"/>
        </w:rPr>
        <w:t xml:space="preserve">.4.11</w:t>
      </w:r>
      <w:r>
        <w:rPr>
          <w:rFonts w:ascii="Times New Roman" w:hAnsi="Times New Roman" w:cs="Times New Roman"/>
        </w:rPr>
        <w:t xml:space="preserve">. иметь офис и/или филиал и/или отделение по урегулированию убытков в </w:t>
      </w:r>
      <w:r>
        <w:rPr>
          <w:rFonts w:ascii="Times New Roman" w:hAnsi="Times New Roman" w:cs="Times New Roman"/>
        </w:rPr>
        <w:br/>
        <w:t xml:space="preserve">г. Краснодар;</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2</w:t>
      </w:r>
      <w:r>
        <w:rPr>
          <w:rFonts w:ascii="Times New Roman" w:hAnsi="Times New Roman" w:cs="Times New Roman"/>
        </w:rPr>
        <w:t xml:space="preserve">.4.12</w:t>
      </w:r>
      <w:r>
        <w:rPr>
          <w:rFonts w:ascii="Times New Roman" w:hAnsi="Times New Roman" w:cs="Times New Roman"/>
        </w:rPr>
        <w:t xml:space="preserve">.</w:t>
      </w:r>
      <w:r>
        <w:rPr>
          <w:rFonts w:ascii="Times New Roman" w:hAnsi="Times New Roman" w:cs="Times New Roman"/>
        </w:rPr>
        <w:t xml:space="preserve"> в случае отказа в перечислении страхового возмещения уведомить Страхователя об этом в письменной форме с обоснованием причин отказа в течение 10 (десяти) рабочих дней со дня подачи Страхователем полного пакета документов о наступлении страхового случая.</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jc w:val="center"/>
        <w:rPr>
          <w:rFonts w:ascii="Times New Roman" w:hAnsi="Times New Roman" w:cs="Times New Roman"/>
          <w:b/>
          <w:iCs/>
        </w:rPr>
      </w:pPr>
      <w:r>
        <w:rPr>
          <w:rFonts w:ascii="Times New Roman" w:hAnsi="Times New Roman" w:cs="Times New Roman"/>
          <w:b/>
          <w:iCs/>
        </w:rPr>
        <w:t xml:space="preserve">3. Цена и порядок расчетов</w:t>
      </w:r>
      <w:r>
        <w:rPr>
          <w:rFonts w:ascii="Times New Roman" w:hAnsi="Times New Roman" w:cs="Times New Roman"/>
          <w:b/>
          <w:iCs/>
        </w:rPr>
      </w:r>
      <w:r>
        <w:rPr>
          <w:rFonts w:ascii="Times New Roman" w:hAnsi="Times New Roman" w:cs="Times New Roman"/>
          <w:b/>
          <w:iCs/>
        </w:rPr>
      </w:r>
    </w:p>
    <w:p>
      <w:pPr>
        <w:pStyle w:val="926"/>
        <w:jc w:val="both"/>
        <w:rPr>
          <w:rFonts w:ascii="Times New Roman" w:hAnsi="Times New Roman" w:eastAsia="Times New Roman" w:cs="Times New Roman"/>
        </w:rPr>
      </w:pPr>
      <w:r>
        <w:rPr>
          <w:rFonts w:ascii="Times New Roman" w:hAnsi="Times New Roman" w:cs="Times New Roman"/>
        </w:rPr>
        <w:t xml:space="preserve">3.</w:t>
      </w:r>
      <w:r>
        <w:rPr>
          <w:rFonts w:ascii="Times New Roman" w:hAnsi="Times New Roman" w:cs="Times New Roman"/>
        </w:rPr>
        <w:t xml:space="preserve">1</w:t>
      </w:r>
      <w:r>
        <w:rPr>
          <w:rFonts w:ascii="Times New Roman" w:hAnsi="Times New Roman" w:cs="Times New Roman"/>
        </w:rPr>
        <w:t xml:space="preserve">. Цена контракта –</w:t>
      </w:r>
      <w:r>
        <w:rPr>
          <w:rFonts w:ascii="Times New Roman" w:hAnsi="Times New Roman" w:cs="Times New Roman"/>
          <w:b/>
        </w:rPr>
        <w:t xml:space="preserve"> </w:t>
      </w:r>
      <w:r>
        <w:rPr>
          <w:rFonts w:ascii="Times New Roman" w:hAnsi="Times New Roman" w:cs="Times New Roman"/>
          <w:b/>
        </w:rPr>
        <w:t xml:space="preserve">________</w:t>
      </w:r>
      <w:r>
        <w:rPr>
          <w:rFonts w:ascii="Times New Roman" w:hAnsi="Times New Roman" w:cs="Times New Roman"/>
          <w:b/>
        </w:rPr>
        <w:t xml:space="preserve"> (</w:t>
      </w:r>
      <w:r>
        <w:rPr>
          <w:rFonts w:ascii="Times New Roman" w:hAnsi="Times New Roman" w:cs="Times New Roman"/>
          <w:b/>
        </w:rPr>
        <w:t xml:space="preserve">_______________________</w:t>
      </w:r>
      <w:r>
        <w:rPr>
          <w:rFonts w:ascii="Times New Roman" w:hAnsi="Times New Roman" w:cs="Times New Roman"/>
          <w:b/>
        </w:rPr>
        <w:t xml:space="preserve">) руб. 00 коп.</w:t>
      </w:r>
      <w:r>
        <w:rPr>
          <w:rFonts w:ascii="Times New Roman" w:hAnsi="Times New Roman" w:cs="Times New Roman"/>
          <w:b/>
        </w:rPr>
        <w:t xml:space="preserve">, </w:t>
      </w:r>
      <w:r>
        <w:rPr>
          <w:rFonts w:ascii="Times New Roman" w:hAnsi="Times New Roman" w:cs="Times New Roman"/>
          <w:b/>
        </w:rPr>
        <w:t xml:space="preserve">НДС__%/</w:t>
      </w:r>
      <w:r>
        <w:rPr>
          <w:rFonts w:ascii="Times New Roman" w:hAnsi="Times New Roman" w:cs="Times New Roman"/>
          <w:b/>
        </w:rPr>
        <w:t xml:space="preserve">НДС не предусмотрен.</w:t>
      </w:r>
      <w:r>
        <w:rPr>
          <w:rFonts w:ascii="Times New Roman" w:hAnsi="Times New Roman" w:eastAsia="Times New Roman" w:cs="Times New Roman"/>
        </w:rPr>
      </w:r>
      <w:r>
        <w:rPr>
          <w:rFonts w:ascii="Times New Roman" w:hAnsi="Times New Roman" w:eastAsia="Times New Roman" w:cs="Times New Roman"/>
        </w:rPr>
      </w:r>
    </w:p>
    <w:p>
      <w:pPr>
        <w:pStyle w:val="926"/>
        <w:jc w:val="both"/>
        <w:rPr>
          <w:rFonts w:ascii="Times New Roman" w:hAnsi="Times New Roman" w:cs="Times New Roman"/>
        </w:rPr>
      </w:pPr>
      <w:r>
        <w:rPr>
          <w:rFonts w:ascii="Times New Roman" w:hAnsi="Times New Roman" w:cs="Times New Roman"/>
        </w:rPr>
        <w:t xml:space="preserve">3.2</w:t>
      </w:r>
      <w:r>
        <w:rPr>
          <w:rFonts w:ascii="Times New Roman" w:hAnsi="Times New Roman" w:cs="Times New Roman"/>
        </w:rPr>
        <w:t xml:space="preserve">. Цена настоящего Контракта является твердой и определяется на весь срок</w:t>
      </w:r>
      <w:r>
        <w:rPr>
          <w:rFonts w:ascii="Times New Roman" w:hAnsi="Times New Roman" w:cs="Times New Roman"/>
        </w:rPr>
        <w:t xml:space="preserve"> исполнения Контракта за исключением случаев, предусмотренных статьей 95 Федерального закона от 05.04.2013 № 44-ФЗ. Неучтенные затраты, связанные с исполнением Контракта, но не включенные в предлагаемую цену Контракта, не подлежат возмещению Страхователем.</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3.</w:t>
      </w:r>
      <w:r>
        <w:rPr>
          <w:rFonts w:ascii="Times New Roman" w:hAnsi="Times New Roman" w:cs="Times New Roman"/>
        </w:rPr>
        <w:t xml:space="preserve">3</w:t>
      </w:r>
      <w:r>
        <w:rPr>
          <w:rFonts w:ascii="Times New Roman" w:hAnsi="Times New Roman" w:cs="Times New Roman"/>
        </w:rPr>
        <w:t xml:space="preserve">. Оплата по настоящему Контракту осуществляется за счет средств федерального бюджета в пределах </w:t>
      </w:r>
      <w:r>
        <w:rPr>
          <w:rFonts w:ascii="Times New Roman" w:hAnsi="Times New Roman" w:cs="Times New Roman"/>
        </w:rPr>
        <w:t xml:space="preserve">доведенных</w:t>
      </w:r>
      <w:r>
        <w:rPr>
          <w:rFonts w:ascii="Times New Roman" w:hAnsi="Times New Roman" w:cs="Times New Roman"/>
        </w:rPr>
        <w:t xml:space="preserve"> лимитов бюджетных обязательств на </w:t>
      </w:r>
      <w:r>
        <w:rPr>
          <w:rFonts w:ascii="Times New Roman" w:hAnsi="Times New Roman" w:cs="Times New Roman"/>
          <w:b/>
        </w:rPr>
        <w:t xml:space="preserve">2026</w:t>
      </w:r>
      <w:r>
        <w:rPr>
          <w:rFonts w:ascii="Times New Roman" w:hAnsi="Times New Roman" w:cs="Times New Roman"/>
          <w:b/>
        </w:rPr>
        <w:t xml:space="preserve"> год.</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3.</w:t>
      </w:r>
      <w:r>
        <w:rPr>
          <w:rFonts w:ascii="Times New Roman" w:hAnsi="Times New Roman" w:cs="Times New Roman"/>
        </w:rPr>
        <w:t xml:space="preserve">4</w:t>
      </w:r>
      <w:r>
        <w:rPr>
          <w:rFonts w:ascii="Times New Roman" w:hAnsi="Times New Roman" w:cs="Times New Roman"/>
        </w:rPr>
        <w:t xml:space="preserve">. Оплата по Контракту осуществляется в рублях Российской Федерации.</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3.</w:t>
      </w:r>
      <w:r>
        <w:rPr>
          <w:rFonts w:ascii="Times New Roman" w:hAnsi="Times New Roman" w:cs="Times New Roman"/>
        </w:rPr>
        <w:t xml:space="preserve">5</w:t>
      </w:r>
      <w:r>
        <w:rPr>
          <w:rFonts w:ascii="Times New Roman" w:hAnsi="Times New Roman" w:cs="Times New Roman"/>
        </w:rPr>
        <w:t xml:space="preserve">. Расчеты производятся путем перечислений денежных средств на расчетный счет Страховщика.</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3.</w:t>
      </w:r>
      <w:r>
        <w:rPr>
          <w:rFonts w:ascii="Times New Roman" w:hAnsi="Times New Roman" w:cs="Times New Roman"/>
        </w:rPr>
        <w:t xml:space="preserve">6</w:t>
      </w:r>
      <w:r>
        <w:rPr>
          <w:rFonts w:ascii="Times New Roman" w:hAnsi="Times New Roman" w:cs="Times New Roman"/>
        </w:rPr>
        <w:t xml:space="preserve">. Порядок оплаты: за фактически оказанные услуги </w:t>
      </w:r>
      <w:r>
        <w:rPr>
          <w:rFonts w:ascii="Times New Roman" w:hAnsi="Times New Roman" w:cs="Times New Roman"/>
        </w:rPr>
        <w:t xml:space="preserve">не позднее</w:t>
      </w:r>
      <w:r>
        <w:rPr>
          <w:rFonts w:ascii="Times New Roman" w:hAnsi="Times New Roman" w:cs="Times New Roman"/>
        </w:rPr>
        <w:t xml:space="preserve"> </w:t>
      </w:r>
      <w:r>
        <w:rPr>
          <w:rFonts w:ascii="Times New Roman" w:hAnsi="Times New Roman" w:cs="Times New Roman"/>
          <w:b/>
        </w:rPr>
        <w:t xml:space="preserve">10 (Десяти)</w:t>
      </w:r>
      <w:r>
        <w:rPr>
          <w:rFonts w:ascii="Times New Roman" w:hAnsi="Times New Roman" w:cs="Times New Roman"/>
        </w:rPr>
        <w:t xml:space="preserve"> рабочих дней на основании подписанного обеими Сторонами акта приемки</w:t>
      </w:r>
      <w:r>
        <w:rPr>
          <w:rFonts w:ascii="Times New Roman" w:hAnsi="Times New Roman" w:cs="Times New Roman"/>
        </w:rPr>
        <w:t xml:space="preserve">. Аванс не предусмотрен. Датой оплаты считается дата </w:t>
      </w:r>
      <w:r>
        <w:rPr>
          <w:rFonts w:ascii="Times New Roman" w:hAnsi="Times New Roman" w:cs="Times New Roman"/>
        </w:rPr>
        <w:t xml:space="preserve">поступления </w:t>
      </w:r>
      <w:r>
        <w:rPr>
          <w:rFonts w:ascii="Times New Roman" w:hAnsi="Times New Roman" w:cs="Times New Roman"/>
        </w:rPr>
        <w:t xml:space="preserve">денежных средств</w:t>
      </w:r>
      <w:r>
        <w:rPr>
          <w:rFonts w:ascii="Times New Roman" w:hAnsi="Times New Roman" w:cs="Times New Roman"/>
        </w:rPr>
        <w:t xml:space="preserve"> на расчетный</w:t>
      </w:r>
      <w:r>
        <w:rPr>
          <w:rFonts w:ascii="Times New Roman" w:hAnsi="Times New Roman" w:cs="Times New Roman"/>
        </w:rPr>
        <w:t xml:space="preserve"> счет</w:t>
      </w:r>
      <w:r>
        <w:rPr>
          <w:rFonts w:ascii="Times New Roman" w:hAnsi="Times New Roman" w:cs="Times New Roman"/>
        </w:rPr>
        <w:t xml:space="preserve"> Страховщика</w:t>
      </w:r>
      <w:r>
        <w:rPr>
          <w:rFonts w:ascii="Times New Roman" w:hAnsi="Times New Roman" w:cs="Times New Roman"/>
        </w:rPr>
        <w:t xml:space="preserve">.</w:t>
      </w:r>
      <w:r>
        <w:rPr>
          <w:rFonts w:ascii="Times New Roman" w:hAnsi="Times New Roman" w:cs="Times New Roman"/>
        </w:rPr>
      </w:r>
      <w:r>
        <w:rPr>
          <w:rFonts w:ascii="Times New Roman" w:hAnsi="Times New Roman" w:cs="Times New Roman"/>
        </w:rPr>
      </w:r>
    </w:p>
    <w:p>
      <w:pPr>
        <w:jc w:val="both"/>
        <w:spacing w:after="0" w:line="0" w:lineRule="atLeast"/>
        <w:rPr>
          <w:rFonts w:ascii="Times New Roman" w:hAnsi="Times New Roman" w:cs="Times New Roman"/>
        </w:rPr>
      </w:pPr>
      <w:r>
        <w:rPr>
          <w:rFonts w:ascii="Times New Roman" w:hAnsi="Times New Roman" w:cs="Times New Roman"/>
        </w:rPr>
        <w:t xml:space="preserve">3.</w:t>
      </w:r>
      <w:r>
        <w:rPr>
          <w:rFonts w:ascii="Times New Roman" w:hAnsi="Times New Roman" w:cs="Times New Roman"/>
        </w:rPr>
        <w:t xml:space="preserve">7</w:t>
      </w:r>
      <w:r>
        <w:rPr>
          <w:rFonts w:ascii="Times New Roman" w:hAnsi="Times New Roman" w:cs="Times New Roman"/>
        </w:rPr>
        <w:t xml:space="preserve">. Исполнитель по факту оказания услуг представляет Заказчику акт оказанных услуг и иных документов, предусмотренных контрактом.</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sz w:val="24"/>
          <w:szCs w:val="24"/>
          <w14:ligatures w14:val="none"/>
        </w:rPr>
      </w:pPr>
      <w:r>
        <w:rPr>
          <w:rFonts w:ascii="Times New Roman" w:hAnsi="Times New Roman" w:cs="Times New Roman"/>
        </w:rPr>
        <w:t xml:space="preserve">3.</w:t>
      </w:r>
      <w:r>
        <w:rPr>
          <w:rFonts w:ascii="Times New Roman" w:hAnsi="Times New Roman" w:cs="Times New Roman"/>
        </w:rPr>
        <w:t xml:space="preserve">7</w:t>
      </w:r>
      <w:r>
        <w:rPr>
          <w:rFonts w:ascii="Times New Roman" w:hAnsi="Times New Roman" w:cs="Times New Roman"/>
        </w:rPr>
        <w:t xml:space="preserve">.1. </w:t>
      </w:r>
      <w:r>
        <w:rPr>
          <w:rFonts w:ascii="Times New Roman" w:hAnsi="Times New Roman" w:cs="Times New Roman"/>
        </w:rPr>
        <w:t xml:space="preserve">Для проверки предоставленных Страховщиком результатов, предусмотренных Контрактом, в части их соответствия условиям Контракта Страхователь</w:t>
      </w:r>
      <w:r>
        <w:rPr>
          <w:rFonts w:ascii="Times New Roman" w:hAnsi="Times New Roman" w:cs="Times New Roman"/>
        </w:rPr>
        <w:t xml:space="preserve"> п</w:t>
      </w:r>
      <w:r>
        <w:rPr>
          <w:rFonts w:ascii="Times New Roman" w:hAnsi="Times New Roman" w:cs="Times New Roman"/>
        </w:rPr>
        <w:t xml:space="preserve">роводит экспертизу. Экспертиза результатов, предусмотренных Контрактом, может проводиться Страхователем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tooltip="consultantplus://offline/ref=782E9CC4CCC6932545801925E3B536176E50B53C1FD70BD7655CABC93DB89C27024180C10398FB96372E7F1F5737VEP" w:history="1">
        <w:r>
          <w:rPr>
            <w:rFonts w:ascii="Times New Roman" w:hAnsi="Times New Roman" w:cs="Times New Roman"/>
          </w:rPr>
          <w:t xml:space="preserve">законом</w:t>
        </w:r>
      </w:hyperlink>
      <w:r>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rPr>
      </w:r>
      <w:r>
        <w:rPr>
          <w:rFonts w:ascii="Times New Roman" w:hAnsi="Times New Roman" w:cs="Times New Roman"/>
          <w:sz w:val="24"/>
          <w:szCs w:val="24"/>
          <w14:ligatures w14:val="none"/>
        </w:rPr>
      </w:r>
    </w:p>
    <w:p>
      <w:pPr>
        <w:pStyle w:val="926"/>
        <w:ind w:firstLine="708"/>
        <w:jc w:val="both"/>
        <w:rPr>
          <w:rFonts w:ascii="Times New Roman" w:hAnsi="Times New Roman" w:cs="Times New Roman"/>
          <w:sz w:val="24"/>
          <w:szCs w:val="24"/>
          <w14:ligatures w14:val="none"/>
        </w:rPr>
      </w:pPr>
      <w:r>
        <w:rPr>
          <w:rFonts w:ascii="Times New Roman" w:hAnsi="Times New Roman" w:cs="Times New Roman"/>
        </w:rPr>
        <w:t xml:space="preserve">Экспертиза производится уполномоченными лицами Заказчика. </w:t>
      </w:r>
      <w:r>
        <w:rPr>
          <w:rFonts w:ascii="Times New Roman" w:hAnsi="Times New Roman" w:cs="Times New Roman"/>
        </w:rPr>
      </w:r>
      <w:r>
        <w:rPr>
          <w:rFonts w:ascii="Times New Roman" w:hAnsi="Times New Roman" w:cs="Times New Roman"/>
          <w:sz w:val="24"/>
          <w:szCs w:val="24"/>
          <w14:ligatures w14:val="none"/>
        </w:rPr>
      </w:r>
    </w:p>
    <w:p>
      <w:pPr>
        <w:pStyle w:val="926"/>
        <w:ind w:firstLine="708"/>
        <w:jc w:val="both"/>
        <w:rPr>
          <w:rFonts w:ascii="Times New Roman" w:hAnsi="Times New Roman" w:cs="Times New Roman"/>
          <w:sz w:val="24"/>
          <w:szCs w:val="24"/>
          <w14:ligatures w14:val="none"/>
        </w:rPr>
      </w:pPr>
      <w:r>
        <w:rPr>
          <w:rFonts w:ascii="Times New Roman" w:hAnsi="Times New Roman" w:cs="Times New Roman"/>
        </w:rPr>
        <w:t xml:space="preserve">В случае отсутствия замечаний к оказанным услугам, Страхователь подписывает акт оказанных услуг.</w:t>
      </w:r>
      <w:r>
        <w:rPr>
          <w:rFonts w:ascii="Times New Roman" w:hAnsi="Times New Roman" w:cs="Times New Roman"/>
          <w:lang w:eastAsia="en-US"/>
        </w:rPr>
      </w:r>
      <w:r>
        <w:rPr>
          <w:rFonts w:ascii="Times New Roman" w:hAnsi="Times New Roman" w:cs="Times New Roman"/>
          <w:sz w:val="24"/>
          <w:szCs w:val="24"/>
          <w14:ligatures w14:val="none"/>
        </w:rPr>
      </w:r>
    </w:p>
    <w:p>
      <w:pPr>
        <w:pStyle w:val="926"/>
        <w:jc w:val="both"/>
        <w:rPr>
          <w:rFonts w:ascii="Times New Roman" w:hAnsi="Times New Roman" w:cs="Times New Roman"/>
          <w:sz w:val="24"/>
          <w:szCs w:val="24"/>
          <w14:ligatures w14:val="none"/>
        </w:rPr>
      </w:pPr>
      <w:r>
        <w:rPr>
          <w:rFonts w:ascii="Times New Roman" w:hAnsi="Times New Roman" w:cs="Times New Roman"/>
        </w:rPr>
        <w:t xml:space="preserve">При наличии замечаний по качеству и (или) объему оказанных услуг, Страхователь оформляет соответствующий акт. </w:t>
      </w:r>
      <w:r>
        <w:rPr>
          <w:rFonts w:ascii="Times New Roman" w:hAnsi="Times New Roman" w:cs="Times New Roman"/>
        </w:rPr>
      </w:r>
      <w:r>
        <w:rPr>
          <w:rFonts w:ascii="Times New Roman" w:hAnsi="Times New Roman" w:cs="Times New Roman"/>
          <w:sz w:val="24"/>
          <w:szCs w:val="24"/>
          <w14:ligatures w14:val="none"/>
        </w:rPr>
      </w:r>
    </w:p>
    <w:p>
      <w:pPr>
        <w:pStyle w:val="926"/>
        <w:ind w:firstLine="708"/>
        <w:jc w:val="both"/>
        <w:rPr>
          <w:rFonts w:ascii="Times New Roman" w:hAnsi="Times New Roman" w:cs="Times New Roman"/>
          <w:sz w:val="24"/>
          <w:szCs w:val="24"/>
          <w14:ligatures w14:val="none"/>
        </w:rPr>
      </w:pPr>
      <w:r>
        <w:rPr>
          <w:rFonts w:ascii="Times New Roman" w:hAnsi="Times New Roman" w:cs="Times New Roman"/>
        </w:rPr>
        <w:t xml:space="preserve">Услуги считаются оказанными с момента подписания Страхователем акта оказанных услуг без замечаний.</w:t>
      </w:r>
      <w:r>
        <w:rPr>
          <w:rFonts w:ascii="Times New Roman" w:hAnsi="Times New Roman" w:cs="Times New Roman"/>
        </w:rPr>
      </w:r>
      <w:r>
        <w:rPr>
          <w:rFonts w:ascii="Times New Roman" w:hAnsi="Times New Roman" w:cs="Times New Roman"/>
          <w:sz w:val="24"/>
          <w:szCs w:val="24"/>
          <w14:ligatures w14:val="none"/>
        </w:rPr>
      </w:r>
    </w:p>
    <w:p>
      <w:pPr>
        <w:pStyle w:val="926"/>
        <w:jc w:val="both"/>
        <w:rPr>
          <w:rFonts w:ascii="Times New Roman" w:hAnsi="Times New Roman" w:cs="Times New Roman"/>
          <w:highlight w:val="none"/>
        </w:rPr>
      </w:pPr>
      <w:r>
        <w:rPr>
          <w:rFonts w:ascii="Times New Roman" w:hAnsi="Times New Roman" w:cs="Times New Roman"/>
        </w:rPr>
        <w:t xml:space="preserve">3.7.2. Приемка оказанных услуг проводится в соответ</w:t>
      </w:r>
      <w:r>
        <w:rPr>
          <w:rFonts w:ascii="Times New Roman" w:hAnsi="Times New Roman" w:cs="Times New Roman"/>
        </w:rPr>
        <w:t xml:space="preserve">ствии с ст. 94 ФЗ-44 не позднее 20 (двадцати) рабочих дней, следующих за днем поступления документа об оказании услуг. Члены приемочной комиссии Страхователя подписывают документ о приемке,</w:t>
      </w:r>
      <w:r>
        <w:rPr>
          <w:rFonts w:ascii="Times New Roman" w:hAnsi="Times New Roman" w:cs="Times New Roman"/>
        </w:rPr>
        <w:t xml:space="preserve"> либо подписывают мотивированный отказ (с указанием причин такого отказа)</w:t>
      </w:r>
      <w:r>
        <w:rPr>
          <w:rFonts w:ascii="Times New Roman" w:hAnsi="Times New Roman" w:cs="Times New Roman"/>
        </w:rPr>
        <w:t xml:space="preserve">.</w:t>
      </w:r>
      <w:r>
        <w:rPr>
          <w:rFonts w:ascii="Times New Roman" w:hAnsi="Times New Roman" w:cs="Times New Roman"/>
        </w:rPr>
        <w:t xml:space="preserve"> </w:t>
      </w:r>
      <w:r>
        <w:rPr>
          <w:rFonts w:ascii="Times New Roman" w:hAnsi="Times New Roman" w:cs="Times New Roman"/>
          <w:highlight w:val="none"/>
        </w:rPr>
      </w:r>
      <w:r>
        <w:rPr>
          <w:rFonts w:ascii="Times New Roman" w:hAnsi="Times New Roman" w:cs="Times New Roman"/>
          <w:highlight w:val="none"/>
        </w:rPr>
      </w:r>
    </w:p>
    <w:p>
      <w:pPr>
        <w:pStyle w:val="926"/>
        <w:jc w:val="both"/>
        <w:rPr>
          <w:rFonts w:ascii="Times New Roman" w:hAnsi="Times New Roman" w:cs="Times New Roman"/>
        </w:rPr>
      </w:pPr>
      <w:r>
        <w:rPr>
          <w:rFonts w:ascii="Times New Roman" w:hAnsi="Times New Roman" w:cs="Times New Roman"/>
          <w:bCs/>
          <w:highlight w:val="none"/>
        </w:rPr>
      </w:r>
      <w:r>
        <w:rPr>
          <w:rFonts w:ascii="Times New Roman" w:hAnsi="Times New Roman" w:cs="Times New Roman"/>
          <w:bCs/>
          <w:highlight w:val="none"/>
        </w:rPr>
      </w:r>
      <w:r>
        <w:rPr>
          <w:rFonts w:ascii="Times New Roman" w:hAnsi="Times New Roman" w:cs="Times New Roman"/>
        </w:rPr>
      </w:r>
    </w:p>
    <w:p>
      <w:pPr>
        <w:pStyle w:val="926"/>
        <w:jc w:val="center"/>
        <w:rPr>
          <w:rFonts w:ascii="Times New Roman" w:hAnsi="Times New Roman" w:eastAsia="Arial" w:cs="Times New Roman"/>
          <w:b/>
          <w:lang w:eastAsia="ar-SA"/>
        </w:rPr>
      </w:pPr>
      <w:r>
        <w:rPr>
          <w:rFonts w:ascii="Times New Roman" w:hAnsi="Times New Roman" w:eastAsia="Arial" w:cs="Times New Roman"/>
          <w:b/>
          <w:lang w:eastAsia="ar-SA"/>
        </w:rPr>
        <w:t xml:space="preserve">4</w:t>
      </w:r>
      <w:r>
        <w:rPr>
          <w:rFonts w:ascii="Times New Roman" w:hAnsi="Times New Roman" w:eastAsia="Arial" w:cs="Times New Roman"/>
          <w:b/>
          <w:lang w:eastAsia="ar-SA"/>
        </w:rPr>
        <w:t xml:space="preserve">. Порядок оказания Услуг</w:t>
      </w:r>
      <w:r>
        <w:rPr>
          <w:rFonts w:ascii="Times New Roman" w:hAnsi="Times New Roman" w:eastAsia="Arial" w:cs="Times New Roman"/>
          <w:b/>
          <w:lang w:eastAsia="ar-SA"/>
        </w:rPr>
      </w:r>
      <w:r>
        <w:rPr>
          <w:rFonts w:ascii="Times New Roman" w:hAnsi="Times New Roman" w:eastAsia="Arial" w:cs="Times New Roman"/>
          <w:b/>
          <w:lang w:eastAsia="ar-SA"/>
        </w:rPr>
      </w:r>
    </w:p>
    <w:p>
      <w:pPr>
        <w:ind w:firstLine="720"/>
        <w:jc w:val="both"/>
        <w:spacing w:after="0" w:line="240" w:lineRule="auto"/>
        <w:rPr>
          <w:rFonts w:ascii="Times New Roman" w:hAnsi="Times New Roman" w:eastAsia="Arial" w:cs="Times New Roman"/>
          <w:lang w:eastAsia="ar-SA"/>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.1. Место оказания Услуг (территория страхового покрытия): </w:t>
      </w:r>
      <w:r>
        <w:rPr>
          <w:rFonts w:ascii="Times New Roman" w:hAnsi="Times New Roman" w:eastAsia="Arial" w:cs="Times New Roman"/>
          <w:b/>
        </w:rPr>
        <w:t xml:space="preserve">Краснодарский край, г. Краснодар, Карасунский внутри</w:t>
      </w:r>
      <w:r>
        <w:rPr>
          <w:rFonts w:ascii="Times New Roman" w:hAnsi="Times New Roman" w:eastAsia="Arial" w:cs="Times New Roman"/>
          <w:b/>
        </w:rPr>
        <w:t xml:space="preserve">городской округ, ул. Сормовская </w:t>
      </w:r>
      <w:r>
        <w:rPr>
          <w:rFonts w:ascii="Times New Roman" w:hAnsi="Times New Roman" w:eastAsia="Arial" w:cs="Times New Roman"/>
          <w:b/>
        </w:rPr>
        <w:t xml:space="preserve">3, литер А (1643 кв.м)</w:t>
      </w:r>
      <w:r>
        <w:rPr>
          <w:rFonts w:ascii="Times New Roman" w:hAnsi="Times New Roman" w:eastAsia="Arial" w:cs="Times New Roman"/>
          <w:b/>
        </w:rPr>
        <w:t xml:space="preserve">. </w:t>
      </w:r>
      <w:r>
        <w:rPr>
          <w:rFonts w:ascii="Times New Roman" w:hAnsi="Times New Roman" w:eastAsia="Arial" w:cs="Times New Roman"/>
          <w:lang w:eastAsia="ar-SA"/>
        </w:rPr>
        <w:t xml:space="preserve">Оформление, выдача Полисов и сопровождение страховых случаев: </w:t>
      </w:r>
      <w:r>
        <w:rPr>
          <w:rFonts w:ascii="Times New Roman" w:hAnsi="Times New Roman" w:cs="Times New Roman"/>
        </w:rPr>
        <w:t xml:space="preserve">Краснодарский край,</w:t>
      </w:r>
      <w:r>
        <w:rPr>
          <w:rFonts w:ascii="Times New Roman" w:hAnsi="Times New Roman" w:cs="Times New Roman"/>
        </w:rPr>
        <w:t xml:space="preserve"> г. Краснодар</w:t>
      </w:r>
      <w:r>
        <w:rPr>
          <w:rFonts w:ascii="Times New Roman" w:hAnsi="Times New Roman" w:eastAsia="Arial" w:cs="Times New Roman"/>
          <w:lang w:eastAsia="ar-SA"/>
        </w:rPr>
        <w:t xml:space="preserve">.</w:t>
      </w:r>
      <w:r>
        <w:rPr>
          <w:rFonts w:ascii="Times New Roman" w:hAnsi="Times New Roman" w:eastAsia="Arial" w:cs="Times New Roman"/>
          <w:lang w:eastAsia="ar-SA"/>
        </w:rPr>
      </w:r>
      <w:r>
        <w:rPr>
          <w:rFonts w:ascii="Times New Roman" w:hAnsi="Times New Roman" w:eastAsia="Arial" w:cs="Times New Roman"/>
          <w:lang w:eastAsia="ar-SA"/>
        </w:rPr>
      </w:r>
    </w:p>
    <w:p>
      <w:pPr>
        <w:ind w:firstLine="720"/>
        <w:jc w:val="both"/>
        <w:spacing w:after="0" w:line="240" w:lineRule="auto"/>
        <w:rPr>
          <w:rFonts w:ascii="Times New Roman" w:hAnsi="Times New Roman" w:cs="Times New Roman"/>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.2. Срок оказания Услуг (страховой период</w:t>
      </w:r>
      <w:r>
        <w:rPr>
          <w:rFonts w:ascii="Times New Roman" w:hAnsi="Times New Roman" w:eastAsia="Arial" w:cs="Times New Roman"/>
          <w:lang w:eastAsia="ar-SA"/>
        </w:rPr>
        <w:t xml:space="preserve">): </w:t>
      </w:r>
      <w:r>
        <w:rPr>
          <w:rFonts w:ascii="Times New Roman" w:hAnsi="Times New Roman" w:cs="Times New Roman"/>
        </w:rPr>
        <w:t xml:space="preserve">с 00 часов 00 минут </w:t>
      </w:r>
      <w:r>
        <w:rPr>
          <w:rFonts w:ascii="Times New Roman" w:hAnsi="Times New Roman" w:cs="Times New Roman"/>
          <w:b/>
          <w:bCs/>
        </w:rPr>
        <w:t xml:space="preserve">« 04 » сентября </w:t>
      </w:r>
      <w:r>
        <w:rPr>
          <w:rFonts w:ascii="Times New Roman" w:hAnsi="Times New Roman" w:cs="Times New Roman"/>
          <w:b/>
        </w:rPr>
        <w:t xml:space="preserve">2026</w:t>
      </w:r>
      <w:r>
        <w:rPr>
          <w:rFonts w:ascii="Times New Roman" w:hAnsi="Times New Roman" w:cs="Times New Roman"/>
        </w:rPr>
        <w:t xml:space="preserve"> г. по 23 часа 59 минут </w:t>
      </w:r>
      <w:r>
        <w:rPr>
          <w:rFonts w:ascii="Times New Roman" w:hAnsi="Times New Roman" w:cs="Times New Roman"/>
          <w:b/>
          <w:bCs/>
        </w:rPr>
        <w:t xml:space="preserve">« 03 » сентября </w:t>
      </w:r>
      <w:r>
        <w:rPr>
          <w:rFonts w:ascii="Times New Roman" w:hAnsi="Times New Roman" w:cs="Times New Roman"/>
          <w:b/>
        </w:rPr>
        <w:t xml:space="preserve">2027</w:t>
      </w:r>
      <w:r>
        <w:rPr>
          <w:rFonts w:ascii="Times New Roman" w:hAnsi="Times New Roman" w:cs="Times New Roman"/>
        </w:rPr>
        <w:t xml:space="preserve"> </w:t>
      </w:r>
      <w:r>
        <w:rPr>
          <w:rFonts w:ascii="Times New Roman" w:hAnsi="Times New Roman" w:cs="Times New Roman"/>
        </w:rPr>
        <w:t xml:space="preserve">г.</w:t>
      </w:r>
      <w:r>
        <w:rPr>
          <w:rFonts w:ascii="Times New Roman" w:hAnsi="Times New Roman" w:cs="Times New Roman"/>
        </w:rPr>
      </w:r>
      <w:r>
        <w:rPr>
          <w:rFonts w:ascii="Times New Roman" w:hAnsi="Times New Roman" w:cs="Times New Roman"/>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.3. Срок действия Полис</w:t>
      </w:r>
      <w:r>
        <w:rPr>
          <w:rFonts w:ascii="Times New Roman" w:hAnsi="Times New Roman" w:eastAsia="Arial" w:cs="Times New Roman"/>
          <w:lang w:eastAsia="ar-SA"/>
        </w:rPr>
        <w:t xml:space="preserve">а</w:t>
      </w:r>
      <w:r>
        <w:rPr>
          <w:rFonts w:ascii="Times New Roman" w:hAnsi="Times New Roman" w:eastAsia="Arial" w:cs="Times New Roman"/>
          <w:lang w:eastAsia="ar-SA"/>
        </w:rPr>
        <w:t xml:space="preserve"> (период страхования Объектов Страхователя): </w:t>
      </w:r>
      <w:r>
        <w:rPr>
          <w:rFonts w:ascii="Times New Roman" w:hAnsi="Times New Roman" w:eastAsia="Arial" w:cs="Times New Roman"/>
          <w:b/>
          <w:lang w:eastAsia="ar-SA"/>
        </w:rPr>
        <w:t xml:space="preserve">1 год (12 месяцев)</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cs="Times New Roman"/>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.4. Стр</w:t>
      </w:r>
      <w:r>
        <w:rPr>
          <w:rFonts w:ascii="Times New Roman" w:hAnsi="Times New Roman" w:eastAsia="Arial" w:cs="Times New Roman"/>
          <w:lang w:eastAsia="ar-SA"/>
        </w:rPr>
        <w:t xml:space="preserve">аховая компания оформляет Полис</w:t>
      </w:r>
      <w:r>
        <w:rPr>
          <w:rFonts w:ascii="Times New Roman" w:hAnsi="Times New Roman" w:eastAsia="Arial" w:cs="Times New Roman"/>
          <w:lang w:eastAsia="ar-SA"/>
        </w:rPr>
        <w:t xml:space="preserve"> </w:t>
      </w:r>
      <w:r>
        <w:rPr>
          <w:rFonts w:ascii="Times New Roman" w:hAnsi="Times New Roman" w:cs="Times New Roman"/>
        </w:rPr>
        <w:t xml:space="preserve">в течение 5</w:t>
      </w:r>
      <w:r>
        <w:rPr>
          <w:rFonts w:ascii="Times New Roman" w:hAnsi="Times New Roman" w:cs="Times New Roman"/>
        </w:rPr>
        <w:t xml:space="preserve"> (</w:t>
      </w:r>
      <w:r>
        <w:rPr>
          <w:rFonts w:ascii="Times New Roman" w:hAnsi="Times New Roman" w:cs="Times New Roman"/>
        </w:rPr>
        <w:t xml:space="preserve">пяти</w:t>
      </w:r>
      <w:r>
        <w:rPr>
          <w:rFonts w:ascii="Times New Roman" w:hAnsi="Times New Roman" w:cs="Times New Roman"/>
        </w:rPr>
        <w:t xml:space="preserve">) рабочих дней со дня подписания контракта и доставляет Полис</w:t>
      </w:r>
      <w:r>
        <w:rPr>
          <w:rFonts w:ascii="Times New Roman" w:hAnsi="Times New Roman" w:eastAsia="Arial" w:cs="Times New Roman"/>
          <w:lang w:eastAsia="ar-SA"/>
        </w:rPr>
        <w:t xml:space="preserve"> по адресу Страхователя: </w:t>
      </w:r>
      <w:r>
        <w:rPr>
          <w:rFonts w:ascii="Times New Roman" w:hAnsi="Times New Roman" w:cs="Times New Roman"/>
        </w:rPr>
        <w:t xml:space="preserve">Краснодарский край, г. Краснодар, ул. Сормовская, 3.</w:t>
      </w:r>
      <w:r>
        <w:rPr>
          <w:rFonts w:ascii="Times New Roman" w:hAnsi="Times New Roman" w:cs="Times New Roman"/>
        </w:rPr>
      </w:r>
      <w:r>
        <w:rPr>
          <w:rFonts w:ascii="Times New Roman" w:hAnsi="Times New Roman" w:cs="Times New Roman"/>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.5. Страховым случаем является совершившееся событие из числа, указанных</w:t>
      </w:r>
      <w:r>
        <w:rPr>
          <w:rFonts w:ascii="Times New Roman" w:hAnsi="Times New Roman" w:eastAsia="Arial" w:cs="Times New Roman"/>
          <w:lang w:eastAsia="ar-SA"/>
        </w:rPr>
        <w:br/>
        <w:t xml:space="preserve">в пункте </w:t>
      </w: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w:t>
      </w:r>
      <w:r>
        <w:rPr>
          <w:rFonts w:ascii="Times New Roman" w:hAnsi="Times New Roman" w:eastAsia="Arial" w:cs="Times New Roman"/>
          <w:lang w:eastAsia="ar-SA"/>
        </w:rPr>
        <w:t xml:space="preserve">7.</w:t>
      </w:r>
      <w:r>
        <w:rPr>
          <w:rFonts w:ascii="Times New Roman" w:hAnsi="Times New Roman" w:eastAsia="Arial" w:cs="Times New Roman"/>
          <w:lang w:eastAsia="ar-SA"/>
        </w:rPr>
        <w:t xml:space="preserve"> Контракта, приведших к повреждению, утрате (гибели) застрахованного имущества и повлекшее обязанность Страховщика выплатить страховое возмещение. Страховым риском является предполагаемое событие, на случай наступления которого заключается Контракт.</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.6. Выгодоприобретателем по Контракту является: </w:t>
      </w:r>
      <w:r>
        <w:rPr>
          <w:rFonts w:ascii="Times New Roman" w:hAnsi="Times New Roman" w:cs="Times New Roman"/>
          <w:b/>
        </w:rPr>
        <w:t xml:space="preserve">ГКУ Краснодарского края «Кубаньземконтроль».</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.7</w:t>
      </w:r>
      <w:r>
        <w:rPr>
          <w:rFonts w:ascii="Times New Roman" w:hAnsi="Times New Roman" w:eastAsia="Arial" w:cs="Times New Roman"/>
          <w:lang w:eastAsia="ar-SA"/>
        </w:rPr>
        <w:t xml:space="preserve">. Страховыми случаями (страховыми рисками) по Контракту являются следующие события: </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cs="Times New Roman"/>
        </w:rPr>
      </w:pPr>
      <w:r>
        <w:rPr>
          <w:rFonts w:ascii="Times New Roman" w:hAnsi="Times New Roman" w:cs="Times New Roman"/>
        </w:rPr>
        <w:t xml:space="preserve">- пожар, удар молнии, взрыв газа;</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 стихийные бедствия;</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 взрыв;</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 повреждение водой;</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 злоумышленные действия третьих лиц;</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 кража, грабеж, разбой;</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 наезд наземных транспортных средств;</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w:t>
      </w:r>
      <w:r>
        <w:rPr>
          <w:rFonts w:ascii="Times New Roman" w:hAnsi="Times New Roman" w:cs="Times New Roman"/>
        </w:rPr>
        <w:t xml:space="preserve"> </w:t>
      </w:r>
      <w:r>
        <w:rPr>
          <w:rFonts w:ascii="Times New Roman" w:hAnsi="Times New Roman" w:cs="Times New Roman"/>
        </w:rPr>
        <w:t xml:space="preserve">падение летательных пилотируемых аппаратов или их обломков,</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 xml:space="preserve">аварии отопительной системы, водопроводных и канализационных сетей, затопление (проникновение воды из соседних помещений).</w:t>
      </w:r>
      <w:r>
        <w:rPr>
          <w:rFonts w:ascii="Times New Roman" w:hAnsi="Times New Roman" w:cs="Times New Roman"/>
        </w:rPr>
      </w:r>
      <w:r>
        <w:rPr>
          <w:rFonts w:ascii="Times New Roman" w:hAnsi="Times New Roman" w:cs="Times New Roman"/>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w:t>
      </w:r>
      <w:r>
        <w:rPr>
          <w:rFonts w:ascii="Times New Roman" w:hAnsi="Times New Roman" w:eastAsia="Arial" w:cs="Times New Roman"/>
          <w:lang w:eastAsia="ar-SA"/>
        </w:rPr>
        <w:t xml:space="preserve">8</w:t>
      </w:r>
      <w:r>
        <w:rPr>
          <w:rFonts w:ascii="Times New Roman" w:hAnsi="Times New Roman" w:eastAsia="Arial" w:cs="Times New Roman"/>
          <w:lang w:eastAsia="ar-SA"/>
        </w:rPr>
        <w:t xml:space="preserve">. </w:t>
      </w:r>
      <w:r>
        <w:rPr>
          <w:rFonts w:ascii="Times New Roman" w:hAnsi="Times New Roman" w:eastAsia="Arial" w:cs="Times New Roman"/>
          <w:lang w:eastAsia="ar-SA"/>
        </w:rPr>
        <w:t xml:space="preserve">По настоящему Контракту Страховщик освобождается от выплаты страховой суммы (страхового </w:t>
      </w:r>
      <w:r>
        <w:rPr>
          <w:rFonts w:ascii="Times New Roman" w:hAnsi="Times New Roman" w:eastAsia="Arial" w:cs="Times New Roman"/>
          <w:lang w:eastAsia="ar-SA"/>
        </w:rPr>
        <w:t xml:space="preserve">в</w:t>
      </w:r>
      <w:r>
        <w:rPr>
          <w:rFonts w:ascii="Times New Roman" w:hAnsi="Times New Roman" w:eastAsia="Arial" w:cs="Times New Roman"/>
          <w:lang w:eastAsia="ar-SA"/>
        </w:rPr>
        <w:t xml:space="preserve">озмещения) в случаях предусмотренных статьей 964 Гражданского кодекса Российской Федерации, включенными оговорками полиса, разделом __ Правил, а также в соответствующими пунктами Правил, содержащих описание включенных в настоящий Контракт страховых рисков.</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.9</w:t>
      </w:r>
      <w:r>
        <w:rPr>
          <w:rFonts w:ascii="Times New Roman" w:hAnsi="Times New Roman" w:eastAsia="Arial" w:cs="Times New Roman"/>
          <w:lang w:eastAsia="ar-SA"/>
        </w:rPr>
        <w:t xml:space="preserve">. Страховая сумма:</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w:t>
      </w:r>
      <w:r>
        <w:rPr>
          <w:rFonts w:ascii="Times New Roman" w:hAnsi="Times New Roman" w:eastAsia="Arial" w:cs="Times New Roman"/>
          <w:lang w:eastAsia="ar-SA"/>
        </w:rPr>
        <w:t xml:space="preserve">9</w:t>
      </w:r>
      <w:r>
        <w:rPr>
          <w:rFonts w:ascii="Times New Roman" w:hAnsi="Times New Roman" w:eastAsia="Arial" w:cs="Times New Roman"/>
          <w:lang w:eastAsia="ar-SA"/>
        </w:rPr>
        <w:t xml:space="preserve">.1. Страховой суммой является денежная сумма, исходя из которой устанавливаются размер страховой премии и размер страховой выплаты при наступлении страхового случая.</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w:t>
      </w:r>
      <w:r>
        <w:rPr>
          <w:rFonts w:ascii="Times New Roman" w:hAnsi="Times New Roman" w:eastAsia="Arial" w:cs="Times New Roman"/>
          <w:lang w:eastAsia="ar-SA"/>
        </w:rPr>
        <w:t xml:space="preserve">9</w:t>
      </w:r>
      <w:r>
        <w:rPr>
          <w:rFonts w:ascii="Times New Roman" w:hAnsi="Times New Roman" w:eastAsia="Arial" w:cs="Times New Roman"/>
          <w:lang w:eastAsia="ar-SA"/>
        </w:rPr>
        <w:t xml:space="preserve">.2. Страховая стоимость, страховая сумма и Страховая премия Объектов, установлена в приложении № 1 к Контракту. </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w:t>
      </w:r>
      <w:r>
        <w:rPr>
          <w:rFonts w:ascii="Times New Roman" w:hAnsi="Times New Roman" w:eastAsia="Arial" w:cs="Times New Roman"/>
          <w:lang w:eastAsia="ar-SA"/>
        </w:rPr>
        <w:t xml:space="preserve">9</w:t>
      </w:r>
      <w:r>
        <w:rPr>
          <w:rFonts w:ascii="Times New Roman" w:hAnsi="Times New Roman" w:eastAsia="Arial" w:cs="Times New Roman"/>
          <w:lang w:eastAsia="ar-SA"/>
        </w:rPr>
        <w:t xml:space="preserve">.3. При наступлении страхового случая в период страхования, страховая сумма уменьшается на сумму выплаченного страхового возмещения</w:t>
      </w:r>
      <w:r>
        <w:rPr>
          <w:rFonts w:ascii="Times New Roman" w:hAnsi="Times New Roman" w:eastAsia="Arial" w:cs="Times New Roman"/>
          <w:lang w:eastAsia="ar-SA"/>
        </w:rPr>
        <w:t xml:space="preserve">, при этом страховая сумма уменьшается с момента наступления страхового случая. При восстановлении или замене пострадавшего имущества Страхователь имеет право восстановить страховую сумму до первоначального размера, уплатив дополнительную страховую премию.</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.1</w:t>
      </w:r>
      <w:r>
        <w:rPr>
          <w:rFonts w:ascii="Times New Roman" w:hAnsi="Times New Roman" w:eastAsia="Arial" w:cs="Times New Roman"/>
          <w:lang w:eastAsia="ar-SA"/>
        </w:rPr>
        <w:t xml:space="preserve">0</w:t>
      </w:r>
      <w:r>
        <w:rPr>
          <w:rFonts w:ascii="Times New Roman" w:hAnsi="Times New Roman" w:eastAsia="Arial" w:cs="Times New Roman"/>
          <w:lang w:eastAsia="ar-SA"/>
        </w:rPr>
        <w:t xml:space="preserve">. Страховая премия:</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.1</w:t>
      </w:r>
      <w:r>
        <w:rPr>
          <w:rFonts w:ascii="Times New Roman" w:hAnsi="Times New Roman" w:eastAsia="Arial" w:cs="Times New Roman"/>
          <w:lang w:eastAsia="ar-SA"/>
        </w:rPr>
        <w:t xml:space="preserve">0.1</w:t>
      </w:r>
      <w:r>
        <w:rPr>
          <w:rFonts w:ascii="Times New Roman" w:hAnsi="Times New Roman" w:eastAsia="Arial" w:cs="Times New Roman"/>
          <w:lang w:eastAsia="ar-SA"/>
        </w:rPr>
        <w:t xml:space="preserve">. Страховой премией является цена Контракта, уплачиваемая Страхователем за все имущество, указанное в приложении № 1 к Контракту. </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Страхователь обязан уплатить Страховой компании Страховую премию в</w:t>
      </w:r>
      <w:r>
        <w:rPr>
          <w:rFonts w:ascii="Times New Roman" w:hAnsi="Times New Roman" w:cs="Times New Roman"/>
        </w:rPr>
        <w:t xml:space="preserve"> размере, установленном </w:t>
      </w:r>
      <w:r>
        <w:rPr>
          <w:rFonts w:ascii="Times New Roman" w:hAnsi="Times New Roman" w:cs="Times New Roman"/>
        </w:rPr>
        <w:t xml:space="preserve">в </w:t>
      </w:r>
      <w:r>
        <w:rPr>
          <w:rFonts w:ascii="Times New Roman" w:hAnsi="Times New Roman" w:cs="Times New Roman"/>
          <w:b/>
        </w:rPr>
        <w:t xml:space="preserve">п. 3.1</w:t>
      </w:r>
      <w:r>
        <w:rPr>
          <w:rFonts w:ascii="Times New Roman" w:hAnsi="Times New Roman" w:eastAsia="Arial" w:cs="Times New Roman"/>
          <w:lang w:eastAsia="ar-SA"/>
        </w:rPr>
        <w:t xml:space="preserve"> Контракта.</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.1</w:t>
      </w:r>
      <w:r>
        <w:rPr>
          <w:rFonts w:ascii="Times New Roman" w:hAnsi="Times New Roman" w:eastAsia="Arial" w:cs="Times New Roman"/>
          <w:lang w:eastAsia="ar-SA"/>
        </w:rPr>
        <w:t xml:space="preserve">1</w:t>
      </w:r>
      <w:r>
        <w:rPr>
          <w:rFonts w:ascii="Times New Roman" w:hAnsi="Times New Roman" w:eastAsia="Arial" w:cs="Times New Roman"/>
          <w:lang w:eastAsia="ar-SA"/>
        </w:rPr>
        <w:t xml:space="preserve">. По настоящему Контракту страхование осуществляется без франшизы.</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4</w:t>
      </w:r>
      <w:r>
        <w:rPr>
          <w:rFonts w:ascii="Times New Roman" w:hAnsi="Times New Roman" w:eastAsia="Arial" w:cs="Times New Roman"/>
          <w:lang w:eastAsia="ar-SA"/>
        </w:rPr>
        <w:t xml:space="preserve">.1</w:t>
      </w:r>
      <w:r>
        <w:rPr>
          <w:rFonts w:ascii="Times New Roman" w:hAnsi="Times New Roman" w:eastAsia="Arial" w:cs="Times New Roman"/>
          <w:lang w:eastAsia="ar-SA"/>
        </w:rPr>
        <w:t xml:space="preserve">2</w:t>
      </w:r>
      <w:r>
        <w:rPr>
          <w:rFonts w:ascii="Times New Roman" w:hAnsi="Times New Roman" w:eastAsia="Arial" w:cs="Times New Roman"/>
          <w:lang w:eastAsia="ar-SA"/>
        </w:rPr>
        <w:t xml:space="preserve">. Качество оказания Услуг должно соответствовать требованиям:</w:t>
      </w:r>
      <w:r>
        <w:rPr>
          <w:rFonts w:ascii="Times New Roman" w:hAnsi="Times New Roman" w:eastAsia="Arial" w:cs="Times New Roman"/>
          <w:lang w:eastAsia="ar-SA"/>
        </w:rPr>
        <w:t xml:space="preserve"> </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 Гражданского кодекса Российской Федерации;</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 Федерального закона от 27.11.1992 № 4015-1 «Об организации страхового дела в Российской Федерации».</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center"/>
        <w:rPr>
          <w:rFonts w:ascii="Times New Roman" w:hAnsi="Times New Roman" w:eastAsia="Arial" w:cs="Times New Roman"/>
          <w:b/>
          <w:lang w:eastAsia="ar-SA"/>
        </w:rPr>
      </w:pPr>
      <w:r>
        <w:rPr>
          <w:rFonts w:ascii="Times New Roman" w:hAnsi="Times New Roman" w:eastAsia="Arial" w:cs="Times New Roman"/>
          <w:b/>
          <w:lang w:eastAsia="ar-SA"/>
        </w:rPr>
        <w:t xml:space="preserve">5</w:t>
      </w:r>
      <w:r>
        <w:rPr>
          <w:rFonts w:ascii="Times New Roman" w:hAnsi="Times New Roman" w:eastAsia="Arial" w:cs="Times New Roman"/>
          <w:b/>
          <w:lang w:eastAsia="ar-SA"/>
        </w:rPr>
        <w:t xml:space="preserve">. Порядок урегулирования убытков</w:t>
      </w:r>
      <w:r>
        <w:rPr>
          <w:rFonts w:ascii="Times New Roman" w:hAnsi="Times New Roman" w:eastAsia="Arial" w:cs="Times New Roman"/>
          <w:b/>
          <w:lang w:eastAsia="ar-SA"/>
        </w:rPr>
      </w:r>
      <w:r>
        <w:rPr>
          <w:rFonts w:ascii="Times New Roman" w:hAnsi="Times New Roman" w:eastAsia="Arial" w:cs="Times New Roman"/>
          <w:b/>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5</w:t>
      </w:r>
      <w:r>
        <w:rPr>
          <w:rFonts w:ascii="Times New Roman" w:hAnsi="Times New Roman" w:eastAsia="Arial" w:cs="Times New Roman"/>
          <w:lang w:eastAsia="ar-SA"/>
        </w:rPr>
        <w:t xml:space="preserve">.1. Страховщик возмещает Страхователю убытки в застрахованном имуществе, в пределах страховой суммы по настоящему Контракту.</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5</w:t>
      </w:r>
      <w:r>
        <w:rPr>
          <w:rFonts w:ascii="Times New Roman" w:hAnsi="Times New Roman" w:eastAsia="Arial" w:cs="Times New Roman"/>
          <w:lang w:eastAsia="ar-SA"/>
        </w:rPr>
        <w:t xml:space="preserve">.2. Размер убытков определяется на основании документов о размере убытков в имуществе, полученных от Страхователя и из компетентных органов.</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5</w:t>
      </w:r>
      <w:r>
        <w:rPr>
          <w:rFonts w:ascii="Times New Roman" w:hAnsi="Times New Roman" w:eastAsia="Arial" w:cs="Times New Roman"/>
          <w:lang w:eastAsia="ar-SA"/>
        </w:rPr>
        <w:t xml:space="preserve">.3. Для получения страхового возмещения Страхователь обязан документально подтвердить:</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5</w:t>
      </w:r>
      <w:r>
        <w:rPr>
          <w:rFonts w:ascii="Times New Roman" w:hAnsi="Times New Roman" w:eastAsia="Arial" w:cs="Times New Roman"/>
          <w:lang w:eastAsia="ar-SA"/>
        </w:rPr>
        <w:t xml:space="preserve">.3.1. свой имущественный интерес в имуществе на день наступления страхового случая, для чего представить копии документов, подтверждающих право безвозмездного пользования имуществом (договор безвозмездного пользования);</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5</w:t>
      </w:r>
      <w:r>
        <w:rPr>
          <w:rFonts w:ascii="Times New Roman" w:hAnsi="Times New Roman" w:eastAsia="Arial" w:cs="Times New Roman"/>
          <w:lang w:eastAsia="ar-SA"/>
        </w:rPr>
        <w:t xml:space="preserve">.3.2. факт наступления страхового случая, а также виновное лицо (если оно установлено), для чего предоставить следующие копии документов:</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 в случае пожара – Акт о пожаре и Заключение по факту пожара, содержащее причины его возникновения;</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 в случае взрыва – справка соответствующего органа аварийной службы (акт государственной службы городского газового хозяйства и т.п.);</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 в случае гибели (утраты) или повреждения имущества из-за аварии отопительной системы, водопроводных и канализационных сетей, затопления (проникновен</w:t>
      </w:r>
      <w:r>
        <w:rPr>
          <w:rFonts w:ascii="Times New Roman" w:hAnsi="Times New Roman" w:eastAsia="Arial" w:cs="Times New Roman"/>
          <w:lang w:eastAsia="ar-SA"/>
        </w:rPr>
        <w:t xml:space="preserve">ие воды из соседних помещений) – справка из соответствующей ремонтно-эксплуатационной или аварийной службы, эксплуатирующей водопроводные и другие аналогичные сети (РЭУ, ДЭЗ, служба эксплуатации здания, в котором находится застрахованное имущество и т.п.);</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 в случае гибели (утраты) или повреждения имущест</w:t>
      </w:r>
      <w:r>
        <w:rPr>
          <w:rFonts w:ascii="Times New Roman" w:hAnsi="Times New Roman" w:eastAsia="Arial" w:cs="Times New Roman"/>
          <w:lang w:eastAsia="ar-SA"/>
        </w:rPr>
        <w:t xml:space="preserve">ва в результате противоправных действий третьих лиц – справка о возбуждении органами внутренних дел уголовного дела по данному факту или копия постановления об отказе в возбуждении уголовного дела со ссылкой на соответствующие статьи Уголовного кодекса РФ;</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 в случае гибели (утраты)</w:t>
      </w:r>
      <w:r>
        <w:rPr>
          <w:rFonts w:ascii="Times New Roman" w:hAnsi="Times New Roman" w:eastAsia="Arial" w:cs="Times New Roman"/>
          <w:lang w:eastAsia="ar-SA"/>
        </w:rPr>
        <w:t xml:space="preserve"> или повреждения имущества от стихийных бедствий – справка Федеральной службы Российской Федерации по гидрометеорологии и мониторингу окружающей среды или Министерства по делам гражданской обороны, чрезвычайным ситуациям и ликвидации стихийных бедствий РФ.</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Страховщик вправе запросить у Страхователя и иные документы, обосновано (в том числе в соответствии с действующим законодательством) и разумно необ</w:t>
      </w:r>
      <w:r>
        <w:rPr>
          <w:rFonts w:ascii="Times New Roman" w:hAnsi="Times New Roman" w:eastAsia="Arial" w:cs="Times New Roman"/>
          <w:lang w:eastAsia="ar-SA"/>
        </w:rPr>
        <w:t xml:space="preserve">ходимые для принятия решения о выплате либо отказе в выплате страхового возмещения по заявленному страховому случаю. В случае возникновения спора в суде, обязанность доказательства необходимости представления дополнительных документов лежит на Страховщике;</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5</w:t>
      </w:r>
      <w:r>
        <w:rPr>
          <w:rFonts w:ascii="Times New Roman" w:hAnsi="Times New Roman" w:eastAsia="Arial" w:cs="Times New Roman"/>
          <w:lang w:eastAsia="ar-SA"/>
        </w:rPr>
        <w:t xml:space="preserve">.3.3. </w:t>
      </w:r>
      <w:r>
        <w:rPr>
          <w:rFonts w:ascii="Times New Roman" w:hAnsi="Times New Roman" w:eastAsia="Arial" w:cs="Times New Roman"/>
          <w:i/>
          <w:lang w:eastAsia="ar-SA"/>
        </w:rPr>
        <w:t xml:space="preserve">При обращении за страховой выплатой перечень документов указан в разделе __ </w:t>
      </w:r>
      <w:r>
        <w:rPr>
          <w:rFonts w:ascii="Times New Roman" w:hAnsi="Times New Roman" w:cs="Times New Roman"/>
          <w:i/>
        </w:rPr>
        <w:t xml:space="preserve">Правил.</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5</w:t>
      </w:r>
      <w:r>
        <w:rPr>
          <w:rFonts w:ascii="Times New Roman" w:hAnsi="Times New Roman" w:eastAsia="Arial" w:cs="Times New Roman"/>
          <w:lang w:eastAsia="ar-SA"/>
        </w:rPr>
        <w:t xml:space="preserve">.4. В целях настоящего Контракта под гибелью </w:t>
      </w:r>
      <w:r>
        <w:rPr>
          <w:rFonts w:ascii="Times New Roman" w:hAnsi="Times New Roman" w:eastAsia="Arial" w:cs="Times New Roman"/>
          <w:lang w:eastAsia="ar-SA"/>
        </w:rPr>
        <w:t xml:space="preserve">(утратой) имущества понимаются такие повреждения, которые невозможно устранить или при которых стоимость ремонта имущества превышает его стоимость на дату наступления страхового случая или при которых имущество не может быть использовано по его назначению.</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5</w:t>
      </w:r>
      <w:r>
        <w:rPr>
          <w:rFonts w:ascii="Times New Roman" w:hAnsi="Times New Roman" w:eastAsia="Arial" w:cs="Times New Roman"/>
          <w:lang w:eastAsia="ar-SA"/>
        </w:rPr>
        <w:t xml:space="preserve">.5. При гибели (утрате) имущества размер убытков определяется исходя из страховой суммы, обусловленной настоящим Контрактом, за вычетом стоимости сохранившихся остатков, годных к применению, и ранее произведенных выплат по настоящему Контракту.</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5</w:t>
      </w:r>
      <w:r>
        <w:rPr>
          <w:rFonts w:ascii="Times New Roman" w:hAnsi="Times New Roman" w:eastAsia="Arial" w:cs="Times New Roman"/>
          <w:lang w:eastAsia="ar-SA"/>
        </w:rPr>
        <w:t xml:space="preserve">.6. Суммарное страховое возмещение по всем страховым случаям не может превышать установленной настоящим Контрактом страховой суммы.</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5</w:t>
      </w:r>
      <w:r>
        <w:rPr>
          <w:rFonts w:ascii="Times New Roman" w:hAnsi="Times New Roman" w:eastAsia="Arial" w:cs="Times New Roman"/>
          <w:lang w:eastAsia="ar-SA"/>
        </w:rPr>
        <w:t xml:space="preserve">.7. В случае, когда страховая сумма по Контракту ниже страховой стоимости имущества, размер страхового возмещения сокращается пропорционально отношению страховой суммы к страховой стоимости имущества.</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5</w:t>
      </w:r>
      <w:r>
        <w:rPr>
          <w:rFonts w:ascii="Times New Roman" w:hAnsi="Times New Roman" w:eastAsia="Arial" w:cs="Times New Roman"/>
          <w:lang w:eastAsia="ar-SA"/>
        </w:rPr>
        <w:t xml:space="preserve">.8. Если выплата страхового возмещения производится по безналичному расчёту, то днём выплат считается день поступления денежных средств на расчётный счёт Страхователя.</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5</w:t>
      </w:r>
      <w:r>
        <w:rPr>
          <w:rFonts w:ascii="Times New Roman" w:hAnsi="Times New Roman" w:eastAsia="Arial" w:cs="Times New Roman"/>
          <w:lang w:eastAsia="ar-SA"/>
        </w:rPr>
        <w:t xml:space="preserve">.9. Решение об отказе в выплате страхового возмещения или об уменьшении его размера Страховщик сообщает Страхователю в письменной форме с обоснованием причины отказа или уменьшения в срок, указанный в пунктах </w:t>
      </w:r>
      <w:r>
        <w:rPr>
          <w:rFonts w:ascii="Times New Roman" w:hAnsi="Times New Roman" w:eastAsia="Arial" w:cs="Times New Roman"/>
          <w:lang w:eastAsia="ar-SA"/>
        </w:rPr>
        <w:t xml:space="preserve">2</w:t>
      </w:r>
      <w:r>
        <w:rPr>
          <w:rFonts w:ascii="Times New Roman" w:hAnsi="Times New Roman" w:eastAsia="Arial" w:cs="Times New Roman"/>
          <w:lang w:eastAsia="ar-SA"/>
        </w:rPr>
        <w:t xml:space="preserve">.1.9</w:t>
      </w:r>
      <w:r>
        <w:rPr>
          <w:rFonts w:ascii="Times New Roman" w:hAnsi="Times New Roman" w:eastAsia="Arial" w:cs="Times New Roman"/>
          <w:lang w:eastAsia="ar-SA"/>
        </w:rPr>
        <w:t xml:space="preserve">.</w:t>
      </w:r>
      <w:r>
        <w:rPr>
          <w:rFonts w:ascii="Times New Roman" w:hAnsi="Times New Roman" w:eastAsia="Arial" w:cs="Times New Roman"/>
          <w:lang w:eastAsia="ar-SA"/>
        </w:rPr>
        <w:t xml:space="preserve"> и </w:t>
      </w:r>
      <w:r>
        <w:rPr>
          <w:rFonts w:ascii="Times New Roman" w:hAnsi="Times New Roman" w:eastAsia="Arial" w:cs="Times New Roman"/>
          <w:lang w:eastAsia="ar-SA"/>
        </w:rPr>
        <w:t xml:space="preserve">2</w:t>
      </w:r>
      <w:r>
        <w:rPr>
          <w:rFonts w:ascii="Times New Roman" w:hAnsi="Times New Roman" w:eastAsia="Arial" w:cs="Times New Roman"/>
          <w:lang w:eastAsia="ar-SA"/>
        </w:rPr>
        <w:t xml:space="preserve">.4.12.</w:t>
      </w:r>
      <w:r>
        <w:rPr>
          <w:rFonts w:ascii="Times New Roman" w:hAnsi="Times New Roman" w:eastAsia="Arial" w:cs="Times New Roman"/>
          <w:lang w:eastAsia="ar-SA"/>
        </w:rPr>
        <w:t xml:space="preserve"> Контракта.</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5</w:t>
      </w:r>
      <w:r>
        <w:rPr>
          <w:rFonts w:ascii="Times New Roman" w:hAnsi="Times New Roman" w:eastAsia="Arial" w:cs="Times New Roman"/>
          <w:lang w:eastAsia="ar-SA"/>
        </w:rPr>
        <w:t xml:space="preserve">.10. Размер страхового возмещения уменьшается на сумму компенсации, полученной Страхователем от третьих лиц, если компенсация убытков имела место до выплаты страхового возмещения.</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5</w:t>
      </w:r>
      <w:r>
        <w:rPr>
          <w:rFonts w:ascii="Times New Roman" w:hAnsi="Times New Roman" w:eastAsia="Arial" w:cs="Times New Roman"/>
          <w:lang w:eastAsia="ar-SA"/>
        </w:rPr>
        <w:t xml:space="preserve">.11. После выплаты Страховщиком страхового возмещения Страхователю, к последнему переходят все претензии и права Страхователя к т</w:t>
      </w:r>
      <w:r>
        <w:rPr>
          <w:rFonts w:ascii="Times New Roman" w:hAnsi="Times New Roman" w:eastAsia="Arial" w:cs="Times New Roman"/>
          <w:lang w:eastAsia="ar-SA"/>
        </w:rPr>
        <w:t xml:space="preserve">ретьим лицам в пределах выплаченного страхового возмещения. После получения страхового возмещения Страхователь передаёт Страховщику все имеющиеся у него документы и выполняет все формальности, необходимые для осуществления Страховщиком права на суброгацию.</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Документами, необходимыми для осуществления Страховщиком перешедшего к нему права суброгации, в частности, являются:</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 акты, соглашения, договоры, подписанные в связи с причинением вреда;</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 претензии и иски, направленные Страхователем лицу, ответственному за причинение вреда, и ответы на них;</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t xml:space="preserve">- иная переписка с лицом, ответственным за причинение вреда.</w:t>
      </w:r>
      <w:r>
        <w:rPr>
          <w:rFonts w:ascii="Times New Roman" w:hAnsi="Times New Roman" w:eastAsia="Arial" w:cs="Times New Roman"/>
          <w:lang w:eastAsia="ar-SA"/>
        </w:rPr>
      </w:r>
      <w:r>
        <w:rPr>
          <w:rFonts w:ascii="Times New Roman" w:hAnsi="Times New Roman" w:eastAsia="Arial" w:cs="Times New Roman"/>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lang w:eastAsia="ar-SA"/>
        </w:rPr>
      </w:r>
      <w:r>
        <w:rPr>
          <w:rFonts w:ascii="Times New Roman" w:hAnsi="Times New Roman" w:eastAsia="Arial" w:cs="Times New Roman"/>
          <w:lang w:eastAsia="ar-SA"/>
        </w:rPr>
      </w:r>
      <w:r>
        <w:rPr>
          <w:rFonts w:ascii="Times New Roman" w:hAnsi="Times New Roman" w:eastAsia="Arial" w:cs="Times New Roman"/>
          <w:lang w:eastAsia="ar-SA"/>
        </w:rPr>
      </w:r>
    </w:p>
    <w:p>
      <w:pPr>
        <w:pStyle w:val="927"/>
        <w:ind w:left="0"/>
        <w:jc w:val="center"/>
        <w:spacing w:after="0" w:line="240" w:lineRule="auto"/>
        <w:rPr>
          <w:rFonts w:ascii="Times New Roman" w:hAnsi="Times New Roman" w:cs="Times New Roman" w:eastAsiaTheme="minorEastAsia"/>
          <w:b/>
        </w:rPr>
        <w:outlineLvl w:val="1"/>
      </w:pPr>
      <w:r>
        <w:rPr>
          <w:rFonts w:ascii="Times New Roman" w:hAnsi="Times New Roman" w:cs="Times New Roman" w:eastAsiaTheme="minorEastAsia"/>
          <w:b/>
        </w:rPr>
        <w:t xml:space="preserve">6. </w:t>
      </w:r>
      <w:r>
        <w:rPr>
          <w:rFonts w:ascii="Times New Roman" w:hAnsi="Times New Roman" w:cs="Times New Roman" w:eastAsiaTheme="minorEastAsia"/>
          <w:b/>
        </w:rPr>
        <w:t xml:space="preserve">Техническая документация</w:t>
      </w:r>
      <w:r>
        <w:rPr>
          <w:rFonts w:ascii="Times New Roman" w:hAnsi="Times New Roman" w:cs="Times New Roman" w:eastAsiaTheme="minorEastAsia"/>
          <w:b/>
        </w:rPr>
      </w:r>
      <w:r>
        <w:rPr>
          <w:rFonts w:ascii="Times New Roman" w:hAnsi="Times New Roman" w:cs="Times New Roman" w:eastAsiaTheme="minorEastAsia"/>
          <w:b/>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6</w:t>
      </w:r>
      <w:r>
        <w:rPr>
          <w:rFonts w:ascii="Times New Roman" w:hAnsi="Times New Roman" w:cs="Times New Roman" w:eastAsiaTheme="minorEastAsia"/>
        </w:rPr>
        <w:t xml:space="preserve">.1. </w:t>
      </w:r>
      <w:r>
        <w:rPr>
          <w:rFonts w:ascii="Times New Roman" w:hAnsi="Times New Roman" w:eastAsia="Arial" w:cs="Times New Roman"/>
          <w:lang w:eastAsia="ar-SA"/>
        </w:rPr>
        <w:t xml:space="preserve">Страховщик</w:t>
      </w:r>
      <w:r>
        <w:rPr>
          <w:rFonts w:ascii="Times New Roman" w:hAnsi="Times New Roman" w:cs="Times New Roman" w:eastAsiaTheme="minorEastAsia"/>
        </w:rPr>
        <w:t xml:space="preserve"> должен передать </w:t>
      </w:r>
      <w:r>
        <w:rPr>
          <w:rFonts w:ascii="Times New Roman" w:hAnsi="Times New Roman" w:cs="Times New Roman" w:eastAsiaTheme="minorEastAsia"/>
        </w:rPr>
        <w:t xml:space="preserve">Страхователю</w:t>
      </w:r>
      <w:r>
        <w:rPr>
          <w:rFonts w:ascii="Times New Roman" w:hAnsi="Times New Roman" w:cs="Times New Roman" w:eastAsiaTheme="minorEastAsia"/>
        </w:rPr>
        <w:t xml:space="preserve"> по одному экземпляру следующих документов:</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  </w:t>
      </w:r>
      <w:r>
        <w:rPr>
          <w:rFonts w:ascii="Times New Roman" w:hAnsi="Times New Roman" w:cs="Times New Roman" w:eastAsiaTheme="minorEastAsia"/>
        </w:rPr>
        <w:t xml:space="preserve"> </w:t>
      </w:r>
      <w:r>
        <w:rPr>
          <w:rFonts w:ascii="Times New Roman" w:hAnsi="Times New Roman" w:cs="Times New Roman" w:eastAsiaTheme="minorEastAsia"/>
        </w:rPr>
        <w:t xml:space="preserve">- полис</w:t>
      </w:r>
      <w:r>
        <w:rPr>
          <w:rFonts w:ascii="Times New Roman" w:hAnsi="Times New Roman" w:cs="Times New Roman" w:eastAsiaTheme="minorEastAsia"/>
        </w:rPr>
      </w:r>
      <w:r>
        <w:rPr>
          <w:rFonts w:ascii="Times New Roman" w:hAnsi="Times New Roman" w:cs="Times New Roman" w:eastAsiaTheme="minorEastAsia"/>
        </w:rPr>
      </w:r>
    </w:p>
    <w:p>
      <w:pPr>
        <w:ind w:firstLine="142"/>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  счет на оплату;</w:t>
      </w:r>
      <w:r>
        <w:rPr>
          <w:rFonts w:ascii="Times New Roman" w:hAnsi="Times New Roman" w:cs="Times New Roman" w:eastAsiaTheme="minorEastAsia"/>
        </w:rPr>
      </w:r>
      <w:r>
        <w:rPr>
          <w:rFonts w:ascii="Times New Roman" w:hAnsi="Times New Roman" w:cs="Times New Roman" w:eastAsiaTheme="minorEastAsia"/>
        </w:rPr>
      </w:r>
    </w:p>
    <w:p>
      <w:pPr>
        <w:ind w:firstLine="142"/>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  акт сдачи</w:t>
      </w:r>
      <w:r>
        <w:rPr>
          <w:rFonts w:ascii="Times New Roman" w:hAnsi="Times New Roman" w:cs="Times New Roman" w:eastAsiaTheme="minorEastAsia"/>
        </w:rPr>
        <w:t xml:space="preserve">-приемки оказанных  услуг.</w:t>
      </w:r>
      <w:r>
        <w:rPr>
          <w:rFonts w:ascii="Times New Roman" w:hAnsi="Times New Roman" w:cs="Times New Roman" w:eastAsiaTheme="minorEastAsia"/>
        </w:rPr>
      </w:r>
      <w:r>
        <w:rPr>
          <w:rFonts w:ascii="Times New Roman" w:hAnsi="Times New Roman" w:cs="Times New Roman" w:eastAsiaTheme="minorEastAsia"/>
        </w:rPr>
      </w:r>
    </w:p>
    <w:p>
      <w:pPr>
        <w:ind w:firstLine="142"/>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r>
      <w:r>
        <w:rPr>
          <w:rFonts w:ascii="Times New Roman" w:hAnsi="Times New Roman" w:cs="Times New Roman" w:eastAsiaTheme="minorEastAsia"/>
        </w:rPr>
      </w:r>
      <w:r>
        <w:rPr>
          <w:rFonts w:ascii="Times New Roman" w:hAnsi="Times New Roman" w:cs="Times New Roman" w:eastAsiaTheme="minorEastAsia"/>
        </w:rPr>
      </w:r>
    </w:p>
    <w:p>
      <w:pPr>
        <w:pStyle w:val="927"/>
        <w:numPr>
          <w:ilvl w:val="0"/>
          <w:numId w:val="33"/>
        </w:numPr>
        <w:ind w:left="0" w:firstLine="0"/>
        <w:jc w:val="center"/>
        <w:spacing w:after="0" w:line="240" w:lineRule="auto"/>
        <w:rPr>
          <w:rFonts w:ascii="Times New Roman" w:hAnsi="Times New Roman" w:cs="Times New Roman" w:eastAsiaTheme="minorEastAsia"/>
          <w:b/>
        </w:rPr>
        <w:outlineLvl w:val="1"/>
      </w:pPr>
      <w:r>
        <w:rPr>
          <w:rFonts w:ascii="Times New Roman" w:hAnsi="Times New Roman" w:cs="Times New Roman" w:eastAsiaTheme="minorEastAsia"/>
          <w:b/>
        </w:rPr>
        <w:t xml:space="preserve">Внесение изменений и дополнений в контракт</w:t>
      </w:r>
      <w:r>
        <w:rPr>
          <w:rFonts w:ascii="Times New Roman" w:hAnsi="Times New Roman" w:cs="Times New Roman" w:eastAsiaTheme="minorEastAsia"/>
          <w:b/>
        </w:rPr>
      </w:r>
      <w:r>
        <w:rPr>
          <w:rFonts w:ascii="Times New Roman" w:hAnsi="Times New Roman" w:cs="Times New Roman" w:eastAsiaTheme="minorEastAsia"/>
          <w:b/>
        </w:rPr>
      </w:r>
    </w:p>
    <w:p>
      <w:pPr>
        <w:pStyle w:val="910"/>
        <w:jc w:val="both"/>
        <w:spacing w:line="0" w:lineRule="atLeast"/>
        <w:rPr>
          <w:rFonts w:ascii="Times New Roman" w:hAnsi="Times New Roman" w:cs="Times New Roman"/>
          <w:sz w:val="22"/>
          <w:szCs w:val="22"/>
        </w:rPr>
      </w:pPr>
      <w:r>
        <w:rPr>
          <w:rFonts w:ascii="Times New Roman" w:hAnsi="Times New Roman" w:cs="Times New Roman"/>
          <w:sz w:val="22"/>
          <w:szCs w:val="22"/>
        </w:rPr>
        <w:t xml:space="preserve">7</w:t>
      </w:r>
      <w:r>
        <w:rPr>
          <w:rFonts w:ascii="Times New Roman" w:hAnsi="Times New Roman" w:cs="Times New Roman"/>
          <w:sz w:val="22"/>
          <w:szCs w:val="22"/>
        </w:rPr>
        <w:t xml:space="preserve">.1. Изменение условий </w:t>
      </w:r>
      <w:r>
        <w:rPr>
          <w:rFonts w:ascii="Times New Roman" w:hAnsi="Times New Roman" w:cs="Times New Roman"/>
          <w:sz w:val="22"/>
          <w:szCs w:val="22"/>
        </w:rPr>
        <w:t xml:space="preserve">Контракта</w:t>
      </w:r>
      <w:r>
        <w:rPr>
          <w:rFonts w:ascii="Times New Roman" w:hAnsi="Times New Roman" w:cs="Times New Roman"/>
          <w:sz w:val="22"/>
          <w:szCs w:val="22"/>
        </w:rPr>
        <w:t xml:space="preserve"> при его исполнении не допускается за исключением случаев, </w:t>
      </w:r>
      <w:r>
        <w:rPr>
          <w:rFonts w:ascii="Times New Roman" w:hAnsi="Times New Roman" w:cs="Times New Roman"/>
          <w:color w:val="000000"/>
          <w:sz w:val="22"/>
          <w:szCs w:val="22"/>
        </w:rPr>
        <w:t xml:space="preserve">предусмотренных </w:t>
      </w:r>
      <w:hyperlink r:id="rId12" w:tooltip="consultantplus://offline/ref=782E9CC4CCC6932545801925E3B536176E50B53C1FD70BD7655CABC93DB89C271041D8CD019EE696393B294E112BD805805FEF4CF4B5672237V6P" w:history="1">
        <w:r>
          <w:rPr>
            <w:rFonts w:ascii="Times New Roman" w:hAnsi="Times New Roman" w:cs="Times New Roman"/>
            <w:color w:val="000000"/>
            <w:sz w:val="22"/>
            <w:szCs w:val="22"/>
          </w:rPr>
          <w:t xml:space="preserve">статьей 95</w:t>
        </w:r>
      </w:hyperlink>
      <w:r>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r>
      <w:r>
        <w:rPr>
          <w:rFonts w:ascii="Times New Roman" w:hAnsi="Times New Roman" w:cs="Times New Roman"/>
          <w:sz w:val="22"/>
          <w:szCs w:val="22"/>
        </w:rPr>
      </w:r>
    </w:p>
    <w:p>
      <w:pPr>
        <w:pStyle w:val="927"/>
        <w:ind w:left="0"/>
        <w:jc w:val="both"/>
        <w:spacing w:after="0" w:line="0" w:lineRule="atLeast"/>
        <w:rPr>
          <w:rFonts w:ascii="Times New Roman" w:hAnsi="Times New Roman" w:cs="Times New Roman"/>
        </w:rPr>
      </w:pPr>
      <w:r>
        <w:rPr>
          <w:rFonts w:ascii="Times New Roman" w:hAnsi="Times New Roman" w:cs="Times New Roman"/>
        </w:rPr>
        <w:t xml:space="preserve">7</w:t>
      </w:r>
      <w:r>
        <w:rPr>
          <w:rFonts w:ascii="Times New Roman" w:hAnsi="Times New Roman" w:cs="Times New Roman"/>
        </w:rPr>
        <w:t xml:space="preserve">.2. Иные изменения и дополнения настоящего </w:t>
      </w:r>
      <w:r>
        <w:rPr>
          <w:rFonts w:ascii="Times New Roman" w:hAnsi="Times New Roman" w:cs="Times New Roman"/>
        </w:rPr>
        <w:t xml:space="preserve">Контракта</w:t>
      </w:r>
      <w:r>
        <w:rPr>
          <w:rFonts w:ascii="Times New Roman" w:hAnsi="Times New Roman" w:cs="Times New Roman"/>
        </w:rPr>
        <w:t xml:space="preserve"> возможны по соглашению Сторон в рамках действующего законодательства Российской Федерации в сфере осуществления закупок. Все изменения и дополнения оформляются в письменном виде путем подписания Сторонами дополнительных соглашений к </w:t>
      </w:r>
      <w:r>
        <w:rPr>
          <w:rFonts w:ascii="Times New Roman" w:hAnsi="Times New Roman" w:cs="Times New Roman"/>
        </w:rPr>
        <w:t xml:space="preserve">Контракту</w:t>
      </w:r>
      <w:r>
        <w:rPr>
          <w:rFonts w:ascii="Times New Roman" w:hAnsi="Times New Roman" w:cs="Times New Roman"/>
        </w:rPr>
        <w:t xml:space="preserve">. Дополнительные соглашения к </w:t>
      </w:r>
      <w:r>
        <w:rPr>
          <w:rFonts w:ascii="Times New Roman" w:hAnsi="Times New Roman" w:cs="Times New Roman"/>
        </w:rPr>
        <w:t xml:space="preserve">Контракту</w:t>
      </w:r>
      <w:r>
        <w:rPr>
          <w:rFonts w:ascii="Times New Roman" w:hAnsi="Times New Roman" w:cs="Times New Roman"/>
        </w:rPr>
        <w:t xml:space="preserve"> являются его неотъемлемой частью и вступают в силу со дня их подписания Сторонами.</w:t>
      </w:r>
      <w:r>
        <w:rPr>
          <w:rFonts w:ascii="Times New Roman" w:hAnsi="Times New Roman" w:cs="Times New Roman"/>
        </w:rPr>
      </w:r>
      <w:r>
        <w:rPr>
          <w:rFonts w:ascii="Times New Roman" w:hAnsi="Times New Roman" w:cs="Times New Roman"/>
        </w:rPr>
      </w:r>
    </w:p>
    <w:p>
      <w:pPr>
        <w:pStyle w:val="927"/>
        <w:ind w:left="0"/>
        <w:jc w:val="both"/>
        <w:spacing w:after="0" w:line="0" w:lineRule="atLeast"/>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ind w:firstLine="142"/>
        <w:jc w:val="center"/>
        <w:spacing w:after="0" w:line="240" w:lineRule="auto"/>
        <w:shd w:val="clear" w:color="auto" w:fill="ffffff"/>
        <w:widowControl w:val="off"/>
        <w:tabs>
          <w:tab w:val="left" w:pos="900" w:leader="none"/>
        </w:tabs>
        <w:rPr>
          <w:rFonts w:ascii="Times New Roman" w:hAnsi="Times New Roman" w:cs="Times New Roman" w:eastAsiaTheme="minorEastAsia"/>
          <w:b/>
        </w:rPr>
      </w:pPr>
      <w:r>
        <w:rPr>
          <w:rFonts w:ascii="Times New Roman" w:hAnsi="Times New Roman" w:cs="Times New Roman" w:eastAsiaTheme="minorEastAsia"/>
          <w:b/>
        </w:rPr>
        <w:t xml:space="preserve">8</w:t>
      </w:r>
      <w:r>
        <w:rPr>
          <w:rFonts w:ascii="Times New Roman" w:hAnsi="Times New Roman" w:cs="Times New Roman" w:eastAsiaTheme="minorEastAsia"/>
          <w:b/>
        </w:rPr>
        <w:t xml:space="preserve">. Конфиденциальность</w:t>
      </w:r>
      <w:r>
        <w:rPr>
          <w:rFonts w:ascii="Times New Roman" w:hAnsi="Times New Roman" w:cs="Times New Roman" w:eastAsiaTheme="minorEastAsia"/>
          <w:b/>
        </w:rPr>
      </w:r>
      <w:r>
        <w:rPr>
          <w:rFonts w:ascii="Times New Roman" w:hAnsi="Times New Roman" w:cs="Times New Roman" w:eastAsiaTheme="minorEastAsia"/>
          <w:b/>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8</w:t>
      </w:r>
      <w:r>
        <w:rPr>
          <w:rFonts w:ascii="Times New Roman" w:hAnsi="Times New Roman" w:cs="Times New Roman" w:eastAsiaTheme="minorEastAsia"/>
        </w:rPr>
        <w:t xml:space="preserve">.1. Дл</w:t>
      </w:r>
      <w:r>
        <w:rPr>
          <w:rFonts w:ascii="Times New Roman" w:hAnsi="Times New Roman" w:cs="Times New Roman" w:eastAsiaTheme="minorEastAsia"/>
        </w:rPr>
        <w:t xml:space="preserve">я целей настоящего контракта Конфиденциальной информацией считается вся предоставляемая Сторонами друг другу юридическая, финансовая и иная информация, связанная с заключением и исполнением настоящего контракта, которая была помечена, как конфиденциальная.</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8</w:t>
      </w:r>
      <w:r>
        <w:rPr>
          <w:rFonts w:ascii="Times New Roman" w:hAnsi="Times New Roman" w:cs="Times New Roman" w:eastAsiaTheme="minorEastAsia"/>
        </w:rPr>
        <w:t xml:space="preserve">.2. 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  </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8</w:t>
      </w:r>
      <w:r>
        <w:rPr>
          <w:rFonts w:ascii="Times New Roman" w:hAnsi="Times New Roman" w:cs="Times New Roman" w:eastAsiaTheme="minorEastAsia"/>
        </w:rPr>
        <w:t xml:space="preserve">.3. Каждая из Сторон по настоящему контракту имеет право предоставлять доступ к Конфиденциальной информации своим сотрудникам, для выполнения ими своих трудовых обязанностей при условии соблюдения ее конфиденциальности.</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8</w:t>
      </w:r>
      <w:r>
        <w:rPr>
          <w:rFonts w:ascii="Times New Roman" w:hAnsi="Times New Roman" w:cs="Times New Roman" w:eastAsiaTheme="minorEastAsia"/>
        </w:rPr>
        <w:t xml:space="preserve">.4. Стороны обязуются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 </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8</w:t>
      </w:r>
      <w:r>
        <w:rPr>
          <w:rFonts w:ascii="Times New Roman" w:hAnsi="Times New Roman" w:cs="Times New Roman" w:eastAsiaTheme="minorEastAsia"/>
        </w:rPr>
        <w:t xml:space="preserve">.5. Сторона, обладатель конфиденциальной информации имеет право пересмотра конфиденциальности переданной информации и прекращения ее защиты, о чем в обязательном порядке, должна письменно проинформировать другую Сторону.</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8</w:t>
      </w:r>
      <w:r>
        <w:rPr>
          <w:rFonts w:ascii="Times New Roman" w:hAnsi="Times New Roman" w:cs="Times New Roman" w:eastAsiaTheme="minorEastAsia"/>
        </w:rPr>
        <w:t xml:space="preserve">.6. В случае раскрытия (включая неумышленное) Конфиденциальной информации, Сторона, кот</w:t>
      </w:r>
      <w:r>
        <w:rPr>
          <w:rFonts w:ascii="Times New Roman" w:hAnsi="Times New Roman" w:cs="Times New Roman" w:eastAsiaTheme="minorEastAsia"/>
        </w:rPr>
        <w:t xml:space="preserve">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связанные с раскрытием конфиденциальной информации.</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r>
      <w:r>
        <w:rPr>
          <w:rFonts w:ascii="Times New Roman" w:hAnsi="Times New Roman" w:cs="Times New Roman" w:eastAsiaTheme="minorEastAsia"/>
        </w:rPr>
      </w:r>
      <w:r>
        <w:rPr>
          <w:rFonts w:ascii="Times New Roman" w:hAnsi="Times New Roman" w:cs="Times New Roman" w:eastAsiaTheme="minorEastAsia"/>
        </w:rPr>
      </w:r>
    </w:p>
    <w:p>
      <w:pPr>
        <w:ind w:firstLine="142"/>
        <w:jc w:val="center"/>
        <w:spacing w:after="0" w:line="240" w:lineRule="auto"/>
        <w:rPr>
          <w:rFonts w:ascii="Times New Roman" w:hAnsi="Times New Roman" w:cs="Times New Roman" w:eastAsiaTheme="minorEastAsia"/>
          <w:b/>
        </w:rPr>
        <w:outlineLvl w:val="1"/>
      </w:pPr>
      <w:r>
        <w:rPr>
          <w:rFonts w:ascii="Times New Roman" w:hAnsi="Times New Roman" w:cs="Times New Roman" w:eastAsiaTheme="minorEastAsia"/>
          <w:b/>
        </w:rPr>
        <w:t xml:space="preserve">9</w:t>
      </w:r>
      <w:r>
        <w:rPr>
          <w:rFonts w:ascii="Times New Roman" w:hAnsi="Times New Roman" w:cs="Times New Roman" w:eastAsiaTheme="minorEastAsia"/>
          <w:b/>
        </w:rPr>
        <w:t xml:space="preserve">. Ответственность сторон</w:t>
      </w:r>
      <w:r>
        <w:rPr>
          <w:rFonts w:ascii="Times New Roman" w:hAnsi="Times New Roman" w:cs="Times New Roman" w:eastAsiaTheme="minorEastAsia"/>
          <w:b/>
        </w:rPr>
      </w:r>
      <w:r>
        <w:rPr>
          <w:rFonts w:ascii="Times New Roman" w:hAnsi="Times New Roman" w:cs="Times New Roman" w:eastAsiaTheme="minorEastAsia"/>
          <w:b/>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9</w:t>
      </w:r>
      <w:r>
        <w:rPr>
          <w:rFonts w:ascii="Times New Roman" w:hAnsi="Times New Roman" w:cs="Times New Roman" w:eastAsiaTheme="minorEastAsia"/>
        </w:rPr>
        <w:t xml:space="preserve">.1.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9</w:t>
      </w:r>
      <w:r>
        <w:rPr>
          <w:rFonts w:ascii="Times New Roman" w:hAnsi="Times New Roman" w:cs="Times New Roman" w:eastAsiaTheme="minorEastAsia"/>
        </w:rPr>
        <w:t xml:space="preserve">.2. </w:t>
      </w:r>
      <w:r>
        <w:rPr>
          <w:rFonts w:ascii="Times New Roman" w:hAnsi="Times New Roman" w:cs="Times New Roman" w:eastAsiaTheme="minorEastAsia"/>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9</w:t>
      </w:r>
      <w:r>
        <w:rPr>
          <w:rFonts w:ascii="Times New Roman" w:hAnsi="Times New Roman" w:cs="Times New Roman" w:eastAsiaTheme="minorEastAsia"/>
        </w:rPr>
        <w:t xml:space="preserve">.3. Расчет уплаты неустоек (штрафов, пеней) устанавливается в соответствии с п. 5-8 ст. 34 Федерального закона от 05 апреля 2013 года № 44-ФЗ «О контрактной системе в сфере закупок товаров, работ, услуг для </w:t>
      </w:r>
      <w:r>
        <w:rPr>
          <w:rFonts w:ascii="Times New Roman" w:hAnsi="Times New Roman" w:cs="Times New Roman" w:eastAsiaTheme="minorEastAsia"/>
        </w:rPr>
        <w:t xml:space="preserve">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w:t>
      </w:r>
      <w:r>
        <w:rPr>
          <w:rFonts w:ascii="Times New Roman" w:hAnsi="Times New Roman" w:cs="Times New Roman" w:eastAsiaTheme="minorEastAsia"/>
        </w:rPr>
        <w:t xml:space="preserve">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9</w:t>
      </w:r>
      <w:r>
        <w:rPr>
          <w:rFonts w:ascii="Times New Roman" w:hAnsi="Times New Roman" w:cs="Times New Roman" w:eastAsiaTheme="minorEastAsia"/>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w:t>
      </w:r>
      <w:r>
        <w:rPr>
          <w:rFonts w:ascii="Times New Roman" w:hAnsi="Times New Roman" w:cs="Times New Roman" w:eastAsiaTheme="minorEastAsia"/>
        </w:rPr>
        <w:t xml:space="preserve">силы или по вине другой стороны.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r>
        <w:rPr>
          <w:rFonts w:ascii="Times New Roman" w:hAnsi="Times New Roman" w:cs="Times New Roman" w:eastAsiaTheme="minorEastAsia"/>
        </w:rPr>
      </w:r>
      <w:r>
        <w:rPr>
          <w:rFonts w:ascii="Times New Roman" w:hAnsi="Times New Roman" w:cs="Times New Roman" w:eastAsiaTheme="minorEastAsia"/>
        </w:rPr>
      </w:r>
    </w:p>
    <w:p>
      <w:pPr>
        <w:ind w:firstLine="567"/>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9</w:t>
      </w:r>
      <w:r>
        <w:rPr>
          <w:rFonts w:ascii="Times New Roman" w:hAnsi="Times New Roman" w:cs="Times New Roman" w:eastAsiaTheme="minorEastAsia"/>
        </w:rPr>
        <w:t xml:space="preserve">.5. В случае если надлежащее исполнение Стороной предусмотренных Контрактом обязательств оказалос</w:t>
      </w:r>
      <w:r>
        <w:rPr>
          <w:rFonts w:ascii="Times New Roman" w:hAnsi="Times New Roman" w:cs="Times New Roman" w:eastAsiaTheme="minorEastAsia"/>
        </w:rPr>
        <w:t xml:space="preserve">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9</w:t>
      </w:r>
      <w:r>
        <w:rPr>
          <w:rFonts w:ascii="Times New Roman" w:hAnsi="Times New Roman" w:cs="Times New Roman" w:eastAsiaTheme="minorEastAsia"/>
        </w:rPr>
        <w:t xml:space="preserve">.6. Уплата санкций не освобождает Стороны от выполнения принятых обязательств, если это не урегулировано дополнительным соглашением.</w:t>
      </w:r>
      <w:r>
        <w:rPr>
          <w:rFonts w:ascii="Times New Roman" w:hAnsi="Times New Roman" w:cs="Times New Roman" w:eastAsiaTheme="minorEastAsia"/>
        </w:rPr>
      </w:r>
      <w:r>
        <w:rPr>
          <w:rFonts w:ascii="Times New Roman" w:hAnsi="Times New Roman" w:cs="Times New Roman" w:eastAsiaTheme="minorEastAsia"/>
        </w:rPr>
      </w:r>
    </w:p>
    <w:p>
      <w:pPr>
        <w:ind w:firstLine="567"/>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В случае невозможности исполнения, возникшей по вине Заказчика, услуги подлежат оплате в полном объеме, если иное не предусмотрено законом или настоящим Договором.</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9</w:t>
      </w:r>
      <w:r>
        <w:rPr>
          <w:rFonts w:ascii="Times New Roman" w:hAnsi="Times New Roman" w:cs="Times New Roman" w:eastAsiaTheme="minorEastAsia"/>
        </w:rPr>
        <w:t xml:space="preserve">.7. Общая сумма начисленных неустоек за неисполнение или ненадлежащее исполнение обязательств, предусмотренных Контрактом, не может превышать стоимости Контракта.</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9</w:t>
      </w:r>
      <w:r>
        <w:rPr>
          <w:rFonts w:ascii="Times New Roman" w:hAnsi="Times New Roman" w:cs="Times New Roman" w:eastAsiaTheme="minorEastAsia"/>
        </w:rPr>
        <w:t xml:space="preserve">.8</w:t>
      </w:r>
      <w:r>
        <w:rPr>
          <w:rFonts w:ascii="Times New Roman" w:hAnsi="Times New Roman" w:cs="Times New Roman" w:eastAsiaTheme="minorEastAsia"/>
        </w:rPr>
        <w:t xml:space="preserve">. В случае нарушения </w:t>
      </w:r>
      <w:r>
        <w:rPr>
          <w:rFonts w:ascii="Times New Roman" w:hAnsi="Times New Roman" w:eastAsia="Arial" w:cs="Times New Roman"/>
          <w:lang w:eastAsia="ar-SA"/>
        </w:rPr>
        <w:t xml:space="preserve">Страховщиком</w:t>
      </w:r>
      <w:r>
        <w:rPr>
          <w:rFonts w:ascii="Times New Roman" w:hAnsi="Times New Roman" w:cs="Times New Roman" w:eastAsiaTheme="minorEastAsia"/>
        </w:rPr>
        <w:t xml:space="preserve"> обязательств по настоящему Контракту Заказчик вправе удержать неустойку (штрафы, пени) из суммы, подлежащей оплате </w:t>
      </w:r>
      <w:r>
        <w:rPr>
          <w:rFonts w:ascii="Times New Roman" w:hAnsi="Times New Roman" w:eastAsia="Arial" w:cs="Times New Roman"/>
          <w:lang w:eastAsia="ar-SA"/>
        </w:rPr>
        <w:t xml:space="preserve">Страховщику</w:t>
      </w:r>
      <w:r>
        <w:rPr>
          <w:rFonts w:ascii="Times New Roman" w:hAnsi="Times New Roman" w:cs="Times New Roman" w:eastAsiaTheme="minorEastAsia"/>
        </w:rPr>
        <w:t xml:space="preserve"> за оказанные услуги.</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r>
      <w:r>
        <w:rPr>
          <w:rFonts w:ascii="Times New Roman" w:hAnsi="Times New Roman" w:cs="Times New Roman" w:eastAsiaTheme="minorEastAsia"/>
        </w:rPr>
      </w:r>
      <w:r>
        <w:rPr>
          <w:rFonts w:ascii="Times New Roman" w:hAnsi="Times New Roman" w:cs="Times New Roman" w:eastAsiaTheme="minorEastAsia"/>
        </w:rPr>
      </w:r>
    </w:p>
    <w:p>
      <w:pPr>
        <w:ind w:firstLine="142"/>
        <w:jc w:val="center"/>
        <w:spacing w:after="0" w:line="240" w:lineRule="auto"/>
        <w:rPr>
          <w:rFonts w:ascii="Times New Roman" w:hAnsi="Times New Roman" w:cs="Times New Roman" w:eastAsiaTheme="minorEastAsia"/>
          <w:b/>
        </w:rPr>
        <w:outlineLvl w:val="1"/>
      </w:pPr>
      <w:r>
        <w:rPr>
          <w:rFonts w:ascii="Times New Roman" w:hAnsi="Times New Roman" w:cs="Times New Roman" w:eastAsiaTheme="minorEastAsia"/>
          <w:b/>
        </w:rPr>
        <w:t xml:space="preserve">1</w:t>
      </w:r>
      <w:r>
        <w:rPr>
          <w:rFonts w:ascii="Times New Roman" w:hAnsi="Times New Roman" w:cs="Times New Roman" w:eastAsiaTheme="minorEastAsia"/>
          <w:b/>
        </w:rPr>
        <w:t xml:space="preserve">0</w:t>
      </w:r>
      <w:r>
        <w:rPr>
          <w:rFonts w:ascii="Times New Roman" w:hAnsi="Times New Roman" w:cs="Times New Roman" w:eastAsiaTheme="minorEastAsia"/>
          <w:b/>
        </w:rPr>
        <w:t xml:space="preserve">. Расторжение контракта</w:t>
      </w:r>
      <w:r>
        <w:rPr>
          <w:rFonts w:ascii="Times New Roman" w:hAnsi="Times New Roman" w:cs="Times New Roman" w:eastAsiaTheme="minorEastAsia"/>
          <w:b/>
        </w:rPr>
      </w:r>
      <w:r>
        <w:rPr>
          <w:rFonts w:ascii="Times New Roman" w:hAnsi="Times New Roman" w:cs="Times New Roman" w:eastAsiaTheme="minorEastAsia"/>
          <w:b/>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0</w:t>
      </w:r>
      <w:r>
        <w:rPr>
          <w:rFonts w:ascii="Times New Roman" w:hAnsi="Times New Roman" w:cs="Times New Roman" w:eastAsiaTheme="minorEastAsia"/>
        </w:rPr>
        <w:t xml:space="preserve">.1.  Настоящий Контракт может быть расторгнут: </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 по соглашению Сторон;</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 в судебном порядке;</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 в одностороннем порядке в соответствии с действующим законодательством Российской Федерации.</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0</w:t>
      </w:r>
      <w:r>
        <w:rPr>
          <w:rFonts w:ascii="Times New Roman" w:hAnsi="Times New Roman" w:cs="Times New Roman" w:eastAsiaTheme="minorEastAsia"/>
        </w:rPr>
        <w:t xml:space="preserve">.2. Расторжение Контракта производится Сторонами путем подписания соответствующего соглашения о расторжении.</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0</w:t>
      </w:r>
      <w:r>
        <w:rPr>
          <w:rFonts w:ascii="Times New Roman" w:hAnsi="Times New Roman" w:cs="Times New Roman" w:eastAsiaTheme="minorEastAsia"/>
        </w:rPr>
        <w:t xml:space="preserve">.3. </w:t>
      </w:r>
      <w:r>
        <w:rPr>
          <w:rFonts w:ascii="Times New Roman" w:hAnsi="Times New Roman" w:cs="Times New Roman"/>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w:t>
      </w:r>
      <w:r>
        <w:rPr>
          <w:rFonts w:ascii="Times New Roman" w:hAnsi="Times New Roman" w:cs="Times New Roman"/>
        </w:rPr>
        <w:t xml:space="preserve">ей</w:t>
      </w:r>
      <w:r>
        <w:rPr>
          <w:rFonts w:ascii="Times New Roman" w:hAnsi="Times New Roman" w:cs="Times New Roman"/>
        </w:rPr>
        <w:t xml:space="preserve">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0</w:t>
      </w:r>
      <w:r>
        <w:rPr>
          <w:rFonts w:ascii="Times New Roman" w:hAnsi="Times New Roman" w:cs="Times New Roman" w:eastAsiaTheme="minorEastAsia"/>
        </w:rPr>
        <w:t xml:space="preserve">.4</w:t>
      </w:r>
      <w:r>
        <w:rPr>
          <w:rFonts w:ascii="Times New Roman" w:hAnsi="Times New Roman" w:cs="Times New Roman" w:eastAsiaTheme="minorEastAsia"/>
        </w:rPr>
        <w:t xml:space="preserve">. </w:t>
      </w:r>
      <w:r>
        <w:rPr>
          <w:rFonts w:ascii="Times New Roman" w:hAnsi="Times New Roman" w:cs="Times New Roman" w:eastAsiaTheme="minorEastAsia"/>
        </w:rPr>
        <w:t xml:space="preserve">Страхователь</w:t>
      </w:r>
      <w:r>
        <w:rPr>
          <w:rFonts w:ascii="Times New Roman" w:hAnsi="Times New Roman" w:cs="Times New Roman" w:eastAsiaTheme="minorEastAsia"/>
        </w:rPr>
        <w:t xml:space="preserve"> вправе принять решение об одностороннем отказе от исполнения Контракта в следующих случаях:</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 отказ </w:t>
      </w:r>
      <w:r>
        <w:rPr>
          <w:rFonts w:ascii="Times New Roman" w:hAnsi="Times New Roman" w:eastAsia="Arial" w:cs="Times New Roman"/>
          <w:lang w:eastAsia="ar-SA"/>
        </w:rPr>
        <w:t xml:space="preserve">Страховщика</w:t>
      </w:r>
      <w:r>
        <w:rPr>
          <w:rFonts w:ascii="Times New Roman" w:hAnsi="Times New Roman" w:cs="Times New Roman" w:eastAsiaTheme="minorEastAsia"/>
        </w:rPr>
        <w:t xml:space="preserve"> от оказания услуг;</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 неоднократное нарушение </w:t>
      </w:r>
      <w:r>
        <w:rPr>
          <w:rFonts w:ascii="Times New Roman" w:hAnsi="Times New Roman" w:eastAsia="Arial" w:cs="Times New Roman"/>
          <w:lang w:eastAsia="ar-SA"/>
        </w:rPr>
        <w:t xml:space="preserve">Страховщика</w:t>
      </w:r>
      <w:r>
        <w:rPr>
          <w:rFonts w:ascii="Times New Roman" w:hAnsi="Times New Roman" w:cs="Times New Roman" w:eastAsiaTheme="minorEastAsia"/>
        </w:rPr>
        <w:t xml:space="preserve"> сроков оказания услуг;</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0</w:t>
      </w:r>
      <w:r>
        <w:rPr>
          <w:rFonts w:ascii="Times New Roman" w:hAnsi="Times New Roman" w:cs="Times New Roman" w:eastAsiaTheme="minorEastAsia"/>
        </w:rPr>
        <w:t xml:space="preserve">.5</w:t>
      </w:r>
      <w:r>
        <w:rPr>
          <w:rFonts w:ascii="Times New Roman" w:hAnsi="Times New Roman" w:cs="Times New Roman" w:eastAsiaTheme="minorEastAsia"/>
        </w:rPr>
        <w:t xml:space="preserve">. Решение </w:t>
      </w:r>
      <w:r>
        <w:rPr>
          <w:rFonts w:ascii="Times New Roman" w:hAnsi="Times New Roman" w:cs="Times New Roman" w:eastAsiaTheme="minorEastAsia"/>
        </w:rPr>
        <w:t xml:space="preserve">Страхователя</w:t>
      </w:r>
      <w:r>
        <w:rPr>
          <w:rFonts w:ascii="Times New Roman" w:hAnsi="Times New Roman" w:cs="Times New Roman" w:eastAsiaTheme="minorEastAsia"/>
        </w:rPr>
        <w:t xml:space="preserve">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w:t>
      </w:r>
      <w:r>
        <w:rPr>
          <w:rFonts w:ascii="Times New Roman" w:hAnsi="Times New Roman" w:eastAsia="Arial" w:cs="Times New Roman"/>
          <w:lang w:eastAsia="ar-SA"/>
        </w:rPr>
        <w:t xml:space="preserve">Страховщика</w:t>
      </w:r>
      <w:r>
        <w:rPr>
          <w:rFonts w:ascii="Times New Roman" w:hAnsi="Times New Roman" w:cs="Times New Roman" w:eastAsiaTheme="minorEastAsia"/>
        </w:rPr>
        <w:t xml:space="preserve"> об одностороннем отказе от исполнения Контракта.</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0</w:t>
      </w:r>
      <w:r>
        <w:rPr>
          <w:rFonts w:ascii="Times New Roman" w:hAnsi="Times New Roman" w:cs="Times New Roman" w:eastAsiaTheme="minorEastAsia"/>
        </w:rPr>
        <w:t xml:space="preserve">.6</w:t>
      </w:r>
      <w:r>
        <w:rPr>
          <w:rFonts w:ascii="Times New Roman" w:hAnsi="Times New Roman" w:cs="Times New Roman" w:eastAsiaTheme="minorEastAsia"/>
        </w:rPr>
        <w:t xml:space="preserve">. </w:t>
      </w:r>
      <w:r>
        <w:rPr>
          <w:rFonts w:ascii="Times New Roman" w:hAnsi="Times New Roman" w:cs="Times New Roman" w:eastAsiaTheme="minorEastAsia"/>
        </w:rPr>
        <w:t xml:space="preserve">Страхователь</w:t>
      </w:r>
      <w:r>
        <w:rPr>
          <w:rFonts w:ascii="Times New Roman" w:hAnsi="Times New Roman" w:cs="Times New Roman" w:eastAsiaTheme="minorEastAsia"/>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eastAsia="Arial" w:cs="Times New Roman"/>
          <w:lang w:eastAsia="ar-SA"/>
        </w:rPr>
        <w:t xml:space="preserve">Страховщика</w:t>
      </w:r>
      <w:r>
        <w:rPr>
          <w:rFonts w:ascii="Times New Roman" w:hAnsi="Times New Roman" w:cs="Times New Roman" w:eastAsiaTheme="minorEastAsia"/>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В таком случае </w:t>
      </w:r>
      <w:r>
        <w:rPr>
          <w:rFonts w:ascii="Times New Roman" w:hAnsi="Times New Roman" w:eastAsia="Arial" w:cs="Times New Roman"/>
          <w:lang w:eastAsia="ar-SA"/>
        </w:rPr>
        <w:t xml:space="preserve">Страховщик</w:t>
      </w:r>
      <w:r>
        <w:rPr>
          <w:rFonts w:ascii="Times New Roman" w:hAnsi="Times New Roman" w:cs="Times New Roman" w:eastAsiaTheme="minorEastAsia"/>
        </w:rPr>
        <w:t xml:space="preserve"> обязан компенсировать </w:t>
      </w:r>
      <w:r>
        <w:rPr>
          <w:rFonts w:ascii="Times New Roman" w:hAnsi="Times New Roman" w:cs="Times New Roman" w:eastAsiaTheme="minorEastAsia"/>
        </w:rPr>
        <w:t xml:space="preserve">Страхователю</w:t>
      </w:r>
      <w:r>
        <w:rPr>
          <w:rFonts w:ascii="Times New Roman" w:hAnsi="Times New Roman" w:cs="Times New Roman" w:eastAsiaTheme="minorEastAsia"/>
        </w:rPr>
        <w:t xml:space="preserve"> затраты на проведение экспертизы по итогам которой было установлено нарушение условий Контракта, послужившее основанием для принятия решения об одностороннем отказе от исполнения Контракта.  Данное правило не применяется в случае повторного нарушения </w:t>
      </w:r>
      <w:r>
        <w:rPr>
          <w:rFonts w:ascii="Times New Roman" w:hAnsi="Times New Roman" w:eastAsia="Arial" w:cs="Times New Roman"/>
          <w:lang w:eastAsia="ar-SA"/>
        </w:rPr>
        <w:t xml:space="preserve">Страховщиком</w:t>
      </w:r>
      <w:r>
        <w:rPr>
          <w:rFonts w:ascii="Times New Roman" w:hAnsi="Times New Roman" w:cs="Times New Roman" w:eastAsiaTheme="minorEastAsia"/>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0</w:t>
      </w:r>
      <w:r>
        <w:rPr>
          <w:rFonts w:ascii="Times New Roman" w:hAnsi="Times New Roman" w:cs="Times New Roman" w:eastAsiaTheme="minorEastAsia"/>
        </w:rPr>
        <w:t xml:space="preserve">.7</w:t>
      </w:r>
      <w:r>
        <w:rPr>
          <w:rFonts w:ascii="Times New Roman" w:hAnsi="Times New Roman" w:cs="Times New Roman" w:eastAsiaTheme="minorEastAsia"/>
        </w:rPr>
        <w:t xml:space="preserve">. </w:t>
      </w:r>
      <w:r>
        <w:rPr>
          <w:rFonts w:ascii="Times New Roman" w:hAnsi="Times New Roman" w:eastAsia="Arial" w:cs="Times New Roman"/>
          <w:lang w:eastAsia="ar-SA"/>
        </w:rPr>
        <w:t xml:space="preserve">Страховщик</w:t>
      </w:r>
      <w:r>
        <w:rPr>
          <w:rFonts w:ascii="Times New Roman" w:hAnsi="Times New Roman" w:cs="Times New Roman" w:eastAsiaTheme="minorEastAsia"/>
        </w:rPr>
        <w:t xml:space="preserve">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Решение </w:t>
      </w:r>
      <w:r>
        <w:rPr>
          <w:rFonts w:ascii="Times New Roman" w:hAnsi="Times New Roman" w:eastAsia="Arial" w:cs="Times New Roman"/>
          <w:lang w:eastAsia="ar-SA"/>
        </w:rPr>
        <w:t xml:space="preserve">Страховщика</w:t>
      </w:r>
      <w:r>
        <w:rPr>
          <w:rFonts w:ascii="Times New Roman" w:hAnsi="Times New Roman" w:cs="Times New Roman" w:eastAsiaTheme="minorEastAsia"/>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ascii="Times New Roman" w:hAnsi="Times New Roman" w:eastAsia="Arial" w:cs="Times New Roman"/>
          <w:lang w:eastAsia="ar-SA"/>
        </w:rPr>
        <w:t xml:space="preserve">Страховщиком</w:t>
      </w:r>
      <w:r>
        <w:rPr>
          <w:rFonts w:ascii="Times New Roman" w:hAnsi="Times New Roman" w:eastAsia="Arial" w:cs="Times New Roman"/>
          <w:lang w:eastAsia="ar-SA"/>
        </w:rPr>
        <w:t xml:space="preserve"> </w:t>
      </w:r>
      <w:r>
        <w:rPr>
          <w:rFonts w:ascii="Times New Roman" w:hAnsi="Times New Roman" w:cs="Times New Roman" w:eastAsiaTheme="minorEastAsia"/>
        </w:rPr>
        <w:t xml:space="preserve">Страхователя</w:t>
      </w:r>
      <w:r>
        <w:rPr>
          <w:rFonts w:ascii="Times New Roman" w:hAnsi="Times New Roman" w:cs="Times New Roman" w:eastAsiaTheme="minorEastAsia"/>
        </w:rPr>
        <w:t xml:space="preserve"> об одностороннем отказе от исполнения Контракта.</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0</w:t>
      </w:r>
      <w:r>
        <w:rPr>
          <w:rFonts w:ascii="Times New Roman" w:hAnsi="Times New Roman" w:cs="Times New Roman" w:eastAsiaTheme="minorEastAsia"/>
        </w:rPr>
        <w:t xml:space="preserve">.8</w:t>
      </w:r>
      <w:r>
        <w:rPr>
          <w:rFonts w:ascii="Times New Roman" w:hAnsi="Times New Roman" w:cs="Times New Roman" w:eastAsiaTheme="minorEastAsia"/>
        </w:rPr>
        <w:t xml:space="preserve">. </w:t>
      </w:r>
      <w:r>
        <w:rPr>
          <w:rFonts w:ascii="Times New Roman" w:hAnsi="Times New Roman" w:eastAsia="Arial" w:cs="Times New Roman"/>
          <w:lang w:eastAsia="ar-SA"/>
        </w:rPr>
        <w:t xml:space="preserve">Страховщик</w:t>
      </w:r>
      <w:r>
        <w:rPr>
          <w:rFonts w:ascii="Times New Roman" w:hAnsi="Times New Roman" w:cs="Times New Roman" w:eastAsiaTheme="minorEastAsia"/>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cs="Times New Roman" w:eastAsiaTheme="minorEastAsia"/>
        </w:rPr>
        <w:t xml:space="preserve">Страхователя</w:t>
      </w:r>
      <w:r>
        <w:rPr>
          <w:rFonts w:ascii="Times New Roman" w:hAnsi="Times New Roman" w:cs="Times New Roman" w:eastAsiaTheme="minorEastAsia"/>
        </w:rPr>
        <w:t xml:space="preserve"> о принятом </w:t>
      </w:r>
      <w:r>
        <w:rPr>
          <w:rFonts w:ascii="Times New Roman" w:hAnsi="Times New Roman" w:cs="Times New Roman" w:eastAsiaTheme="minorEastAsia"/>
        </w:rPr>
        <w:t xml:space="preserve">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r>
      <w:r>
        <w:rPr>
          <w:rFonts w:ascii="Times New Roman" w:hAnsi="Times New Roman" w:cs="Times New Roman" w:eastAsiaTheme="minorEastAsia"/>
        </w:rPr>
      </w:r>
      <w:r>
        <w:rPr>
          <w:rFonts w:ascii="Times New Roman" w:hAnsi="Times New Roman" w:cs="Times New Roman" w:eastAsiaTheme="minorEastAsia"/>
        </w:rPr>
      </w:r>
    </w:p>
    <w:p>
      <w:pPr>
        <w:ind w:firstLine="142"/>
        <w:jc w:val="center"/>
        <w:spacing w:after="0" w:line="240" w:lineRule="auto"/>
        <w:rPr>
          <w:rFonts w:ascii="Times New Roman" w:hAnsi="Times New Roman" w:cs="Times New Roman" w:eastAsiaTheme="minorEastAsia"/>
          <w:b/>
        </w:rPr>
        <w:outlineLvl w:val="1"/>
      </w:pPr>
      <w:r>
        <w:rPr>
          <w:rFonts w:ascii="Times New Roman" w:hAnsi="Times New Roman" w:cs="Times New Roman" w:eastAsiaTheme="minorEastAsia"/>
          <w:b/>
        </w:rPr>
        <w:t xml:space="preserve">1</w:t>
      </w:r>
      <w:r>
        <w:rPr>
          <w:rFonts w:ascii="Times New Roman" w:hAnsi="Times New Roman" w:cs="Times New Roman" w:eastAsiaTheme="minorEastAsia"/>
          <w:b/>
        </w:rPr>
        <w:t xml:space="preserve">1</w:t>
      </w:r>
      <w:r>
        <w:rPr>
          <w:rFonts w:ascii="Times New Roman" w:hAnsi="Times New Roman" w:cs="Times New Roman" w:eastAsiaTheme="minorEastAsia"/>
          <w:b/>
        </w:rPr>
        <w:t xml:space="preserve">. Форс-мажорные обстоятельства</w:t>
      </w:r>
      <w:r>
        <w:rPr>
          <w:rFonts w:ascii="Times New Roman" w:hAnsi="Times New Roman" w:cs="Times New Roman" w:eastAsiaTheme="minorEastAsia"/>
          <w:b/>
        </w:rPr>
      </w:r>
      <w:r>
        <w:rPr>
          <w:rFonts w:ascii="Times New Roman" w:hAnsi="Times New Roman" w:cs="Times New Roman" w:eastAsiaTheme="minorEastAsia"/>
          <w:b/>
        </w:rPr>
      </w:r>
    </w:p>
    <w:p>
      <w:pPr>
        <w:jc w:val="both"/>
        <w:spacing w:after="0" w:line="240" w:lineRule="auto"/>
        <w:rPr>
          <w:rFonts w:ascii="Times New Roman" w:hAnsi="Times New Roman" w:cs="Times New Roman" w:eastAsiaTheme="minorEastAsia"/>
        </w:rPr>
        <w:outlineLvl w:val="1"/>
      </w:pPr>
      <w:r>
        <w:rPr>
          <w:rFonts w:ascii="Times New Roman" w:hAnsi="Times New Roman" w:cs="Times New Roman" w:eastAsiaTheme="minorEastAsia"/>
        </w:rPr>
        <w:t xml:space="preserve">1</w:t>
      </w:r>
      <w:r>
        <w:rPr>
          <w:rFonts w:ascii="Times New Roman" w:hAnsi="Times New Roman" w:cs="Times New Roman" w:eastAsiaTheme="minorEastAsia"/>
        </w:rPr>
        <w:t xml:space="preserve">1</w:t>
      </w:r>
      <w:r>
        <w:rPr>
          <w:rFonts w:ascii="Times New Roman" w:hAnsi="Times New Roman" w:cs="Times New Roman" w:eastAsiaTheme="minorEastAsia"/>
        </w:rPr>
        <w:t xml:space="preserve">.1. Сторона, не исполнившая или ненадлежащим образом исполнившая свои обязательства по кон</w:t>
      </w:r>
      <w:r>
        <w:rPr>
          <w:rFonts w:ascii="Times New Roman" w:hAnsi="Times New Roman" w:cs="Times New Roman" w:eastAsiaTheme="minorEastAsia"/>
        </w:rPr>
        <w:t xml:space="preserve">тракту,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1</w:t>
      </w:r>
      <w:r>
        <w:rPr>
          <w:rFonts w:ascii="Times New Roman" w:hAnsi="Times New Roman" w:cs="Times New Roman" w:eastAsiaTheme="minorEastAsia"/>
        </w:rPr>
        <w:t xml:space="preserve">.2. При возникновении обстоятельств непреодолимой силы </w:t>
      </w:r>
      <w:r>
        <w:rPr>
          <w:rFonts w:ascii="Times New Roman" w:hAnsi="Times New Roman" w:eastAsia="Arial" w:cs="Times New Roman"/>
          <w:lang w:eastAsia="ar-SA"/>
        </w:rPr>
        <w:t xml:space="preserve">Страховщик</w:t>
      </w:r>
      <w:r>
        <w:rPr>
          <w:rFonts w:ascii="Times New Roman" w:hAnsi="Times New Roman" w:cs="Times New Roman" w:eastAsiaTheme="minorEastAsia"/>
        </w:rPr>
        <w:t xml:space="preserve"> обязан незамедлительно направить </w:t>
      </w:r>
      <w:r>
        <w:rPr>
          <w:rFonts w:ascii="Times New Roman" w:hAnsi="Times New Roman" w:cs="Times New Roman" w:eastAsiaTheme="minorEastAsia"/>
        </w:rPr>
        <w:t xml:space="preserve">Стахователю</w:t>
      </w:r>
      <w:r>
        <w:rPr>
          <w:rFonts w:ascii="Times New Roman" w:hAnsi="Times New Roman" w:cs="Times New Roman" w:eastAsiaTheme="minorEastAsia"/>
        </w:rPr>
        <w:t xml:space="preserve"> письменное уведомление. Если от </w:t>
      </w:r>
      <w:r>
        <w:rPr>
          <w:rFonts w:ascii="Times New Roman" w:hAnsi="Times New Roman" w:cs="Times New Roman" w:eastAsiaTheme="minorEastAsia"/>
        </w:rPr>
        <w:t xml:space="preserve">Страхователя</w:t>
      </w:r>
      <w:r>
        <w:rPr>
          <w:rFonts w:ascii="Times New Roman" w:hAnsi="Times New Roman" w:cs="Times New Roman" w:eastAsiaTheme="minorEastAsia"/>
        </w:rPr>
        <w:t xml:space="preserve"> не поступает иных письменных инструкций, </w:t>
      </w:r>
      <w:r>
        <w:rPr>
          <w:rFonts w:ascii="Times New Roman" w:hAnsi="Times New Roman" w:eastAsia="Arial" w:cs="Times New Roman"/>
          <w:lang w:eastAsia="ar-SA"/>
        </w:rPr>
        <w:t xml:space="preserve">Страховщик</w:t>
      </w:r>
      <w:r>
        <w:rPr>
          <w:rFonts w:ascii="Times New Roman" w:hAnsi="Times New Roman" w:cs="Times New Roman" w:eastAsiaTheme="minorEastAsia"/>
        </w:rPr>
        <w:t xml:space="preserve">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форс-мажорных обстоятельств.</w:t>
      </w:r>
      <w:r>
        <w:rPr>
          <w:rFonts w:ascii="Times New Roman" w:hAnsi="Times New Roman" w:cs="Times New Roman" w:eastAsiaTheme="minorEastAsia"/>
        </w:rPr>
      </w:r>
      <w:r>
        <w:rPr>
          <w:rFonts w:ascii="Times New Roman" w:hAnsi="Times New Roman" w:cs="Times New Roman" w:eastAsiaTheme="minorEastAsia"/>
        </w:rPr>
      </w:r>
    </w:p>
    <w:p>
      <w:pPr>
        <w:ind w:firstLine="142"/>
        <w:jc w:val="center"/>
        <w:spacing w:after="0" w:line="240" w:lineRule="auto"/>
        <w:rPr>
          <w:rFonts w:ascii="Times New Roman" w:hAnsi="Times New Roman" w:cs="Times New Roman" w:eastAsiaTheme="minorEastAsia"/>
          <w:b/>
        </w:rPr>
        <w:outlineLvl w:val="1"/>
      </w:pPr>
      <w:r>
        <w:rPr>
          <w:rFonts w:ascii="Times New Roman" w:hAnsi="Times New Roman" w:cs="Times New Roman" w:eastAsiaTheme="minorEastAsia"/>
          <w:b/>
        </w:rPr>
      </w:r>
      <w:r>
        <w:rPr>
          <w:rFonts w:ascii="Times New Roman" w:hAnsi="Times New Roman" w:cs="Times New Roman" w:eastAsiaTheme="minorEastAsia"/>
          <w:b/>
        </w:rPr>
      </w:r>
      <w:r>
        <w:rPr>
          <w:rFonts w:ascii="Times New Roman" w:hAnsi="Times New Roman" w:cs="Times New Roman" w:eastAsiaTheme="minorEastAsia"/>
          <w:b/>
        </w:rPr>
      </w:r>
    </w:p>
    <w:p>
      <w:pPr>
        <w:ind w:firstLine="142"/>
        <w:jc w:val="center"/>
        <w:spacing w:after="0" w:line="240" w:lineRule="auto"/>
        <w:rPr>
          <w:rFonts w:ascii="Times New Roman" w:hAnsi="Times New Roman" w:cs="Times New Roman" w:eastAsiaTheme="minorEastAsia"/>
          <w:b/>
        </w:rPr>
        <w:outlineLvl w:val="1"/>
      </w:pPr>
      <w:r>
        <w:rPr>
          <w:rFonts w:ascii="Times New Roman" w:hAnsi="Times New Roman" w:cs="Times New Roman" w:eastAsiaTheme="minorEastAsia"/>
          <w:b/>
        </w:rPr>
        <w:t xml:space="preserve">1</w:t>
      </w:r>
      <w:r>
        <w:rPr>
          <w:rFonts w:ascii="Times New Roman" w:hAnsi="Times New Roman" w:cs="Times New Roman" w:eastAsiaTheme="minorEastAsia"/>
          <w:b/>
        </w:rPr>
        <w:t xml:space="preserve">2</w:t>
      </w:r>
      <w:r>
        <w:rPr>
          <w:rFonts w:ascii="Times New Roman" w:hAnsi="Times New Roman" w:cs="Times New Roman" w:eastAsiaTheme="minorEastAsia"/>
          <w:b/>
        </w:rPr>
        <w:t xml:space="preserve">. Разрешение споров</w:t>
      </w:r>
      <w:r>
        <w:rPr>
          <w:rFonts w:ascii="Times New Roman" w:hAnsi="Times New Roman" w:cs="Times New Roman" w:eastAsiaTheme="minorEastAsia"/>
          <w:b/>
        </w:rPr>
      </w:r>
      <w:r>
        <w:rPr>
          <w:rFonts w:ascii="Times New Roman" w:hAnsi="Times New Roman" w:cs="Times New Roman" w:eastAsiaTheme="minorEastAsia"/>
          <w:b/>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2</w:t>
      </w:r>
      <w:r>
        <w:rPr>
          <w:rFonts w:ascii="Times New Roman" w:hAnsi="Times New Roman" w:cs="Times New Roman" w:eastAsiaTheme="minorEastAsia"/>
        </w:rPr>
        <w:t xml:space="preserve">.1. Споры и разногласия, возникающие в процессе исполнения настоящего Контракта, разрешаются посредством переговоров.</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2</w:t>
      </w:r>
      <w:r>
        <w:rPr>
          <w:rFonts w:ascii="Times New Roman" w:hAnsi="Times New Roman" w:cs="Times New Roman" w:eastAsiaTheme="minorEastAsia"/>
        </w:rPr>
        <w:t xml:space="preserve">.2. 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со дня получения претензии.</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2</w:t>
      </w:r>
      <w:r>
        <w:rPr>
          <w:rFonts w:ascii="Times New Roman" w:hAnsi="Times New Roman" w:cs="Times New Roman" w:eastAsiaTheme="minorEastAsia"/>
        </w:rPr>
        <w:t xml:space="preserve">.3. В случае если споры не урегулированы Сторонами с помощью переговоров и в претензионном порядке, то они передаются заинтересованной Стороной на разрешение в Арбитражный суд Краснодарского края (город Краснодар).</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2</w:t>
      </w:r>
      <w:r>
        <w:rPr>
          <w:rFonts w:ascii="Times New Roman" w:hAnsi="Times New Roman" w:cs="Times New Roman" w:eastAsiaTheme="minorEastAsia"/>
        </w:rPr>
        <w:t xml:space="preserve">.4. К правоотношениям сторон по Контракту применяется законодательство Российской Федерации.</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2</w:t>
      </w:r>
      <w:r>
        <w:rPr>
          <w:rFonts w:ascii="Times New Roman" w:hAnsi="Times New Roman" w:cs="Times New Roman" w:eastAsiaTheme="minorEastAsia"/>
        </w:rPr>
        <w:t xml:space="preserve">.5. В случае возникновения любых противоречий, прет</w:t>
      </w:r>
      <w:r>
        <w:rPr>
          <w:rFonts w:ascii="Times New Roman" w:hAnsi="Times New Roman" w:cs="Times New Roman" w:eastAsiaTheme="minorEastAsia"/>
        </w:rPr>
        <w:t xml:space="preserve">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2</w:t>
      </w:r>
      <w:r>
        <w:rPr>
          <w:rFonts w:ascii="Times New Roman" w:hAnsi="Times New Roman" w:cs="Times New Roman" w:eastAsiaTheme="minorEastAsia"/>
        </w:rPr>
        <w:t xml:space="preserve">.6. Все достигнутые договоренности Стороны оформляют в виде дополнительных соглашений, подписанных Сторонами и скрепленных печатями.</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2</w:t>
      </w:r>
      <w:r>
        <w:rPr>
          <w:rFonts w:ascii="Times New Roman" w:hAnsi="Times New Roman" w:cs="Times New Roman" w:eastAsiaTheme="minorEastAsia"/>
        </w:rPr>
        <w:t xml:space="preserve">.7. До передачи спора на разрешение арбитражного суда Стороны примут меры к его урегулированию в претензионном порядке.</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2</w:t>
      </w:r>
      <w:r>
        <w:rPr>
          <w:rFonts w:ascii="Times New Roman" w:hAnsi="Times New Roman" w:cs="Times New Roman" w:eastAsiaTheme="minorEastAsia"/>
        </w:rPr>
        <w:t xml:space="preserve">.8. Претензия должна быть направле</w:t>
      </w:r>
      <w:r>
        <w:rPr>
          <w:rFonts w:ascii="Times New Roman" w:hAnsi="Times New Roman" w:cs="Times New Roman" w:eastAsiaTheme="minorEastAsia"/>
        </w:rPr>
        <w:t xml:space="preserve">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2</w:t>
      </w:r>
      <w:r>
        <w:rPr>
          <w:rFonts w:ascii="Times New Roman" w:hAnsi="Times New Roman" w:cs="Times New Roman" w:eastAsiaTheme="minorEastAsia"/>
        </w:rPr>
        <w:t xml:space="preserve">.9.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2</w:t>
      </w:r>
      <w:r>
        <w:rPr>
          <w:rFonts w:ascii="Times New Roman" w:hAnsi="Times New Roman" w:cs="Times New Roman" w:eastAsiaTheme="minorEastAsia"/>
        </w:rPr>
        <w:t xml:space="preserve">.10.  Если претензионные требования подлежат денежной оценке, в претензии указывается истребуемая сумма и ее полный и обоснованный расчет.</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2</w:t>
      </w:r>
      <w:r>
        <w:rPr>
          <w:rFonts w:ascii="Times New Roman" w:hAnsi="Times New Roman" w:cs="Times New Roman" w:eastAsiaTheme="minorEastAsia"/>
        </w:rPr>
        <w:t xml:space="preserve">.11. В случае невыполнения Сторонами своих обязательств и недостижения взаимного согласия споры по настоящему Контракту разрешаются в Арбитражном суде Краснодарского края (город Краснодар).</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r>
      <w:r>
        <w:rPr>
          <w:rFonts w:ascii="Times New Roman" w:hAnsi="Times New Roman" w:cs="Times New Roman" w:eastAsiaTheme="minorEastAsia"/>
        </w:rPr>
      </w:r>
      <w:r>
        <w:rPr>
          <w:rFonts w:ascii="Times New Roman" w:hAnsi="Times New Roman" w:cs="Times New Roman" w:eastAsiaTheme="minorEastAsia"/>
        </w:rPr>
      </w:r>
    </w:p>
    <w:p>
      <w:pPr>
        <w:ind w:firstLine="142"/>
        <w:jc w:val="center"/>
        <w:spacing w:after="0" w:line="240" w:lineRule="auto"/>
        <w:rPr>
          <w:rFonts w:ascii="Times New Roman" w:hAnsi="Times New Roman" w:cs="Times New Roman" w:eastAsiaTheme="minorEastAsia"/>
          <w:b/>
        </w:rPr>
        <w:outlineLvl w:val="1"/>
      </w:pPr>
      <w:r>
        <w:rPr>
          <w:rFonts w:ascii="Times New Roman" w:hAnsi="Times New Roman" w:cs="Times New Roman" w:eastAsiaTheme="minorEastAsia"/>
          <w:b/>
        </w:rPr>
        <w:t xml:space="preserve">1</w:t>
      </w:r>
      <w:r>
        <w:rPr>
          <w:rFonts w:ascii="Times New Roman" w:hAnsi="Times New Roman" w:cs="Times New Roman" w:eastAsiaTheme="minorEastAsia"/>
          <w:b/>
        </w:rPr>
        <w:t xml:space="preserve">3</w:t>
      </w:r>
      <w:r>
        <w:rPr>
          <w:rFonts w:ascii="Times New Roman" w:hAnsi="Times New Roman" w:cs="Times New Roman" w:eastAsiaTheme="minorEastAsia"/>
          <w:b/>
        </w:rPr>
        <w:t xml:space="preserve">. Официальный язык</w:t>
      </w:r>
      <w:r>
        <w:rPr>
          <w:rFonts w:ascii="Times New Roman" w:hAnsi="Times New Roman" w:cs="Times New Roman" w:eastAsiaTheme="minorEastAsia"/>
          <w:b/>
        </w:rPr>
      </w:r>
      <w:r>
        <w:rPr>
          <w:rFonts w:ascii="Times New Roman" w:hAnsi="Times New Roman" w:cs="Times New Roman" w:eastAsiaTheme="minorEastAsia"/>
          <w:b/>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3</w:t>
      </w:r>
      <w:r>
        <w:rPr>
          <w:rFonts w:ascii="Times New Roman" w:hAnsi="Times New Roman" w:cs="Times New Roman" w:eastAsiaTheme="minorEastAsia"/>
        </w:rPr>
        <w:t xml:space="preserve">.1. Вся относящаяся к контракту переписка и другая документация, которой обмениваются стороны, должны быть выполнены на русском языке.</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r>
      <w:r>
        <w:rPr>
          <w:rFonts w:ascii="Times New Roman" w:hAnsi="Times New Roman" w:cs="Times New Roman" w:eastAsiaTheme="minorEastAsia"/>
        </w:rPr>
      </w:r>
      <w:r>
        <w:rPr>
          <w:rFonts w:ascii="Times New Roman" w:hAnsi="Times New Roman" w:cs="Times New Roman" w:eastAsiaTheme="minorEastAsia"/>
        </w:rPr>
      </w:r>
    </w:p>
    <w:p>
      <w:pPr>
        <w:ind w:firstLine="142"/>
        <w:jc w:val="center"/>
        <w:spacing w:after="0" w:line="240" w:lineRule="auto"/>
        <w:rPr>
          <w:rFonts w:ascii="Times New Roman" w:hAnsi="Times New Roman" w:cs="Times New Roman" w:eastAsiaTheme="minorEastAsia"/>
          <w:b/>
        </w:rPr>
        <w:outlineLvl w:val="1"/>
      </w:pPr>
      <w:r>
        <w:rPr>
          <w:rFonts w:ascii="Times New Roman" w:hAnsi="Times New Roman" w:cs="Times New Roman" w:eastAsiaTheme="minorEastAsia"/>
          <w:b/>
        </w:rPr>
        <w:t xml:space="preserve">1</w:t>
      </w:r>
      <w:r>
        <w:rPr>
          <w:rFonts w:ascii="Times New Roman" w:hAnsi="Times New Roman" w:cs="Times New Roman" w:eastAsiaTheme="minorEastAsia"/>
          <w:b/>
        </w:rPr>
        <w:t xml:space="preserve">4</w:t>
      </w:r>
      <w:r>
        <w:rPr>
          <w:rFonts w:ascii="Times New Roman" w:hAnsi="Times New Roman" w:cs="Times New Roman" w:eastAsiaTheme="minorEastAsia"/>
          <w:b/>
        </w:rPr>
        <w:t xml:space="preserve">. Срок действия контракта</w:t>
      </w:r>
      <w:r>
        <w:rPr>
          <w:rFonts w:ascii="Times New Roman" w:hAnsi="Times New Roman" w:cs="Times New Roman" w:eastAsiaTheme="minorEastAsia"/>
          <w:b/>
        </w:rPr>
      </w:r>
      <w:r>
        <w:rPr>
          <w:rFonts w:ascii="Times New Roman" w:hAnsi="Times New Roman" w:cs="Times New Roman" w:eastAsiaTheme="minorEastAsia"/>
          <w:b/>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4</w:t>
      </w:r>
      <w:r>
        <w:rPr>
          <w:rFonts w:ascii="Times New Roman" w:hAnsi="Times New Roman" w:cs="Times New Roman" w:eastAsiaTheme="minorEastAsia"/>
        </w:rPr>
        <w:t xml:space="preserve">.1. </w:t>
      </w:r>
      <w:r>
        <w:rPr>
          <w:rFonts w:ascii="Times New Roman" w:hAnsi="Times New Roman" w:cs="Times New Roman"/>
        </w:rPr>
        <w:t xml:space="preserve">Настоящий контракт вступает в силу с даты подписания и действует до</w:t>
      </w:r>
      <w:r>
        <w:rPr>
          <w:rFonts w:ascii="Times New Roman" w:hAnsi="Times New Roman" w:cs="Times New Roman"/>
        </w:rPr>
        <w:t xml:space="preserve"> </w:t>
      </w:r>
      <w:r>
        <w:rPr>
          <w:rFonts w:ascii="Times New Roman" w:hAnsi="Times New Roman" w:cs="Times New Roman"/>
          <w:b/>
          <w:bCs/>
        </w:rPr>
        <w:t xml:space="preserve">30</w:t>
      </w:r>
      <w:r>
        <w:rPr>
          <w:rFonts w:ascii="Times New Roman" w:hAnsi="Times New Roman" w:cs="Times New Roman"/>
          <w:b/>
        </w:rPr>
        <w:t xml:space="preserve">.11</w:t>
      </w:r>
      <w:r>
        <w:rPr>
          <w:rFonts w:ascii="Times New Roman" w:hAnsi="Times New Roman" w:cs="Times New Roman"/>
          <w:b/>
        </w:rPr>
        <w:t xml:space="preserve">.2026</w:t>
      </w:r>
      <w:r>
        <w:rPr>
          <w:rFonts w:ascii="Times New Roman" w:hAnsi="Times New Roman" w:cs="Times New Roman"/>
          <w:b/>
        </w:rPr>
        <w:t xml:space="preserve"> </w:t>
      </w:r>
      <w:r>
        <w:rPr>
          <w:rFonts w:ascii="Times New Roman" w:hAnsi="Times New Roman" w:cs="Times New Roman"/>
          <w:b/>
        </w:rPr>
        <w:t xml:space="preserve">г</w:t>
      </w:r>
      <w:r>
        <w:rPr>
          <w:rFonts w:ascii="Times New Roman" w:hAnsi="Times New Roman" w:cs="Times New Roman"/>
        </w:rPr>
        <w:t xml:space="preserve">.</w:t>
      </w:r>
      <w:r>
        <w:rPr>
          <w:rFonts w:ascii="Times New Roman" w:hAnsi="Times New Roman" w:cs="Times New Roman" w:eastAsiaTheme="minorEastAsia"/>
        </w:rPr>
        <w:t xml:space="preserve"> включительно, а в части исполнения обязательств до 20.12.2026г.</w:t>
      </w:r>
      <w:r>
        <w:rPr>
          <w:rFonts w:ascii="Times New Roman" w:hAnsi="Times New Roman" w:cs="Times New Roman" w:eastAsiaTheme="minorEastAsia"/>
        </w:rPr>
      </w:r>
      <w:r>
        <w:rPr>
          <w:rFonts w:ascii="Times New Roman" w:hAnsi="Times New Roman" w:cs="Times New Roman" w:eastAsiaTheme="minorEastAsia"/>
        </w:rPr>
      </w:r>
    </w:p>
    <w:p>
      <w:pPr>
        <w:pStyle w:val="926"/>
        <w:jc w:val="both"/>
        <w:rPr>
          <w:rFonts w:ascii="Times New Roman" w:hAnsi="Times New Roman" w:eastAsia="Arial" w:cs="Times New Roman"/>
          <w:highlight w:val="none"/>
          <w:lang w:eastAsia="ar-SA"/>
        </w:rPr>
      </w:pPr>
      <w:r>
        <w:rPr>
          <w:rFonts w:ascii="Times New Roman" w:hAnsi="Times New Roman" w:eastAsia="Arial" w:cs="Times New Roman"/>
          <w:lang w:eastAsia="ar-SA"/>
        </w:rPr>
        <w:t xml:space="preserve">Окончание срока действия Контракта влечет прекращение обязательств Сторон по Контракту, за исключением гарантийных обязательств </w:t>
      </w:r>
      <w:r>
        <w:rPr>
          <w:rFonts w:ascii="Times New Roman" w:hAnsi="Times New Roman" w:eastAsia="Arial" w:cs="Times New Roman"/>
          <w:lang w:eastAsia="ar-SA"/>
        </w:rPr>
        <w:t xml:space="preserve">Страховщика</w:t>
      </w:r>
      <w:r>
        <w:rPr>
          <w:rFonts w:ascii="Times New Roman" w:hAnsi="Times New Roman" w:eastAsia="Arial" w:cs="Times New Roman"/>
          <w:lang w:eastAsia="ar-SA"/>
        </w:rPr>
        <w:t xml:space="preserve">, не освобождает Стороны от ответственности за нарушение условий Контракта. </w:t>
      </w:r>
      <w:r>
        <w:rPr>
          <w:rFonts w:ascii="Times New Roman" w:hAnsi="Times New Roman" w:eastAsia="Arial" w:cs="Times New Roman"/>
          <w:highlight w:val="none"/>
          <w:lang w:eastAsia="ar-SA"/>
        </w:rPr>
      </w:r>
      <w:r>
        <w:rPr>
          <w:rFonts w:ascii="Times New Roman" w:hAnsi="Times New Roman" w:eastAsia="Arial" w:cs="Times New Roman"/>
          <w:highlight w:val="none"/>
          <w:lang w:eastAsia="ar-SA"/>
        </w:rPr>
      </w:r>
    </w:p>
    <w:p>
      <w:pPr>
        <w:pStyle w:val="926"/>
        <w:jc w:val="both"/>
        <w:rPr>
          <w:rFonts w:ascii="Times New Roman" w:hAnsi="Times New Roman" w:eastAsia="Arial" w:cs="Times New Roman"/>
          <w:lang w:eastAsia="ar-SA"/>
        </w:rPr>
      </w:pPr>
      <w:r>
        <w:rPr>
          <w:rFonts w:ascii="Times New Roman" w:hAnsi="Times New Roman" w:eastAsia="Arial" w:cs="Times New Roman"/>
          <w:highlight w:val="none"/>
          <w:lang w:eastAsia="ar-SA"/>
        </w:rPr>
      </w:r>
      <w:r>
        <w:rPr>
          <w:rFonts w:ascii="Times New Roman" w:hAnsi="Times New Roman" w:eastAsia="Arial" w:cs="Times New Roman"/>
          <w:highlight w:val="none"/>
          <w:lang w:eastAsia="ar-SA"/>
        </w:rPr>
      </w:r>
      <w:r>
        <w:rPr>
          <w:rFonts w:ascii="Times New Roman" w:hAnsi="Times New Roman" w:eastAsia="Arial" w:cs="Times New Roman"/>
          <w:lang w:eastAsia="ar-SA"/>
        </w:rPr>
      </w:r>
    </w:p>
    <w:p>
      <w:pPr>
        <w:ind w:firstLine="142"/>
        <w:jc w:val="center"/>
        <w:spacing w:after="0" w:line="240" w:lineRule="auto"/>
        <w:rPr>
          <w:rFonts w:ascii="Times New Roman" w:hAnsi="Times New Roman" w:cs="Times New Roman" w:eastAsiaTheme="minorEastAsia"/>
          <w:b/>
          <w:color w:val="000000"/>
        </w:rPr>
        <w:outlineLvl w:val="0"/>
      </w:pPr>
      <w:r>
        <w:rPr>
          <w:rFonts w:ascii="Times New Roman" w:hAnsi="Times New Roman" w:cs="Times New Roman" w:eastAsiaTheme="minorEastAsia"/>
          <w:b/>
          <w:bCs/>
        </w:rPr>
        <w:t xml:space="preserve">1</w:t>
      </w:r>
      <w:r>
        <w:rPr>
          <w:rFonts w:ascii="Times New Roman" w:hAnsi="Times New Roman" w:cs="Times New Roman" w:eastAsiaTheme="minorEastAsia"/>
          <w:b/>
          <w:bCs/>
        </w:rPr>
        <w:t xml:space="preserve">5</w:t>
      </w:r>
      <w:r>
        <w:rPr>
          <w:rFonts w:ascii="Times New Roman" w:hAnsi="Times New Roman" w:cs="Times New Roman" w:eastAsiaTheme="minorEastAsia"/>
          <w:b/>
          <w:bCs/>
        </w:rPr>
        <w:t xml:space="preserve">. </w:t>
      </w:r>
      <w:r>
        <w:rPr>
          <w:rFonts w:ascii="Times New Roman" w:hAnsi="Times New Roman" w:cs="Times New Roman" w:eastAsiaTheme="minorEastAsia"/>
          <w:b/>
          <w:color w:val="000000"/>
        </w:rPr>
        <w:t xml:space="preserve">Заключительные положения</w:t>
      </w:r>
      <w:r>
        <w:rPr>
          <w:rFonts w:ascii="Times New Roman" w:hAnsi="Times New Roman" w:cs="Times New Roman" w:eastAsiaTheme="minorEastAsia"/>
          <w:b/>
          <w:color w:val="000000"/>
        </w:rPr>
      </w:r>
      <w:r>
        <w:rPr>
          <w:rFonts w:ascii="Times New Roman" w:hAnsi="Times New Roman" w:cs="Times New Roman" w:eastAsiaTheme="minorEastAsia"/>
          <w:b/>
          <w:color w:val="000000"/>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5</w:t>
      </w:r>
      <w:r>
        <w:rPr>
          <w:rFonts w:ascii="Times New Roman" w:hAnsi="Times New Roman" w:cs="Times New Roman" w:eastAsiaTheme="minorEastAsia"/>
        </w:rPr>
        <w:t xml:space="preserve">.1. Настоящий Контракт составлен в </w:t>
      </w:r>
      <w:r>
        <w:rPr>
          <w:rFonts w:ascii="Times New Roman" w:hAnsi="Times New Roman" w:cs="Times New Roman" w:eastAsiaTheme="minorEastAsia"/>
        </w:rPr>
        <w:t xml:space="preserve">2-х экземплярах имеющих равную юридическую силу.</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5</w:t>
      </w:r>
      <w:r>
        <w:rPr>
          <w:rFonts w:ascii="Times New Roman" w:hAnsi="Times New Roman" w:cs="Times New Roman" w:eastAsiaTheme="minorEastAsia"/>
        </w:rPr>
        <w:t xml:space="preserve">.2. В случае </w:t>
      </w:r>
      <w:r>
        <w:rPr>
          <w:rFonts w:ascii="Times New Roman" w:hAnsi="Times New Roman" w:cs="Times New Roman" w:eastAsiaTheme="minorEastAsia"/>
        </w:rPr>
        <w:t xml:space="preserve">реорганизации, </w:t>
      </w:r>
      <w:r>
        <w:rPr>
          <w:rFonts w:ascii="Times New Roman" w:hAnsi="Times New Roman" w:cs="Times New Roman" w:eastAsiaTheme="minorEastAsia"/>
        </w:rPr>
        <w:t xml:space="preserve">изменения юридических адресов, банковских реквизитов Стороны обязаны уведомить друг друга в течение </w:t>
      </w:r>
      <w:r>
        <w:rPr>
          <w:rFonts w:ascii="Times New Roman" w:hAnsi="Times New Roman" w:cs="Times New Roman" w:eastAsiaTheme="minorEastAsia"/>
        </w:rPr>
        <w:t xml:space="preserve">30</w:t>
      </w:r>
      <w:r>
        <w:rPr>
          <w:rFonts w:ascii="Times New Roman" w:hAnsi="Times New Roman" w:cs="Times New Roman" w:eastAsiaTheme="minorEastAsia"/>
        </w:rPr>
        <w:t xml:space="preserve"> (</w:t>
      </w:r>
      <w:r>
        <w:rPr>
          <w:rFonts w:ascii="Times New Roman" w:hAnsi="Times New Roman" w:cs="Times New Roman" w:eastAsiaTheme="minorEastAsia"/>
        </w:rPr>
        <w:t xml:space="preserve">тридцать</w:t>
      </w:r>
      <w:r>
        <w:rPr>
          <w:rFonts w:ascii="Times New Roman" w:hAnsi="Times New Roman" w:cs="Times New Roman" w:eastAsiaTheme="minorEastAsia"/>
        </w:rPr>
        <w:t xml:space="preserve">) </w:t>
      </w:r>
      <w:r>
        <w:rPr>
          <w:rFonts w:ascii="Times New Roman" w:hAnsi="Times New Roman" w:cs="Times New Roman" w:eastAsiaTheme="minorEastAsia"/>
        </w:rPr>
        <w:t xml:space="preserve">календарных </w:t>
      </w:r>
      <w:r>
        <w:rPr>
          <w:rFonts w:ascii="Times New Roman" w:hAnsi="Times New Roman" w:cs="Times New Roman" w:eastAsiaTheme="minorEastAsia"/>
        </w:rPr>
        <w:t xml:space="preserve"> дней.</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5</w:t>
      </w:r>
      <w:r>
        <w:rPr>
          <w:rFonts w:ascii="Times New Roman" w:hAnsi="Times New Roman" w:cs="Times New Roman" w:eastAsiaTheme="minorEastAsia"/>
        </w:rPr>
        <w:t xml:space="preserve">.3. Все уведомления Сторон, связанные с исполнением настоящего Контракта, направляются в письменной форме по почте заказным письмом по адресу Стороны, указанному в настоящем Контракте, или с использованием факсимильной связи</w:t>
      </w:r>
      <w:r>
        <w:rPr>
          <w:rFonts w:ascii="Times New Roman" w:hAnsi="Times New Roman" w:cs="Times New Roman" w:eastAsiaTheme="minorEastAsia"/>
        </w:rPr>
        <w:t xml:space="preserve">, электронной почты с последующим предоставлением оригинала. В случае направления уведомления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w:t>
      </w:r>
      <w:r>
        <w:rPr>
          <w:rFonts w:ascii="Times New Roman" w:hAnsi="Times New Roman" w:cs="Times New Roman" w:eastAsiaTheme="minorEastAsia"/>
        </w:rPr>
        <w:t xml:space="preserve">посредством факсимильной связи и электронной почты уведомления считаются полученными Стороной в день их отправки.</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5</w:t>
      </w:r>
      <w:r>
        <w:rPr>
          <w:rFonts w:ascii="Times New Roman" w:hAnsi="Times New Roman" w:cs="Times New Roman" w:eastAsiaTheme="minorEastAsia"/>
        </w:rPr>
        <w:t xml:space="preserve">.4. Во всем, что не предусмотрено настоящим Контрактом, Стороны руководствуются законодательством Российской Федерации.</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5</w:t>
      </w:r>
      <w:r>
        <w:rPr>
          <w:rFonts w:ascii="Times New Roman" w:hAnsi="Times New Roman" w:cs="Times New Roman" w:eastAsiaTheme="minorEastAsia"/>
        </w:rPr>
        <w:t xml:space="preserve">.5. Все приложения и дополнения к настоящему Контракту являются неотъемлемыми частями настоящего Контракта и изменению в одностороннем порядке не подлежат.</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1</w:t>
      </w:r>
      <w:r>
        <w:rPr>
          <w:rFonts w:ascii="Times New Roman" w:hAnsi="Times New Roman" w:cs="Times New Roman" w:eastAsiaTheme="minorEastAsia"/>
        </w:rPr>
        <w:t xml:space="preserve">5</w:t>
      </w:r>
      <w:r>
        <w:rPr>
          <w:rFonts w:ascii="Times New Roman" w:hAnsi="Times New Roman" w:cs="Times New Roman" w:eastAsiaTheme="minorEastAsia"/>
        </w:rPr>
        <w:t xml:space="preserve">.6. Неотъемлемой частью настоящего Контракта являются следующие приложения:</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eastAsiaTheme="minorEastAsia"/>
        </w:rPr>
      </w:pPr>
      <w:r>
        <w:rPr>
          <w:rFonts w:ascii="Times New Roman" w:hAnsi="Times New Roman" w:cs="Times New Roman" w:eastAsiaTheme="minorEastAsia"/>
        </w:rPr>
        <w:t xml:space="preserve">Прил</w:t>
      </w:r>
      <w:r>
        <w:rPr>
          <w:rFonts w:ascii="Times New Roman" w:hAnsi="Times New Roman" w:cs="Times New Roman" w:eastAsiaTheme="minorEastAsia"/>
        </w:rPr>
        <w:t xml:space="preserve">ожения № 1- Техническое задание, Перечень имущества</w:t>
      </w:r>
      <w:r>
        <w:rPr>
          <w:rFonts w:ascii="Times New Roman" w:hAnsi="Times New Roman" w:cs="Times New Roman" w:eastAsiaTheme="minorEastAsia"/>
        </w:rPr>
        <w:t xml:space="preserve">.</w:t>
      </w:r>
      <w:r>
        <w:rPr>
          <w:rFonts w:ascii="Times New Roman" w:hAnsi="Times New Roman" w:cs="Times New Roman" w:eastAsiaTheme="minorEastAsia"/>
        </w:rPr>
      </w:r>
      <w:r>
        <w:rPr>
          <w:rFonts w:ascii="Times New Roman" w:hAnsi="Times New Roman" w:cs="Times New Roman" w:eastAsiaTheme="minorEastAsia"/>
        </w:rPr>
      </w:r>
    </w:p>
    <w:p>
      <w:pPr>
        <w:jc w:val="both"/>
        <w:spacing w:after="0" w:line="240" w:lineRule="auto"/>
        <w:rPr>
          <w:rFonts w:ascii="Times New Roman" w:hAnsi="Times New Roman" w:cs="Times New Roman"/>
        </w:rPr>
      </w:pPr>
      <w:r>
        <w:rPr>
          <w:rFonts w:ascii="Times New Roman" w:hAnsi="Times New Roman" w:cs="Times New Roman" w:eastAsiaTheme="minorEastAsia"/>
        </w:rPr>
        <w:t xml:space="preserve">Приложения № 2 - </w:t>
      </w:r>
      <w:r>
        <w:rPr>
          <w:rFonts w:ascii="Times New Roman" w:hAnsi="Times New Roman" w:cs="Times New Roman"/>
        </w:rPr>
        <w:t xml:space="preserve">Правила страхования имущества юридических и физических лиц от огня и других опасностей"</w:t>
      </w:r>
      <w:r>
        <w:rPr>
          <w:rFonts w:ascii="Times New Roman" w:hAnsi="Times New Roman" w:cs="Times New Roman"/>
        </w:rPr>
        <w:t xml:space="preserve"> </w:t>
      </w:r>
      <w:r>
        <w:rPr>
          <w:rFonts w:ascii="Times New Roman" w:hAnsi="Times New Roman" w:cs="Times New Roman"/>
        </w:rPr>
        <w:t xml:space="preserve">Страховщика.</w:t>
      </w:r>
      <w:r>
        <w:rPr>
          <w:rFonts w:ascii="Times New Roman" w:hAnsi="Times New Roman" w:cs="Times New Roman"/>
        </w:rPr>
      </w:r>
      <w:r>
        <w:rPr>
          <w:rFonts w:ascii="Times New Roman" w:hAnsi="Times New Roman" w:cs="Times New Roman"/>
        </w:rPr>
      </w:r>
    </w:p>
    <w:p>
      <w:pPr>
        <w:jc w:val="both"/>
        <w:spacing w:after="0" w:line="240" w:lineRule="auto"/>
        <w:rPr>
          <w:rFonts w:ascii="Times New Roman" w:hAnsi="Times New Roman" w:cs="Times New Roman"/>
        </w:rPr>
      </w:pPr>
      <w:r>
        <w:rPr>
          <w:rFonts w:ascii="Times New Roman" w:hAnsi="Times New Roman" w:cs="Times New Roman"/>
        </w:rPr>
        <w:t xml:space="preserve">Приложение </w:t>
      </w:r>
      <w:r>
        <w:rPr>
          <w:rFonts w:ascii="Times New Roman" w:hAnsi="Times New Roman" w:cs="Times New Roman"/>
        </w:rPr>
        <w:t xml:space="preserve">№</w:t>
      </w:r>
      <w:r>
        <w:rPr>
          <w:rFonts w:ascii="Times New Roman" w:hAnsi="Times New Roman" w:cs="Times New Roman"/>
        </w:rPr>
        <w:t xml:space="preserve"> 3 – </w:t>
      </w:r>
      <w:r>
        <w:rPr>
          <w:rFonts w:ascii="Times New Roman" w:hAnsi="Times New Roman" w:cs="Times New Roman"/>
        </w:rPr>
        <w:t xml:space="preserve">Полис</w:t>
      </w:r>
      <w:r>
        <w:rPr>
          <w:rFonts w:ascii="Times New Roman" w:hAnsi="Times New Roman" w:cs="Times New Roman"/>
        </w:rPr>
        <w:t xml:space="preserve"> страхования</w:t>
      </w:r>
      <w:r>
        <w:rPr>
          <w:rFonts w:ascii="Times New Roman" w:hAnsi="Times New Roman" w:cs="Times New Roman"/>
        </w:rPr>
        <w:t xml:space="preserve">.</w:t>
      </w:r>
      <w:r>
        <w:rPr>
          <w:rFonts w:ascii="Times New Roman" w:hAnsi="Times New Roman" w:cs="Times New Roman"/>
        </w:rPr>
      </w:r>
      <w:r>
        <w:rPr>
          <w:rFonts w:ascii="Times New Roman" w:hAnsi="Times New Roman" w:cs="Times New Roman"/>
        </w:rPr>
      </w:r>
    </w:p>
    <w:p>
      <w:pPr>
        <w:ind w:firstLine="142"/>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p>
      <w:pPr>
        <w:ind w:firstLine="142"/>
        <w:jc w:val="center"/>
        <w:spacing w:after="0" w:line="240" w:lineRule="auto"/>
        <w:rPr>
          <w:rFonts w:ascii="Times New Roman" w:hAnsi="Times New Roman" w:eastAsia="Times New Roman" w:cs="Times New Roman"/>
          <w:b/>
        </w:rPr>
      </w:pPr>
      <w:r>
        <w:rPr>
          <w:rFonts w:ascii="Times New Roman" w:hAnsi="Times New Roman" w:eastAsia="Times New Roman" w:cs="Times New Roman"/>
          <w:b/>
        </w:rPr>
        <w:t xml:space="preserve">1</w:t>
      </w:r>
      <w:r>
        <w:rPr>
          <w:rFonts w:ascii="Times New Roman" w:hAnsi="Times New Roman" w:eastAsia="Times New Roman" w:cs="Times New Roman"/>
          <w:b/>
        </w:rPr>
        <w:t xml:space="preserve">7</w:t>
      </w:r>
      <w:r>
        <w:rPr>
          <w:rFonts w:ascii="Times New Roman" w:hAnsi="Times New Roman" w:eastAsia="Times New Roman" w:cs="Times New Roman"/>
          <w:b/>
        </w:rPr>
        <w:t xml:space="preserve">. Юридические адреса и банковские реквизиты Сторон</w:t>
      </w:r>
      <w:r>
        <w:rPr>
          <w:rFonts w:ascii="Times New Roman" w:hAnsi="Times New Roman" w:eastAsia="Times New Roman" w:cs="Times New Roman"/>
          <w:b/>
        </w:rPr>
      </w:r>
      <w:r>
        <w:rPr>
          <w:rFonts w:ascii="Times New Roman" w:hAnsi="Times New Roman" w:eastAsia="Times New Roman" w:cs="Times New Roman"/>
          <w:b/>
        </w:rPr>
      </w:r>
    </w:p>
    <w:tbl>
      <w:tblPr>
        <w:tblW w:w="10349" w:type="dxa"/>
        <w:tblLayout w:type="fixed"/>
        <w:tblLook w:val="0000" w:firstRow="0" w:lastRow="0" w:firstColumn="0" w:lastColumn="0" w:noHBand="0" w:noVBand="0"/>
      </w:tblPr>
      <w:tblGrid>
        <w:gridCol w:w="4962"/>
        <w:gridCol w:w="136"/>
        <w:gridCol w:w="4793"/>
        <w:gridCol w:w="458"/>
      </w:tblGrid>
      <w:tr>
        <w:tblPrEx/>
        <w:trPr>
          <w:gridAfter w:val="1"/>
          <w:trHeight w:val="408"/>
        </w:trPr>
        <w:tc>
          <w:tcPr>
            <w:tcW w:w="4962" w:type="dxa"/>
            <w:vAlign w:val="center"/>
            <w:textDirection w:val="lrTb"/>
            <w:noWrap w:val="false"/>
          </w:tcPr>
          <w:p>
            <w:pPr>
              <w:pStyle w:val="926"/>
              <w:jc w:val="center"/>
              <w:rPr>
                <w:rFonts w:ascii="Times New Roman" w:hAnsi="Times New Roman" w:cs="Times New Roman"/>
                <w:b/>
              </w:rPr>
            </w:pPr>
            <w:r>
              <w:rPr>
                <w:rFonts w:ascii="Times New Roman" w:hAnsi="Times New Roman" w:cs="Times New Roman"/>
                <w:b/>
              </w:rPr>
              <w:t xml:space="preserve">«СТРАХОВАТЕЛЬ»</w:t>
            </w:r>
            <w:r>
              <w:rPr>
                <w:rFonts w:ascii="Times New Roman" w:hAnsi="Times New Roman" w:cs="Times New Roman"/>
                <w:b/>
              </w:rPr>
            </w:r>
            <w:r>
              <w:rPr>
                <w:rFonts w:ascii="Times New Roman" w:hAnsi="Times New Roman" w:cs="Times New Roman"/>
                <w:b/>
              </w:rPr>
            </w:r>
          </w:p>
        </w:tc>
        <w:tc>
          <w:tcPr>
            <w:gridSpan w:val="2"/>
            <w:tcW w:w="4929" w:type="dxa"/>
            <w:vAlign w:val="center"/>
            <w:textDirection w:val="lrTb"/>
            <w:noWrap w:val="false"/>
          </w:tcPr>
          <w:p>
            <w:pPr>
              <w:pStyle w:val="926"/>
              <w:jc w:val="center"/>
              <w:rPr>
                <w:rFonts w:ascii="Times New Roman" w:hAnsi="Times New Roman" w:cs="Times New Roman"/>
                <w:b/>
              </w:rPr>
            </w:pPr>
            <w:r>
              <w:rPr>
                <w:rFonts w:ascii="Times New Roman" w:hAnsi="Times New Roman" w:cs="Times New Roman"/>
                <w:b/>
              </w:rPr>
              <w:t xml:space="preserve">«СТРАХОВЩИК»</w:t>
            </w:r>
            <w:r>
              <w:rPr>
                <w:rFonts w:ascii="Times New Roman" w:hAnsi="Times New Roman" w:cs="Times New Roman"/>
                <w:b/>
              </w:rPr>
            </w:r>
            <w:r>
              <w:rPr>
                <w:rFonts w:ascii="Times New Roman" w:hAnsi="Times New Roman" w:cs="Times New Roman"/>
                <w:b/>
              </w:rPr>
            </w:r>
          </w:p>
        </w:tc>
      </w:tr>
      <w:tr>
        <w:tblPrEx/>
        <w:trPr>
          <w:gridAfter w:val="1"/>
        </w:trPr>
        <w:tc>
          <w:tcPr>
            <w:tcW w:w="4962" w:type="dxa"/>
            <w:vAlign w:val="center"/>
            <w:textDirection w:val="lrTb"/>
            <w:noWrap w:val="false"/>
          </w:tcPr>
          <w:p>
            <w:pPr>
              <w:pStyle w:val="926"/>
              <w:ind w:right="464"/>
              <w:jc w:val="both"/>
              <w:rPr>
                <w:rFonts w:ascii="Times New Roman" w:hAnsi="Times New Roman" w:cs="Times New Roman"/>
                <w:b/>
                <w:sz w:val="22"/>
                <w:szCs w:val="22"/>
              </w:rPr>
            </w:pPr>
            <w:r>
              <w:rPr>
                <w:rFonts w:ascii="Times New Roman" w:hAnsi="Times New Roman" w:cs="Times New Roman"/>
                <w:b/>
              </w:rPr>
              <w:t xml:space="preserve">У</w:t>
            </w:r>
            <w:r>
              <w:rPr>
                <w:rFonts w:ascii="Times New Roman" w:hAnsi="Times New Roman" w:cs="Times New Roman"/>
                <w:b/>
                <w:sz w:val="22"/>
                <w:szCs w:val="22"/>
              </w:rPr>
              <w:t xml:space="preserve">правление Федеральной службы государственной регистрации, кадастра и картографии по Краснодарскому краю</w:t>
            </w:r>
            <w:r>
              <w:rPr>
                <w:rFonts w:ascii="Times New Roman" w:hAnsi="Times New Roman" w:cs="Times New Roman"/>
                <w:b/>
                <w:sz w:val="22"/>
                <w:szCs w:val="22"/>
              </w:rPr>
            </w:r>
            <w:r>
              <w:rPr>
                <w:rFonts w:ascii="Times New Roman" w:hAnsi="Times New Roman" w:cs="Times New Roman"/>
                <w:b/>
                <w:sz w:val="22"/>
                <w:szCs w:val="22"/>
              </w:rPr>
            </w:r>
          </w:p>
          <w:p>
            <w:pPr>
              <w:pStyle w:val="926"/>
              <w:ind w:right="464"/>
              <w:jc w:val="both"/>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371"/>
              <w:ind w:left="-68" w:firstLine="0"/>
              <w:rPr>
                <w:rFonts w:ascii="Times New Roman" w:hAnsi="Times New Roman"/>
                <w:sz w:val="23"/>
                <w:szCs w:val="23"/>
              </w:rPr>
            </w:pPr>
            <w:r>
              <w:rPr>
                <w:rFonts w:ascii="Times New Roman" w:hAnsi="Times New Roman"/>
                <w:sz w:val="22"/>
                <w:szCs w:val="22"/>
                <w:lang w:eastAsia="en-US"/>
              </w:rPr>
              <w:t xml:space="preserve">Адрес</w:t>
            </w:r>
            <w:r>
              <w:rPr>
                <w:rFonts w:ascii="Times New Roman" w:hAnsi="Times New Roman"/>
                <w:sz w:val="22"/>
                <w:szCs w:val="22"/>
                <w:lang w:eastAsia="en-US"/>
              </w:rPr>
              <w:t xml:space="preserve">: </w:t>
            </w:r>
            <w:r>
              <w:rPr>
                <w:rFonts w:ascii="Times New Roman" w:hAnsi="Times New Roman" w:eastAsia="Tinos"/>
                <w:sz w:val="22"/>
                <w:szCs w:val="22"/>
              </w:rPr>
              <w:t xml:space="preserve">350063, г. Краснодар, ул. Ленина, 28</w:t>
            </w:r>
            <w:r>
              <w:rPr>
                <w:rFonts w:ascii="Times New Roman" w:hAnsi="Times New Roman"/>
                <w:sz w:val="23"/>
                <w:szCs w:val="23"/>
              </w:rPr>
            </w:r>
            <w:r>
              <w:rPr>
                <w:rFonts w:ascii="Times New Roman" w:hAnsi="Times New Roman"/>
                <w:sz w:val="23"/>
                <w:szCs w:val="23"/>
              </w:rPr>
            </w:r>
          </w:p>
          <w:p>
            <w:pPr>
              <w:pStyle w:val="1371"/>
              <w:ind w:left="-68" w:firstLine="0"/>
              <w:rPr>
                <w:rFonts w:ascii="Times New Roman" w:hAnsi="Times New Roman"/>
                <w:sz w:val="23"/>
                <w:szCs w:val="23"/>
              </w:rPr>
            </w:pPr>
            <w:r>
              <w:rPr>
                <w:rFonts w:ascii="Times New Roman" w:hAnsi="Times New Roman"/>
                <w:sz w:val="22"/>
                <w:szCs w:val="22"/>
                <w:lang w:eastAsia="en-US"/>
              </w:rPr>
              <w:t xml:space="preserve">ИНН</w:t>
            </w:r>
            <w:r>
              <w:rPr>
                <w:rFonts w:ascii="Times New Roman" w:hAnsi="Times New Roman"/>
                <w:sz w:val="22"/>
                <w:szCs w:val="22"/>
                <w:lang w:eastAsia="en-US"/>
              </w:rPr>
              <w:t xml:space="preserve">:</w:t>
            </w:r>
            <w:r>
              <w:rPr>
                <w:rFonts w:ascii="Times New Roman" w:hAnsi="Times New Roman"/>
                <w:sz w:val="22"/>
                <w:szCs w:val="22"/>
                <w:lang w:eastAsia="en-US"/>
              </w:rPr>
              <w:t xml:space="preserve"> </w:t>
            </w:r>
            <w:r>
              <w:rPr>
                <w:rFonts w:ascii="Times New Roman" w:hAnsi="Times New Roman" w:eastAsia="Tinos"/>
                <w:sz w:val="22"/>
                <w:szCs w:val="22"/>
              </w:rPr>
              <w:t xml:space="preserve">2309090540</w:t>
            </w:r>
            <w:r>
              <w:rPr>
                <w:rFonts w:ascii="Times New Roman" w:hAnsi="Times New Roman"/>
                <w:sz w:val="23"/>
                <w:szCs w:val="23"/>
              </w:rPr>
            </w:r>
            <w:r>
              <w:rPr>
                <w:rFonts w:ascii="Times New Roman" w:hAnsi="Times New Roman"/>
                <w:sz w:val="23"/>
                <w:szCs w:val="23"/>
              </w:rPr>
            </w:r>
          </w:p>
          <w:p>
            <w:pPr>
              <w:pStyle w:val="1371"/>
              <w:ind w:left="-68" w:firstLine="0"/>
              <w:rPr>
                <w:rFonts w:ascii="Times New Roman" w:hAnsi="Times New Roman" w:eastAsia="Tinos"/>
                <w:sz w:val="23"/>
                <w:szCs w:val="23"/>
              </w:rPr>
            </w:pPr>
            <w:r>
              <w:rPr>
                <w:rFonts w:ascii="Times New Roman" w:hAnsi="Times New Roman"/>
                <w:sz w:val="22"/>
                <w:szCs w:val="22"/>
                <w:lang w:eastAsia="en-US"/>
              </w:rPr>
              <w:t xml:space="preserve">КПП</w:t>
            </w:r>
            <w:r>
              <w:rPr>
                <w:rFonts w:ascii="Times New Roman" w:hAnsi="Times New Roman"/>
                <w:sz w:val="22"/>
                <w:szCs w:val="22"/>
                <w:lang w:eastAsia="en-US"/>
              </w:rPr>
              <w:t xml:space="preserve">:</w:t>
            </w:r>
            <w:r>
              <w:rPr>
                <w:rFonts w:ascii="Times New Roman" w:hAnsi="Times New Roman"/>
                <w:sz w:val="22"/>
                <w:szCs w:val="22"/>
                <w:lang w:val="ru-RU"/>
              </w:rPr>
              <w:t xml:space="preserve"> </w:t>
            </w:r>
            <w:r>
              <w:rPr>
                <w:rFonts w:ascii="Times New Roman" w:hAnsi="Times New Roman" w:eastAsia="Tinos"/>
                <w:sz w:val="22"/>
                <w:szCs w:val="22"/>
              </w:rPr>
              <w:t xml:space="preserve">230801001</w:t>
            </w:r>
            <w:r>
              <w:rPr>
                <w:rFonts w:ascii="Times New Roman" w:hAnsi="Times New Roman" w:eastAsia="Tinos"/>
                <w:sz w:val="23"/>
                <w:szCs w:val="23"/>
              </w:rPr>
            </w:r>
            <w:r>
              <w:rPr>
                <w:rFonts w:ascii="Times New Roman" w:hAnsi="Times New Roman" w:eastAsia="Tinos"/>
                <w:sz w:val="23"/>
                <w:szCs w:val="23"/>
              </w:rPr>
            </w:r>
          </w:p>
          <w:p>
            <w:pPr>
              <w:pStyle w:val="1371"/>
              <w:ind w:left="-68" w:firstLine="0"/>
              <w:rPr>
                <w:rFonts w:ascii="Times New Roman" w:hAnsi="Times New Roman" w:eastAsia="Tinos"/>
                <w:sz w:val="23"/>
                <w:szCs w:val="23"/>
              </w:rPr>
            </w:pPr>
            <w:r>
              <w:rPr>
                <w:rFonts w:ascii="Times New Roman" w:hAnsi="Times New Roman" w:eastAsia="Tinos"/>
                <w:sz w:val="22"/>
                <w:szCs w:val="22"/>
              </w:rPr>
              <w:t xml:space="preserve">Банк: ОКЦ №1 ВОЛГО-ВЯТСКОГО </w:t>
            </w:r>
            <w:r>
              <w:rPr>
                <w:rFonts w:ascii="Times New Roman" w:hAnsi="Times New Roman" w:eastAsia="Tinos"/>
                <w:sz w:val="22"/>
                <w:szCs w:val="22"/>
              </w:rPr>
              <w:t xml:space="preserve">ГУ</w:t>
            </w:r>
            <w:r>
              <w:rPr>
                <w:rFonts w:ascii="Times New Roman" w:hAnsi="Times New Roman" w:eastAsia="Tinos"/>
                <w:sz w:val="23"/>
                <w:szCs w:val="23"/>
              </w:rPr>
            </w:r>
            <w:r>
              <w:rPr>
                <w:rFonts w:ascii="Times New Roman" w:hAnsi="Times New Roman" w:eastAsia="Tinos"/>
                <w:sz w:val="23"/>
                <w:szCs w:val="23"/>
              </w:rPr>
            </w:r>
          </w:p>
          <w:p>
            <w:pPr>
              <w:pStyle w:val="1371"/>
              <w:ind w:left="-68" w:firstLine="0"/>
              <w:rPr>
                <w:rFonts w:ascii="Times New Roman" w:hAnsi="Times New Roman" w:eastAsia="Tinos"/>
                <w:sz w:val="23"/>
                <w:szCs w:val="23"/>
              </w:rPr>
            </w:pPr>
            <w:r>
              <w:rPr>
                <w:rFonts w:ascii="Times New Roman" w:hAnsi="Times New Roman" w:eastAsia="Tinos"/>
                <w:sz w:val="22"/>
                <w:szCs w:val="22"/>
              </w:rPr>
              <w:t xml:space="preserve">БАНКА РОССИИ//УФК </w:t>
            </w:r>
            <w:r>
              <w:rPr>
                <w:rFonts w:ascii="Times New Roman" w:hAnsi="Times New Roman" w:eastAsia="Tinos"/>
                <w:sz w:val="23"/>
                <w:szCs w:val="23"/>
              </w:rPr>
            </w:r>
            <w:r>
              <w:rPr>
                <w:rFonts w:ascii="Times New Roman" w:hAnsi="Times New Roman" w:eastAsia="Tinos"/>
                <w:sz w:val="23"/>
                <w:szCs w:val="23"/>
              </w:rPr>
            </w:r>
          </w:p>
          <w:p>
            <w:pPr>
              <w:pStyle w:val="1371"/>
              <w:ind w:left="-68" w:firstLine="0"/>
              <w:rPr>
                <w:rFonts w:ascii="Times New Roman" w:hAnsi="Times New Roman" w:eastAsia="Tinos"/>
                <w:sz w:val="23"/>
                <w:szCs w:val="23"/>
              </w:rPr>
            </w:pPr>
            <w:r>
              <w:rPr>
                <w:rFonts w:ascii="Times New Roman" w:hAnsi="Times New Roman" w:eastAsia="Tinos"/>
                <w:sz w:val="22"/>
                <w:szCs w:val="22"/>
              </w:rPr>
              <w:t xml:space="preserve">по Нижегородской област</w:t>
            </w:r>
            <w:r>
              <w:rPr>
                <w:rFonts w:ascii="Times New Roman" w:hAnsi="Times New Roman" w:eastAsia="Tinos"/>
                <w:sz w:val="22"/>
                <w:szCs w:val="22"/>
              </w:rPr>
              <w:t xml:space="preserve">и </w:t>
            </w:r>
            <w:r>
              <w:rPr>
                <w:rFonts w:ascii="Times New Roman" w:hAnsi="Times New Roman" w:eastAsia="Tinos"/>
                <w:sz w:val="23"/>
                <w:szCs w:val="23"/>
              </w:rPr>
            </w:r>
            <w:r>
              <w:rPr>
                <w:rFonts w:ascii="Times New Roman" w:hAnsi="Times New Roman" w:eastAsia="Tinos"/>
                <w:sz w:val="23"/>
                <w:szCs w:val="23"/>
              </w:rPr>
            </w:r>
          </w:p>
          <w:p>
            <w:pPr>
              <w:pStyle w:val="1371"/>
              <w:ind w:left="-68" w:firstLine="0"/>
              <w:rPr>
                <w:rFonts w:ascii="Times New Roman" w:hAnsi="Times New Roman" w:eastAsia="Tinos"/>
                <w:sz w:val="23"/>
                <w:szCs w:val="23"/>
              </w:rPr>
            </w:pPr>
            <w:r>
              <w:rPr>
                <w:rFonts w:ascii="Times New Roman" w:hAnsi="Times New Roman" w:eastAsia="Tinos"/>
                <w:sz w:val="22"/>
                <w:szCs w:val="22"/>
              </w:rPr>
              <w:t xml:space="preserve">г.</w:t>
            </w:r>
            <w:r>
              <w:rPr>
                <w:rFonts w:ascii="Times New Roman" w:hAnsi="Times New Roman" w:eastAsia="Tinos"/>
                <w:sz w:val="22"/>
                <w:szCs w:val="22"/>
                <w:lang w:val="ru-RU"/>
              </w:rPr>
              <w:t xml:space="preserve"> </w:t>
            </w:r>
            <w:r>
              <w:rPr>
                <w:rFonts w:ascii="Times New Roman" w:hAnsi="Times New Roman" w:eastAsia="Tinos"/>
                <w:sz w:val="22"/>
                <w:szCs w:val="22"/>
              </w:rPr>
              <w:t xml:space="preserve">Нижний Новгород</w:t>
            </w:r>
            <w:r>
              <w:rPr>
                <w:rFonts w:ascii="Times New Roman" w:hAnsi="Times New Roman" w:eastAsia="Tinos"/>
                <w:sz w:val="23"/>
                <w:szCs w:val="23"/>
              </w:rPr>
            </w:r>
            <w:r>
              <w:rPr>
                <w:rFonts w:ascii="Times New Roman" w:hAnsi="Times New Roman" w:eastAsia="Tinos"/>
                <w:sz w:val="23"/>
                <w:szCs w:val="23"/>
              </w:rPr>
            </w:r>
          </w:p>
          <w:p>
            <w:pPr>
              <w:pStyle w:val="1371"/>
              <w:ind w:left="-68" w:firstLine="0"/>
              <w:rPr>
                <w:rFonts w:ascii="Times New Roman" w:hAnsi="Times New Roman" w:eastAsia="Tinos"/>
                <w:sz w:val="23"/>
                <w:szCs w:val="23"/>
              </w:rPr>
            </w:pPr>
            <w:r>
              <w:rPr>
                <w:rFonts w:ascii="Times New Roman" w:hAnsi="Times New Roman" w:eastAsia="Tinos"/>
                <w:sz w:val="22"/>
                <w:szCs w:val="22"/>
              </w:rPr>
              <w:t xml:space="preserve">Расчетный счет 03211643000000013241</w:t>
            </w:r>
            <w:r>
              <w:rPr>
                <w:rFonts w:ascii="Times New Roman" w:hAnsi="Times New Roman" w:eastAsia="Tinos"/>
                <w:sz w:val="23"/>
                <w:szCs w:val="23"/>
              </w:rPr>
            </w:r>
            <w:r>
              <w:rPr>
                <w:rFonts w:ascii="Times New Roman" w:hAnsi="Times New Roman" w:eastAsia="Tinos"/>
                <w:sz w:val="23"/>
                <w:szCs w:val="23"/>
              </w:rPr>
            </w:r>
          </w:p>
          <w:p>
            <w:pPr>
              <w:pStyle w:val="1371"/>
              <w:ind w:left="-68" w:firstLine="0"/>
              <w:rPr>
                <w:rFonts w:ascii="Times New Roman" w:hAnsi="Times New Roman" w:eastAsia="Tinos"/>
                <w:sz w:val="23"/>
                <w:szCs w:val="23"/>
              </w:rPr>
            </w:pPr>
            <w:r>
              <w:rPr>
                <w:rFonts w:ascii="Times New Roman" w:hAnsi="Times New Roman" w:eastAsia="Tinos"/>
                <w:sz w:val="22"/>
                <w:szCs w:val="22"/>
              </w:rPr>
              <w:t xml:space="preserve">УФК по Нижегородской о</w:t>
            </w:r>
            <w:r>
              <w:rPr>
                <w:rFonts w:ascii="Times New Roman" w:hAnsi="Times New Roman" w:eastAsia="Tinos"/>
                <w:sz w:val="22"/>
                <w:szCs w:val="22"/>
              </w:rPr>
              <w:t xml:space="preserve">бласти</w:t>
            </w:r>
            <w:r>
              <w:rPr>
                <w:rFonts w:ascii="Times New Roman" w:hAnsi="Times New Roman" w:eastAsia="Tinos"/>
                <w:sz w:val="23"/>
                <w:szCs w:val="23"/>
              </w:rPr>
            </w:r>
            <w:r>
              <w:rPr>
                <w:rFonts w:ascii="Times New Roman" w:hAnsi="Times New Roman" w:eastAsia="Tinos"/>
                <w:sz w:val="23"/>
                <w:szCs w:val="23"/>
              </w:rPr>
            </w:r>
          </w:p>
          <w:p>
            <w:pPr>
              <w:pStyle w:val="1371"/>
              <w:ind w:left="-68" w:firstLine="0"/>
              <w:rPr>
                <w:rFonts w:ascii="Times New Roman" w:hAnsi="Times New Roman" w:eastAsia="Tinos"/>
                <w:sz w:val="23"/>
                <w:szCs w:val="23"/>
              </w:rPr>
            </w:pPr>
            <w:r>
              <w:rPr>
                <w:rFonts w:ascii="Times New Roman" w:hAnsi="Times New Roman" w:eastAsia="Tinos"/>
                <w:sz w:val="22"/>
                <w:szCs w:val="22"/>
              </w:rPr>
              <w:t xml:space="preserve">Лицевой счет 03181А28350</w:t>
            </w:r>
            <w:r>
              <w:rPr>
                <w:rFonts w:ascii="Times New Roman" w:hAnsi="Times New Roman" w:eastAsia="Tinos"/>
                <w:sz w:val="23"/>
                <w:szCs w:val="23"/>
              </w:rPr>
            </w:r>
            <w:r>
              <w:rPr>
                <w:rFonts w:ascii="Times New Roman" w:hAnsi="Times New Roman" w:eastAsia="Tinos"/>
                <w:sz w:val="23"/>
                <w:szCs w:val="23"/>
              </w:rPr>
            </w:r>
          </w:p>
          <w:p>
            <w:pPr>
              <w:pStyle w:val="1371"/>
              <w:ind w:left="-68" w:firstLine="0"/>
              <w:rPr>
                <w:rFonts w:ascii="Times New Roman" w:hAnsi="Times New Roman" w:eastAsia="Tinos"/>
                <w:sz w:val="23"/>
                <w:szCs w:val="23"/>
              </w:rPr>
            </w:pPr>
            <w:r>
              <w:rPr>
                <w:rFonts w:ascii="Times New Roman" w:hAnsi="Times New Roman" w:eastAsia="Tinos"/>
                <w:sz w:val="22"/>
                <w:szCs w:val="22"/>
              </w:rPr>
              <w:t xml:space="preserve">К/С</w:t>
            </w:r>
            <w:r>
              <w:rPr>
                <w:rFonts w:ascii="Times New Roman" w:hAnsi="Times New Roman" w:eastAsia="Tinos"/>
                <w:sz w:val="22"/>
                <w:szCs w:val="22"/>
                <w:lang w:val="ru-RU"/>
              </w:rPr>
              <w:t xml:space="preserve">:</w:t>
            </w:r>
            <w:r>
              <w:rPr>
                <w:rFonts w:ascii="Times New Roman" w:hAnsi="Times New Roman" w:eastAsia="Tinos"/>
                <w:sz w:val="22"/>
                <w:szCs w:val="22"/>
              </w:rPr>
              <w:t xml:space="preserve"> 4010281074537000002</w:t>
            </w:r>
            <w:r>
              <w:rPr>
                <w:rFonts w:ascii="Times New Roman" w:hAnsi="Times New Roman" w:eastAsia="Tinos"/>
                <w:sz w:val="22"/>
                <w:szCs w:val="22"/>
                <w:lang w:val="ru-RU"/>
              </w:rPr>
              <w:t xml:space="preserve">4</w:t>
            </w:r>
            <w:r>
              <w:rPr>
                <w:rFonts w:ascii="Times New Roman" w:hAnsi="Times New Roman" w:eastAsia="Tinos"/>
                <w:sz w:val="23"/>
                <w:szCs w:val="23"/>
              </w:rPr>
            </w:r>
            <w:r>
              <w:rPr>
                <w:rFonts w:ascii="Times New Roman" w:hAnsi="Times New Roman" w:eastAsia="Tinos"/>
                <w:sz w:val="23"/>
                <w:szCs w:val="23"/>
              </w:rPr>
            </w:r>
          </w:p>
          <w:p>
            <w:pPr>
              <w:pStyle w:val="1371"/>
              <w:ind w:left="-68" w:firstLine="0"/>
              <w:rPr>
                <w:rFonts w:ascii="Times New Roman" w:hAnsi="Times New Roman" w:eastAsia="Tinos"/>
                <w:sz w:val="23"/>
                <w:szCs w:val="23"/>
              </w:rPr>
            </w:pPr>
            <w:r>
              <w:rPr>
                <w:rFonts w:ascii="Times New Roman" w:hAnsi="Times New Roman" w:eastAsia="Tinos"/>
                <w:sz w:val="22"/>
                <w:szCs w:val="22"/>
              </w:rPr>
              <w:t xml:space="preserve">БИК</w:t>
            </w:r>
            <w:r>
              <w:rPr>
                <w:rFonts w:ascii="Times New Roman" w:hAnsi="Times New Roman" w:eastAsia="Tinos"/>
                <w:sz w:val="22"/>
                <w:szCs w:val="22"/>
                <w:lang w:val="ru-RU"/>
              </w:rPr>
              <w:t xml:space="preserve">:</w:t>
            </w:r>
            <w:r>
              <w:rPr>
                <w:rFonts w:ascii="Times New Roman" w:hAnsi="Times New Roman" w:eastAsia="Tinos"/>
                <w:sz w:val="22"/>
                <w:szCs w:val="22"/>
              </w:rPr>
              <w:t xml:space="preserve"> 012202102</w:t>
            </w:r>
            <w:r>
              <w:rPr>
                <w:rFonts w:ascii="Times New Roman" w:hAnsi="Times New Roman" w:eastAsia="Tinos"/>
                <w:sz w:val="23"/>
                <w:szCs w:val="23"/>
              </w:rPr>
            </w:r>
            <w:r>
              <w:rPr>
                <w:rFonts w:ascii="Times New Roman" w:hAnsi="Times New Roman" w:eastAsia="Tinos"/>
                <w:sz w:val="23"/>
                <w:szCs w:val="23"/>
              </w:rPr>
            </w:r>
          </w:p>
          <w:p>
            <w:pPr>
              <w:pStyle w:val="1371"/>
              <w:ind w:left="-68" w:firstLine="0"/>
              <w:rPr>
                <w:rFonts w:ascii="Times New Roman" w:hAnsi="Times New Roman" w:eastAsia="Tinos"/>
                <w:sz w:val="23"/>
                <w:szCs w:val="23"/>
                <w:shd w:val="clear" w:color="auto" w:fill="ffffff"/>
              </w:rPr>
            </w:pPr>
            <w:r>
              <w:rPr>
                <w:rFonts w:ascii="Times New Roman" w:hAnsi="Times New Roman" w:eastAsia="Tinos"/>
                <w:sz w:val="22"/>
                <w:szCs w:val="22"/>
              </w:rPr>
              <w:t xml:space="preserve">ОКОПФ</w:t>
            </w:r>
            <w:r>
              <w:rPr>
                <w:rFonts w:ascii="Times New Roman" w:hAnsi="Times New Roman" w:eastAsia="Tinos"/>
                <w:sz w:val="22"/>
                <w:szCs w:val="22"/>
                <w:lang w:val="ru-RU"/>
              </w:rPr>
              <w:t xml:space="preserve">:</w:t>
            </w:r>
            <w:r>
              <w:rPr>
                <w:rFonts w:ascii="Times New Roman" w:hAnsi="Times New Roman" w:eastAsia="Tinos"/>
                <w:sz w:val="22"/>
                <w:szCs w:val="22"/>
              </w:rPr>
              <w:t xml:space="preserve"> </w:t>
            </w:r>
            <w:r>
              <w:rPr>
                <w:rFonts w:ascii="Times New Roman" w:hAnsi="Times New Roman" w:eastAsia="Tinos"/>
                <w:sz w:val="22"/>
                <w:szCs w:val="22"/>
                <w:shd w:val="clear" w:color="auto" w:fill="ffffff"/>
              </w:rPr>
              <w:t xml:space="preserve">75104</w:t>
            </w:r>
            <w:r>
              <w:rPr>
                <w:rFonts w:ascii="Times New Roman" w:hAnsi="Times New Roman" w:eastAsia="Tinos"/>
                <w:sz w:val="23"/>
                <w:szCs w:val="23"/>
                <w:shd w:val="clear" w:color="auto" w:fill="ffffff"/>
              </w:rPr>
            </w:r>
            <w:r>
              <w:rPr>
                <w:rFonts w:ascii="Times New Roman" w:hAnsi="Times New Roman" w:eastAsia="Tinos"/>
                <w:sz w:val="23"/>
                <w:szCs w:val="23"/>
                <w:shd w:val="clear" w:color="auto" w:fill="ffffff"/>
              </w:rPr>
            </w:r>
          </w:p>
          <w:p>
            <w:pPr>
              <w:pStyle w:val="1371"/>
              <w:ind w:left="-68" w:firstLine="0"/>
              <w:rPr>
                <w:rFonts w:ascii="Times New Roman" w:hAnsi="Times New Roman" w:eastAsia="Tinos"/>
                <w:sz w:val="23"/>
                <w:szCs w:val="23"/>
              </w:rPr>
            </w:pPr>
            <w:r>
              <w:rPr>
                <w:rFonts w:ascii="Times New Roman" w:hAnsi="Times New Roman" w:eastAsia="Tinos"/>
                <w:sz w:val="22"/>
                <w:szCs w:val="22"/>
              </w:rPr>
              <w:t xml:space="preserve">ОКВЭД</w:t>
            </w:r>
            <w:r>
              <w:rPr>
                <w:rFonts w:ascii="Times New Roman" w:hAnsi="Times New Roman" w:eastAsia="Tinos"/>
                <w:sz w:val="22"/>
                <w:szCs w:val="22"/>
                <w:lang w:val="ru-RU"/>
              </w:rPr>
              <w:t xml:space="preserve">:</w:t>
            </w:r>
            <w:r>
              <w:rPr>
                <w:rFonts w:ascii="Times New Roman" w:hAnsi="Times New Roman" w:eastAsia="Tinos"/>
                <w:sz w:val="22"/>
                <w:szCs w:val="22"/>
              </w:rPr>
              <w:t xml:space="preserve"> </w:t>
            </w:r>
            <w:r>
              <w:rPr>
                <w:rFonts w:ascii="Times New Roman" w:hAnsi="Times New Roman" w:eastAsia="Tinos"/>
                <w:sz w:val="22"/>
                <w:szCs w:val="22"/>
                <w:shd w:val="clear" w:color="auto" w:fill="ffffff"/>
              </w:rPr>
              <w:t xml:space="preserve">84.11.12</w:t>
            </w:r>
            <w:r>
              <w:rPr>
                <w:rFonts w:ascii="Times New Roman" w:hAnsi="Times New Roman" w:eastAsia="Tinos"/>
                <w:sz w:val="23"/>
                <w:szCs w:val="23"/>
              </w:rPr>
            </w:r>
            <w:r>
              <w:rPr>
                <w:rFonts w:ascii="Times New Roman" w:hAnsi="Times New Roman" w:eastAsia="Tinos"/>
                <w:sz w:val="23"/>
                <w:szCs w:val="23"/>
              </w:rPr>
            </w:r>
          </w:p>
          <w:p>
            <w:pPr>
              <w:ind w:right="464"/>
              <w:jc w:val="both"/>
              <w:spacing w:after="0" w:line="240" w:lineRule="auto"/>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ind w:right="464"/>
              <w:jc w:val="both"/>
              <w:spacing w:after="0" w:line="240" w:lineRule="auto"/>
              <w:rPr>
                <w:rFonts w:ascii="Times New Roman" w:hAnsi="Times New Roman" w:cs="Times New Roman"/>
                <w:sz w:val="22"/>
                <w:szCs w:val="22"/>
                <w:highlight w:val="none"/>
              </w:rPr>
            </w:pPr>
            <w:r>
              <w:rPr>
                <w:rFonts w:ascii="Times New Roman" w:hAnsi="Times New Roman" w:cs="Times New Roman"/>
                <w:sz w:val="22"/>
                <w:szCs w:val="22"/>
              </w:rPr>
              <w:t xml:space="preserve">Заместитель руководителя</w:t>
            </w:r>
            <w:r>
              <w:rPr>
                <w:rFonts w:ascii="Times New Roman" w:hAnsi="Times New Roman" w:cs="Times New Roman"/>
                <w:sz w:val="22"/>
                <w:szCs w:val="22"/>
              </w:rPr>
              <w:t xml:space="preserve"> </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right="464"/>
              <w:jc w:val="both"/>
              <w:spacing w:after="0" w:line="240" w:lineRule="auto"/>
              <w:rPr>
                <w:rFonts w:ascii="Times New Roman" w:hAnsi="Times New Roman" w:cs="Times New Roman"/>
                <w:sz w:val="22"/>
                <w:szCs w:val="22"/>
              </w:rPr>
            </w:pPr>
            <w:r>
              <w:rPr>
                <w:rFonts w:ascii="Times New Roman" w:hAnsi="Times New Roman" w:cs="Times New Roman"/>
                <w:sz w:val="22"/>
                <w:szCs w:val="22"/>
                <w:highlight w:val="none"/>
              </w:rPr>
            </w:r>
            <w:r>
              <w:rPr>
                <w:rFonts w:ascii="Times New Roman" w:hAnsi="Times New Roman" w:cs="Times New Roman"/>
                <w:sz w:val="22"/>
                <w:szCs w:val="22"/>
              </w:rPr>
            </w:r>
            <w:r>
              <w:rPr>
                <w:rFonts w:ascii="Times New Roman" w:hAnsi="Times New Roman" w:cs="Times New Roman"/>
                <w:sz w:val="22"/>
                <w:szCs w:val="22"/>
              </w:rPr>
            </w:r>
          </w:p>
          <w:p>
            <w:pPr>
              <w:pStyle w:val="926"/>
              <w:jc w:val="both"/>
              <w:rPr>
                <w:rFonts w:ascii="Times New Roman" w:hAnsi="Times New Roman" w:cs="Times New Roman"/>
                <w:sz w:val="22"/>
                <w:szCs w:val="22"/>
              </w:rPr>
            </w:pPr>
            <w:r>
              <w:rPr>
                <w:rFonts w:ascii="Times New Roman" w:hAnsi="Times New Roman" w:cs="Times New Roman"/>
                <w:sz w:val="22"/>
                <w:szCs w:val="22"/>
              </w:rPr>
              <w:t xml:space="preserve">_______________________</w:t>
            </w:r>
            <w:r>
              <w:rPr>
                <w:rFonts w:ascii="Times New Roman" w:hAnsi="Times New Roman" w:cs="Times New Roman"/>
                <w:sz w:val="22"/>
                <w:szCs w:val="22"/>
              </w:rPr>
              <w:t xml:space="preserve"> </w:t>
            </w:r>
            <w:r>
              <w:rPr>
                <w:rFonts w:ascii="Times New Roman" w:hAnsi="Times New Roman" w:eastAsia="Arial" w:cs="Times New Roman"/>
                <w:sz w:val="22"/>
                <w:szCs w:val="22"/>
              </w:rPr>
              <w:t xml:space="preserve">О.В. Кучман</w:t>
            </w:r>
            <w:r>
              <w:rPr>
                <w:rFonts w:ascii="Times New Roman" w:hAnsi="Times New Roman" w:cs="Times New Roman"/>
                <w:sz w:val="22"/>
                <w:szCs w:val="22"/>
              </w:rPr>
            </w:r>
            <w:r>
              <w:rPr>
                <w:rFonts w:ascii="Times New Roman" w:hAnsi="Times New Roman" w:cs="Times New Roman"/>
                <w:sz w:val="22"/>
                <w:szCs w:val="22"/>
              </w:rPr>
            </w:r>
          </w:p>
          <w:p>
            <w:pPr>
              <w:pStyle w:val="926"/>
              <w:jc w:val="both"/>
              <w:rPr>
                <w:rFonts w:ascii="Times New Roman" w:hAnsi="Times New Roman" w:cs="Times New Roman"/>
              </w:rPr>
            </w:pPr>
            <w:r>
              <w:rPr>
                <w:rFonts w:ascii="Times New Roman" w:hAnsi="Times New Roman" w:cs="Times New Roman"/>
              </w:rPr>
              <w:t xml:space="preserve">М.п.</w:t>
            </w:r>
            <w:r>
              <w:rPr>
                <w:rFonts w:ascii="Times New Roman" w:hAnsi="Times New Roman" w:cs="Times New Roman"/>
              </w:rPr>
            </w:r>
            <w:r>
              <w:rPr>
                <w:rFonts w:ascii="Times New Roman" w:hAnsi="Times New Roman" w:cs="Times New Roman"/>
              </w:rPr>
            </w:r>
          </w:p>
        </w:tc>
        <w:tc>
          <w:tcPr>
            <w:gridSpan w:val="2"/>
            <w:tcW w:w="4929" w:type="dxa"/>
            <w:vAlign w:val="center"/>
            <w:textDirection w:val="lrTb"/>
            <w:noWrap w:val="false"/>
          </w:tcPr>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rPr>
                <w:rFonts w:ascii="Times New Roman" w:hAnsi="Times New Roman" w:cs="Times New Roman"/>
              </w:rPr>
            </w:pPr>
            <w:r>
              <w:rPr>
                <w:rFonts w:ascii="Times New Roman" w:hAnsi="Times New Roman" w:cs="Times New Roman"/>
              </w:rPr>
              <w:t xml:space="preserve">__________________________________</w:t>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ind w:left="77"/>
              <w:jc w:val="both"/>
              <w:rPr>
                <w:rFonts w:ascii="Times New Roman" w:hAnsi="Times New Roman" w:cs="Times New Roman"/>
              </w:rPr>
            </w:pPr>
            <w:r>
              <w:rPr>
                <w:rFonts w:ascii="Times New Roman" w:hAnsi="Times New Roman" w:cs="Times New Roman"/>
              </w:rPr>
              <w:t xml:space="preserve">_______________</w:t>
            </w:r>
            <w:r>
              <w:rPr>
                <w:rFonts w:ascii="Times New Roman" w:hAnsi="Times New Roman" w:cs="Times New Roman"/>
              </w:rPr>
              <w:t xml:space="preserve">_____</w:t>
            </w:r>
            <w:r>
              <w:rPr>
                <w:rFonts w:ascii="Times New Roman" w:hAnsi="Times New Roman" w:cs="Times New Roman"/>
              </w:rPr>
              <w:t xml:space="preserve"> </w:t>
            </w:r>
            <w:r>
              <w:rPr>
                <w:rFonts w:ascii="Times New Roman" w:hAnsi="Times New Roman" w:cs="Times New Roman"/>
              </w:rPr>
              <w:t xml:space="preserve">/___________/</w:t>
            </w:r>
            <w:r>
              <w:rPr>
                <w:rFonts w:ascii="Times New Roman" w:hAnsi="Times New Roman" w:cs="Times New Roman"/>
              </w:rPr>
              <w:t xml:space="preserve"> </w:t>
            </w:r>
            <w:r>
              <w:rPr>
                <w:rFonts w:ascii="Times New Roman" w:hAnsi="Times New Roman" w:cs="Times New Roman"/>
              </w:rPr>
            </w:r>
            <w:r>
              <w:rPr>
                <w:rFonts w:ascii="Times New Roman" w:hAnsi="Times New Roman" w:cs="Times New Roman"/>
              </w:rPr>
            </w:r>
          </w:p>
          <w:p>
            <w:pPr>
              <w:pStyle w:val="926"/>
              <w:ind w:left="77"/>
              <w:jc w:val="both"/>
              <w:rPr>
                <w:rFonts w:ascii="Times New Roman" w:hAnsi="Times New Roman" w:cs="Times New Roman"/>
              </w:rPr>
            </w:pPr>
            <w:r>
              <w:rPr>
                <w:rFonts w:ascii="Times New Roman" w:hAnsi="Times New Roman" w:cs="Times New Roman"/>
              </w:rPr>
              <w:t xml:space="preserve">М.п.</w:t>
            </w:r>
            <w:r>
              <w:rPr>
                <w:rFonts w:ascii="Times New Roman" w:hAnsi="Times New Roman" w:cs="Times New Roman"/>
              </w:rPr>
            </w:r>
            <w:r>
              <w:rPr>
                <w:rFonts w:ascii="Times New Roman" w:hAnsi="Times New Roman" w:cs="Times New Roman"/>
              </w:rPr>
            </w:r>
          </w:p>
        </w:tc>
      </w:tr>
    </w:tbl>
    <w:p>
      <w:pPr>
        <w:jc w:val="right"/>
        <w:spacing w:after="0" w:line="0" w:lineRule="atLeast"/>
        <w:widowControl w:val="off"/>
        <w:rPr>
          <w:rFonts w:ascii="Times New Roman" w:hAnsi="Times New Roman" w:cs="Times New Roman"/>
        </w:rPr>
      </w:pPr>
      <w:r>
        <w:rPr>
          <w:rFonts w:ascii="Times New Roman" w:hAnsi="Times New Roman" w:cs="Times New Roman"/>
          <w:highlight w:val="none"/>
        </w:rPr>
      </w:r>
      <w:r>
        <w:rPr>
          <w:rFonts w:ascii="Times New Roman" w:hAnsi="Times New Roman" w:cs="Times New Roman"/>
        </w:rPr>
      </w:r>
      <w:r>
        <w:rPr>
          <w:rFonts w:ascii="Times New Roman" w:hAnsi="Times New Roman" w:cs="Times New Roman"/>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highlight w:val="none"/>
        </w:rPr>
      </w:pPr>
      <w:r>
        <w:rPr>
          <w:rFonts w:ascii="Times New Roman" w:hAnsi="Times New Roman" w:cs="Times New Roman"/>
        </w:rPr>
        <w:t xml:space="preserve">П</w:t>
      </w:r>
      <w:r>
        <w:rPr>
          <w:rFonts w:ascii="Times New Roman" w:hAnsi="Times New Roman" w:cs="Times New Roman"/>
        </w:rPr>
        <w:t xml:space="preserve">риложение №1</w:t>
      </w:r>
      <w:r>
        <w:rPr>
          <w:rFonts w:ascii="Times New Roman" w:hAnsi="Times New Roman" w:cs="Times New Roman"/>
          <w:highlight w:val="none"/>
        </w:rPr>
      </w:r>
      <w:r>
        <w:rPr>
          <w:rFonts w:ascii="Times New Roman" w:hAnsi="Times New Roman" w:cs="Times New Roman"/>
          <w:highlight w:val="none"/>
        </w:rPr>
      </w:r>
    </w:p>
    <w:p>
      <w:pPr>
        <w:jc w:val="right"/>
        <w:spacing w:after="0" w:line="0" w:lineRule="atLeast"/>
        <w:widowControl w:val="off"/>
        <w:rPr>
          <w:rFonts w:ascii="Times New Roman" w:hAnsi="Times New Roman" w:cs="Times New Roman"/>
        </w:rPr>
      </w:pPr>
      <w:r>
        <w:rPr>
          <w:rFonts w:ascii="Times New Roman" w:hAnsi="Times New Roman" w:cs="Times New Roman"/>
        </w:rPr>
        <w:t xml:space="preserve">к Контракту № </w:t>
      </w:r>
      <w:r>
        <w:rPr>
          <w:rFonts w:ascii="Times New Roman" w:hAnsi="Times New Roman" w:cs="Times New Roman"/>
        </w:rPr>
        <w:t xml:space="preserve">_________</w:t>
      </w:r>
      <w:bookmarkStart w:id="0" w:name="_GoBack"/>
      <w:r/>
      <w:bookmarkEnd w:id="0"/>
      <w:r>
        <w:rPr>
          <w:rFonts w:ascii="Times New Roman" w:hAnsi="Times New Roman" w:cs="Times New Roman"/>
        </w:rPr>
        <w:t xml:space="preserve"> </w:t>
      </w:r>
      <w:r>
        <w:rPr>
          <w:rFonts w:ascii="Times New Roman" w:hAnsi="Times New Roman" w:cs="Times New Roman"/>
        </w:rPr>
      </w:r>
      <w:r>
        <w:rPr>
          <w:rFonts w:ascii="Times New Roman" w:hAnsi="Times New Roman" w:cs="Times New Roman"/>
        </w:rPr>
      </w:r>
    </w:p>
    <w:p>
      <w:pPr>
        <w:jc w:val="right"/>
        <w:spacing w:after="0" w:line="0" w:lineRule="atLeast"/>
        <w:widowControl w:val="off"/>
        <w:rPr>
          <w:rFonts w:ascii="Times New Roman" w:hAnsi="Times New Roman" w:cs="Times New Roman"/>
        </w:rPr>
      </w:pPr>
      <w:r>
        <w:rPr>
          <w:rFonts w:ascii="Times New Roman" w:hAnsi="Times New Roman" w:cs="Times New Roman"/>
        </w:rPr>
        <w:t xml:space="preserve">от «__»____________2026г.</w:t>
      </w:r>
      <w:r>
        <w:rPr>
          <w:rFonts w:ascii="Times New Roman" w:hAnsi="Times New Roman" w:cs="Times New Roman"/>
        </w:rPr>
      </w:r>
      <w:r>
        <w:rPr>
          <w:rFonts w:ascii="Times New Roman" w:hAnsi="Times New Roman" w:cs="Times New Roman"/>
        </w:rPr>
      </w:r>
    </w:p>
    <w:p>
      <w:pPr>
        <w:jc w:val="center"/>
        <w:spacing w:after="0" w:line="0" w:lineRule="atLeast"/>
        <w:widowControl w:val="off"/>
        <w:rPr>
          <w:rFonts w:ascii="Times New Roman" w:hAnsi="Times New Roman" w:cs="Times New Roman"/>
          <w:b/>
          <w:bCs/>
        </w:rPr>
      </w:pPr>
      <w:r>
        <w:rPr>
          <w:rFonts w:ascii="Times New Roman" w:hAnsi="Times New Roman" w:cs="Times New Roman"/>
          <w:b/>
          <w:highlight w:val="none"/>
        </w:rPr>
      </w:r>
      <w:r>
        <w:rPr>
          <w:rFonts w:ascii="Times New Roman" w:hAnsi="Times New Roman" w:cs="Times New Roman"/>
          <w:b/>
          <w:bCs/>
        </w:rPr>
      </w:r>
      <w:r>
        <w:rPr>
          <w:rFonts w:ascii="Times New Roman" w:hAnsi="Times New Roman" w:cs="Times New Roman"/>
          <w:b/>
          <w:bCs/>
        </w:rPr>
      </w:r>
    </w:p>
    <w:p>
      <w:pPr>
        <w:jc w:val="center"/>
        <w:spacing w:after="0" w:line="0" w:lineRule="atLeast"/>
        <w:widowControl w:val="off"/>
        <w:rPr>
          <w:rFonts w:ascii="Times New Roman" w:hAnsi="Times New Roman" w:cs="Times New Roman"/>
          <w:b/>
          <w:bCs/>
          <w:highlight w:val="none"/>
        </w:rPr>
      </w:pPr>
      <w:r>
        <w:rPr>
          <w:rFonts w:ascii="Times New Roman" w:hAnsi="Times New Roman" w:cs="Times New Roman"/>
          <w:b/>
        </w:rPr>
        <w:t xml:space="preserve">Техническое задание</w:t>
      </w:r>
      <w:r>
        <w:rPr>
          <w:rFonts w:ascii="Times New Roman" w:hAnsi="Times New Roman" w:cs="Times New Roman"/>
          <w:b/>
          <w:bCs/>
          <w:highlight w:val="none"/>
        </w:rPr>
      </w:r>
      <w:r>
        <w:rPr>
          <w:rFonts w:ascii="Times New Roman" w:hAnsi="Times New Roman" w:cs="Times New Roman"/>
          <w:b/>
          <w:bCs/>
          <w:highlight w:val="none"/>
        </w:rPr>
      </w:r>
    </w:p>
    <w:p>
      <w:pPr>
        <w:jc w:val="center"/>
        <w:spacing w:after="0" w:line="0" w:lineRule="atLeast"/>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ind w:firstLine="540"/>
        <w:jc w:val="both"/>
        <w:spacing w:after="0" w:line="0" w:lineRule="atLeast"/>
        <w:tabs>
          <w:tab w:val="left" w:pos="0" w:leader="none"/>
          <w:tab w:val="num" w:pos="5585" w:leader="none"/>
        </w:tabs>
        <w:rPr>
          <w:rFonts w:ascii="Times New Roman" w:hAnsi="Times New Roman" w:cs="Times New Roman"/>
        </w:rPr>
      </w:pPr>
      <w:r>
        <w:rPr>
          <w:rFonts w:ascii="Times New Roman" w:hAnsi="Times New Roman" w:cs="Times New Roman"/>
        </w:rPr>
        <w:t xml:space="preserve">1. Наименование объекта закупки: Оказание услуг по страхованию недвижимого имущества для нужд Управления Федеральной службы государственной регистрации, кадастра и картографии по Краснодарскому краю.</w:t>
      </w:r>
      <w:r>
        <w:rPr>
          <w:rFonts w:ascii="Times New Roman" w:hAnsi="Times New Roman" w:cs="Times New Roman"/>
        </w:rPr>
      </w:r>
      <w:r>
        <w:rPr>
          <w:rFonts w:ascii="Times New Roman" w:hAnsi="Times New Roman" w:cs="Times New Roman"/>
        </w:rPr>
      </w:r>
    </w:p>
    <w:p>
      <w:pPr>
        <w:ind w:firstLine="540"/>
        <w:jc w:val="both"/>
        <w:spacing w:after="0" w:line="0" w:lineRule="atLeast"/>
        <w:tabs>
          <w:tab w:val="left" w:pos="0" w:leader="none"/>
          <w:tab w:val="num" w:pos="5585" w:leader="none"/>
        </w:tabs>
        <w:rPr>
          <w:rFonts w:ascii="Times New Roman" w:hAnsi="Times New Roman" w:cs="Times New Roman"/>
        </w:rPr>
      </w:pPr>
      <w:r>
        <w:rPr>
          <w:rFonts w:ascii="Times New Roman" w:hAnsi="Times New Roman" w:cs="Times New Roman"/>
        </w:rPr>
        <w:t xml:space="preserve">2. </w:t>
      </w:r>
      <w:r>
        <w:rPr>
          <w:rFonts w:ascii="Times New Roman" w:hAnsi="Times New Roman" w:cs="Times New Roman"/>
          <w:bCs/>
        </w:rPr>
        <w:t xml:space="preserve">Объектом страхования являются </w:t>
      </w:r>
      <w:r>
        <w:rPr>
          <w:rFonts w:ascii="Times New Roman" w:hAnsi="Times New Roman" w:cs="Times New Roman"/>
        </w:rPr>
        <w:t xml:space="preserve">не противоречащие законодательству Российской  Федерации имущественные интересы Управления Федераль</w:t>
      </w:r>
      <w:r>
        <w:rPr>
          <w:rFonts w:ascii="Times New Roman" w:hAnsi="Times New Roman" w:cs="Times New Roman"/>
        </w:rPr>
        <w:t xml:space="preserve">ной службы государственной регистрации, кадастра и картографии по Краснодарскому краю, связанные с риском утраты, гибели, повреждения застрахованного имущества и оборудования, расположенных по адресу: Краснодарский край, г. Краснодар, ул. Сормовская, д.</w:t>
      </w:r>
      <w:r>
        <w:rPr>
          <w:rFonts w:ascii="Times New Roman" w:hAnsi="Times New Roman" w:cs="Times New Roman"/>
        </w:rPr>
        <w:t xml:space="preserve">3.</w:t>
      </w:r>
      <w:r>
        <w:rPr>
          <w:rFonts w:ascii="Times New Roman" w:hAnsi="Times New Roman" w:cs="Times New Roman"/>
        </w:rPr>
        <w:t xml:space="preserve"> </w:t>
      </w:r>
      <w:r>
        <w:rPr>
          <w:rFonts w:ascii="Times New Roman" w:hAnsi="Times New Roman" w:cs="Times New Roman"/>
        </w:rPr>
        <w:t xml:space="preserve">В связи с отсутствием в законодательстве Российской Федерации о техническом регулировании, законодательстве Российской Федерации о стандартизации по</w:t>
      </w:r>
      <w:r>
        <w:rPr>
          <w:rFonts w:ascii="Times New Roman" w:hAnsi="Times New Roman" w:cs="Times New Roman"/>
        </w:rPr>
        <w:t xml:space="preserve">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услуги и качественных характеристик объекта закупки, Заказчиком, при составлении описания объекта закуп</w:t>
      </w:r>
      <w:r>
        <w:rPr>
          <w:rFonts w:ascii="Times New Roman" w:hAnsi="Times New Roman" w:cs="Times New Roman"/>
        </w:rPr>
        <w:t xml:space="preserve">ки используются (при необходимости) показатели, требования, условные обозначения, установленные Гражданским кодексом Российской Федерации, Законом Российской Федерации от 27 ноября 1992 года № 4015-1 «Об организации страхового дела в Российской Федерации».</w:t>
      </w:r>
      <w:r>
        <w:rPr>
          <w:rFonts w:ascii="Times New Roman" w:hAnsi="Times New Roman" w:cs="Times New Roman"/>
        </w:rPr>
      </w:r>
      <w:r>
        <w:rPr>
          <w:rFonts w:ascii="Times New Roman" w:hAnsi="Times New Roman" w:cs="Times New Roman"/>
        </w:rPr>
      </w:r>
    </w:p>
    <w:p>
      <w:pPr>
        <w:ind w:firstLine="567"/>
        <w:jc w:val="both"/>
        <w:spacing w:after="0" w:line="0" w:lineRule="atLeast"/>
        <w:widowControl w:val="off"/>
        <w:rPr>
          <w:rFonts w:ascii="Times New Roman" w:hAnsi="Times New Roman" w:cs="Times New Roman"/>
          <w:bCs/>
          <w:color w:val="000000"/>
        </w:rPr>
      </w:pPr>
      <w:r>
        <w:rPr>
          <w:rFonts w:ascii="Times New Roman" w:hAnsi="Times New Roman" w:cs="Times New Roman"/>
          <w:bCs/>
          <w:color w:val="000000"/>
        </w:rPr>
        <w:t xml:space="preserve">Страхуются имущественные интересы Заказчика, связанные с рисками утраты (гибели) или повреждения объектов недвижимости, указанных в Таблице 1 настоящего технического задания (далее - объекты).</w:t>
      </w:r>
      <w:r>
        <w:rPr>
          <w:rFonts w:ascii="Times New Roman" w:hAnsi="Times New Roman" w:cs="Times New Roman"/>
          <w:bCs/>
          <w:color w:val="000000"/>
        </w:rPr>
      </w:r>
      <w:r>
        <w:rPr>
          <w:rFonts w:ascii="Times New Roman" w:hAnsi="Times New Roman" w:cs="Times New Roman"/>
          <w:bCs/>
          <w:color w:val="000000"/>
        </w:rPr>
      </w:r>
    </w:p>
    <w:p>
      <w:pPr>
        <w:ind w:firstLine="567"/>
        <w:jc w:val="both"/>
        <w:spacing w:after="0" w:line="0" w:lineRule="atLeast"/>
        <w:widowControl w:val="off"/>
        <w:rPr>
          <w:rFonts w:ascii="Times New Roman" w:hAnsi="Times New Roman" w:cs="Times New Roman"/>
          <w:bCs/>
          <w:color w:val="000000"/>
        </w:rPr>
      </w:pPr>
      <w:r>
        <w:rPr>
          <w:rFonts w:ascii="Times New Roman" w:hAnsi="Times New Roman" w:cs="Times New Roman"/>
        </w:rPr>
        <w:t xml:space="preserve">Страховщик</w:t>
      </w:r>
      <w:r>
        <w:rPr>
          <w:rFonts w:ascii="Times New Roman" w:hAnsi="Times New Roman" w:cs="Times New Roman"/>
          <w:bCs/>
          <w:color w:val="000000"/>
        </w:rPr>
        <w:t xml:space="preserve"> за обусловленную контрактом плату (страховую премию) при наступлении в период страхова</w:t>
      </w:r>
      <w:r>
        <w:rPr>
          <w:rFonts w:ascii="Times New Roman" w:hAnsi="Times New Roman" w:cs="Times New Roman"/>
          <w:bCs/>
          <w:color w:val="000000"/>
        </w:rPr>
        <w:t xml:space="preserve">ния события (страхового случая), предусмотренного контрактом, обязуется выплатить Заказчику страховое возмещение в размере реальных убытков в застрахованном имуществе, возникших вследствие этого события, в пределах определённой в контракте страховой суммы.</w:t>
      </w:r>
      <w:r>
        <w:rPr>
          <w:rFonts w:ascii="Times New Roman" w:hAnsi="Times New Roman" w:cs="Times New Roman"/>
          <w:bCs/>
          <w:color w:val="000000"/>
        </w:rPr>
      </w:r>
      <w:r>
        <w:rPr>
          <w:rFonts w:ascii="Times New Roman" w:hAnsi="Times New Roman" w:cs="Times New Roman"/>
          <w:bCs/>
          <w:color w:val="000000"/>
        </w:rPr>
      </w:r>
    </w:p>
    <w:p>
      <w:pPr>
        <w:spacing w:after="0" w:line="0" w:lineRule="atLeast"/>
        <w:rPr>
          <w:rFonts w:ascii="Times New Roman" w:hAnsi="Times New Roman" w:cs="Times New Roman"/>
        </w:rPr>
      </w:pPr>
      <w:r>
        <w:rPr>
          <w:rFonts w:ascii="Times New Roman" w:hAnsi="Times New Roman" w:cs="Times New Roman"/>
        </w:rPr>
        <w:tab/>
        <w:t xml:space="preserve">3.  Использование имущества:</w:t>
      </w:r>
      <w:r>
        <w:rPr>
          <w:rFonts w:ascii="Times New Roman" w:hAnsi="Times New Roman" w:cs="Times New Roman"/>
        </w:rPr>
        <w:t xml:space="preserve"> имущество используется в целях административной деятельности.</w:t>
      </w:r>
      <w:r>
        <w:rPr>
          <w:rFonts w:ascii="Times New Roman" w:hAnsi="Times New Roman" w:cs="Times New Roman"/>
        </w:rPr>
      </w:r>
      <w:r>
        <w:rPr>
          <w:rFonts w:ascii="Times New Roman" w:hAnsi="Times New Roman" w:cs="Times New Roman"/>
        </w:rPr>
      </w:r>
    </w:p>
    <w:p>
      <w:pPr>
        <w:spacing w:after="0" w:line="0" w:lineRule="atLeast"/>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4. Место оказания услуги: Краснодарский край, г. Краснодар, ул. Сормовская, д. 3.</w:t>
      </w:r>
      <w:r>
        <w:rPr>
          <w:rFonts w:ascii="Times New Roman" w:hAnsi="Times New Roman" w:cs="Times New Roman"/>
        </w:rPr>
      </w:r>
      <w:r>
        <w:rPr>
          <w:rFonts w:ascii="Times New Roman" w:hAnsi="Times New Roman" w:cs="Times New Roman"/>
        </w:rPr>
      </w:r>
    </w:p>
    <w:p>
      <w:pPr>
        <w:spacing w:after="0" w:line="0" w:lineRule="atLeast"/>
        <w:rPr>
          <w:rFonts w:ascii="Times New Roman" w:hAnsi="Times New Roman" w:cs="Times New Roman"/>
        </w:rPr>
      </w:pPr>
      <w:r>
        <w:rPr>
          <w:rFonts w:ascii="Times New Roman" w:hAnsi="Times New Roman" w:cs="Times New Roman"/>
        </w:rPr>
        <w:tab/>
        <w:t xml:space="preserve">5. Срок страхования: 1 год (12 месяцев).</w:t>
      </w:r>
      <w:r>
        <w:rPr>
          <w:rFonts w:ascii="Times New Roman" w:hAnsi="Times New Roman" w:cs="Times New Roman"/>
        </w:rPr>
      </w:r>
      <w:r>
        <w:rPr>
          <w:rFonts w:ascii="Times New Roman" w:hAnsi="Times New Roman" w:cs="Times New Roman"/>
        </w:rPr>
      </w:r>
    </w:p>
    <w:p>
      <w:pPr>
        <w:jc w:val="both"/>
        <w:spacing w:after="0" w:line="0" w:lineRule="atLeast"/>
        <w:rPr>
          <w:rFonts w:ascii="Times New Roman" w:hAnsi="Times New Roman" w:cs="Times New Roman"/>
          <w:color w:val="000000"/>
        </w:rPr>
      </w:pPr>
      <w:r>
        <w:rPr>
          <w:rFonts w:ascii="Times New Roman" w:hAnsi="Times New Roman" w:cs="Times New Roman"/>
        </w:rPr>
        <w:tab/>
        <w:t xml:space="preserve">6. </w:t>
      </w:r>
      <w:r>
        <w:rPr>
          <w:rFonts w:ascii="Times New Roman" w:hAnsi="Times New Roman" w:cs="Times New Roman"/>
          <w:color w:val="000000"/>
        </w:rPr>
        <w:t xml:space="preserve">Страховым риском является предп</w:t>
      </w:r>
      <w:r>
        <w:rPr>
          <w:rFonts w:ascii="Times New Roman" w:hAnsi="Times New Roman" w:cs="Times New Roman"/>
          <w:color w:val="000000"/>
        </w:rPr>
        <w:t xml:space="preserve">олагаемое событие, на случай наступления которого заключается контракт. Страховым случаем является совершившееся событие, приведшие к повреждению, утрате (гибели) застрахованного имущества и повлекшее обязанность Страховщика выплатить страховое возмещение.</w:t>
      </w:r>
      <w:r>
        <w:rPr>
          <w:rFonts w:ascii="Times New Roman" w:hAnsi="Times New Roman" w:cs="Times New Roman"/>
          <w:color w:val="000000"/>
        </w:rPr>
      </w:r>
      <w:r>
        <w:rPr>
          <w:rFonts w:ascii="Times New Roman" w:hAnsi="Times New Roman" w:cs="Times New Roman"/>
          <w:color w:val="000000"/>
        </w:rPr>
      </w:r>
    </w:p>
    <w:p>
      <w:pPr>
        <w:spacing w:after="0" w:line="0" w:lineRule="atLeast"/>
        <w:rPr>
          <w:rFonts w:ascii="Times New Roman" w:hAnsi="Times New Roman" w:cs="Times New Roman"/>
          <w:color w:val="000000"/>
        </w:rPr>
      </w:pPr>
      <w:r>
        <w:rPr>
          <w:rFonts w:ascii="Times New Roman" w:hAnsi="Times New Roman" w:cs="Times New Roman"/>
          <w:color w:val="000000"/>
        </w:rPr>
        <w:tab/>
        <w:t xml:space="preserve">Вид страхования (страховые риски):</w:t>
      </w:r>
      <w:r>
        <w:rPr>
          <w:rFonts w:ascii="Times New Roman" w:hAnsi="Times New Roman" w:cs="Times New Roman"/>
          <w:color w:val="000000"/>
        </w:rPr>
      </w:r>
      <w:r>
        <w:rPr>
          <w:rFonts w:ascii="Times New Roman" w:hAnsi="Times New Roman" w:cs="Times New Roman"/>
          <w:color w:val="000000"/>
        </w:rPr>
      </w:r>
    </w:p>
    <w:p>
      <w:pPr>
        <w:spacing w:after="0" w:line="0" w:lineRule="atLeast"/>
        <w:rPr>
          <w:rFonts w:ascii="Times New Roman" w:hAnsi="Times New Roman" w:cs="Times New Roman"/>
        </w:rPr>
      </w:pPr>
      <w:r>
        <w:rPr>
          <w:rFonts w:ascii="Times New Roman" w:hAnsi="Times New Roman" w:cs="Times New Roman"/>
        </w:rPr>
        <w:tab/>
        <w:t xml:space="preserve">- пожар, удар молнии, взрыв газа;</w:t>
      </w:r>
      <w:r>
        <w:rPr>
          <w:rFonts w:ascii="Times New Roman" w:hAnsi="Times New Roman" w:cs="Times New Roman"/>
        </w:rPr>
      </w:r>
      <w:r>
        <w:rPr>
          <w:rFonts w:ascii="Times New Roman" w:hAnsi="Times New Roman" w:cs="Times New Roman"/>
        </w:rPr>
      </w:r>
    </w:p>
    <w:p>
      <w:pPr>
        <w:spacing w:after="0" w:line="0" w:lineRule="atLeast"/>
        <w:rPr>
          <w:rFonts w:ascii="Times New Roman" w:hAnsi="Times New Roman" w:cs="Times New Roman"/>
        </w:rPr>
      </w:pPr>
      <w:r>
        <w:rPr>
          <w:rFonts w:ascii="Times New Roman" w:hAnsi="Times New Roman" w:cs="Times New Roman"/>
        </w:rPr>
        <w:tab/>
        <w:t xml:space="preserve">- стихийные бедствия;</w:t>
      </w:r>
      <w:r>
        <w:rPr>
          <w:rFonts w:ascii="Times New Roman" w:hAnsi="Times New Roman" w:cs="Times New Roman"/>
        </w:rPr>
      </w:r>
      <w:r>
        <w:rPr>
          <w:rFonts w:ascii="Times New Roman" w:hAnsi="Times New Roman" w:cs="Times New Roman"/>
        </w:rPr>
      </w:r>
    </w:p>
    <w:p>
      <w:pPr>
        <w:spacing w:after="0" w:line="0" w:lineRule="atLeast"/>
        <w:rPr>
          <w:rFonts w:ascii="Times New Roman" w:hAnsi="Times New Roman" w:cs="Times New Roman"/>
        </w:rPr>
      </w:pPr>
      <w:r>
        <w:rPr>
          <w:rFonts w:ascii="Times New Roman" w:hAnsi="Times New Roman" w:cs="Times New Roman"/>
        </w:rPr>
        <w:tab/>
        <w:t xml:space="preserve">- взрыв;</w:t>
      </w:r>
      <w:r>
        <w:rPr>
          <w:rFonts w:ascii="Times New Roman" w:hAnsi="Times New Roman" w:cs="Times New Roman"/>
        </w:rPr>
      </w:r>
      <w:r>
        <w:rPr>
          <w:rFonts w:ascii="Times New Roman" w:hAnsi="Times New Roman" w:cs="Times New Roman"/>
        </w:rPr>
      </w:r>
    </w:p>
    <w:p>
      <w:pPr>
        <w:spacing w:after="0" w:line="0" w:lineRule="atLeast"/>
        <w:rPr>
          <w:rFonts w:ascii="Times New Roman" w:hAnsi="Times New Roman" w:cs="Times New Roman"/>
        </w:rPr>
      </w:pPr>
      <w:r>
        <w:rPr>
          <w:rFonts w:ascii="Times New Roman" w:hAnsi="Times New Roman" w:cs="Times New Roman"/>
        </w:rPr>
        <w:tab/>
        <w:t xml:space="preserve">- повреждение водой;</w:t>
      </w:r>
      <w:r>
        <w:rPr>
          <w:rFonts w:ascii="Times New Roman" w:hAnsi="Times New Roman" w:cs="Times New Roman"/>
        </w:rPr>
      </w:r>
      <w:r>
        <w:rPr>
          <w:rFonts w:ascii="Times New Roman" w:hAnsi="Times New Roman" w:cs="Times New Roman"/>
        </w:rPr>
      </w:r>
    </w:p>
    <w:p>
      <w:pPr>
        <w:spacing w:after="0" w:line="0" w:lineRule="atLeast"/>
        <w:rPr>
          <w:rFonts w:ascii="Times New Roman" w:hAnsi="Times New Roman" w:cs="Times New Roman"/>
        </w:rPr>
      </w:pPr>
      <w:r>
        <w:rPr>
          <w:rFonts w:ascii="Times New Roman" w:hAnsi="Times New Roman" w:cs="Times New Roman"/>
        </w:rPr>
        <w:tab/>
        <w:t xml:space="preserve">- злоумышленные действия третьих лиц;</w:t>
      </w:r>
      <w:r>
        <w:rPr>
          <w:rFonts w:ascii="Times New Roman" w:hAnsi="Times New Roman" w:cs="Times New Roman"/>
        </w:rPr>
      </w:r>
      <w:r>
        <w:rPr>
          <w:rFonts w:ascii="Times New Roman" w:hAnsi="Times New Roman" w:cs="Times New Roman"/>
        </w:rPr>
      </w:r>
    </w:p>
    <w:p>
      <w:pPr>
        <w:spacing w:after="0" w:line="0" w:lineRule="atLeast"/>
        <w:rPr>
          <w:rFonts w:ascii="Times New Roman" w:hAnsi="Times New Roman" w:cs="Times New Roman"/>
        </w:rPr>
      </w:pPr>
      <w:r>
        <w:rPr>
          <w:rFonts w:ascii="Times New Roman" w:hAnsi="Times New Roman" w:cs="Times New Roman"/>
        </w:rPr>
        <w:tab/>
        <w:t xml:space="preserve">- кража, грабеж, разбой;</w:t>
      </w:r>
      <w:r>
        <w:rPr>
          <w:rFonts w:ascii="Times New Roman" w:hAnsi="Times New Roman" w:cs="Times New Roman"/>
        </w:rPr>
      </w:r>
      <w:r>
        <w:rPr>
          <w:rFonts w:ascii="Times New Roman" w:hAnsi="Times New Roman" w:cs="Times New Roman"/>
        </w:rPr>
      </w:r>
    </w:p>
    <w:p>
      <w:pPr>
        <w:spacing w:after="0" w:line="0" w:lineRule="atLeast"/>
        <w:rPr>
          <w:rFonts w:ascii="Times New Roman" w:hAnsi="Times New Roman" w:cs="Times New Roman"/>
        </w:rPr>
      </w:pPr>
      <w:r>
        <w:rPr>
          <w:rFonts w:ascii="Times New Roman" w:hAnsi="Times New Roman" w:cs="Times New Roman"/>
        </w:rPr>
        <w:tab/>
        <w:t xml:space="preserve">- наезд наземных транспортных средств;</w:t>
      </w:r>
      <w:r>
        <w:rPr>
          <w:rFonts w:ascii="Times New Roman" w:hAnsi="Times New Roman" w:cs="Times New Roman"/>
        </w:rPr>
      </w:r>
      <w:r>
        <w:rPr>
          <w:rFonts w:ascii="Times New Roman" w:hAnsi="Times New Roman" w:cs="Times New Roman"/>
        </w:rPr>
      </w:r>
    </w:p>
    <w:p>
      <w:pPr>
        <w:spacing w:after="0" w:line="0" w:lineRule="atLeast"/>
        <w:rPr>
          <w:rFonts w:ascii="Times New Roman" w:hAnsi="Times New Roman" w:cs="Times New Roman"/>
        </w:rPr>
      </w:pPr>
      <w:r>
        <w:rPr>
          <w:rFonts w:ascii="Times New Roman" w:hAnsi="Times New Roman" w:cs="Times New Roman"/>
        </w:rPr>
        <w:tab/>
        <w:t xml:space="preserve">-падение летательных пилотируемых аппаратов или их обломков,</w:t>
      </w:r>
      <w:r>
        <w:rPr>
          <w:rFonts w:ascii="Times New Roman" w:hAnsi="Times New Roman" w:cs="Times New Roman"/>
        </w:rPr>
      </w:r>
      <w:r>
        <w:rPr>
          <w:rFonts w:ascii="Times New Roman" w:hAnsi="Times New Roman" w:cs="Times New Roman"/>
        </w:rPr>
      </w:r>
    </w:p>
    <w:p>
      <w:pPr>
        <w:spacing w:after="0" w:line="0" w:lineRule="atLeast"/>
        <w:rPr>
          <w:rFonts w:ascii="Times New Roman" w:hAnsi="Times New Roman" w:cs="Times New Roman"/>
        </w:rPr>
      </w:pPr>
      <w:r>
        <w:rPr>
          <w:rFonts w:ascii="Times New Roman" w:hAnsi="Times New Roman" w:cs="Times New Roman"/>
        </w:rPr>
        <w:tab/>
        <w:t xml:space="preserve">- аварии отопительной системы, водопроводных и канализационных сетей, затопление (проникновение воды из соседних помещений). </w:t>
      </w:r>
      <w:r>
        <w:rPr>
          <w:rFonts w:ascii="Times New Roman" w:hAnsi="Times New Roman" w:cs="Times New Roman"/>
        </w:rPr>
      </w:r>
      <w:r>
        <w:rPr>
          <w:rFonts w:ascii="Times New Roman" w:hAnsi="Times New Roman" w:cs="Times New Roman"/>
        </w:rPr>
      </w:r>
    </w:p>
    <w:p>
      <w:pPr>
        <w:spacing w:after="0" w:line="0" w:lineRule="atLeast"/>
        <w:rPr>
          <w:rFonts w:ascii="Times New Roman" w:hAnsi="Times New Roman" w:cs="Times New Roman"/>
        </w:rPr>
      </w:pPr>
      <w:r>
        <w:rPr>
          <w:rFonts w:ascii="Times New Roman" w:hAnsi="Times New Roman" w:cs="Times New Roman"/>
        </w:rPr>
        <w:tab/>
        <w:t xml:space="preserve"> 7. Франшиза: </w:t>
      </w:r>
      <w:r>
        <w:rPr>
          <w:rFonts w:ascii="Times New Roman" w:hAnsi="Times New Roman" w:cs="Times New Roman"/>
          <w:color w:val="000000"/>
        </w:rPr>
        <w:t xml:space="preserve">страховая выплата производится в полном объеме без франшизы.</w:t>
      </w:r>
      <w:r>
        <w:rPr>
          <w:rFonts w:ascii="Times New Roman" w:hAnsi="Times New Roman" w:cs="Times New Roman"/>
        </w:rPr>
        <w:tab/>
        <w:t xml:space="preserve"> </w:t>
      </w:r>
      <w:r>
        <w:rPr>
          <w:rFonts w:ascii="Times New Roman" w:hAnsi="Times New Roman" w:cs="Times New Roman"/>
        </w:rPr>
      </w:r>
      <w:r>
        <w:rPr>
          <w:rFonts w:ascii="Times New Roman" w:hAnsi="Times New Roman" w:cs="Times New Roman"/>
        </w:rPr>
      </w:r>
    </w:p>
    <w:p>
      <w:pPr>
        <w:spacing w:after="0" w:line="0" w:lineRule="atLeast"/>
        <w:rPr>
          <w:rFonts w:ascii="Times New Roman" w:hAnsi="Times New Roman" w:cs="Times New Roman"/>
          <w14:ligatures w14:val="none"/>
        </w:rPr>
      </w:pPr>
      <w:r>
        <w:rPr>
          <w:rFonts w:ascii="Times New Roman" w:hAnsi="Times New Roman" w:cs="Times New Roman"/>
        </w:rPr>
        <w:tab/>
        <w:t xml:space="preserve"> 8. Срок действия Полиса (Период страхования): </w:t>
      </w:r>
      <w:r>
        <w:rPr>
          <w:rFonts w:ascii="Times New Roman" w:hAnsi="Times New Roman" w:cs="Times New Roman"/>
        </w:rPr>
        <w:t xml:space="preserve">один год</w:t>
      </w:r>
      <w:r>
        <w:rPr>
          <w:rFonts w:ascii="Times New Roman" w:hAnsi="Times New Roman" w:cs="Times New Roman"/>
        </w:rPr>
        <w:t xml:space="preserve"> (с 04.09.2026г. по 03.09.2027г.)</w:t>
      </w:r>
      <w:r>
        <w:rPr>
          <w:rFonts w:ascii="Times New Roman" w:hAnsi="Times New Roman" w:cs="Times New Roman"/>
        </w:rPr>
        <w:t xml:space="preserve">.</w:t>
      </w:r>
      <w:r>
        <w:rPr>
          <w:rFonts w:ascii="Times New Roman" w:hAnsi="Times New Roman" w:cs="Times New Roman"/>
          <w14:ligatures w14:val="none"/>
        </w:rPr>
      </w:r>
      <w:r>
        <w:rPr>
          <w:rFonts w:ascii="Times New Roman" w:hAnsi="Times New Roman" w:cs="Times New Roman"/>
          <w14:ligatures w14:val="none"/>
        </w:rPr>
      </w:r>
    </w:p>
    <w:p>
      <w:pPr>
        <w:ind w:firstLine="708"/>
        <w:spacing w:after="0" w:line="0" w:lineRule="atLeast"/>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9. Порядок страхового возмещения.</w:t>
      </w:r>
      <w:r>
        <w:rPr>
          <w:rFonts w:ascii="Times New Roman" w:hAnsi="Times New Roman" w:cs="Times New Roman"/>
        </w:rPr>
      </w:r>
      <w:r>
        <w:rPr>
          <w:rFonts w:ascii="Times New Roman" w:hAnsi="Times New Roman" w:cs="Times New Roman"/>
        </w:rPr>
      </w:r>
    </w:p>
    <w:p>
      <w:pPr>
        <w:jc w:val="both"/>
        <w:spacing w:after="0" w:line="0" w:lineRule="atLeast"/>
        <w:rPr>
          <w:rFonts w:ascii="Times New Roman" w:hAnsi="Times New Roman" w:cs="Times New Roman"/>
        </w:rPr>
      </w:pPr>
      <w:r>
        <w:rPr>
          <w:rFonts w:ascii="Times New Roman" w:hAnsi="Times New Roman" w:cs="Times New Roman"/>
        </w:rPr>
        <w:tab/>
        <w:t xml:space="preserve"> Порядок страхового возмещения, в том числе документы, подтверждающие факт наступления страхового случая и раз</w:t>
      </w:r>
      <w:r>
        <w:rPr>
          <w:rFonts w:ascii="Times New Roman" w:hAnsi="Times New Roman" w:cs="Times New Roman"/>
        </w:rPr>
        <w:t xml:space="preserve">мер убытка, порядок действий Страхователя при наступлении событий, имеющих признаки страховых случаев, порядок определения размера страхового возмещения и срок выплаты страхового возмещения, определяется заявкой, поданной участником размещения заказа.     </w:t>
      </w:r>
      <w:r>
        <w:rPr>
          <w:rFonts w:ascii="Times New Roman" w:hAnsi="Times New Roman" w:cs="Times New Roman"/>
        </w:rPr>
      </w:r>
      <w:r>
        <w:rPr>
          <w:rFonts w:ascii="Times New Roman" w:hAnsi="Times New Roman" w:cs="Times New Roman"/>
        </w:rPr>
      </w:r>
    </w:p>
    <w:p>
      <w:pPr>
        <w:jc w:val="both"/>
        <w:spacing w:after="0" w:line="0" w:lineRule="atLeast"/>
        <w:rPr>
          <w:rFonts w:ascii="Times New Roman" w:hAnsi="Times New Roman" w:cs="Times New Roman"/>
        </w:rPr>
      </w:pPr>
      <w:r>
        <w:rPr>
          <w:rFonts w:ascii="Times New Roman" w:hAnsi="Times New Roman" w:cs="Times New Roman"/>
        </w:rPr>
        <w:t xml:space="preserve">             10. Страховщик предоставляет оригинальный страховой полис в течение 5 (пяти) рабочих дней со дня подписания контракта.</w:t>
      </w:r>
      <w:r>
        <w:rPr>
          <w:rFonts w:ascii="Times New Roman" w:hAnsi="Times New Roman" w:cs="Times New Roman"/>
        </w:rPr>
      </w:r>
      <w:r>
        <w:rPr>
          <w:rFonts w:ascii="Times New Roman" w:hAnsi="Times New Roman" w:cs="Times New Roman"/>
        </w:rPr>
      </w:r>
    </w:p>
    <w:p>
      <w:pPr>
        <w:jc w:val="both"/>
        <w:spacing w:after="0" w:line="0" w:lineRule="atLeast"/>
        <w:rPr>
          <w:rFonts w:ascii="Times New Roman" w:hAnsi="Times New Roman" w:cs="Times New Roman"/>
        </w:rPr>
      </w:pPr>
      <w:r>
        <w:rPr>
          <w:rFonts w:ascii="Times New Roman" w:hAnsi="Times New Roman" w:cs="Times New Roman"/>
        </w:rPr>
        <w:t xml:space="preserve">             11. Страховщик должен соответствовать требованиям, установленным в соответствии с законодательством Российской Федерации к лицам, осуществляющим оказание услуги, являющейся объектом закупки:</w:t>
      </w:r>
      <w:r>
        <w:rPr>
          <w:rFonts w:ascii="Times New Roman" w:hAnsi="Times New Roman" w:cs="Times New Roman"/>
        </w:rPr>
      </w:r>
      <w:r>
        <w:rPr>
          <w:rFonts w:ascii="Times New Roman" w:hAnsi="Times New Roman" w:cs="Times New Roman"/>
        </w:rPr>
      </w:r>
    </w:p>
    <w:p>
      <w:pPr>
        <w:jc w:val="both"/>
        <w:spacing w:after="0" w:line="0" w:lineRule="atLeast"/>
        <w:rPr>
          <w:rFonts w:ascii="Times New Roman" w:hAnsi="Times New Roman" w:cs="Times New Roman"/>
        </w:rPr>
      </w:pPr>
      <w:r>
        <w:rPr>
          <w:rFonts w:ascii="Times New Roman" w:hAnsi="Times New Roman" w:cs="Times New Roman"/>
        </w:rPr>
        <w:tab/>
        <w:t xml:space="preserve">-участник должен иметь действующую лицензию на осуществление добровольного имущественного страхования. Требование установлено статьёй 32 Закона Российской Федерации от 27.11.1992 № 4015-1 «Об организации страхового дела в Российской Федерации»;</w:t>
      </w:r>
      <w:r>
        <w:rPr>
          <w:rFonts w:ascii="Times New Roman" w:hAnsi="Times New Roman" w:cs="Times New Roman"/>
        </w:rPr>
      </w:r>
      <w:r>
        <w:rPr>
          <w:rFonts w:ascii="Times New Roman" w:hAnsi="Times New Roman" w:cs="Times New Roman"/>
        </w:rPr>
      </w:r>
    </w:p>
    <w:p>
      <w:pPr>
        <w:jc w:val="both"/>
        <w:spacing w:after="0" w:line="0" w:lineRule="atLeast"/>
        <w:rPr>
          <w:rFonts w:ascii="Times New Roman" w:hAnsi="Times New Roman" w:cs="Times New Roman"/>
        </w:rPr>
      </w:pPr>
      <w:r>
        <w:rPr>
          <w:rFonts w:ascii="Times New Roman" w:hAnsi="Times New Roman" w:cs="Times New Roman"/>
        </w:rPr>
        <w:tab/>
        <w:t xml:space="preserve">- при окончании срока действия лицензии до исполнения обязательств по контракту Страховая компания в установленные законодательством Российской Федерации сроки обязана обеспечить продление действующей лицензии.</w:t>
      </w:r>
      <w:r>
        <w:rPr>
          <w:rFonts w:ascii="Times New Roman" w:hAnsi="Times New Roman" w:cs="Times New Roman"/>
        </w:rPr>
      </w:r>
      <w:r>
        <w:rPr>
          <w:rFonts w:ascii="Times New Roman" w:hAnsi="Times New Roman" w:cs="Times New Roman"/>
        </w:rPr>
      </w:r>
    </w:p>
    <w:p>
      <w:pPr>
        <w:jc w:val="both"/>
        <w:spacing w:after="0" w:line="0" w:lineRule="atLeast"/>
        <w:rPr>
          <w:rFonts w:ascii="Times New Roman" w:hAnsi="Times New Roman" w:cs="Times New Roman"/>
          <w:color w:val="000000"/>
        </w:rPr>
      </w:pPr>
      <w:r>
        <w:rPr>
          <w:rFonts w:ascii="Times New Roman" w:hAnsi="Times New Roman" w:cs="Times New Roman"/>
        </w:rPr>
        <w:tab/>
        <w:t xml:space="preserve">12. Качество услуг должно соответствовать требованиям, предъявляемым к услугам в настоящем техническом задании и проекте контракта (объем, сроки совершения действий, условия и так далее), а также </w:t>
      </w:r>
      <w:r>
        <w:rPr>
          <w:rFonts w:ascii="Times New Roman" w:hAnsi="Times New Roman" w:cs="Times New Roman"/>
          <w:color w:val="000000"/>
        </w:rPr>
        <w:t xml:space="preserve">требованиям:</w:t>
      </w:r>
      <w:r>
        <w:rPr>
          <w:rFonts w:ascii="Times New Roman" w:hAnsi="Times New Roman" w:cs="Times New Roman"/>
          <w:color w:val="000000"/>
        </w:rPr>
      </w:r>
      <w:r>
        <w:rPr>
          <w:rFonts w:ascii="Times New Roman" w:hAnsi="Times New Roman" w:cs="Times New Roman"/>
          <w:color w:val="000000"/>
        </w:rPr>
      </w:r>
    </w:p>
    <w:p>
      <w:pPr>
        <w:jc w:val="both"/>
        <w:spacing w:after="0" w:line="0" w:lineRule="atLeast"/>
        <w:rPr>
          <w:rFonts w:ascii="Times New Roman" w:hAnsi="Times New Roman" w:cs="Times New Roman"/>
        </w:rPr>
      </w:pPr>
      <w:r>
        <w:rPr>
          <w:rFonts w:ascii="Times New Roman" w:hAnsi="Times New Roman" w:cs="Times New Roman"/>
        </w:rPr>
        <w:tab/>
        <w:t xml:space="preserve">- Гражданского кодекса Российской Федерации;</w:t>
      </w:r>
      <w:r>
        <w:rPr>
          <w:rFonts w:ascii="Times New Roman" w:hAnsi="Times New Roman" w:cs="Times New Roman"/>
        </w:rPr>
      </w:r>
      <w:r>
        <w:rPr>
          <w:rFonts w:ascii="Times New Roman" w:hAnsi="Times New Roman" w:cs="Times New Roman"/>
        </w:rPr>
      </w:r>
    </w:p>
    <w:p>
      <w:pPr>
        <w:jc w:val="both"/>
        <w:spacing w:after="0" w:line="0" w:lineRule="atLeast"/>
        <w:rPr>
          <w:rFonts w:ascii="Times New Roman" w:hAnsi="Times New Roman" w:cs="Times New Roman"/>
        </w:rPr>
      </w:pPr>
      <w:r>
        <w:rPr>
          <w:rFonts w:ascii="Times New Roman" w:hAnsi="Times New Roman" w:cs="Times New Roman"/>
        </w:rPr>
        <w:tab/>
        <w:t xml:space="preserve">- Федерального закона от 27.11.1992 № 4015-1 «Об организации страхового дела в Российской Федерации».</w:t>
      </w:r>
      <w:r>
        <w:rPr>
          <w:rFonts w:ascii="Times New Roman" w:hAnsi="Times New Roman" w:cs="Times New Roman"/>
        </w:rPr>
      </w:r>
      <w:r>
        <w:rPr>
          <w:rFonts w:ascii="Times New Roman" w:hAnsi="Times New Roman" w:cs="Times New Roman"/>
        </w:rPr>
      </w:r>
    </w:p>
    <w:p>
      <w:pPr>
        <w:jc w:val="both"/>
        <w:spacing w:after="0" w:line="0" w:lineRule="atLeast"/>
        <w:rPr>
          <w:rFonts w:ascii="Times New Roman" w:hAnsi="Times New Roman" w:cs="Times New Roman"/>
        </w:rPr>
      </w:pPr>
      <w:r>
        <w:rPr>
          <w:rFonts w:ascii="Times New Roman" w:hAnsi="Times New Roman" w:cs="Times New Roman"/>
        </w:rPr>
        <w:tab/>
        <w:t xml:space="preserve">13. Срок предоставления гарантии качества услуги – с даты заключения контракта до полного исполнения всех обязательств по полученному Заказчиком страховому полису. Гарантия качества распространяется на Объект Заказчика.</w:t>
      </w:r>
      <w:r>
        <w:rPr>
          <w:rFonts w:ascii="Times New Roman" w:hAnsi="Times New Roman" w:cs="Times New Roman"/>
        </w:rPr>
      </w:r>
      <w:r>
        <w:rPr>
          <w:rFonts w:ascii="Times New Roman" w:hAnsi="Times New Roman" w:cs="Times New Roman"/>
        </w:rPr>
      </w:r>
    </w:p>
    <w:p>
      <w:pPr>
        <w:spacing w:after="0" w:line="0" w:lineRule="atLeast"/>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widowControl w:val="off"/>
        <w:rPr>
          <w:b/>
          <w:bCs/>
          <w:sz w:val="16"/>
          <w:szCs w:val="16"/>
        </w:rPr>
        <w:sectPr>
          <w:headerReference w:type="first" r:id="rId9"/>
          <w:footnotePr/>
          <w:endnotePr/>
          <w:type w:val="nextPage"/>
          <w:pgSz w:w="11906" w:h="16838" w:orient="portrait"/>
          <w:pgMar w:top="852" w:right="720" w:bottom="963" w:left="720" w:header="708" w:footer="708" w:gutter="0"/>
          <w:cols w:num="1" w:sep="0" w:space="708" w:equalWidth="1"/>
          <w:docGrid w:linePitch="360"/>
        </w:sectPr>
      </w:pPr>
      <w:r>
        <w:rPr>
          <w:b/>
          <w:bCs/>
          <w:sz w:val="16"/>
          <w:szCs w:val="16"/>
        </w:rPr>
      </w:r>
      <w:r>
        <w:rPr>
          <w:b/>
          <w:bCs/>
          <w:sz w:val="16"/>
          <w:szCs w:val="16"/>
        </w:rPr>
      </w:r>
      <w:r>
        <w:rPr>
          <w:b/>
          <w:bCs/>
          <w:sz w:val="16"/>
          <w:szCs w:val="16"/>
        </w:rPr>
      </w:r>
    </w:p>
    <w:tbl>
      <w:tblPr>
        <w:tblW w:w="155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3"/>
        <w:gridCol w:w="911"/>
        <w:gridCol w:w="1276"/>
        <w:gridCol w:w="1134"/>
        <w:gridCol w:w="850"/>
        <w:gridCol w:w="284"/>
        <w:gridCol w:w="425"/>
        <w:gridCol w:w="709"/>
        <w:gridCol w:w="850"/>
        <w:gridCol w:w="1134"/>
        <w:gridCol w:w="709"/>
        <w:gridCol w:w="1418"/>
        <w:gridCol w:w="283"/>
        <w:gridCol w:w="284"/>
        <w:gridCol w:w="708"/>
        <w:gridCol w:w="1134"/>
        <w:gridCol w:w="993"/>
        <w:gridCol w:w="992"/>
        <w:gridCol w:w="992"/>
      </w:tblGrid>
      <w:tr>
        <w:tblPrEx/>
        <w:trPr>
          <w:trHeight w:val="405"/>
        </w:trPr>
        <w:tc>
          <w:tcPr>
            <w:shd w:val="clear" w:color="auto" w:fill="auto"/>
            <w:tcW w:w="473"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911" w:type="dxa"/>
            <w:textDirection w:val="lrTb"/>
            <w:noWrap w:val="false"/>
          </w:tcPr>
          <w:p>
            <w:pPr>
              <w:ind w:firstLine="709"/>
              <w:jc w:val="right"/>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1276" w:type="dxa"/>
            <w:textDirection w:val="lrTb"/>
            <w:noWrap w:val="false"/>
          </w:tcPr>
          <w:p>
            <w:pPr>
              <w:ind w:firstLine="709"/>
              <w:jc w:val="right"/>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1134" w:type="dxa"/>
            <w:textDirection w:val="lrTb"/>
            <w:noWrap w:val="false"/>
          </w:tcPr>
          <w:p>
            <w:pPr>
              <w:ind w:firstLine="709"/>
              <w:jc w:val="right"/>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850" w:type="dxa"/>
            <w:textDirection w:val="lrTb"/>
            <w:noWrap w:val="false"/>
          </w:tcPr>
          <w:p>
            <w:pPr>
              <w:ind w:firstLine="709"/>
              <w:jc w:val="right"/>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tc>
        <w:tc>
          <w:tcPr>
            <w:gridSpan w:val="7"/>
            <w:shd w:val="clear" w:color="auto" w:fill="auto"/>
            <w:tcW w:w="5529" w:type="dxa"/>
            <w:textDirection w:val="lrTb"/>
            <w:noWrap/>
          </w:tcPr>
          <w:p>
            <w:pPr>
              <w:ind w:firstLine="709"/>
              <w:jc w:val="right"/>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Список имущества, подлежащего страхованию.</w:t>
            </w:r>
            <w:r>
              <w:rPr>
                <w:rFonts w:ascii="Times New Roman" w:hAnsi="Times New Roman" w:cs="Times New Roman"/>
                <w:b/>
                <w:bCs/>
                <w:sz w:val="16"/>
                <w:szCs w:val="16"/>
              </w:rPr>
            </w:r>
            <w:r>
              <w:rPr>
                <w:rFonts w:ascii="Times New Roman" w:hAnsi="Times New Roman" w:cs="Times New Roman"/>
                <w:b/>
                <w:bCs/>
                <w:sz w:val="16"/>
                <w:szCs w:val="16"/>
              </w:rPr>
            </w:r>
          </w:p>
        </w:tc>
        <w:tc>
          <w:tcPr>
            <w:gridSpan w:val="2"/>
            <w:shd w:val="clear" w:color="auto" w:fill="auto"/>
            <w:tcW w:w="567" w:type="dxa"/>
            <w:textDirection w:val="lrTb"/>
            <w:noWrap w:val="false"/>
          </w:tcPr>
          <w:p>
            <w:pPr>
              <w:ind w:firstLine="709"/>
              <w:jc w:val="right"/>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708" w:type="dxa"/>
            <w:textDirection w:val="lrTb"/>
            <w:noWrap w:val="false"/>
          </w:tcPr>
          <w:p>
            <w:pPr>
              <w:ind w:firstLine="709"/>
              <w:jc w:val="right"/>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1134" w:type="dxa"/>
            <w:textDirection w:val="lrTb"/>
            <w:noWrap w:val="false"/>
          </w:tcPr>
          <w:p>
            <w:pPr>
              <w:ind w:firstLine="709"/>
              <w:jc w:val="right"/>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993" w:type="dxa"/>
            <w:textDirection w:val="lrTb"/>
            <w:noWrap w:val="false"/>
          </w:tcPr>
          <w:p>
            <w:pPr>
              <w:ind w:firstLine="709"/>
              <w:jc w:val="right"/>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992" w:type="dxa"/>
            <w:textDirection w:val="lrTb"/>
            <w:noWrap w:val="false"/>
          </w:tcPr>
          <w:p>
            <w:pPr>
              <w:ind w:firstLine="709"/>
              <w:jc w:val="right"/>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992" w:type="dxa"/>
            <w:textDirection w:val="lrTb"/>
            <w:noWrap w:val="false"/>
          </w:tcPr>
          <w:p>
            <w:pPr>
              <w:ind w:firstLine="709"/>
              <w:jc w:val="right"/>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tc>
      </w:tr>
      <w:tr>
        <w:tblPrEx/>
        <w:trPr>
          <w:trHeight w:val="1526"/>
        </w:trPr>
        <w:tc>
          <w:tcPr>
            <w:shd w:val="clear" w:color="auto" w:fill="auto"/>
            <w:tcW w:w="473"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 п/п</w:t>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911"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Наименование объекта страхования</w:t>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1276"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Адрес </w:t>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1134"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Краткое описание здания/сооружения (функциональное назначение) </w:t>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850"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Страховая сумма, руб. </w:t>
            </w:r>
            <w:r>
              <w:rPr>
                <w:rFonts w:ascii="Times New Roman" w:hAnsi="Times New Roman" w:cs="Times New Roman"/>
                <w:b/>
                <w:bCs/>
                <w:sz w:val="16"/>
                <w:szCs w:val="16"/>
              </w:rPr>
            </w:r>
            <w:r>
              <w:rPr>
                <w:rFonts w:ascii="Times New Roman" w:hAnsi="Times New Roman" w:cs="Times New Roman"/>
                <w:b/>
                <w:bCs/>
                <w:sz w:val="16"/>
                <w:szCs w:val="16"/>
              </w:rPr>
            </w:r>
          </w:p>
        </w:tc>
        <w:tc>
          <w:tcPr>
            <w:gridSpan w:val="2"/>
            <w:shd w:val="clear" w:color="auto" w:fill="auto"/>
            <w:tcW w:w="709"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Общее кол-во этажей</w:t>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709"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Общая площадь, кв. м</w:t>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850"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Год постройки/ год проведения последнего кап. ремонта</w:t>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1134"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Материал конструкции стен/ перекрытий/ крыш</w:t>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709"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Автоматич. пожарная сигнализация (да/нет)</w:t>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1418"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Автоматическая система пожаротушения (спринклерная, порошкового тушения, иная)</w:t>
            </w:r>
            <w:r>
              <w:rPr>
                <w:rFonts w:ascii="Times New Roman" w:hAnsi="Times New Roman" w:cs="Times New Roman"/>
                <w:b/>
                <w:bCs/>
                <w:sz w:val="16"/>
                <w:szCs w:val="16"/>
              </w:rPr>
            </w:r>
            <w:r>
              <w:rPr>
                <w:rFonts w:ascii="Times New Roman" w:hAnsi="Times New Roman" w:cs="Times New Roman"/>
                <w:b/>
                <w:bCs/>
                <w:sz w:val="16"/>
                <w:szCs w:val="16"/>
              </w:rPr>
            </w:r>
          </w:p>
        </w:tc>
        <w:tc>
          <w:tcPr>
            <w:gridSpan w:val="2"/>
            <w:shd w:val="clear" w:color="auto" w:fill="auto"/>
            <w:tcW w:w="567"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Кол-во огнетушителей, шт.</w:t>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708"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Пожарные гидранты (да/нет)</w:t>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1134"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Огнеупорные (огнестойкие) стены, двери, перекрытия, перегородки (да/нет)</w:t>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993"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Расстояние до ближайшей пожарной части, км</w:t>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992"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Централиз. охранная сигнализация (да/нет)</w:t>
            </w:r>
            <w:r>
              <w:rPr>
                <w:rFonts w:ascii="Times New Roman" w:hAnsi="Times New Roman" w:cs="Times New Roman"/>
                <w:b/>
                <w:bCs/>
                <w:sz w:val="16"/>
                <w:szCs w:val="16"/>
              </w:rPr>
            </w:r>
            <w:r>
              <w:rPr>
                <w:rFonts w:ascii="Times New Roman" w:hAnsi="Times New Roman" w:cs="Times New Roman"/>
                <w:b/>
                <w:bCs/>
                <w:sz w:val="16"/>
                <w:szCs w:val="16"/>
              </w:rPr>
            </w:r>
          </w:p>
        </w:tc>
        <w:tc>
          <w:tcPr>
            <w:shd w:val="clear" w:color="auto" w:fill="auto"/>
            <w:tcW w:w="992"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Наличие сплошного ограждения территории страхования (да/нет)</w:t>
            </w:r>
            <w:r>
              <w:rPr>
                <w:rFonts w:ascii="Times New Roman" w:hAnsi="Times New Roman" w:cs="Times New Roman"/>
                <w:b/>
                <w:bCs/>
                <w:sz w:val="16"/>
                <w:szCs w:val="16"/>
              </w:rPr>
            </w:r>
            <w:r>
              <w:rPr>
                <w:rFonts w:ascii="Times New Roman" w:hAnsi="Times New Roman" w:cs="Times New Roman"/>
                <w:b/>
                <w:bCs/>
                <w:sz w:val="16"/>
                <w:szCs w:val="16"/>
              </w:rPr>
            </w:r>
          </w:p>
        </w:tc>
      </w:tr>
      <w:tr>
        <w:tblPrEx/>
        <w:trPr>
          <w:trHeight w:val="1060"/>
        </w:trPr>
        <w:tc>
          <w:tcPr>
            <w:shd w:val="clear" w:color="auto" w:fill="auto"/>
            <w:tcW w:w="473" w:type="dxa"/>
            <w:textDirection w:val="lrTb"/>
            <w:noWrap/>
          </w:tcPr>
          <w:p>
            <w:pPr>
              <w:jc w:val="right"/>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t xml:space="preserve">1</w:t>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911" w:type="dxa"/>
            <w:textDirection w:val="lrTb"/>
            <w:noWrap w:val="false"/>
          </w:tcPr>
          <w:p>
            <w:pPr>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t xml:space="preserve">Часть нежилых помещений  3-го этажа</w:t>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1276" w:type="dxa"/>
            <w:textDirection w:val="lrTb"/>
            <w:noWrap w:val="false"/>
          </w:tcPr>
          <w:p>
            <w:pPr>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t xml:space="preserve">Краснодарский край, г. Краснодар, ул. Сормовская, д. 3</w:t>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1134" w:type="dxa"/>
            <w:textDirection w:val="lrTb"/>
            <w:noWrap w:val="false"/>
          </w:tcPr>
          <w:p>
            <w:pPr>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t xml:space="preserve">Часть нежилых помещений 3-го этажа административного здания</w:t>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850" w:type="dxa"/>
            <w:textDirection w:val="lrTb"/>
            <w:noWrap w:val="false"/>
          </w:tcPr>
          <w:p>
            <w:pPr>
              <w:spacing w:after="0" w:line="0" w:lineRule="atLeast"/>
              <w:widowControl w:val="off"/>
              <w:rPr>
                <w:rFonts w:ascii="Times New Roman" w:hAnsi="Times New Roman" w:cs="Times New Roman"/>
                <w:b/>
                <w:bCs/>
                <w:sz w:val="16"/>
                <w:szCs w:val="16"/>
              </w:rPr>
            </w:pPr>
            <w:r>
              <w:rPr>
                <w:rFonts w:ascii="Times New Roman" w:hAnsi="Times New Roman" w:cs="Times New Roman"/>
                <w:b/>
                <w:bCs/>
                <w:sz w:val="16"/>
                <w:szCs w:val="16"/>
              </w:rPr>
              <w:t xml:space="preserve">25 370 768,50</w:t>
            </w:r>
            <w:r>
              <w:rPr>
                <w:rFonts w:ascii="Times New Roman" w:hAnsi="Times New Roman" w:cs="Times New Roman"/>
                <w:b/>
                <w:bCs/>
                <w:sz w:val="16"/>
                <w:szCs w:val="16"/>
              </w:rPr>
            </w:r>
            <w:r>
              <w:rPr>
                <w:rFonts w:ascii="Times New Roman" w:hAnsi="Times New Roman" w:cs="Times New Roman"/>
                <w:b/>
                <w:bCs/>
                <w:sz w:val="16"/>
                <w:szCs w:val="16"/>
              </w:rPr>
            </w:r>
          </w:p>
        </w:tc>
        <w:tc>
          <w:tcPr>
            <w:gridSpan w:val="2"/>
            <w:shd w:val="clear" w:color="auto" w:fill="auto"/>
            <w:tcW w:w="709" w:type="dxa"/>
            <w:textDirection w:val="lrTb"/>
            <w:noWrap w:val="false"/>
          </w:tcPr>
          <w:p>
            <w:pPr>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t xml:space="preserve">Часть помещений 3-го этажа</w:t>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709" w:type="dxa"/>
            <w:textDirection w:val="lrTb"/>
            <w:noWrap w:val="false"/>
          </w:tcPr>
          <w:p>
            <w:pPr>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t xml:space="preserve">1643</w:t>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850" w:type="dxa"/>
            <w:textDirection w:val="lrTb"/>
            <w:noWrap w:val="false"/>
          </w:tcPr>
          <w:p>
            <w:pPr>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t xml:space="preserve">1979</w:t>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1134" w:type="dxa"/>
            <w:textDirection w:val="lrTb"/>
            <w:noWrap w:val="false"/>
          </w:tcPr>
          <w:p>
            <w:pPr>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t xml:space="preserve">Наружные стены бетонные панели/ перегородки бетонные, кирпичные/перекрытие железобетонное/ крыша мягкая кровля</w:t>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709" w:type="dxa"/>
            <w:textDirection w:val="lrTb"/>
            <w:noWrap w:val="false"/>
          </w:tcPr>
          <w:p>
            <w:pPr>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t xml:space="preserve">да</w:t>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1418" w:type="dxa"/>
            <w:textDirection w:val="lrTb"/>
            <w:noWrap w:val="false"/>
          </w:tcPr>
          <w:p>
            <w:pPr>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t xml:space="preserve">нет</w:t>
            </w:r>
            <w:r>
              <w:rPr>
                <w:rFonts w:ascii="Times New Roman" w:hAnsi="Times New Roman" w:cs="Times New Roman"/>
                <w:sz w:val="16"/>
                <w:szCs w:val="16"/>
              </w:rPr>
            </w:r>
            <w:r>
              <w:rPr>
                <w:rFonts w:ascii="Times New Roman" w:hAnsi="Times New Roman" w:cs="Times New Roman"/>
                <w:sz w:val="16"/>
                <w:szCs w:val="16"/>
              </w:rPr>
            </w:r>
          </w:p>
        </w:tc>
        <w:tc>
          <w:tcPr>
            <w:gridSpan w:val="2"/>
            <w:shd w:val="clear" w:color="auto" w:fill="auto"/>
            <w:tcW w:w="567" w:type="dxa"/>
            <w:textDirection w:val="lrTb"/>
            <w:noWrap w:val="false"/>
          </w:tcPr>
          <w:p>
            <w:pPr>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t xml:space="preserve">8</w:t>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708" w:type="dxa"/>
            <w:textDirection w:val="lrTb"/>
            <w:noWrap w:val="false"/>
          </w:tcPr>
          <w:p>
            <w:pPr>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t xml:space="preserve">да</w:t>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1134" w:type="dxa"/>
            <w:textDirection w:val="lrTb"/>
            <w:noWrap w:val="false"/>
          </w:tcPr>
          <w:p>
            <w:pPr>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993" w:type="dxa"/>
            <w:textDirection w:val="lrTb"/>
            <w:noWrap w:val="false"/>
          </w:tcPr>
          <w:p>
            <w:pPr>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t xml:space="preserve">3 км</w:t>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992" w:type="dxa"/>
            <w:textDirection w:val="lrTb"/>
            <w:noWrap w:val="false"/>
          </w:tcPr>
          <w:p>
            <w:pPr>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t xml:space="preserve">да</w:t>
            </w:r>
            <w:r>
              <w:rPr>
                <w:rFonts w:ascii="Times New Roman" w:hAnsi="Times New Roman" w:cs="Times New Roman"/>
                <w:sz w:val="16"/>
                <w:szCs w:val="16"/>
              </w:rPr>
            </w:r>
            <w:r>
              <w:rPr>
                <w:rFonts w:ascii="Times New Roman" w:hAnsi="Times New Roman" w:cs="Times New Roman"/>
                <w:sz w:val="16"/>
                <w:szCs w:val="16"/>
              </w:rPr>
            </w:r>
          </w:p>
        </w:tc>
        <w:tc>
          <w:tcPr>
            <w:shd w:val="clear" w:color="auto" w:fill="auto"/>
            <w:tcW w:w="992" w:type="dxa"/>
            <w:textDirection w:val="lrTb"/>
            <w:noWrap w:val="false"/>
          </w:tcPr>
          <w:p>
            <w:pPr>
              <w:spacing w:after="0" w:line="0" w:lineRule="atLeast"/>
              <w:widowControl w:val="off"/>
              <w:rPr>
                <w:rFonts w:ascii="Times New Roman" w:hAnsi="Times New Roman" w:cs="Times New Roman"/>
                <w:sz w:val="16"/>
                <w:szCs w:val="16"/>
              </w:rPr>
            </w:pPr>
            <w:r>
              <w:rPr>
                <w:rFonts w:ascii="Times New Roman" w:hAnsi="Times New Roman" w:cs="Times New Roman"/>
                <w:sz w:val="16"/>
                <w:szCs w:val="16"/>
              </w:rPr>
              <w:t xml:space="preserve">да</w:t>
            </w:r>
            <w:r>
              <w:rPr>
                <w:rFonts w:ascii="Times New Roman" w:hAnsi="Times New Roman" w:cs="Times New Roman"/>
                <w:sz w:val="16"/>
                <w:szCs w:val="16"/>
              </w:rPr>
            </w:r>
            <w:r>
              <w:rPr>
                <w:rFonts w:ascii="Times New Roman" w:hAnsi="Times New Roman" w:cs="Times New Roman"/>
                <w:sz w:val="16"/>
                <w:szCs w:val="16"/>
              </w:rPr>
            </w:r>
          </w:p>
        </w:tc>
      </w:tr>
    </w:tbl>
    <w:p>
      <w:r/>
      <w:r/>
    </w:p>
    <w:sectPr>
      <w:footnotePr/>
      <w:endnotePr/>
      <w:type w:val="nextPage"/>
      <w:pgSz w:w="16838" w:h="11906" w:orient="landscape"/>
      <w:pgMar w:top="720" w:right="993" w:bottom="720" w:left="568"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ymbol">
    <w:panose1 w:val="05010000000000000000"/>
  </w:font>
  <w:font w:name="Wingdings">
    <w:panose1 w:val="05010000000000000000"/>
  </w:font>
  <w:font w:name="GaramondC">
    <w:panose1 w:val="02000603000000000000"/>
  </w:font>
  <w:font w:name="Antiqua">
    <w:panose1 w:val="02000603000000000000"/>
  </w:font>
  <w:font w:name="Times New Roman CYR">
    <w:panose1 w:val="02000603000000000000"/>
  </w:font>
  <w:font w:name="Times">
    <w:panose1 w:val="02000603000000000000"/>
  </w:font>
  <w:font w:name="Lucida Sans Unicode">
    <w:panose1 w:val="020B0602040504020204"/>
  </w:font>
  <w:font w:name="GaramondNarrowC">
    <w:panose1 w:val="02000603000000000000"/>
  </w:font>
  <w:font w:name="TimesDL">
    <w:panose1 w:val="02000603000000000000"/>
  </w:font>
  <w:font w:name="Verdana">
    <w:panose1 w:val="020B0604030504040204"/>
  </w:font>
  <w:font w:name="Calibri">
    <w:panose1 w:val="020F0502020204030204"/>
  </w:font>
  <w:font w:name="Gelvetsky 12pt">
    <w:panose1 w:val="02000603000000000000"/>
  </w:font>
  <w:font w:name="Tahoma">
    <w:panose1 w:val="020B0604030504040204"/>
  </w:font>
  <w:font w:name="Courier">
    <w:panose1 w:val="02000603000000000000"/>
  </w:font>
  <w:font w:name="DejaVu Sans">
    <w:panose1 w:val="020B0603030804020204"/>
  </w:font>
  <w:font w:name="Courier New">
    <w:panose1 w:val="02070409020205020404"/>
  </w:font>
  <w:font w:name="GreekMathSymbols">
    <w:panose1 w:val="02000603000000000000"/>
  </w:font>
  <w:font w:name="Times New Roman">
    <w:panose1 w:val="02020603050405020304"/>
  </w:font>
  <w:font w:name="Arial Narrow">
    <w:panose1 w:val="020B0606020202030204"/>
  </w:font>
  <w:font w:name="Arial Unicode MS">
    <w:panose1 w:val="020B0604020202020204"/>
  </w:font>
  <w:font w:name="Times New Roman Bold">
    <w:panose1 w:val="02000603000000000000"/>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2"/>
      <w:jc w:val="center"/>
    </w:pPr>
    <w:r>
      <w:fldChar w:fldCharType="begin"/>
    </w:r>
    <w:r>
      <w:instrText xml:space="preserve"> PAGE   \* MERGEFORMAT </w:instrText>
    </w:r>
    <w:r>
      <w:fldChar w:fldCharType="separate"/>
    </w:r>
    <w:r>
      <w:t xml:space="preserve">12</w:t>
    </w:r>
    <w:r>
      <w:fldChar w:fldCharType="end"/>
    </w:r>
    <w:r/>
  </w:p>
  <w:p>
    <w:pPr>
      <w:pStyle w:val="912"/>
      <w:jc w:val="cente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308"/>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1114"/>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1113"/>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pStyle w:val="1112"/>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1111"/>
      <w:isLgl w:val="false"/>
      <w:suff w:val="tab"/>
      <w:lvlText w:val=""/>
      <w:lvlJc w:val="left"/>
      <w:pPr>
        <w:ind w:left="1492" w:hanging="360"/>
        <w:tabs>
          <w:tab w:val="num" w:pos="1492"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1110"/>
      <w:isLgl w:val="false"/>
      <w:suff w:val="tab"/>
      <w:lvlText w:val=""/>
      <w:lvlJc w:val="left"/>
      <w:pPr>
        <w:ind w:left="1209" w:hanging="360"/>
        <w:tabs>
          <w:tab w:val="num" w:pos="1209"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bullet"/>
      <w:pStyle w:val="1109"/>
      <w:isLgl w:val="false"/>
      <w:suff w:val="tab"/>
      <w:lvlText w:val=""/>
      <w:lvlJc w:val="left"/>
      <w:pPr>
        <w:ind w:left="926" w:hanging="360"/>
        <w:tabs>
          <w:tab w:val="num" w:pos="926"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pStyle w:val="1108"/>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bullet"/>
      <w:pStyle w:val="1107"/>
      <w:isLgl w:val="false"/>
      <w:suff w:val="tab"/>
      <w:lvlText w:val=""/>
      <w:lvlJc w:val="left"/>
      <w:pPr>
        <w:ind w:left="360" w:hanging="360"/>
        <w:tabs>
          <w:tab w:val="num" w:pos="360"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4"/>
      <w:numFmt w:val="decimal"/>
      <w:isLgl w:val="false"/>
      <w:suff w:val="tab"/>
      <w:lvlText w:val="%1."/>
      <w:lvlJc w:val="left"/>
      <w:pPr>
        <w:ind w:left="720" w:hanging="360"/>
      </w:pPr>
      <w:rPr>
        <w:rFonts w:hint="default" w:eastAsiaTheme="majorEastAsia"/>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bullet"/>
      <w:pStyle w:val="1183"/>
      <w:isLgl w:val="false"/>
      <w:suff w:val="tab"/>
      <w:lvlText w:val="-"/>
      <w:lvlJc w:val="left"/>
      <w:pPr>
        <w:ind w:left="1440" w:hanging="720"/>
        <w:tabs>
          <w:tab w:val="num" w:pos="1440" w:leader="none"/>
        </w:tabs>
      </w:pPr>
      <w:rPr>
        <w:rFonts w:hint="default"/>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1"/>
      <w:numFmt w:val="decimal"/>
      <w:isLgl w:val="false"/>
      <w:suff w:val="tab"/>
      <w:lvlText w:val="%1."/>
      <w:lvlJc w:val="left"/>
      <w:pPr>
        <w:ind w:left="720" w:hanging="720"/>
      </w:pPr>
      <w:rPr>
        <w:rFonts w:hint="default"/>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12">
    <w:multiLevelType w:val="hybridMultilevel"/>
    <w:lvl w:ilvl="0">
      <w:start w:val="1"/>
      <w:numFmt w:val="bullet"/>
      <w:isLgl w:val="false"/>
      <w:suff w:val="tab"/>
      <w:lvlText w:val=""/>
      <w:lvlJc w:val="left"/>
      <w:pPr>
        <w:ind w:firstLine="851"/>
        <w:tabs>
          <w:tab w:val="num" w:pos="1077" w:leader="none"/>
        </w:tabs>
      </w:pPr>
      <w:rPr>
        <w:rFonts w:hint="default" w:ascii="Symbol" w:hAnsi="Symbol" w:cs="Symbol"/>
      </w:rPr>
    </w:lvl>
    <w:lvl w:ilvl="1">
      <w:start w:val="1"/>
      <w:numFmt w:val="bullet"/>
      <w:pStyle w:val="1278"/>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cs="Wingdings"/>
      </w:rPr>
    </w:lvl>
    <w:lvl w:ilvl="3">
      <w:start w:val="1"/>
      <w:numFmt w:val="bullet"/>
      <w:isLgl w:val="false"/>
      <w:suff w:val="tab"/>
      <w:lvlText w:val=""/>
      <w:lvlJc w:val="left"/>
      <w:pPr>
        <w:ind w:left="2880" w:hanging="360"/>
        <w:tabs>
          <w:tab w:val="num" w:pos="2880" w:leader="none"/>
        </w:tabs>
      </w:pPr>
      <w:rPr>
        <w:rFonts w:hint="default" w:ascii="Symbol" w:hAnsi="Symbol" w:cs="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cs="Wingdings"/>
      </w:rPr>
    </w:lvl>
    <w:lvl w:ilvl="6">
      <w:start w:val="1"/>
      <w:numFmt w:val="bullet"/>
      <w:isLgl w:val="false"/>
      <w:suff w:val="tab"/>
      <w:lvlText w:val=""/>
      <w:lvlJc w:val="left"/>
      <w:pPr>
        <w:ind w:left="5040" w:hanging="360"/>
        <w:tabs>
          <w:tab w:val="num" w:pos="5040" w:leader="none"/>
        </w:tabs>
      </w:pPr>
      <w:rPr>
        <w:rFonts w:hint="default" w:ascii="Symbol" w:hAnsi="Symbol" w:cs="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cs="Wingdings"/>
      </w:rPr>
    </w:lvl>
  </w:abstractNum>
  <w:abstractNum w:abstractNumId="13">
    <w:multiLevelType w:val="hybridMultilevel"/>
    <w:lvl w:ilvl="0">
      <w:start w:val="1"/>
      <w:numFmt w:val="decimal"/>
      <w:pStyle w:val="1117"/>
      <w:isLgl w:val="false"/>
      <w:suff w:val="tab"/>
      <w:lvlText w:val="%1."/>
      <w:lvlJc w:val="left"/>
      <w:pPr>
        <w:ind w:left="567" w:hanging="567"/>
        <w:tabs>
          <w:tab w:val="num" w:pos="567" w:leader="none"/>
        </w:tabs>
      </w:pPr>
    </w:lvl>
    <w:lvl w:ilvl="1">
      <w:start w:val="1"/>
      <w:numFmt w:val="decimal"/>
      <w:isLgl w:val="false"/>
      <w:suff w:val="tab"/>
      <w:lvlText w:val="%1.%2"/>
      <w:lvlJc w:val="left"/>
      <w:pPr>
        <w:ind w:left="567" w:hanging="567"/>
        <w:tabs>
          <w:tab w:val="num" w:pos="567" w:leader="none"/>
        </w:tabs>
      </w:pPr>
    </w:lvl>
    <w:lvl w:ilvl="2">
      <w:start w:val="1"/>
      <w:numFmt w:val="none"/>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4">
    <w:multiLevelType w:val="hybridMultilevel"/>
    <w:lvl w:ilvl="0">
      <w:start w:val="1"/>
      <w:numFmt w:val="decimal"/>
      <w:pStyle w:val="1116"/>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none"/>
      <w:pStyle w:val="1286"/>
      <w:isLgl w:val="false"/>
      <w:suff w:val="tab"/>
      <w:lvlText w:val=""/>
      <w:lvlJc w:val="left"/>
      <w:pPr>
        <w:ind w:left="1134" w:hanging="425"/>
        <w:tabs>
          <w:tab w:val="num" w:pos="1134" w:leader="none"/>
        </w:tabs>
      </w:pPr>
      <w:rPr>
        <w:rFonts w:hint="default" w:ascii="GreekMathSymbols" w:hAnsi="GreekMathSymbols" w:cs="GreekMathSymbols"/>
      </w:rPr>
    </w:lvl>
    <w:lvl w:ilvl="1">
      <w:start w:val="1"/>
      <w:numFmt w:val="bullet"/>
      <w:isLgl w:val="false"/>
      <w:suff w:val="tab"/>
      <w:lvlText w:val=""/>
      <w:lvlJc w:val="left"/>
      <w:pPr>
        <w:ind w:left="1363" w:hanging="439"/>
        <w:tabs>
          <w:tab w:val="num" w:pos="1363" w:leader="none"/>
        </w:tabs>
      </w:pPr>
      <w:rPr>
        <w:rFonts w:hint="default" w:ascii="Wingdings" w:hAnsi="Wingdings" w:cs="Wingdings"/>
      </w:r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6">
    <w:multiLevelType w:val="hybridMultilevel"/>
    <w:lvl w:ilvl="0">
      <w:start w:val="1"/>
      <w:numFmt w:val="decimal"/>
      <w:isLgl w:val="false"/>
      <w:suff w:val="tab"/>
      <w:lvlText w:val="%1."/>
      <w:lvlJc w:val="left"/>
      <w:pPr>
        <w:ind w:left="360" w:hanging="360"/>
      </w:pPr>
      <w:rPr>
        <w:rFonts w:hint="default"/>
      </w:rPr>
    </w:lvl>
    <w:lvl w:ilvl="1">
      <w:start w:val="1"/>
      <w:numFmt w:val="decimal"/>
      <w:isLgl w:val="false"/>
      <w:suff w:val="tab"/>
      <w:lvlText w:val="%1.%2."/>
      <w:lvlJc w:val="left"/>
      <w:pPr>
        <w:ind w:left="502"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7">
    <w:multiLevelType w:val="hybridMultilevel"/>
    <w:lvl w:ilvl="0">
      <w:start w:val="1"/>
      <w:numFmt w:val="bullet"/>
      <w:pStyle w:val="1185"/>
      <w:isLgl w:val="false"/>
      <w:suff w:val="tab"/>
      <w:lvlText w:val="-"/>
      <w:lvlJc w:val="left"/>
      <w:pPr>
        <w:ind w:left="1514" w:hanging="227"/>
        <w:tabs>
          <w:tab w:val="num" w:pos="1647" w:leader="none"/>
        </w:tabs>
      </w:pPr>
      <w:rPr>
        <w:rFonts w:hint="default" w:ascii="Courier" w:hAnsi="Courier" w:cs="Courier"/>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cs="Wingdings"/>
      </w:rPr>
    </w:lvl>
    <w:lvl w:ilvl="3">
      <w:start w:val="1"/>
      <w:numFmt w:val="bullet"/>
      <w:isLgl w:val="false"/>
      <w:suff w:val="tab"/>
      <w:lvlText w:val=""/>
      <w:lvlJc w:val="left"/>
      <w:pPr>
        <w:ind w:left="2880" w:hanging="360"/>
        <w:tabs>
          <w:tab w:val="num" w:pos="2880" w:leader="none"/>
        </w:tabs>
      </w:pPr>
      <w:rPr>
        <w:rFonts w:hint="default" w:ascii="Symbol" w:hAnsi="Symbol" w:cs="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cs="Wingdings"/>
      </w:rPr>
    </w:lvl>
    <w:lvl w:ilvl="6">
      <w:start w:val="1"/>
      <w:numFmt w:val="bullet"/>
      <w:isLgl w:val="false"/>
      <w:suff w:val="tab"/>
      <w:lvlText w:val=""/>
      <w:lvlJc w:val="left"/>
      <w:pPr>
        <w:ind w:left="5040" w:hanging="360"/>
        <w:tabs>
          <w:tab w:val="num" w:pos="5040" w:leader="none"/>
        </w:tabs>
      </w:pPr>
      <w:rPr>
        <w:rFonts w:hint="default" w:ascii="Symbol" w:hAnsi="Symbol" w:cs="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cs="Wingdings"/>
      </w:rPr>
    </w:lvl>
  </w:abstractNum>
  <w:abstractNum w:abstractNumId="18">
    <w:multiLevelType w:val="hybridMultilevel"/>
    <w:lvl w:ilvl="0">
      <w:start w:val="3"/>
      <w:numFmt w:val="decimal"/>
      <w:isLgl w:val="false"/>
      <w:suff w:val="tab"/>
      <w:lvlText w:val="%1."/>
      <w:lvlJc w:val="left"/>
      <w:pPr>
        <w:ind w:left="540" w:hanging="540"/>
      </w:pPr>
      <w:rPr>
        <w:rFonts w:hint="default"/>
        <w:color w:val="000000"/>
      </w:rPr>
    </w:lvl>
    <w:lvl w:ilvl="1">
      <w:start w:val="1"/>
      <w:numFmt w:val="decimal"/>
      <w:isLgl w:val="false"/>
      <w:suff w:val="tab"/>
      <w:lvlText w:val="%1.%2."/>
      <w:lvlJc w:val="left"/>
      <w:pPr>
        <w:ind w:left="540" w:hanging="540"/>
      </w:pPr>
      <w:rPr>
        <w:rFonts w:hint="default"/>
        <w:color w:val="000000"/>
      </w:rPr>
    </w:lvl>
    <w:lvl w:ilvl="2">
      <w:start w:val="1"/>
      <w:numFmt w:val="decimal"/>
      <w:isLgl w:val="false"/>
      <w:suff w:val="tab"/>
      <w:lvlText w:val="%1.%2.%3."/>
      <w:lvlJc w:val="left"/>
      <w:pPr>
        <w:ind w:left="720" w:hanging="720"/>
      </w:pPr>
      <w:rPr>
        <w:rFonts w:hint="default"/>
        <w:color w:val="000000"/>
      </w:rPr>
    </w:lvl>
    <w:lvl w:ilvl="3">
      <w:start w:val="1"/>
      <w:numFmt w:val="decimal"/>
      <w:isLgl w:val="false"/>
      <w:suff w:val="tab"/>
      <w:lvlText w:val="%1.%2.%3.%4."/>
      <w:lvlJc w:val="left"/>
      <w:pPr>
        <w:ind w:left="720" w:hanging="720"/>
      </w:pPr>
      <w:rPr>
        <w:rFonts w:hint="default"/>
        <w:color w:val="000000"/>
      </w:rPr>
    </w:lvl>
    <w:lvl w:ilvl="4">
      <w:start w:val="1"/>
      <w:numFmt w:val="decimal"/>
      <w:isLgl w:val="false"/>
      <w:suff w:val="tab"/>
      <w:lvlText w:val="%1.%2.%3.%4.%5."/>
      <w:lvlJc w:val="left"/>
      <w:pPr>
        <w:ind w:left="1080" w:hanging="1080"/>
      </w:pPr>
      <w:rPr>
        <w:rFonts w:hint="default"/>
        <w:color w:val="000000"/>
      </w:rPr>
    </w:lvl>
    <w:lvl w:ilvl="5">
      <w:start w:val="1"/>
      <w:numFmt w:val="decimal"/>
      <w:isLgl w:val="false"/>
      <w:suff w:val="tab"/>
      <w:lvlText w:val="%1.%2.%3.%4.%5.%6."/>
      <w:lvlJc w:val="left"/>
      <w:pPr>
        <w:ind w:left="1080" w:hanging="1080"/>
      </w:pPr>
      <w:rPr>
        <w:rFonts w:hint="default"/>
        <w:color w:val="000000"/>
      </w:rPr>
    </w:lvl>
    <w:lvl w:ilvl="6">
      <w:start w:val="1"/>
      <w:numFmt w:val="decimal"/>
      <w:isLgl w:val="false"/>
      <w:suff w:val="tab"/>
      <w:lvlText w:val="%1.%2.%3.%4.%5.%6.%7."/>
      <w:lvlJc w:val="left"/>
      <w:pPr>
        <w:ind w:left="1440" w:hanging="1440"/>
      </w:pPr>
      <w:rPr>
        <w:rFonts w:hint="default"/>
        <w:color w:val="000000"/>
      </w:rPr>
    </w:lvl>
    <w:lvl w:ilvl="7">
      <w:start w:val="1"/>
      <w:numFmt w:val="decimal"/>
      <w:isLgl w:val="false"/>
      <w:suff w:val="tab"/>
      <w:lvlText w:val="%1.%2.%3.%4.%5.%6.%7.%8."/>
      <w:lvlJc w:val="left"/>
      <w:pPr>
        <w:ind w:left="1440" w:hanging="1440"/>
      </w:pPr>
      <w:rPr>
        <w:rFonts w:hint="default"/>
        <w:color w:val="000000"/>
      </w:rPr>
    </w:lvl>
    <w:lvl w:ilvl="8">
      <w:start w:val="1"/>
      <w:numFmt w:val="decimal"/>
      <w:isLgl w:val="false"/>
      <w:suff w:val="tab"/>
      <w:lvlText w:val="%1.%2.%3.%4.%5.%6.%7.%8.%9."/>
      <w:lvlJc w:val="left"/>
      <w:pPr>
        <w:ind w:left="1800" w:hanging="1800"/>
      </w:pPr>
      <w:rPr>
        <w:rFonts w:hint="default"/>
        <w:color w:val="000000"/>
      </w:rPr>
    </w:lvl>
  </w:abstractNum>
  <w:abstractNum w:abstractNumId="19">
    <w:multiLevelType w:val="hybridMultilevel"/>
    <w:lvl w:ilvl="0">
      <w:start w:val="7"/>
      <w:numFmt w:val="decimal"/>
      <w:isLgl w:val="false"/>
      <w:suff w:val="tab"/>
      <w:lvlText w:val="%1."/>
      <w:lvlJc w:val="left"/>
      <w:pPr>
        <w:ind w:left="4472" w:hanging="360"/>
      </w:pPr>
      <w:rPr>
        <w:rFonts w:hint="default"/>
      </w:rPr>
    </w:lvl>
    <w:lvl w:ilvl="1">
      <w:start w:val="1"/>
      <w:numFmt w:val="lowerLetter"/>
      <w:isLgl w:val="false"/>
      <w:suff w:val="tab"/>
      <w:lvlText w:val="%2."/>
      <w:lvlJc w:val="left"/>
      <w:pPr>
        <w:ind w:left="5192" w:hanging="360"/>
      </w:pPr>
    </w:lvl>
    <w:lvl w:ilvl="2">
      <w:start w:val="1"/>
      <w:numFmt w:val="lowerRoman"/>
      <w:isLgl w:val="false"/>
      <w:suff w:val="tab"/>
      <w:lvlText w:val="%3."/>
      <w:lvlJc w:val="right"/>
      <w:pPr>
        <w:ind w:left="5912" w:hanging="180"/>
      </w:pPr>
    </w:lvl>
    <w:lvl w:ilvl="3">
      <w:start w:val="1"/>
      <w:numFmt w:val="decimal"/>
      <w:isLgl w:val="false"/>
      <w:suff w:val="tab"/>
      <w:lvlText w:val="%4."/>
      <w:lvlJc w:val="left"/>
      <w:pPr>
        <w:ind w:left="6632" w:hanging="360"/>
      </w:pPr>
    </w:lvl>
    <w:lvl w:ilvl="4">
      <w:start w:val="1"/>
      <w:numFmt w:val="lowerLetter"/>
      <w:isLgl w:val="false"/>
      <w:suff w:val="tab"/>
      <w:lvlText w:val="%5."/>
      <w:lvlJc w:val="left"/>
      <w:pPr>
        <w:ind w:left="7352" w:hanging="360"/>
      </w:pPr>
    </w:lvl>
    <w:lvl w:ilvl="5">
      <w:start w:val="1"/>
      <w:numFmt w:val="lowerRoman"/>
      <w:isLgl w:val="false"/>
      <w:suff w:val="tab"/>
      <w:lvlText w:val="%6."/>
      <w:lvlJc w:val="right"/>
      <w:pPr>
        <w:ind w:left="8072" w:hanging="180"/>
      </w:pPr>
    </w:lvl>
    <w:lvl w:ilvl="6">
      <w:start w:val="1"/>
      <w:numFmt w:val="decimal"/>
      <w:isLgl w:val="false"/>
      <w:suff w:val="tab"/>
      <w:lvlText w:val="%7."/>
      <w:lvlJc w:val="left"/>
      <w:pPr>
        <w:ind w:left="8792" w:hanging="360"/>
      </w:pPr>
    </w:lvl>
    <w:lvl w:ilvl="7">
      <w:start w:val="1"/>
      <w:numFmt w:val="lowerLetter"/>
      <w:isLgl w:val="false"/>
      <w:suff w:val="tab"/>
      <w:lvlText w:val="%8."/>
      <w:lvlJc w:val="left"/>
      <w:pPr>
        <w:ind w:left="9512" w:hanging="360"/>
      </w:pPr>
    </w:lvl>
    <w:lvl w:ilvl="8">
      <w:start w:val="1"/>
      <w:numFmt w:val="lowerRoman"/>
      <w:isLgl w:val="false"/>
      <w:suff w:val="tab"/>
      <w:lvlText w:val="%9."/>
      <w:lvlJc w:val="right"/>
      <w:pPr>
        <w:ind w:left="10232" w:hanging="180"/>
      </w:pPr>
    </w:lvl>
  </w:abstractNum>
  <w:abstractNum w:abstractNumId="2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1"/>
      <w:numFmt w:val="decimal"/>
      <w:pStyle w:val="1160"/>
      <w:isLgl w:val="false"/>
      <w:suff w:val="tab"/>
      <w:lvlText w:val="Приложение %1"/>
      <w:lvlJc w:val="left"/>
      <w:pPr>
        <w:tabs>
          <w:tab w:val="num" w:pos="2160" w:leader="none"/>
        </w:tabs>
      </w:pPr>
      <w:rPr>
        <w:rFonts w:hint="default"/>
        <w:b/>
        <w:bCs/>
        <w:i w:val="0"/>
        <w:iCs w:val="0"/>
        <w:caps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2">
    <w:multiLevelType w:val="hybridMultilevel"/>
    <w:lvl w:ilvl="0">
      <w:start w:val="1"/>
      <w:numFmt w:val="decimal"/>
      <w:isLgl w:val="false"/>
      <w:suff w:val="tab"/>
      <w:lvlText w:val="%1."/>
      <w:lvlJc w:val="left"/>
      <w:pPr>
        <w:ind w:left="360" w:hanging="360"/>
        <w:tabs>
          <w:tab w:val="num" w:pos="360" w:leader="none"/>
        </w:tabs>
      </w:pPr>
      <w:rPr>
        <w:rFonts w:hint="default"/>
      </w:rPr>
    </w:lvl>
    <w:lvl w:ilvl="1">
      <w:start w:val="1"/>
      <w:numFmt w:val="decimal"/>
      <w:isLgl w:val="false"/>
      <w:suff w:val="tab"/>
      <w:lvlText w:val="%1.%2."/>
      <w:lvlJc w:val="left"/>
      <w:pPr>
        <w:ind w:left="792" w:hanging="432"/>
        <w:tabs>
          <w:tab w:val="num" w:pos="1080" w:leader="none"/>
        </w:tabs>
      </w:pPr>
      <w:rPr>
        <w:rFonts w:hint="default"/>
      </w:rPr>
    </w:lvl>
    <w:lvl w:ilvl="2">
      <w:start w:val="1"/>
      <w:numFmt w:val="decimal"/>
      <w:pStyle w:val="1280"/>
      <w:isLgl w:val="false"/>
      <w:suff w:val="tab"/>
      <w:lvlText w:val="6.%2.%3."/>
      <w:lvlJc w:val="left"/>
      <w:pPr>
        <w:ind w:left="1224" w:hanging="504"/>
        <w:tabs>
          <w:tab w:val="num" w:pos="1800" w:leader="none"/>
        </w:tabs>
      </w:pPr>
      <w:rPr>
        <w:rFonts w:hint="default"/>
      </w:rPr>
    </w:lvl>
    <w:lvl w:ilvl="3">
      <w:start w:val="1"/>
      <w:numFmt w:val="decimal"/>
      <w:isLgl w:val="false"/>
      <w:suff w:val="tab"/>
      <w:lvlText w:val="%1.%2.%3.%4."/>
      <w:lvlJc w:val="left"/>
      <w:pPr>
        <w:ind w:left="1728" w:hanging="648"/>
        <w:tabs>
          <w:tab w:val="num" w:pos="2520" w:leader="none"/>
        </w:tabs>
      </w:pPr>
      <w:rPr>
        <w:rFonts w:hint="default"/>
      </w:rPr>
    </w:lvl>
    <w:lvl w:ilvl="4">
      <w:start w:val="1"/>
      <w:numFmt w:val="decimal"/>
      <w:isLgl w:val="false"/>
      <w:suff w:val="tab"/>
      <w:lvlText w:val="%1.%2.%3.%4.%5."/>
      <w:lvlJc w:val="left"/>
      <w:pPr>
        <w:ind w:left="2232" w:hanging="792"/>
        <w:tabs>
          <w:tab w:val="num" w:pos="3240" w:leader="none"/>
        </w:tabs>
      </w:pPr>
      <w:rPr>
        <w:rFonts w:hint="default"/>
      </w:rPr>
    </w:lvl>
    <w:lvl w:ilvl="5">
      <w:start w:val="1"/>
      <w:numFmt w:val="decimal"/>
      <w:isLgl w:val="false"/>
      <w:suff w:val="tab"/>
      <w:lvlText w:val="%1.%2.%3.%4.%5.%6."/>
      <w:lvlJc w:val="left"/>
      <w:pPr>
        <w:ind w:left="2736" w:hanging="936"/>
        <w:tabs>
          <w:tab w:val="num" w:pos="3960" w:leader="none"/>
        </w:tabs>
      </w:pPr>
      <w:rPr>
        <w:rFonts w:hint="default"/>
      </w:rPr>
    </w:lvl>
    <w:lvl w:ilvl="6">
      <w:start w:val="1"/>
      <w:numFmt w:val="decimal"/>
      <w:isLgl w:val="false"/>
      <w:suff w:val="tab"/>
      <w:lvlText w:val="%1.%2.%3.%4.%5.%6.%7."/>
      <w:lvlJc w:val="left"/>
      <w:pPr>
        <w:ind w:left="3240" w:hanging="1080"/>
        <w:tabs>
          <w:tab w:val="num" w:pos="4680" w:leader="none"/>
        </w:tabs>
      </w:pPr>
      <w:rPr>
        <w:rFonts w:hint="default"/>
      </w:rPr>
    </w:lvl>
    <w:lvl w:ilvl="7">
      <w:start w:val="1"/>
      <w:numFmt w:val="decimal"/>
      <w:isLgl w:val="false"/>
      <w:suff w:val="tab"/>
      <w:lvlText w:val="%1.%2.%3.%4.%5.%6.%7.%8."/>
      <w:lvlJc w:val="left"/>
      <w:pPr>
        <w:ind w:left="3744" w:hanging="1224"/>
        <w:tabs>
          <w:tab w:val="num" w:pos="5400" w:leader="none"/>
        </w:tabs>
      </w:pPr>
      <w:rPr>
        <w:rFonts w:hint="default"/>
      </w:rPr>
    </w:lvl>
    <w:lvl w:ilvl="8">
      <w:start w:val="1"/>
      <w:numFmt w:val="decimal"/>
      <w:isLgl w:val="false"/>
      <w:suff w:val="tab"/>
      <w:lvlText w:val="%1.%2.%3.%4.%5.%6.%7.%8.%9."/>
      <w:lvlJc w:val="left"/>
      <w:pPr>
        <w:ind w:left="4320" w:hanging="1440"/>
        <w:tabs>
          <w:tab w:val="num" w:pos="6120" w:leader="none"/>
        </w:tabs>
      </w:pPr>
      <w:rPr>
        <w:rFonts w:hint="default"/>
      </w:rPr>
    </w:lvl>
  </w:abstractNum>
  <w:abstractNum w:abstractNumId="2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6"/>
      <w:numFmt w:val="decimal"/>
      <w:isLgl w:val="false"/>
      <w:suff w:val="tab"/>
      <w:lvlText w:val="%1."/>
      <w:lvlJc w:val="left"/>
      <w:pPr>
        <w:ind w:left="5039" w:hanging="360"/>
      </w:pPr>
      <w:rPr>
        <w:rFonts w:hint="default"/>
      </w:rPr>
    </w:lvl>
    <w:lvl w:ilvl="1">
      <w:start w:val="1"/>
      <w:numFmt w:val="lowerLetter"/>
      <w:isLgl w:val="false"/>
      <w:suff w:val="tab"/>
      <w:lvlText w:val="%2."/>
      <w:lvlJc w:val="left"/>
      <w:pPr>
        <w:ind w:left="5759" w:hanging="360"/>
      </w:pPr>
    </w:lvl>
    <w:lvl w:ilvl="2">
      <w:start w:val="1"/>
      <w:numFmt w:val="lowerRoman"/>
      <w:isLgl w:val="false"/>
      <w:suff w:val="tab"/>
      <w:lvlText w:val="%3."/>
      <w:lvlJc w:val="right"/>
      <w:pPr>
        <w:ind w:left="6479" w:hanging="180"/>
      </w:pPr>
    </w:lvl>
    <w:lvl w:ilvl="3">
      <w:start w:val="1"/>
      <w:numFmt w:val="decimal"/>
      <w:isLgl w:val="false"/>
      <w:suff w:val="tab"/>
      <w:lvlText w:val="%4."/>
      <w:lvlJc w:val="left"/>
      <w:pPr>
        <w:ind w:left="7199" w:hanging="360"/>
      </w:pPr>
    </w:lvl>
    <w:lvl w:ilvl="4">
      <w:start w:val="1"/>
      <w:numFmt w:val="lowerLetter"/>
      <w:isLgl w:val="false"/>
      <w:suff w:val="tab"/>
      <w:lvlText w:val="%5."/>
      <w:lvlJc w:val="left"/>
      <w:pPr>
        <w:ind w:left="7919" w:hanging="360"/>
      </w:pPr>
    </w:lvl>
    <w:lvl w:ilvl="5">
      <w:start w:val="1"/>
      <w:numFmt w:val="lowerRoman"/>
      <w:isLgl w:val="false"/>
      <w:suff w:val="tab"/>
      <w:lvlText w:val="%6."/>
      <w:lvlJc w:val="right"/>
      <w:pPr>
        <w:ind w:left="8639" w:hanging="180"/>
      </w:pPr>
    </w:lvl>
    <w:lvl w:ilvl="6">
      <w:start w:val="1"/>
      <w:numFmt w:val="decimal"/>
      <w:isLgl w:val="false"/>
      <w:suff w:val="tab"/>
      <w:lvlText w:val="%7."/>
      <w:lvlJc w:val="left"/>
      <w:pPr>
        <w:ind w:left="9359" w:hanging="360"/>
      </w:pPr>
    </w:lvl>
    <w:lvl w:ilvl="7">
      <w:start w:val="1"/>
      <w:numFmt w:val="lowerLetter"/>
      <w:isLgl w:val="false"/>
      <w:suff w:val="tab"/>
      <w:lvlText w:val="%8."/>
      <w:lvlJc w:val="left"/>
      <w:pPr>
        <w:ind w:left="10079" w:hanging="360"/>
      </w:pPr>
    </w:lvl>
    <w:lvl w:ilvl="8">
      <w:start w:val="1"/>
      <w:numFmt w:val="lowerRoman"/>
      <w:isLgl w:val="false"/>
      <w:suff w:val="tab"/>
      <w:lvlText w:val="%9."/>
      <w:lvlJc w:val="right"/>
      <w:pPr>
        <w:ind w:left="10799" w:hanging="180"/>
      </w:pPr>
    </w:lvl>
  </w:abstractNum>
  <w:abstractNum w:abstractNumId="26">
    <w:multiLevelType w:val="hybridMultilevel"/>
    <w:lvl w:ilvl="0">
      <w:start w:val="1"/>
      <w:numFmt w:val="bullet"/>
      <w:pStyle w:val="1265"/>
      <w:isLgl w:val="false"/>
      <w:suff w:val="tab"/>
      <w:lvlText w:val=""/>
      <w:lvlJc w:val="left"/>
      <w:pPr>
        <w:ind w:left="360" w:hanging="360"/>
        <w:tabs>
          <w:tab w:val="num" w:pos="360"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7">
    <w:multiLevelType w:val="hybridMultilevel"/>
    <w:lvl w:ilvl="0">
      <w:start w:val="2"/>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8">
    <w:multiLevelType w:val="hybridMultilevel"/>
    <w:lvl w:ilvl="0">
      <w:start w:val="1"/>
      <w:numFmt w:val="decimal"/>
      <w:pStyle w:val="1184"/>
      <w:isLgl w:val="false"/>
      <w:suff w:val="tab"/>
      <w:lvlText w:val="%1."/>
      <w:lvlJc w:val="left"/>
      <w:pPr>
        <w:ind w:left="432" w:hanging="432"/>
        <w:tabs>
          <w:tab w:val="num" w:pos="432" w:leader="none"/>
        </w:tabs>
      </w:pPr>
      <w:rPr>
        <w:rFonts w:hint="default" w:ascii="Arial" w:hAnsi="Arial" w:cs="Arial"/>
        <w:b/>
        <w:bCs/>
        <w:i w:val="0"/>
        <w:iCs w:val="0"/>
        <w:sz w:val="20"/>
        <w:szCs w:val="20"/>
      </w:rPr>
    </w:lvl>
    <w:lvl w:ilvl="1">
      <w:start w:val="1"/>
      <w:numFmt w:val="decimal"/>
      <w:isLgl w:val="false"/>
      <w:suff w:val="space"/>
      <w:lvlText w:val="%1.%2."/>
      <w:lvlJc w:val="left"/>
      <w:pPr>
        <w:ind w:left="576" w:hanging="9"/>
      </w:pPr>
      <w:rPr>
        <w:rFonts w:hint="default"/>
      </w:rPr>
    </w:lvl>
    <w:lvl w:ilvl="2">
      <w:start w:val="1"/>
      <w:numFmt w:val="decimal"/>
      <w:isLgl w:val="false"/>
      <w:suff w:val="space"/>
      <w:lvlText w:val="%1.%2.%3."/>
      <w:lvlJc w:val="left"/>
      <w:pPr>
        <w:ind w:left="720" w:firstLine="301"/>
      </w:pPr>
      <w:rPr>
        <w:rFonts w:hint="default"/>
      </w:rPr>
    </w:lvl>
    <w:lvl w:ilvl="3">
      <w:start w:val="1"/>
      <w:numFmt w:val="decimal"/>
      <w:isLgl w:val="false"/>
      <w:suff w:val="space"/>
      <w:lvlText w:val="%1.%2.%3.%4."/>
      <w:lvlJc w:val="left"/>
      <w:pPr>
        <w:ind w:left="2835" w:hanging="1247"/>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29">
    <w:multiLevelType w:val="hybridMultilevel"/>
    <w:lvl w:ilvl="0">
      <w:start w:val="1"/>
      <w:numFmt w:val="upperRoman"/>
      <w:pStyle w:val="1159"/>
      <w:isLgl w:val="false"/>
      <w:suff w:val="nothing"/>
      <w:lvlText w:val="ЧАСТЬ %1. "/>
      <w:lvlJc w:val="left"/>
      <w:pPr>
        <w:ind w:left="568"/>
      </w:pPr>
      <w:rPr>
        <w:rFonts w:hint="default"/>
      </w:rPr>
    </w:lvl>
    <w:lvl w:ilvl="1">
      <w:start w:val="1"/>
      <w:numFmt w:val="decimal"/>
      <w:isLgl/>
      <w:suff w:val="nothing"/>
      <w:lvlText w:val="Раздел %1.%2. "/>
      <w:lvlJc w:val="left"/>
      <w:pPr>
        <w:ind w:left="568"/>
      </w:pPr>
      <w:rPr>
        <w:rFonts w:hint="default"/>
      </w:rPr>
    </w:lvl>
    <w:lvl w:ilvl="2">
      <w:start w:val="1"/>
      <w:numFmt w:val="decimal"/>
      <w:isLgl/>
      <w:suff w:val="nothing"/>
      <w:lvlText w:val="5.%2.%3. Проект государств"/>
      <w:lvlJc w:val="left"/>
      <w:pPr>
        <w:ind w:left="568"/>
      </w:pPr>
      <w:rPr>
        <w:rFonts w:hint="default"/>
      </w:rPr>
    </w:lvl>
    <w:lvl w:ilvl="3">
      <w:start w:val="1"/>
      <w:numFmt w:val="decimal"/>
      <w:isLgl/>
      <w:suff w:val="nothing"/>
      <w:lvlText w:val="%1.%2.%3.%4. "/>
      <w:lvlJc w:val="left"/>
      <w:pPr>
        <w:ind w:left="1417" w:firstLine="680"/>
      </w:pPr>
      <w:rPr>
        <w:rFonts w:hint="default"/>
      </w:rPr>
    </w:lvl>
    <w:lvl w:ilvl="4">
      <w:start w:val="1"/>
      <w:numFmt w:val="decimal"/>
      <w:isLgl/>
      <w:suff w:val="nothing"/>
      <w:lvlText w:val="%1.%2.%3.%4.%5. "/>
      <w:lvlJc w:val="left"/>
      <w:pPr>
        <w:ind w:left="1417" w:firstLine="680"/>
      </w:pPr>
      <w:rPr>
        <w:rFonts w:hint="default"/>
      </w:rPr>
    </w:lvl>
    <w:lvl w:ilvl="5">
      <w:start w:val="1"/>
      <w:numFmt w:val="decimal"/>
      <w:isLgl/>
      <w:suff w:val="tab"/>
      <w:lvlText w:val="%1.%2.%3.%4.%5.%6. "/>
      <w:lvlJc w:val="left"/>
      <w:pPr>
        <w:ind w:left="4836" w:hanging="2739"/>
        <w:tabs>
          <w:tab w:val="num" w:pos="4836" w:leader="none"/>
        </w:tabs>
      </w:pPr>
      <w:rPr>
        <w:rFonts w:hint="default"/>
      </w:rPr>
    </w:lvl>
    <w:lvl w:ilvl="6">
      <w:start w:val="1"/>
      <w:numFmt w:val="decimal"/>
      <w:isLgl w:val="false"/>
      <w:suff w:val="tab"/>
      <w:lvlText w:val="%1.%2.%3.%4.%5.%6.%7."/>
      <w:lvlJc w:val="left"/>
      <w:pPr>
        <w:ind w:left="5337" w:hanging="1080"/>
        <w:tabs>
          <w:tab w:val="num" w:pos="5337" w:leader="none"/>
        </w:tabs>
      </w:pPr>
      <w:rPr>
        <w:rFonts w:hint="default"/>
      </w:rPr>
    </w:lvl>
    <w:lvl w:ilvl="7">
      <w:start w:val="1"/>
      <w:numFmt w:val="decimal"/>
      <w:isLgl w:val="false"/>
      <w:suff w:val="tab"/>
      <w:lvlText w:val="%1.%2.%3.%4.%5.%6.%7.%8."/>
      <w:lvlJc w:val="left"/>
      <w:pPr>
        <w:ind w:left="5841" w:hanging="1224"/>
        <w:tabs>
          <w:tab w:val="num" w:pos="5841" w:leader="none"/>
        </w:tabs>
      </w:pPr>
      <w:rPr>
        <w:rFonts w:hint="default"/>
      </w:rPr>
    </w:lvl>
    <w:lvl w:ilvl="8">
      <w:start w:val="1"/>
      <w:numFmt w:val="decimal"/>
      <w:isLgl w:val="false"/>
      <w:suff w:val="tab"/>
      <w:lvlText w:val="%1.%2.%3.%4.%5.%6.%7.%8.%9."/>
      <w:lvlJc w:val="left"/>
      <w:pPr>
        <w:ind w:left="6417" w:hanging="1440"/>
        <w:tabs>
          <w:tab w:val="num" w:pos="6417" w:leader="none"/>
        </w:tabs>
      </w:pPr>
      <w:rPr>
        <w:rFonts w:hint="default"/>
      </w:rPr>
    </w:lvl>
  </w:abstractNum>
  <w:abstractNum w:abstractNumId="30">
    <w:multiLevelType w:val="hybridMultilevel"/>
    <w:lvl w:ilvl="0">
      <w:start w:val="1"/>
      <w:numFmt w:val="upperRoman"/>
      <w:isLgl w:val="false"/>
      <w:suff w:val="tab"/>
      <w:lvlText w:val="ЧАСТЬ %1."/>
      <w:lvlJc w:val="left"/>
      <w:pPr>
        <w:ind w:left="720" w:hanging="720"/>
        <w:tabs>
          <w:tab w:val="num" w:pos="2160" w:leader="none"/>
        </w:tabs>
      </w:pPr>
      <w:rPr>
        <w:rFonts w:hint="default"/>
        <w:sz w:val="40"/>
        <w:szCs w:val="40"/>
      </w:rPr>
    </w:lvl>
    <w:lvl w:ilvl="1">
      <w:start w:val="1"/>
      <w:numFmt w:val="decimal"/>
      <w:pStyle w:val="1115"/>
      <w:isLgl w:val="false"/>
      <w:suff w:val="tab"/>
      <w:lvlText w:val="РАЗДЕЛ %1.%2"/>
      <w:lvlJc w:val="left"/>
      <w:pPr>
        <w:ind w:left="720" w:hanging="720"/>
        <w:tabs>
          <w:tab w:val="num" w:pos="14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31">
    <w:multiLevelType w:val="hybridMultilevel"/>
    <w:lvl w:ilvl="0">
      <w:start w:val="5"/>
      <w:numFmt w:val="decimal"/>
      <w:isLgl w:val="false"/>
      <w:suff w:val="tab"/>
      <w:lvlText w:val="%1."/>
      <w:lvlJc w:val="left"/>
      <w:pPr>
        <w:ind w:left="3621" w:hanging="360"/>
      </w:pPr>
      <w:rPr>
        <w:rFonts w:hint="default"/>
      </w:rPr>
    </w:lvl>
    <w:lvl w:ilvl="1">
      <w:start w:val="7"/>
      <w:numFmt w:val="decimal"/>
      <w:isLgl/>
      <w:suff w:val="tab"/>
      <w:lvlText w:val="%1.%2."/>
      <w:lvlJc w:val="left"/>
      <w:pPr>
        <w:ind w:left="3621" w:hanging="360"/>
      </w:pPr>
      <w:rPr>
        <w:rFonts w:hint="default"/>
      </w:rPr>
    </w:lvl>
    <w:lvl w:ilvl="2">
      <w:start w:val="1"/>
      <w:numFmt w:val="decimal"/>
      <w:isLgl/>
      <w:suff w:val="tab"/>
      <w:lvlText w:val="%1.%2.%3."/>
      <w:lvlJc w:val="left"/>
      <w:pPr>
        <w:ind w:left="3981" w:hanging="720"/>
      </w:pPr>
      <w:rPr>
        <w:rFonts w:hint="default"/>
      </w:rPr>
    </w:lvl>
    <w:lvl w:ilvl="3">
      <w:start w:val="1"/>
      <w:numFmt w:val="decimalZero"/>
      <w:isLgl/>
      <w:suff w:val="tab"/>
      <w:lvlText w:val="%1.%2.%3.%4."/>
      <w:lvlJc w:val="left"/>
      <w:pPr>
        <w:ind w:left="3981" w:hanging="720"/>
      </w:pPr>
      <w:rPr>
        <w:rFonts w:hint="default"/>
      </w:rPr>
    </w:lvl>
    <w:lvl w:ilvl="4">
      <w:start w:val="1"/>
      <w:numFmt w:val="decimal"/>
      <w:isLgl/>
      <w:suff w:val="tab"/>
      <w:lvlText w:val="%1.%2.%3.%4.%5."/>
      <w:lvlJc w:val="left"/>
      <w:pPr>
        <w:ind w:left="4341" w:hanging="1080"/>
      </w:pPr>
      <w:rPr>
        <w:rFonts w:hint="default"/>
      </w:rPr>
    </w:lvl>
    <w:lvl w:ilvl="5">
      <w:start w:val="1"/>
      <w:numFmt w:val="decimal"/>
      <w:isLgl/>
      <w:suff w:val="tab"/>
      <w:lvlText w:val="%1.%2.%3.%4.%5.%6."/>
      <w:lvlJc w:val="left"/>
      <w:pPr>
        <w:ind w:left="4341" w:hanging="1080"/>
      </w:pPr>
      <w:rPr>
        <w:rFonts w:hint="default"/>
      </w:rPr>
    </w:lvl>
    <w:lvl w:ilvl="6">
      <w:start w:val="1"/>
      <w:numFmt w:val="decimal"/>
      <w:isLgl/>
      <w:suff w:val="tab"/>
      <w:lvlText w:val="%1.%2.%3.%4.%5.%6.%7."/>
      <w:lvlJc w:val="left"/>
      <w:pPr>
        <w:ind w:left="4701" w:hanging="1440"/>
      </w:pPr>
      <w:rPr>
        <w:rFonts w:hint="default"/>
      </w:rPr>
    </w:lvl>
    <w:lvl w:ilvl="7">
      <w:start w:val="1"/>
      <w:numFmt w:val="decimal"/>
      <w:isLgl/>
      <w:suff w:val="tab"/>
      <w:lvlText w:val="%1.%2.%3.%4.%5.%6.%7.%8."/>
      <w:lvlJc w:val="left"/>
      <w:pPr>
        <w:ind w:left="4701" w:hanging="1440"/>
      </w:pPr>
      <w:rPr>
        <w:rFonts w:hint="default"/>
      </w:rPr>
    </w:lvl>
    <w:lvl w:ilvl="8">
      <w:start w:val="1"/>
      <w:numFmt w:val="decimal"/>
      <w:isLgl/>
      <w:suff w:val="tab"/>
      <w:lvlText w:val="%1.%2.%3.%4.%5.%6.%7.%8.%9."/>
      <w:lvlJc w:val="left"/>
      <w:pPr>
        <w:ind w:left="5061" w:hanging="1800"/>
      </w:pPr>
      <w:rPr>
        <w:rFonts w:hint="default"/>
      </w:rPr>
    </w:lvl>
  </w:abstractNum>
  <w:abstractNum w:abstractNumId="32">
    <w:multiLevelType w:val="hybridMultilevel"/>
    <w:lvl w:ilvl="0">
      <w:start w:val="4"/>
      <w:numFmt w:val="decimal"/>
      <w:isLgl w:val="false"/>
      <w:suff w:val="tab"/>
      <w:lvlText w:val="%1."/>
      <w:lvlJc w:val="left"/>
      <w:pPr>
        <w:ind w:left="3479" w:hanging="360"/>
      </w:pPr>
      <w:rPr>
        <w:rFonts w:hint="default"/>
      </w:rPr>
    </w:lvl>
    <w:lvl w:ilvl="1">
      <w:start w:val="1"/>
      <w:numFmt w:val="lowerLetter"/>
      <w:isLgl w:val="false"/>
      <w:suff w:val="tab"/>
      <w:lvlText w:val="%2."/>
      <w:lvlJc w:val="left"/>
      <w:pPr>
        <w:ind w:left="4199" w:hanging="360"/>
      </w:pPr>
    </w:lvl>
    <w:lvl w:ilvl="2">
      <w:start w:val="1"/>
      <w:numFmt w:val="lowerRoman"/>
      <w:isLgl w:val="false"/>
      <w:suff w:val="tab"/>
      <w:lvlText w:val="%3."/>
      <w:lvlJc w:val="right"/>
      <w:pPr>
        <w:ind w:left="4919" w:hanging="180"/>
      </w:pPr>
    </w:lvl>
    <w:lvl w:ilvl="3">
      <w:start w:val="1"/>
      <w:numFmt w:val="decimal"/>
      <w:isLgl w:val="false"/>
      <w:suff w:val="tab"/>
      <w:lvlText w:val="%4."/>
      <w:lvlJc w:val="left"/>
      <w:pPr>
        <w:ind w:left="5639" w:hanging="360"/>
      </w:pPr>
    </w:lvl>
    <w:lvl w:ilvl="4">
      <w:start w:val="1"/>
      <w:numFmt w:val="lowerLetter"/>
      <w:isLgl w:val="false"/>
      <w:suff w:val="tab"/>
      <w:lvlText w:val="%5."/>
      <w:lvlJc w:val="left"/>
      <w:pPr>
        <w:ind w:left="6359" w:hanging="360"/>
      </w:pPr>
    </w:lvl>
    <w:lvl w:ilvl="5">
      <w:start w:val="1"/>
      <w:numFmt w:val="lowerRoman"/>
      <w:isLgl w:val="false"/>
      <w:suff w:val="tab"/>
      <w:lvlText w:val="%6."/>
      <w:lvlJc w:val="right"/>
      <w:pPr>
        <w:ind w:left="7079" w:hanging="180"/>
      </w:pPr>
    </w:lvl>
    <w:lvl w:ilvl="6">
      <w:start w:val="1"/>
      <w:numFmt w:val="decimal"/>
      <w:isLgl w:val="false"/>
      <w:suff w:val="tab"/>
      <w:lvlText w:val="%7."/>
      <w:lvlJc w:val="left"/>
      <w:pPr>
        <w:ind w:left="7799" w:hanging="360"/>
      </w:pPr>
    </w:lvl>
    <w:lvl w:ilvl="7">
      <w:start w:val="1"/>
      <w:numFmt w:val="lowerLetter"/>
      <w:isLgl w:val="false"/>
      <w:suff w:val="tab"/>
      <w:lvlText w:val="%8."/>
      <w:lvlJc w:val="left"/>
      <w:pPr>
        <w:ind w:left="8519" w:hanging="360"/>
      </w:pPr>
    </w:lvl>
    <w:lvl w:ilvl="8">
      <w:start w:val="1"/>
      <w:numFmt w:val="lowerRoman"/>
      <w:isLgl w:val="false"/>
      <w:suff w:val="tab"/>
      <w:lvlText w:val="%9."/>
      <w:lvlJc w:val="right"/>
      <w:pPr>
        <w:ind w:left="9239" w:hanging="180"/>
      </w:p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10"/>
  </w:num>
  <w:num w:numId="11">
    <w:abstractNumId w:val="30"/>
  </w:num>
  <w:num w:numId="12">
    <w:abstractNumId w:val="14"/>
  </w:num>
  <w:num w:numId="13">
    <w:abstractNumId w:val="13"/>
  </w:num>
  <w:num w:numId="14">
    <w:abstractNumId w:val="29"/>
  </w:num>
  <w:num w:numId="15">
    <w:abstractNumId w:val="28"/>
  </w:num>
  <w:num w:numId="16">
    <w:abstractNumId w:val="17"/>
  </w:num>
  <w:num w:numId="17">
    <w:abstractNumId w:val="21"/>
  </w:num>
  <w:num w:numId="18">
    <w:abstractNumId w:val="26"/>
  </w:num>
  <w:num w:numId="19">
    <w:abstractNumId w:val="12"/>
  </w:num>
  <w:num w:numId="20">
    <w:abstractNumId w:val="22"/>
  </w:num>
  <w:num w:numId="21">
    <w:abstractNumId w:val="1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7"/>
  </w:num>
  <w:num w:numId="25">
    <w:abstractNumId w:val="18"/>
  </w:num>
  <w:num w:numId="26">
    <w:abstractNumId w:val="24"/>
  </w:num>
  <w:num w:numId="27">
    <w:abstractNumId w:val="23"/>
  </w:num>
  <w:num w:numId="28">
    <w:abstractNumId w:val="32"/>
  </w:num>
  <w:num w:numId="29">
    <w:abstractNumId w:val="9"/>
  </w:num>
  <w:num w:numId="30">
    <w:abstractNumId w:val="20"/>
  </w:num>
  <w:num w:numId="31">
    <w:abstractNumId w:val="31"/>
  </w:num>
  <w:num w:numId="32">
    <w:abstractNumId w:val="25"/>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ajorHAnsi" w:hAnsiTheme="majorHAnsi" w:eastAsiaTheme="majorEastAsia" w:cstheme="majorBidi"/>
        <w:sz w:val="22"/>
        <w:szCs w:val="22"/>
        <w:lang w:val="ru-RU" w:eastAsia="ru-RU"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39">
    <w:name w:val="Heading 1 Char"/>
    <w:basedOn w:val="903"/>
    <w:link w:val="894"/>
    <w:uiPriority w:val="9"/>
    <w:rPr>
      <w:rFonts w:ascii="Arial" w:hAnsi="Arial" w:eastAsia="Arial" w:cs="Arial"/>
      <w:sz w:val="40"/>
      <w:szCs w:val="40"/>
    </w:rPr>
  </w:style>
  <w:style w:type="character" w:styleId="740">
    <w:name w:val="Heading 2 Char"/>
    <w:basedOn w:val="903"/>
    <w:link w:val="895"/>
    <w:uiPriority w:val="9"/>
    <w:rPr>
      <w:rFonts w:ascii="Arial" w:hAnsi="Arial" w:eastAsia="Arial" w:cs="Arial"/>
      <w:sz w:val="34"/>
    </w:rPr>
  </w:style>
  <w:style w:type="character" w:styleId="741">
    <w:name w:val="Heading 3 Char"/>
    <w:basedOn w:val="903"/>
    <w:link w:val="896"/>
    <w:uiPriority w:val="9"/>
    <w:rPr>
      <w:rFonts w:ascii="Arial" w:hAnsi="Arial" w:eastAsia="Arial" w:cs="Arial"/>
      <w:sz w:val="30"/>
      <w:szCs w:val="30"/>
    </w:rPr>
  </w:style>
  <w:style w:type="character" w:styleId="742">
    <w:name w:val="Heading 4 Char"/>
    <w:basedOn w:val="903"/>
    <w:link w:val="897"/>
    <w:uiPriority w:val="9"/>
    <w:rPr>
      <w:rFonts w:ascii="Arial" w:hAnsi="Arial" w:eastAsia="Arial" w:cs="Arial"/>
      <w:b/>
      <w:bCs/>
      <w:sz w:val="26"/>
      <w:szCs w:val="26"/>
    </w:rPr>
  </w:style>
  <w:style w:type="character" w:styleId="743">
    <w:name w:val="Heading 5 Char"/>
    <w:basedOn w:val="903"/>
    <w:link w:val="898"/>
    <w:uiPriority w:val="9"/>
    <w:rPr>
      <w:rFonts w:ascii="Arial" w:hAnsi="Arial" w:eastAsia="Arial" w:cs="Arial"/>
      <w:b/>
      <w:bCs/>
      <w:sz w:val="24"/>
      <w:szCs w:val="24"/>
    </w:rPr>
  </w:style>
  <w:style w:type="character" w:styleId="744">
    <w:name w:val="Heading 6 Char"/>
    <w:basedOn w:val="903"/>
    <w:link w:val="899"/>
    <w:uiPriority w:val="9"/>
    <w:rPr>
      <w:rFonts w:ascii="Arial" w:hAnsi="Arial" w:eastAsia="Arial" w:cs="Arial"/>
      <w:b/>
      <w:bCs/>
      <w:sz w:val="22"/>
      <w:szCs w:val="22"/>
    </w:rPr>
  </w:style>
  <w:style w:type="character" w:styleId="745">
    <w:name w:val="Heading 7 Char"/>
    <w:basedOn w:val="903"/>
    <w:link w:val="900"/>
    <w:uiPriority w:val="9"/>
    <w:rPr>
      <w:rFonts w:ascii="Arial" w:hAnsi="Arial" w:eastAsia="Arial" w:cs="Arial"/>
      <w:b/>
      <w:bCs/>
      <w:i/>
      <w:iCs/>
      <w:sz w:val="22"/>
      <w:szCs w:val="22"/>
    </w:rPr>
  </w:style>
  <w:style w:type="character" w:styleId="746">
    <w:name w:val="Heading 8 Char"/>
    <w:basedOn w:val="903"/>
    <w:link w:val="901"/>
    <w:uiPriority w:val="9"/>
    <w:rPr>
      <w:rFonts w:ascii="Arial" w:hAnsi="Arial" w:eastAsia="Arial" w:cs="Arial"/>
      <w:i/>
      <w:iCs/>
      <w:sz w:val="22"/>
      <w:szCs w:val="22"/>
    </w:rPr>
  </w:style>
  <w:style w:type="character" w:styleId="747">
    <w:name w:val="Heading 9 Char"/>
    <w:basedOn w:val="903"/>
    <w:link w:val="902"/>
    <w:uiPriority w:val="9"/>
    <w:rPr>
      <w:rFonts w:ascii="Arial" w:hAnsi="Arial" w:eastAsia="Arial" w:cs="Arial"/>
      <w:i/>
      <w:iCs/>
      <w:sz w:val="21"/>
      <w:szCs w:val="21"/>
    </w:rPr>
  </w:style>
  <w:style w:type="character" w:styleId="748">
    <w:name w:val="Title Char"/>
    <w:basedOn w:val="903"/>
    <w:link w:val="1094"/>
    <w:uiPriority w:val="10"/>
    <w:rPr>
      <w:sz w:val="48"/>
      <w:szCs w:val="48"/>
    </w:rPr>
  </w:style>
  <w:style w:type="character" w:styleId="749">
    <w:name w:val="Subtitle Char"/>
    <w:basedOn w:val="903"/>
    <w:link w:val="1118"/>
    <w:uiPriority w:val="11"/>
    <w:rPr>
      <w:sz w:val="24"/>
      <w:szCs w:val="24"/>
    </w:rPr>
  </w:style>
  <w:style w:type="character" w:styleId="750">
    <w:name w:val="Quote Char"/>
    <w:link w:val="1359"/>
    <w:uiPriority w:val="29"/>
    <w:rPr>
      <w:i/>
    </w:rPr>
  </w:style>
  <w:style w:type="character" w:styleId="751">
    <w:name w:val="Intense Quote Char"/>
    <w:link w:val="1361"/>
    <w:uiPriority w:val="30"/>
    <w:rPr>
      <w:i/>
    </w:rPr>
  </w:style>
  <w:style w:type="character" w:styleId="752">
    <w:name w:val="Header Char"/>
    <w:basedOn w:val="903"/>
    <w:link w:val="912"/>
    <w:uiPriority w:val="99"/>
  </w:style>
  <w:style w:type="character" w:styleId="753">
    <w:name w:val="Footer Char"/>
    <w:basedOn w:val="903"/>
    <w:link w:val="914"/>
    <w:uiPriority w:val="99"/>
  </w:style>
  <w:style w:type="character" w:styleId="754">
    <w:name w:val="Caption Char"/>
    <w:basedOn w:val="903"/>
    <w:link w:val="1324"/>
    <w:uiPriority w:val="35"/>
    <w:rPr>
      <w:b/>
      <w:bCs/>
      <w:color w:val="4f81bd" w:themeColor="accent1"/>
      <w:sz w:val="18"/>
      <w:szCs w:val="18"/>
    </w:rPr>
  </w:style>
  <w:style w:type="table" w:styleId="755">
    <w:name w:val="Table Grid Light"/>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56">
    <w:name w:val="Plain Table 1"/>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7">
    <w:name w:val="Plain Table 2"/>
    <w:basedOn w:val="90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8">
    <w:name w:val="Plain Table 3"/>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9">
    <w:name w:val="Plain Table 4"/>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0">
    <w:name w:val="Plain Table 5"/>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1">
    <w:name w:val="Grid Table 1 Light"/>
    <w:basedOn w:val="90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2">
    <w:name w:val="Grid Table 1 Light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3">
    <w:name w:val="Grid Table 1 Light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64">
    <w:name w:val="Grid Table 1 Light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65">
    <w:name w:val="Grid Table 1 Light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66">
    <w:name w:val="Grid Table 1 Light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67">
    <w:name w:val="Grid Table 1 Light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68">
    <w:name w:val="Grid Table 2"/>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69">
    <w:name w:val="Grid Table 2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0">
    <w:name w:val="Grid Table 2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1">
    <w:name w:val="Grid Table 2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2">
    <w:name w:val="Grid Table 2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3">
    <w:name w:val="Grid Table 2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74">
    <w:name w:val="Grid Table 2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75">
    <w:name w:val="Grid Table 3"/>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6">
    <w:name w:val="Grid Table 3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7">
    <w:name w:val="Grid Table 3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8">
    <w:name w:val="Grid Table 3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9">
    <w:name w:val="Grid Table 3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0">
    <w:name w:val="Grid Table 3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1">
    <w:name w:val="Grid Table 3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4"/>
    <w:basedOn w:val="90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3">
    <w:name w:val="Grid Table 4 - Accent 1"/>
    <w:basedOn w:val="90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4">
    <w:name w:val="Grid Table 4 - Accent 2"/>
    <w:basedOn w:val="90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5">
    <w:name w:val="Grid Table 4 - Accent 3"/>
    <w:basedOn w:val="90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6">
    <w:name w:val="Grid Table 4 - Accent 4"/>
    <w:basedOn w:val="90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87">
    <w:name w:val="Grid Table 4 - Accent 5"/>
    <w:basedOn w:val="90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88">
    <w:name w:val="Grid Table 4 - Accent 6"/>
    <w:basedOn w:val="90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89">
    <w:name w:val="Grid Table 5 Dark"/>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0">
    <w:name w:val="Grid Table 5 Dark- Accent 1"/>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1">
    <w:name w:val="Grid Table 5 Dark - Accent 2"/>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2">
    <w:name w:val="Grid Table 5 Dark - Accent 3"/>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3">
    <w:name w:val="Grid Table 5 Dark- Accent 4"/>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94">
    <w:name w:val="Grid Table 5 Dark - Accent 5"/>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95">
    <w:name w:val="Grid Table 5 Dark - Accent 6"/>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96">
    <w:name w:val="Grid Table 6 Colorful"/>
    <w:basedOn w:val="90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97">
    <w:name w:val="Grid Table 6 Colorful - Accent 1"/>
    <w:basedOn w:val="90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98">
    <w:name w:val="Grid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99">
    <w:name w:val="Grid Table 6 Colorful - Accent 3"/>
    <w:basedOn w:val="90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0">
    <w:name w:val="Grid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1">
    <w:name w:val="Grid Table 6 Colorful - Accent 5"/>
    <w:basedOn w:val="90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2">
    <w:name w:val="Grid Table 6 Colorful - Accent 6"/>
    <w:basedOn w:val="90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3">
    <w:name w:val="Grid Table 7 Colorful"/>
    <w:basedOn w:val="90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04">
    <w:name w:val="Grid Table 7 Colorful - Accent 1"/>
    <w:basedOn w:val="90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05">
    <w:name w:val="Grid Table 7 Colorful - Accent 2"/>
    <w:basedOn w:val="90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06">
    <w:name w:val="Grid Table 7 Colorful - Accent 3"/>
    <w:basedOn w:val="90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07">
    <w:name w:val="Grid Table 7 Colorful - Accent 4"/>
    <w:basedOn w:val="90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08">
    <w:name w:val="Grid Table 7 Colorful - Accent 5"/>
    <w:basedOn w:val="90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09">
    <w:name w:val="Grid Table 7 Colorful - Accent 6"/>
    <w:basedOn w:val="90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0">
    <w:name w:val="List Table 1 Light"/>
    <w:basedOn w:val="90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1">
    <w:name w:val="List Table 1 Light - Accent 1"/>
    <w:basedOn w:val="90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2">
    <w:name w:val="List Table 1 Light - Accent 2"/>
    <w:basedOn w:val="90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3">
    <w:name w:val="List Table 1 Light - Accent 3"/>
    <w:basedOn w:val="90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14">
    <w:name w:val="List Table 1 Light - Accent 4"/>
    <w:basedOn w:val="90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15">
    <w:name w:val="List Table 1 Light - Accent 5"/>
    <w:basedOn w:val="90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16">
    <w:name w:val="List Table 1 Light - Accent 6"/>
    <w:basedOn w:val="90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17">
    <w:name w:val="List Table 2"/>
    <w:basedOn w:val="90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18">
    <w:name w:val="List Table 2 - Accent 1"/>
    <w:basedOn w:val="90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19">
    <w:name w:val="List Table 2 - Accent 2"/>
    <w:basedOn w:val="90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0">
    <w:name w:val="List Table 2 - Accent 3"/>
    <w:basedOn w:val="90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1">
    <w:name w:val="List Table 2 - Accent 4"/>
    <w:basedOn w:val="90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2">
    <w:name w:val="List Table 2 - Accent 5"/>
    <w:basedOn w:val="90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3">
    <w:name w:val="List Table 2 - Accent 6"/>
    <w:basedOn w:val="90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24">
    <w:name w:val="List Table 3"/>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5">
    <w:name w:val="List Table 3 - Accent 1"/>
    <w:basedOn w:val="90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26">
    <w:name w:val="List Table 3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27">
    <w:name w:val="List Table 3 - Accent 3"/>
    <w:basedOn w:val="90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28">
    <w:name w:val="List Table 3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29">
    <w:name w:val="List Table 3 - Accent 5"/>
    <w:basedOn w:val="90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0">
    <w:name w:val="List Table 3 - Accent 6"/>
    <w:basedOn w:val="90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1">
    <w:name w:val="List Table 4"/>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2">
    <w:name w:val="List Table 4 - Accent 1"/>
    <w:basedOn w:val="90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3">
    <w:name w:val="List Table 4 - Accent 2"/>
    <w:basedOn w:val="90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34">
    <w:name w:val="List Table 4 - Accent 3"/>
    <w:basedOn w:val="90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35">
    <w:name w:val="List Table 4 - Accent 4"/>
    <w:basedOn w:val="90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36">
    <w:name w:val="List Table 4 - Accent 5"/>
    <w:basedOn w:val="90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37">
    <w:name w:val="List Table 4 - Accent 6"/>
    <w:basedOn w:val="90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38">
    <w:name w:val="List Table 5 Dark"/>
    <w:basedOn w:val="90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9">
    <w:name w:val="List Table 5 Dark - Accent 1"/>
    <w:basedOn w:val="90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0">
    <w:name w:val="List Table 5 Dark - Accent 2"/>
    <w:basedOn w:val="90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1">
    <w:name w:val="List Table 5 Dark - Accent 3"/>
    <w:basedOn w:val="90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2">
    <w:name w:val="List Table 5 Dark - Accent 4"/>
    <w:basedOn w:val="90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3">
    <w:name w:val="List Table 5 Dark - Accent 5"/>
    <w:basedOn w:val="90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4">
    <w:name w:val="List Table 5 Dark - Accent 6"/>
    <w:basedOn w:val="90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6 Colorful"/>
    <w:basedOn w:val="90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46">
    <w:name w:val="List Table 6 Colorful - Accent 1"/>
    <w:basedOn w:val="90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47">
    <w:name w:val="List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48">
    <w:name w:val="List Table 6 Colorful - Accent 3"/>
    <w:basedOn w:val="90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49">
    <w:name w:val="List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0">
    <w:name w:val="List Table 6 Colorful - Accent 5"/>
    <w:basedOn w:val="90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1">
    <w:name w:val="List Table 6 Colorful - Accent 6"/>
    <w:basedOn w:val="90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2">
    <w:name w:val="List Table 7 Colorful"/>
    <w:basedOn w:val="90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3">
    <w:name w:val="List Table 7 Colorful - Accent 1"/>
    <w:basedOn w:val="90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54">
    <w:name w:val="List Table 7 Colorful - Accent 2"/>
    <w:basedOn w:val="90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55">
    <w:name w:val="List Table 7 Colorful - Accent 3"/>
    <w:basedOn w:val="90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56">
    <w:name w:val="List Table 7 Colorful - Accent 4"/>
    <w:basedOn w:val="90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57">
    <w:name w:val="List Table 7 Colorful - Accent 5"/>
    <w:basedOn w:val="90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58">
    <w:name w:val="List Table 7 Colorful - Accent 6"/>
    <w:basedOn w:val="90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59">
    <w:name w:val="Lined - Accent"/>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0">
    <w:name w:val="Lined - Accent 1"/>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1">
    <w:name w:val="Lined - Accent 2"/>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2">
    <w:name w:val="Lined - Accent 3"/>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3">
    <w:name w:val="Lined - Accent 4"/>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64">
    <w:name w:val="Lined - Accent 5"/>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65">
    <w:name w:val="Lined - Accent 6"/>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66">
    <w:name w:val="Bordered &amp; Lined - Accent"/>
    <w:basedOn w:val="90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7">
    <w:name w:val="Bordered &amp; Lined - Accent 1"/>
    <w:basedOn w:val="90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8">
    <w:name w:val="Bordered &amp; Lined - Accent 2"/>
    <w:basedOn w:val="90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9">
    <w:name w:val="Bordered &amp; Lined - Accent 3"/>
    <w:basedOn w:val="90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0">
    <w:name w:val="Bordered &amp; Lined - Accent 4"/>
    <w:basedOn w:val="90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1">
    <w:name w:val="Bordered &amp; Lined - Accent 5"/>
    <w:basedOn w:val="90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2">
    <w:name w:val="Bordered &amp; Lined - Accent 6"/>
    <w:basedOn w:val="90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3">
    <w:name w:val="Bordered"/>
    <w:basedOn w:val="90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74">
    <w:name w:val="Bordered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75">
    <w:name w:val="Bordered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76">
    <w:name w:val="Bordered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77">
    <w:name w:val="Bordered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78">
    <w:name w:val="Bordered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79">
    <w:name w:val="Bordered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0">
    <w:name w:val="Footnote Text Char"/>
    <w:link w:val="933"/>
    <w:uiPriority w:val="99"/>
    <w:rPr>
      <w:sz w:val="18"/>
    </w:rPr>
  </w:style>
  <w:style w:type="paragraph" w:styleId="881">
    <w:name w:val="endnote text"/>
    <w:basedOn w:val="893"/>
    <w:link w:val="882"/>
    <w:uiPriority w:val="99"/>
    <w:semiHidden/>
    <w:unhideWhenUsed/>
    <w:pPr>
      <w:spacing w:after="0" w:line="240" w:lineRule="auto"/>
    </w:pPr>
    <w:rPr>
      <w:sz w:val="20"/>
    </w:rPr>
  </w:style>
  <w:style w:type="character" w:styleId="882">
    <w:name w:val="Endnote Text Char"/>
    <w:link w:val="881"/>
    <w:uiPriority w:val="99"/>
    <w:rPr>
      <w:sz w:val="20"/>
    </w:rPr>
  </w:style>
  <w:style w:type="character" w:styleId="883">
    <w:name w:val="endnote reference"/>
    <w:basedOn w:val="903"/>
    <w:uiPriority w:val="99"/>
    <w:semiHidden/>
    <w:unhideWhenUsed/>
    <w:rPr>
      <w:vertAlign w:val="superscript"/>
    </w:rPr>
  </w:style>
  <w:style w:type="paragraph" w:styleId="884">
    <w:name w:val="toc 2"/>
    <w:basedOn w:val="893"/>
    <w:next w:val="893"/>
    <w:uiPriority w:val="39"/>
    <w:unhideWhenUsed/>
    <w:pPr>
      <w:ind w:left="283" w:right="0" w:firstLine="0"/>
      <w:spacing w:after="57"/>
    </w:pPr>
  </w:style>
  <w:style w:type="paragraph" w:styleId="885">
    <w:name w:val="toc 3"/>
    <w:basedOn w:val="893"/>
    <w:next w:val="893"/>
    <w:uiPriority w:val="39"/>
    <w:unhideWhenUsed/>
    <w:pPr>
      <w:ind w:left="567" w:right="0" w:firstLine="0"/>
      <w:spacing w:after="57"/>
    </w:pPr>
  </w:style>
  <w:style w:type="paragraph" w:styleId="886">
    <w:name w:val="toc 4"/>
    <w:basedOn w:val="893"/>
    <w:next w:val="893"/>
    <w:uiPriority w:val="39"/>
    <w:unhideWhenUsed/>
    <w:pPr>
      <w:ind w:left="850" w:right="0" w:firstLine="0"/>
      <w:spacing w:after="57"/>
    </w:pPr>
  </w:style>
  <w:style w:type="paragraph" w:styleId="887">
    <w:name w:val="toc 5"/>
    <w:basedOn w:val="893"/>
    <w:next w:val="893"/>
    <w:uiPriority w:val="39"/>
    <w:unhideWhenUsed/>
    <w:pPr>
      <w:ind w:left="1134" w:right="0" w:firstLine="0"/>
      <w:spacing w:after="57"/>
    </w:pPr>
  </w:style>
  <w:style w:type="paragraph" w:styleId="888">
    <w:name w:val="toc 6"/>
    <w:basedOn w:val="893"/>
    <w:next w:val="893"/>
    <w:uiPriority w:val="39"/>
    <w:unhideWhenUsed/>
    <w:pPr>
      <w:ind w:left="1417" w:right="0" w:firstLine="0"/>
      <w:spacing w:after="57"/>
    </w:pPr>
  </w:style>
  <w:style w:type="paragraph" w:styleId="889">
    <w:name w:val="toc 7"/>
    <w:basedOn w:val="893"/>
    <w:next w:val="893"/>
    <w:uiPriority w:val="39"/>
    <w:unhideWhenUsed/>
    <w:pPr>
      <w:ind w:left="1701" w:right="0" w:firstLine="0"/>
      <w:spacing w:after="57"/>
    </w:pPr>
  </w:style>
  <w:style w:type="paragraph" w:styleId="890">
    <w:name w:val="toc 8"/>
    <w:basedOn w:val="893"/>
    <w:next w:val="893"/>
    <w:uiPriority w:val="39"/>
    <w:unhideWhenUsed/>
    <w:pPr>
      <w:ind w:left="1984" w:right="0" w:firstLine="0"/>
      <w:spacing w:after="57"/>
    </w:pPr>
  </w:style>
  <w:style w:type="paragraph" w:styleId="891">
    <w:name w:val="toc 9"/>
    <w:basedOn w:val="893"/>
    <w:next w:val="893"/>
    <w:uiPriority w:val="39"/>
    <w:unhideWhenUsed/>
    <w:pPr>
      <w:ind w:left="2268" w:right="0" w:firstLine="0"/>
      <w:spacing w:after="57"/>
    </w:pPr>
  </w:style>
  <w:style w:type="paragraph" w:styleId="892">
    <w:name w:val="table of figures"/>
    <w:basedOn w:val="893"/>
    <w:next w:val="893"/>
    <w:uiPriority w:val="99"/>
    <w:unhideWhenUsed/>
    <w:pPr>
      <w:spacing w:after="0" w:afterAutospacing="0"/>
    </w:pPr>
  </w:style>
  <w:style w:type="paragraph" w:styleId="893" w:default="1">
    <w:name w:val="Normal"/>
    <w:qFormat/>
  </w:style>
  <w:style w:type="paragraph" w:styleId="894">
    <w:name w:val="Heading 1"/>
    <w:basedOn w:val="893"/>
    <w:next w:val="893"/>
    <w:link w:val="1056"/>
    <w:uiPriority w:val="9"/>
    <w:qFormat/>
    <w:pPr>
      <w:contextualSpacing/>
      <w:spacing w:before="480" w:after="0"/>
      <w:outlineLvl w:val="0"/>
    </w:pPr>
    <w:rPr>
      <w:smallCaps/>
      <w:spacing w:val="5"/>
      <w:sz w:val="36"/>
      <w:szCs w:val="36"/>
    </w:rPr>
  </w:style>
  <w:style w:type="paragraph" w:styleId="895">
    <w:name w:val="Heading 2"/>
    <w:basedOn w:val="893"/>
    <w:next w:val="893"/>
    <w:link w:val="906"/>
    <w:uiPriority w:val="9"/>
    <w:unhideWhenUsed/>
    <w:qFormat/>
    <w:pPr>
      <w:spacing w:before="200" w:after="0" w:line="271" w:lineRule="auto"/>
      <w:outlineLvl w:val="1"/>
    </w:pPr>
    <w:rPr>
      <w:smallCaps/>
      <w:sz w:val="28"/>
      <w:szCs w:val="28"/>
    </w:rPr>
  </w:style>
  <w:style w:type="paragraph" w:styleId="896">
    <w:name w:val="Heading 3"/>
    <w:basedOn w:val="893"/>
    <w:next w:val="893"/>
    <w:link w:val="1057"/>
    <w:uiPriority w:val="9"/>
    <w:unhideWhenUsed/>
    <w:qFormat/>
    <w:pPr>
      <w:spacing w:before="200" w:after="0" w:line="271" w:lineRule="auto"/>
      <w:outlineLvl w:val="2"/>
    </w:pPr>
    <w:rPr>
      <w:i/>
      <w:iCs/>
      <w:smallCaps/>
      <w:spacing w:val="5"/>
      <w:sz w:val="26"/>
      <w:szCs w:val="26"/>
    </w:rPr>
  </w:style>
  <w:style w:type="paragraph" w:styleId="897">
    <w:name w:val="Heading 4"/>
    <w:basedOn w:val="893"/>
    <w:next w:val="893"/>
    <w:link w:val="1058"/>
    <w:uiPriority w:val="9"/>
    <w:unhideWhenUsed/>
    <w:qFormat/>
    <w:pPr>
      <w:spacing w:after="0" w:line="271" w:lineRule="auto"/>
      <w:outlineLvl w:val="3"/>
    </w:pPr>
    <w:rPr>
      <w:b/>
      <w:bCs/>
      <w:spacing w:val="5"/>
      <w:sz w:val="24"/>
      <w:szCs w:val="24"/>
    </w:rPr>
  </w:style>
  <w:style w:type="paragraph" w:styleId="898">
    <w:name w:val="Heading 5"/>
    <w:basedOn w:val="893"/>
    <w:next w:val="893"/>
    <w:link w:val="1059"/>
    <w:uiPriority w:val="9"/>
    <w:unhideWhenUsed/>
    <w:qFormat/>
    <w:pPr>
      <w:spacing w:after="0" w:line="271" w:lineRule="auto"/>
      <w:outlineLvl w:val="4"/>
    </w:pPr>
    <w:rPr>
      <w:i/>
      <w:iCs/>
      <w:sz w:val="24"/>
      <w:szCs w:val="24"/>
    </w:rPr>
  </w:style>
  <w:style w:type="paragraph" w:styleId="899">
    <w:name w:val="Heading 6"/>
    <w:basedOn w:val="893"/>
    <w:next w:val="893"/>
    <w:link w:val="1060"/>
    <w:uiPriority w:val="9"/>
    <w:unhideWhenUsed/>
    <w:qFormat/>
    <w:pPr>
      <w:spacing w:after="0" w:line="271" w:lineRule="auto"/>
      <w:shd w:val="clear" w:color="auto" w:fill="ffffff" w:themeFill="background1"/>
      <w:outlineLvl w:val="5"/>
    </w:pPr>
    <w:rPr>
      <w:b/>
      <w:bCs/>
      <w:color w:val="595959" w:themeColor="text1" w:themeTint="A6"/>
      <w:spacing w:val="5"/>
    </w:rPr>
  </w:style>
  <w:style w:type="paragraph" w:styleId="900">
    <w:name w:val="Heading 7"/>
    <w:basedOn w:val="893"/>
    <w:next w:val="893"/>
    <w:link w:val="1061"/>
    <w:uiPriority w:val="9"/>
    <w:unhideWhenUsed/>
    <w:qFormat/>
    <w:pPr>
      <w:spacing w:after="0"/>
      <w:outlineLvl w:val="6"/>
    </w:pPr>
    <w:rPr>
      <w:b/>
      <w:bCs/>
      <w:i/>
      <w:iCs/>
      <w:color w:val="5a5a5a" w:themeColor="text1" w:themeTint="A5"/>
      <w:sz w:val="20"/>
      <w:szCs w:val="20"/>
    </w:rPr>
  </w:style>
  <w:style w:type="paragraph" w:styleId="901">
    <w:name w:val="Heading 8"/>
    <w:basedOn w:val="893"/>
    <w:next w:val="893"/>
    <w:link w:val="1062"/>
    <w:uiPriority w:val="9"/>
    <w:unhideWhenUsed/>
    <w:qFormat/>
    <w:pPr>
      <w:spacing w:after="0"/>
      <w:outlineLvl w:val="7"/>
    </w:pPr>
    <w:rPr>
      <w:b/>
      <w:bCs/>
      <w:color w:val="7f7f7f" w:themeColor="text1" w:themeTint="80"/>
      <w:sz w:val="20"/>
      <w:szCs w:val="20"/>
    </w:rPr>
  </w:style>
  <w:style w:type="paragraph" w:styleId="902">
    <w:name w:val="Heading 9"/>
    <w:basedOn w:val="893"/>
    <w:next w:val="893"/>
    <w:link w:val="1063"/>
    <w:uiPriority w:val="9"/>
    <w:unhideWhenUsed/>
    <w:qFormat/>
    <w:pPr>
      <w:spacing w:after="0" w:line="271" w:lineRule="auto"/>
      <w:outlineLvl w:val="8"/>
    </w:pPr>
    <w:rPr>
      <w:b/>
      <w:bCs/>
      <w:i/>
      <w:iCs/>
      <w:color w:val="7f7f7f" w:themeColor="text1" w:themeTint="80"/>
      <w:sz w:val="18"/>
      <w:szCs w:val="18"/>
    </w:rPr>
  </w:style>
  <w:style w:type="character" w:styleId="903" w:default="1">
    <w:name w:val="Default Paragraph Font"/>
    <w:uiPriority w:val="1"/>
    <w:semiHidden/>
    <w:unhideWhenUsed/>
  </w:style>
  <w:style w:type="table" w:styleId="904" w:default="1">
    <w:name w:val="Normal Table"/>
    <w:uiPriority w:val="99"/>
    <w:semiHidden/>
    <w:unhideWhenUsed/>
    <w:tblPr>
      <w:tblInd w:w="0" w:type="dxa"/>
      <w:tblCellMar>
        <w:left w:w="108" w:type="dxa"/>
        <w:top w:w="0" w:type="dxa"/>
        <w:right w:w="108" w:type="dxa"/>
        <w:bottom w:w="0" w:type="dxa"/>
      </w:tblCellMar>
    </w:tblPr>
  </w:style>
  <w:style w:type="numbering" w:styleId="905" w:default="1">
    <w:name w:val="No List"/>
    <w:uiPriority w:val="99"/>
    <w:semiHidden/>
    <w:unhideWhenUsed/>
  </w:style>
  <w:style w:type="character" w:styleId="906" w:customStyle="1">
    <w:name w:val="Заголовок 2 Знак"/>
    <w:basedOn w:val="903"/>
    <w:link w:val="895"/>
    <w:uiPriority w:val="9"/>
    <w:rPr>
      <w:smallCaps/>
      <w:sz w:val="28"/>
      <w:szCs w:val="28"/>
    </w:rPr>
  </w:style>
  <w:style w:type="paragraph" w:styleId="907" w:customStyle="1">
    <w:name w:val="Обычный1"/>
    <w:link w:val="908"/>
    <w:pPr>
      <w:ind w:firstLine="720"/>
      <w:jc w:val="both"/>
      <w:spacing w:after="0" w:line="300" w:lineRule="auto"/>
      <w:widowControl w:val="off"/>
    </w:pPr>
    <w:rPr>
      <w:rFonts w:ascii="Times New Roman" w:hAnsi="Times New Roman" w:eastAsia="Times New Roman" w:cs="Times New Roman"/>
      <w:sz w:val="24"/>
    </w:rPr>
  </w:style>
  <w:style w:type="character" w:styleId="908" w:customStyle="1">
    <w:name w:val="Normal Знак"/>
    <w:link w:val="907"/>
    <w:rPr>
      <w:rFonts w:ascii="Times New Roman" w:hAnsi="Times New Roman" w:eastAsia="Times New Roman" w:cs="Times New Roman"/>
      <w:sz w:val="24"/>
    </w:rPr>
  </w:style>
  <w:style w:type="character" w:styleId="909">
    <w:name w:val="Hyperlink"/>
    <w:basedOn w:val="903"/>
    <w:uiPriority w:val="99"/>
    <w:unhideWhenUsed/>
    <w:rPr>
      <w:color w:val="0000ff" w:themeColor="hyperlink"/>
      <w:u w:val="single"/>
    </w:rPr>
  </w:style>
  <w:style w:type="paragraph" w:styleId="910" w:customStyle="1">
    <w:name w:val="ConsPlusNormal"/>
    <w:link w:val="1050"/>
    <w:pPr>
      <w:spacing w:after="0" w:line="240" w:lineRule="auto"/>
    </w:pPr>
    <w:rPr>
      <w:rFonts w:ascii="Arial" w:hAnsi="Arial" w:cs="Arial"/>
      <w:sz w:val="20"/>
      <w:szCs w:val="20"/>
    </w:rPr>
  </w:style>
  <w:style w:type="paragraph" w:styleId="911" w:customStyle="1">
    <w:name w:val="ConsPlusNonformat"/>
    <w:pPr>
      <w:spacing w:after="0" w:line="240" w:lineRule="auto"/>
    </w:pPr>
    <w:rPr>
      <w:rFonts w:ascii="Courier New" w:hAnsi="Courier New" w:cs="Courier New"/>
      <w:sz w:val="20"/>
      <w:szCs w:val="20"/>
    </w:rPr>
  </w:style>
  <w:style w:type="paragraph" w:styleId="912">
    <w:name w:val="Header"/>
    <w:basedOn w:val="893"/>
    <w:link w:val="913"/>
    <w:uiPriority w:val="99"/>
    <w:unhideWhenUsed/>
    <w:pPr>
      <w:spacing w:after="0" w:line="240" w:lineRule="auto"/>
      <w:tabs>
        <w:tab w:val="center" w:pos="4677" w:leader="none"/>
        <w:tab w:val="right" w:pos="9355" w:leader="none"/>
      </w:tabs>
    </w:pPr>
  </w:style>
  <w:style w:type="character" w:styleId="913" w:customStyle="1">
    <w:name w:val="Верхний колонтитул Знак"/>
    <w:basedOn w:val="903"/>
    <w:link w:val="912"/>
    <w:uiPriority w:val="99"/>
  </w:style>
  <w:style w:type="paragraph" w:styleId="914">
    <w:name w:val="Footer"/>
    <w:basedOn w:val="893"/>
    <w:link w:val="915"/>
    <w:uiPriority w:val="99"/>
    <w:unhideWhenUsed/>
    <w:pPr>
      <w:spacing w:after="0" w:line="240" w:lineRule="auto"/>
      <w:tabs>
        <w:tab w:val="center" w:pos="4677" w:leader="none"/>
        <w:tab w:val="right" w:pos="9355" w:leader="none"/>
      </w:tabs>
    </w:pPr>
  </w:style>
  <w:style w:type="character" w:styleId="915" w:customStyle="1">
    <w:name w:val="Нижний колонтитул Знак"/>
    <w:basedOn w:val="903"/>
    <w:link w:val="914"/>
    <w:uiPriority w:val="99"/>
  </w:style>
  <w:style w:type="paragraph" w:styleId="916">
    <w:name w:val="Body Text 2"/>
    <w:link w:val="917"/>
    <w:pPr>
      <w:jc w:val="both"/>
      <w:spacing w:before="120" w:after="0" w:line="100" w:lineRule="atLeast"/>
      <w:widowControl w:val="off"/>
    </w:pPr>
    <w:rPr>
      <w:rFonts w:ascii="Times New Roman" w:hAnsi="Times New Roman" w:eastAsia="DejaVu Sans" w:cs="Times New Roman"/>
      <w:sz w:val="24"/>
      <w:szCs w:val="20"/>
      <w:lang w:eastAsia="ar-SA"/>
    </w:rPr>
  </w:style>
  <w:style w:type="character" w:styleId="917" w:customStyle="1">
    <w:name w:val="Основной текст 2 Знак"/>
    <w:basedOn w:val="903"/>
    <w:link w:val="916"/>
    <w:rPr>
      <w:rFonts w:ascii="Times New Roman" w:hAnsi="Times New Roman" w:eastAsia="DejaVu Sans" w:cs="Times New Roman"/>
      <w:sz w:val="24"/>
      <w:szCs w:val="20"/>
      <w:lang w:eastAsia="ar-SA"/>
    </w:rPr>
  </w:style>
  <w:style w:type="paragraph" w:styleId="918">
    <w:name w:val="Balloon Text"/>
    <w:basedOn w:val="893"/>
    <w:link w:val="919"/>
    <w:unhideWhenUsed/>
    <w:pPr>
      <w:spacing w:after="0" w:line="240" w:lineRule="auto"/>
    </w:pPr>
    <w:rPr>
      <w:rFonts w:ascii="Tahoma" w:hAnsi="Tahoma" w:cs="Tahoma"/>
      <w:sz w:val="16"/>
      <w:szCs w:val="16"/>
    </w:rPr>
  </w:style>
  <w:style w:type="character" w:styleId="919" w:customStyle="1">
    <w:name w:val="Текст выноски Знак"/>
    <w:basedOn w:val="903"/>
    <w:link w:val="918"/>
    <w:rPr>
      <w:rFonts w:ascii="Tahoma" w:hAnsi="Tahoma" w:cs="Tahoma"/>
      <w:sz w:val="16"/>
      <w:szCs w:val="16"/>
    </w:rPr>
  </w:style>
  <w:style w:type="paragraph" w:styleId="920">
    <w:name w:val="Normal (Web)"/>
    <w:pPr>
      <w:widowControl w:val="off"/>
    </w:pPr>
    <w:rPr>
      <w:rFonts w:ascii="Calibri" w:hAnsi="Calibri" w:eastAsia="DejaVu Sans" w:cs="Times New Roman"/>
      <w:lang w:eastAsia="ar-SA"/>
    </w:rPr>
  </w:style>
  <w:style w:type="paragraph" w:styleId="921">
    <w:name w:val="Body Text Indent 3"/>
    <w:basedOn w:val="893"/>
    <w:link w:val="922"/>
    <w:unhideWhenUsed/>
    <w:pPr>
      <w:ind w:left="283"/>
      <w:spacing w:after="120" w:line="240" w:lineRule="auto"/>
    </w:pPr>
    <w:rPr>
      <w:rFonts w:ascii="Times New Roman" w:hAnsi="Times New Roman" w:eastAsia="Times New Roman" w:cs="Times New Roman"/>
      <w:sz w:val="16"/>
      <w:szCs w:val="16"/>
    </w:rPr>
  </w:style>
  <w:style w:type="character" w:styleId="922" w:customStyle="1">
    <w:name w:val="Основной текст с отступом 3 Знак"/>
    <w:basedOn w:val="903"/>
    <w:link w:val="921"/>
    <w:rPr>
      <w:rFonts w:ascii="Times New Roman" w:hAnsi="Times New Roman" w:eastAsia="Times New Roman" w:cs="Times New Roman"/>
      <w:sz w:val="16"/>
      <w:szCs w:val="16"/>
    </w:rPr>
  </w:style>
  <w:style w:type="paragraph" w:styleId="923">
    <w:name w:val="Block Text"/>
    <w:basedOn w:val="893"/>
    <w:pPr>
      <w:ind w:left="1418" w:right="226"/>
      <w:spacing w:after="0" w:line="240" w:lineRule="auto"/>
      <w:tabs>
        <w:tab w:val="left" w:pos="5245" w:leader="none"/>
      </w:tabs>
    </w:pPr>
    <w:rPr>
      <w:rFonts w:ascii="Times New Roman" w:hAnsi="Times New Roman" w:eastAsia="Times New Roman" w:cs="Times New Roman"/>
      <w:sz w:val="24"/>
      <w:szCs w:val="20"/>
    </w:rPr>
  </w:style>
  <w:style w:type="paragraph" w:styleId="924">
    <w:name w:val="Body Text"/>
    <w:basedOn w:val="893"/>
    <w:link w:val="925"/>
    <w:uiPriority w:val="99"/>
    <w:unhideWhenUsed/>
    <w:pPr>
      <w:spacing w:after="120" w:line="240" w:lineRule="auto"/>
    </w:pPr>
    <w:rPr>
      <w:rFonts w:ascii="Times New Roman" w:hAnsi="Times New Roman" w:eastAsia="Times New Roman" w:cs="Times New Roman"/>
      <w:sz w:val="24"/>
      <w:szCs w:val="24"/>
    </w:rPr>
  </w:style>
  <w:style w:type="character" w:styleId="925" w:customStyle="1">
    <w:name w:val="Основной текст Знак"/>
    <w:basedOn w:val="903"/>
    <w:link w:val="924"/>
    <w:uiPriority w:val="99"/>
    <w:rPr>
      <w:rFonts w:ascii="Times New Roman" w:hAnsi="Times New Roman" w:eastAsia="Times New Roman" w:cs="Times New Roman"/>
      <w:sz w:val="24"/>
      <w:szCs w:val="24"/>
    </w:rPr>
  </w:style>
  <w:style w:type="paragraph" w:styleId="926">
    <w:name w:val="No Spacing"/>
    <w:basedOn w:val="893"/>
    <w:link w:val="1323"/>
    <w:uiPriority w:val="1"/>
    <w:qFormat/>
    <w:pPr>
      <w:spacing w:after="0" w:line="240" w:lineRule="auto"/>
    </w:pPr>
  </w:style>
  <w:style w:type="paragraph" w:styleId="927">
    <w:name w:val="List Paragraph"/>
    <w:basedOn w:val="893"/>
    <w:link w:val="1051"/>
    <w:uiPriority w:val="34"/>
    <w:qFormat/>
    <w:pPr>
      <w:contextualSpacing/>
      <w:ind w:left="720"/>
    </w:pPr>
  </w:style>
  <w:style w:type="paragraph" w:styleId="928" w:customStyle="1">
    <w:name w:val="Заголовок статьи"/>
    <w:basedOn w:val="893"/>
    <w:next w:val="893"/>
    <w:uiPriority w:val="99"/>
    <w:pPr>
      <w:ind w:left="1612" w:hanging="892"/>
      <w:jc w:val="both"/>
      <w:spacing w:after="0" w:line="240" w:lineRule="auto"/>
    </w:pPr>
    <w:rPr>
      <w:rFonts w:ascii="Arial" w:hAnsi="Arial" w:eastAsia="Calibri" w:cs="Arial"/>
      <w:sz w:val="24"/>
      <w:szCs w:val="24"/>
    </w:rPr>
  </w:style>
  <w:style w:type="table" w:styleId="929">
    <w:name w:val="Table Grid"/>
    <w:basedOn w:val="904"/>
    <w:uiPriority w:val="59"/>
    <w:pPr>
      <w:spacing w:after="0" w:line="240" w:lineRule="auto"/>
    </w:pPr>
    <w:rPr>
      <w:rFonts w:eastAsiaTheme="minorHAnsi"/>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30">
    <w:name w:val="annotation text"/>
    <w:basedOn w:val="893"/>
    <w:link w:val="931"/>
    <w:semiHidden/>
    <w:pPr>
      <w:spacing w:after="0" w:line="240" w:lineRule="auto"/>
    </w:pPr>
    <w:rPr>
      <w:rFonts w:ascii="Times New Roman" w:hAnsi="Times New Roman" w:eastAsia="Times New Roman" w:cs="Times New Roman"/>
      <w:sz w:val="20"/>
      <w:szCs w:val="20"/>
    </w:rPr>
  </w:style>
  <w:style w:type="character" w:styleId="931" w:customStyle="1">
    <w:name w:val="Текст примечания Знак"/>
    <w:basedOn w:val="903"/>
    <w:link w:val="930"/>
    <w:semiHidden/>
    <w:rPr>
      <w:rFonts w:ascii="Times New Roman" w:hAnsi="Times New Roman" w:eastAsia="Times New Roman" w:cs="Times New Roman"/>
      <w:sz w:val="20"/>
      <w:szCs w:val="20"/>
    </w:rPr>
  </w:style>
  <w:style w:type="character" w:styleId="932">
    <w:name w:val="footnote reference"/>
    <w:rPr>
      <w:vertAlign w:val="superscript"/>
    </w:rPr>
  </w:style>
  <w:style w:type="paragraph" w:styleId="933">
    <w:name w:val="footnote text"/>
    <w:basedOn w:val="893"/>
    <w:link w:val="934"/>
    <w:pPr>
      <w:spacing w:after="0" w:line="240" w:lineRule="auto"/>
    </w:pPr>
    <w:rPr>
      <w:rFonts w:ascii="Times New Roman" w:hAnsi="Times New Roman" w:eastAsia="Times New Roman" w:cs="Times New Roman"/>
      <w:sz w:val="20"/>
      <w:szCs w:val="20"/>
      <w:lang w:eastAsia="ar-SA"/>
    </w:rPr>
  </w:style>
  <w:style w:type="character" w:styleId="934" w:customStyle="1">
    <w:name w:val="Текст сноски Знак"/>
    <w:basedOn w:val="903"/>
    <w:link w:val="933"/>
    <w:rPr>
      <w:rFonts w:ascii="Times New Roman" w:hAnsi="Times New Roman" w:eastAsia="Times New Roman" w:cs="Times New Roman"/>
      <w:sz w:val="20"/>
      <w:szCs w:val="20"/>
      <w:lang w:eastAsia="ar-SA"/>
    </w:rPr>
  </w:style>
  <w:style w:type="paragraph" w:styleId="935" w:customStyle="1">
    <w:name w:val="Обычный3"/>
    <w:pPr>
      <w:spacing w:after="0" w:line="240" w:lineRule="auto"/>
    </w:pPr>
    <w:rPr>
      <w:rFonts w:ascii="Times New Roman" w:hAnsi="Times New Roman" w:eastAsia="Times New Roman" w:cs="Times New Roman"/>
      <w:sz w:val="24"/>
      <w:szCs w:val="20"/>
    </w:rPr>
  </w:style>
  <w:style w:type="character" w:styleId="936" w:customStyle="1">
    <w:name w:val="Основной шрифт абзаца1"/>
    <w:rPr>
      <w:sz w:val="24"/>
    </w:rPr>
  </w:style>
  <w:style w:type="paragraph" w:styleId="937" w:customStyle="1">
    <w:name w:val="Обычный2"/>
    <w:pPr>
      <w:spacing w:after="0" w:line="240" w:lineRule="auto"/>
    </w:pPr>
    <w:rPr>
      <w:rFonts w:ascii="Times New Roman" w:hAnsi="Times New Roman" w:eastAsia="Times New Roman" w:cs="Times New Roman"/>
      <w:sz w:val="24"/>
      <w:szCs w:val="20"/>
    </w:rPr>
  </w:style>
  <w:style w:type="paragraph" w:styleId="938" w:customStyle="1">
    <w:name w:val="font5"/>
    <w:basedOn w:val="893"/>
    <w:pPr>
      <w:spacing w:before="100" w:beforeAutospacing="1" w:after="100" w:afterAutospacing="1" w:line="240" w:lineRule="auto"/>
    </w:pPr>
    <w:rPr>
      <w:rFonts w:ascii="Tahoma" w:hAnsi="Tahoma" w:eastAsia="Times New Roman" w:cs="Tahoma"/>
      <w:color w:val="000000"/>
      <w:sz w:val="16"/>
      <w:szCs w:val="16"/>
    </w:rPr>
  </w:style>
  <w:style w:type="paragraph" w:styleId="939" w:customStyle="1">
    <w:name w:val="font6"/>
    <w:basedOn w:val="893"/>
    <w:pPr>
      <w:spacing w:before="100" w:beforeAutospacing="1" w:after="100" w:afterAutospacing="1" w:line="240" w:lineRule="auto"/>
    </w:pPr>
    <w:rPr>
      <w:rFonts w:ascii="Tahoma" w:hAnsi="Tahoma" w:eastAsia="Times New Roman" w:cs="Tahoma"/>
      <w:b/>
      <w:bCs/>
      <w:color w:val="000000"/>
      <w:sz w:val="16"/>
      <w:szCs w:val="16"/>
    </w:rPr>
  </w:style>
  <w:style w:type="paragraph" w:styleId="940" w:customStyle="1">
    <w:name w:val="xl68"/>
    <w:basedOn w:val="893"/>
    <w:pPr>
      <w:spacing w:before="100" w:beforeAutospacing="1" w:after="100" w:afterAutospacing="1" w:line="240" w:lineRule="auto"/>
    </w:pPr>
    <w:rPr>
      <w:rFonts w:ascii="Times New Roman" w:hAnsi="Times New Roman" w:eastAsia="Times New Roman" w:cs="Times New Roman"/>
      <w:sz w:val="28"/>
      <w:szCs w:val="28"/>
    </w:rPr>
  </w:style>
  <w:style w:type="paragraph" w:styleId="941" w:customStyle="1">
    <w:name w:val="xl69"/>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42" w:customStyle="1">
    <w:name w:val="xl70"/>
    <w:basedOn w:val="893"/>
    <w:pPr>
      <w:spacing w:before="100" w:beforeAutospacing="1" w:after="100" w:afterAutospacing="1" w:line="240" w:lineRule="auto"/>
      <w:shd w:val="clear" w:color="000000" w:fill="ffffff"/>
    </w:pPr>
    <w:rPr>
      <w:rFonts w:ascii="Times New Roman" w:hAnsi="Times New Roman" w:eastAsia="Times New Roman" w:cs="Times New Roman"/>
      <w:sz w:val="28"/>
      <w:szCs w:val="28"/>
    </w:rPr>
  </w:style>
  <w:style w:type="paragraph" w:styleId="943" w:customStyle="1">
    <w:name w:val="xl71"/>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32"/>
      <w:szCs w:val="32"/>
    </w:rPr>
  </w:style>
  <w:style w:type="paragraph" w:styleId="944" w:customStyle="1">
    <w:name w:val="xl72"/>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45" w:customStyle="1">
    <w:name w:val="xl73"/>
    <w:basedOn w:val="893"/>
    <w:pPr>
      <w:spacing w:before="100" w:beforeAutospacing="1" w:after="100" w:afterAutospacing="1" w:line="240" w:lineRule="auto"/>
      <w:shd w:val="clear" w:color="000000" w:fill="ffffff"/>
    </w:pPr>
    <w:rPr>
      <w:rFonts w:ascii="Times New Roman" w:hAnsi="Times New Roman" w:eastAsia="Times New Roman" w:cs="Times New Roman"/>
      <w:sz w:val="32"/>
      <w:szCs w:val="32"/>
    </w:rPr>
  </w:style>
  <w:style w:type="paragraph" w:styleId="946" w:customStyle="1">
    <w:name w:val="xl74"/>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47" w:customStyle="1">
    <w:name w:val="xl75"/>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u w:val="single"/>
    </w:rPr>
  </w:style>
  <w:style w:type="paragraph" w:styleId="948" w:customStyle="1">
    <w:name w:val="xl76"/>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49" w:customStyle="1">
    <w:name w:val="xl77"/>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50" w:customStyle="1">
    <w:name w:val="xl78"/>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51" w:customStyle="1">
    <w:name w:val="xl79"/>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52" w:customStyle="1">
    <w:name w:val="xl80"/>
    <w:basedOn w:val="893"/>
    <w:pPr>
      <w:spacing w:before="100" w:beforeAutospacing="1" w:after="100" w:afterAutospacing="1" w:line="240" w:lineRule="auto"/>
    </w:pPr>
    <w:rPr>
      <w:rFonts w:ascii="Times New Roman" w:hAnsi="Times New Roman" w:eastAsia="Times New Roman" w:cs="Times New Roman"/>
      <w:b/>
      <w:bCs/>
      <w:sz w:val="28"/>
      <w:szCs w:val="28"/>
    </w:rPr>
  </w:style>
  <w:style w:type="paragraph" w:styleId="953" w:customStyle="1">
    <w:name w:val="xl81"/>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54" w:customStyle="1">
    <w:name w:val="xl82"/>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55" w:customStyle="1">
    <w:name w:val="xl83"/>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56" w:customStyle="1">
    <w:name w:val="xl84"/>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57" w:customStyle="1">
    <w:name w:val="xl85"/>
    <w:basedOn w:val="893"/>
    <w:pPr>
      <w:jc w:val="center"/>
      <w:spacing w:before="100" w:beforeAutospacing="1" w:after="100" w:afterAutospacing="1" w:line="240" w:lineRule="auto"/>
    </w:pPr>
    <w:rPr>
      <w:rFonts w:ascii="Times New Roman" w:hAnsi="Times New Roman" w:eastAsia="Times New Roman" w:cs="Times New Roman"/>
      <w:sz w:val="24"/>
      <w:szCs w:val="24"/>
    </w:rPr>
  </w:style>
  <w:style w:type="paragraph" w:styleId="958" w:customStyle="1">
    <w:name w:val="xl86"/>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59" w:customStyle="1">
    <w:name w:val="xl87"/>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60" w:customStyle="1">
    <w:name w:val="xl88"/>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961" w:customStyle="1">
    <w:name w:val="xl89"/>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962" w:customStyle="1">
    <w:name w:val="xl90"/>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63" w:customStyle="1">
    <w:name w:val="xl91"/>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64" w:customStyle="1">
    <w:name w:val="xl92"/>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65" w:customStyle="1">
    <w:name w:val="xl93"/>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66" w:customStyle="1">
    <w:name w:val="xl94"/>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67" w:customStyle="1">
    <w:name w:val="xl95"/>
    <w:basedOn w:val="893"/>
    <w:pPr>
      <w:jc w:val="center"/>
      <w:spacing w:before="100" w:beforeAutospacing="1" w:after="100" w:afterAutospacing="1" w:line="240" w:lineRule="auto"/>
    </w:pPr>
    <w:rPr>
      <w:rFonts w:ascii="Times New Roman" w:hAnsi="Times New Roman" w:eastAsia="Times New Roman" w:cs="Times New Roman"/>
      <w:sz w:val="24"/>
      <w:szCs w:val="24"/>
    </w:rPr>
  </w:style>
  <w:style w:type="paragraph" w:styleId="968" w:customStyle="1">
    <w:name w:val="xl96"/>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32"/>
      <w:szCs w:val="32"/>
    </w:rPr>
  </w:style>
  <w:style w:type="paragraph" w:styleId="969" w:customStyle="1">
    <w:name w:val="xl97"/>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32"/>
      <w:szCs w:val="32"/>
    </w:rPr>
  </w:style>
  <w:style w:type="paragraph" w:styleId="970" w:customStyle="1">
    <w:name w:val="xl98"/>
    <w:basedOn w:val="893"/>
    <w:pPr>
      <w:spacing w:before="100" w:beforeAutospacing="1" w:after="100" w:afterAutospacing="1" w:line="240" w:lineRule="auto"/>
    </w:pPr>
    <w:rPr>
      <w:rFonts w:ascii="Times New Roman" w:hAnsi="Times New Roman" w:eastAsia="Times New Roman" w:cs="Times New Roman"/>
      <w:sz w:val="32"/>
      <w:szCs w:val="32"/>
    </w:rPr>
  </w:style>
  <w:style w:type="paragraph" w:styleId="971" w:customStyle="1">
    <w:name w:val="xl99"/>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32"/>
      <w:szCs w:val="32"/>
    </w:rPr>
  </w:style>
  <w:style w:type="paragraph" w:styleId="972" w:customStyle="1">
    <w:name w:val="xl100"/>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32"/>
      <w:szCs w:val="32"/>
    </w:rPr>
  </w:style>
  <w:style w:type="paragraph" w:styleId="973" w:customStyle="1">
    <w:name w:val="xl101"/>
    <w:basedOn w:val="893"/>
    <w:pPr>
      <w:jc w:val="center"/>
      <w:spacing w:before="100" w:beforeAutospacing="1" w:after="100" w:afterAutospacing="1" w:line="240" w:lineRule="auto"/>
    </w:pPr>
    <w:rPr>
      <w:rFonts w:ascii="Times New Roman" w:hAnsi="Times New Roman" w:eastAsia="Times New Roman" w:cs="Times New Roman"/>
      <w:sz w:val="32"/>
      <w:szCs w:val="32"/>
    </w:rPr>
  </w:style>
  <w:style w:type="paragraph" w:styleId="974" w:customStyle="1">
    <w:name w:val="xl102"/>
    <w:basedOn w:val="893"/>
    <w:pPr>
      <w:spacing w:before="100" w:beforeAutospacing="1" w:after="100" w:afterAutospacing="1" w:line="240" w:lineRule="auto"/>
    </w:pPr>
    <w:rPr>
      <w:rFonts w:ascii="Times New Roman" w:hAnsi="Times New Roman" w:eastAsia="Times New Roman" w:cs="Times New Roman"/>
      <w:sz w:val="32"/>
      <w:szCs w:val="32"/>
    </w:rPr>
  </w:style>
  <w:style w:type="paragraph" w:styleId="975" w:customStyle="1">
    <w:name w:val="xl103"/>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976" w:customStyle="1">
    <w:name w:val="xl104"/>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b/>
      <w:bCs/>
      <w:sz w:val="32"/>
      <w:szCs w:val="32"/>
    </w:rPr>
  </w:style>
  <w:style w:type="paragraph" w:styleId="977" w:customStyle="1">
    <w:name w:val="xl105"/>
    <w:basedOn w:val="893"/>
    <w:pPr>
      <w:jc w:val="center"/>
      <w:spacing w:before="100" w:beforeAutospacing="1" w:after="100" w:afterAutospacing="1" w:line="240" w:lineRule="auto"/>
    </w:pPr>
    <w:rPr>
      <w:rFonts w:ascii="Times New Roman" w:hAnsi="Times New Roman" w:eastAsia="Times New Roman" w:cs="Times New Roman"/>
      <w:b/>
      <w:bCs/>
      <w:sz w:val="32"/>
      <w:szCs w:val="32"/>
    </w:rPr>
  </w:style>
  <w:style w:type="paragraph" w:styleId="978" w:customStyle="1">
    <w:name w:val="xl106"/>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79" w:customStyle="1">
    <w:name w:val="xl107"/>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80" w:customStyle="1">
    <w:name w:val="xl108"/>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981" w:customStyle="1">
    <w:name w:val="xl109"/>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82" w:customStyle="1">
    <w:name w:val="xl110"/>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83" w:customStyle="1">
    <w:name w:val="xl111"/>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84" w:customStyle="1">
    <w:name w:val="xl112"/>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985" w:customStyle="1">
    <w:name w:val="xl113"/>
    <w:basedOn w:val="893"/>
    <w:pPr>
      <w:jc w:val="center"/>
      <w:spacing w:before="100" w:beforeAutospacing="1" w:after="100" w:afterAutospacing="1" w:line="240" w:lineRule="auto"/>
    </w:pPr>
    <w:rPr>
      <w:rFonts w:ascii="Times New Roman" w:hAnsi="Times New Roman" w:eastAsia="Times New Roman" w:cs="Times New Roman"/>
      <w:sz w:val="24"/>
      <w:szCs w:val="24"/>
    </w:rPr>
  </w:style>
  <w:style w:type="paragraph" w:styleId="986" w:customStyle="1">
    <w:name w:val="xl114"/>
    <w:basedOn w:val="893"/>
    <w:pPr>
      <w:spacing w:before="100" w:beforeAutospacing="1" w:after="100" w:afterAutospacing="1" w:line="240" w:lineRule="auto"/>
      <w:shd w:val="clear" w:color="000000" w:fill="f2dddc"/>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987" w:customStyle="1">
    <w:name w:val="xl115"/>
    <w:basedOn w:val="893"/>
    <w:pPr>
      <w:spacing w:before="100" w:beforeAutospacing="1" w:after="100" w:afterAutospacing="1" w:line="240" w:lineRule="auto"/>
      <w:shd w:val="clear" w:color="000000" w:fill="f2dddc"/>
    </w:pPr>
    <w:rPr>
      <w:rFonts w:ascii="Times New Roman" w:hAnsi="Times New Roman" w:eastAsia="Times New Roman" w:cs="Times New Roman"/>
      <w:sz w:val="24"/>
      <w:szCs w:val="24"/>
    </w:rPr>
  </w:style>
  <w:style w:type="paragraph" w:styleId="988" w:customStyle="1">
    <w:name w:val="xl116"/>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89" w:customStyle="1">
    <w:name w:val="xl117"/>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90" w:customStyle="1">
    <w:name w:val="xl118"/>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i/>
      <w:iCs/>
      <w:sz w:val="28"/>
      <w:szCs w:val="28"/>
      <w:u w:val="single"/>
    </w:rPr>
  </w:style>
  <w:style w:type="paragraph" w:styleId="991" w:customStyle="1">
    <w:name w:val="xl119"/>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92" w:customStyle="1">
    <w:name w:val="xl120"/>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93" w:customStyle="1">
    <w:name w:val="xl121"/>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94" w:customStyle="1">
    <w:name w:val="xl122"/>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95" w:customStyle="1">
    <w:name w:val="xl123"/>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i/>
      <w:iCs/>
      <w:sz w:val="28"/>
      <w:szCs w:val="28"/>
      <w:u w:val="single"/>
    </w:rPr>
  </w:style>
  <w:style w:type="paragraph" w:styleId="996" w:customStyle="1">
    <w:name w:val="xl124"/>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97" w:customStyle="1">
    <w:name w:val="xl125"/>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98" w:customStyle="1">
    <w:name w:val="xl126"/>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999" w:customStyle="1">
    <w:name w:val="xl127"/>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00" w:customStyle="1">
    <w:name w:val="xl128"/>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01" w:customStyle="1">
    <w:name w:val="xl129"/>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02" w:customStyle="1">
    <w:name w:val="xl130"/>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03" w:customStyle="1">
    <w:name w:val="xl131"/>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04" w:customStyle="1">
    <w:name w:val="xl132"/>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05" w:customStyle="1">
    <w:name w:val="xl133"/>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06" w:customStyle="1">
    <w:name w:val="xl134"/>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07" w:customStyle="1">
    <w:name w:val="xl135"/>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08" w:customStyle="1">
    <w:name w:val="xl136"/>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09" w:customStyle="1">
    <w:name w:val="xl137"/>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10" w:customStyle="1">
    <w:name w:val="xl138"/>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11" w:customStyle="1">
    <w:name w:val="xl139"/>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12" w:customStyle="1">
    <w:name w:val="xl140"/>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13" w:customStyle="1">
    <w:name w:val="xl141"/>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14" w:customStyle="1">
    <w:name w:val="xl142"/>
    <w:basedOn w:val="893"/>
    <w:pPr>
      <w:spacing w:before="100" w:beforeAutospacing="1" w:after="100" w:afterAutospacing="1" w:line="240" w:lineRule="auto"/>
      <w:shd w:val="clear" w:color="000000" w:fill="f2dddc"/>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15" w:customStyle="1">
    <w:name w:val="xl143"/>
    <w:basedOn w:val="893"/>
    <w:pPr>
      <w:spacing w:before="100" w:beforeAutospacing="1" w:after="100" w:afterAutospacing="1" w:line="240" w:lineRule="auto"/>
      <w:shd w:val="clear" w:color="000000" w:fill="f2dddc"/>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16" w:customStyle="1">
    <w:name w:val="xl144"/>
    <w:basedOn w:val="893"/>
    <w:pPr>
      <w:jc w:val="center"/>
      <w:spacing w:before="100" w:beforeAutospacing="1" w:after="100" w:afterAutospacing="1" w:line="240" w:lineRule="auto"/>
      <w:shd w:val="clear" w:color="000000" w:fill="f2dddc"/>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17" w:customStyle="1">
    <w:name w:val="xl145"/>
    <w:basedOn w:val="893"/>
    <w:pPr>
      <w:jc w:val="center"/>
      <w:spacing w:before="100" w:beforeAutospacing="1" w:after="100" w:afterAutospacing="1" w:line="240" w:lineRule="auto"/>
      <w:shd w:val="clear" w:color="000000" w:fill="f2dddc"/>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18" w:customStyle="1">
    <w:name w:val="xl146"/>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i/>
      <w:iCs/>
      <w:sz w:val="28"/>
      <w:szCs w:val="28"/>
    </w:rPr>
  </w:style>
  <w:style w:type="paragraph" w:styleId="1019" w:customStyle="1">
    <w:name w:val="xl147"/>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20" w:customStyle="1">
    <w:name w:val="xl148"/>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21" w:customStyle="1">
    <w:name w:val="xl149"/>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22" w:customStyle="1">
    <w:name w:val="xl150"/>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23" w:customStyle="1">
    <w:name w:val="xl151"/>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24" w:customStyle="1">
    <w:name w:val="xl152"/>
    <w:basedOn w:val="893"/>
    <w:pPr>
      <w:jc w:val="center"/>
      <w:spacing w:before="100" w:beforeAutospacing="1" w:after="100" w:afterAutospacing="1" w:line="240" w:lineRule="auto"/>
      <w:shd w:val="clear" w:color="000000" w:fill="ffffff"/>
    </w:pPr>
    <w:rPr>
      <w:rFonts w:ascii="Times New Roman" w:hAnsi="Times New Roman" w:eastAsia="Times New Roman" w:cs="Times New Roman"/>
      <w:sz w:val="32"/>
      <w:szCs w:val="32"/>
    </w:rPr>
  </w:style>
  <w:style w:type="paragraph" w:styleId="1025" w:customStyle="1">
    <w:name w:val="xl153"/>
    <w:basedOn w:val="893"/>
    <w:pPr>
      <w:jc w:val="center"/>
      <w:spacing w:before="100" w:beforeAutospacing="1" w:after="100" w:afterAutospacing="1" w:line="240" w:lineRule="auto"/>
      <w:shd w:val="clear" w:color="000000" w:fill="ffffff"/>
    </w:pPr>
    <w:rPr>
      <w:rFonts w:ascii="Times New Roman" w:hAnsi="Times New Roman" w:eastAsia="Times New Roman" w:cs="Times New Roman"/>
      <w:sz w:val="28"/>
      <w:szCs w:val="28"/>
    </w:rPr>
  </w:style>
  <w:style w:type="paragraph" w:styleId="1026" w:customStyle="1">
    <w:name w:val="xl154"/>
    <w:basedOn w:val="893"/>
    <w:pPr>
      <w:jc w:val="center"/>
      <w:spacing w:before="100" w:beforeAutospacing="1" w:after="100" w:afterAutospacing="1" w:line="240" w:lineRule="auto"/>
      <w:shd w:val="clear" w:color="000000" w:fill="ffffff"/>
    </w:pPr>
    <w:rPr>
      <w:rFonts w:ascii="Times New Roman" w:hAnsi="Times New Roman" w:eastAsia="Times New Roman" w:cs="Times New Roman"/>
      <w:sz w:val="28"/>
      <w:szCs w:val="28"/>
    </w:rPr>
  </w:style>
  <w:style w:type="paragraph" w:styleId="1027" w:customStyle="1">
    <w:name w:val="xl155"/>
    <w:basedOn w:val="893"/>
    <w:pPr>
      <w:jc w:val="center"/>
      <w:spacing w:before="100" w:beforeAutospacing="1" w:after="100" w:afterAutospacing="1" w:line="240" w:lineRule="auto"/>
      <w:shd w:val="clear" w:color="000000" w:fill="ffffff"/>
    </w:pPr>
    <w:rPr>
      <w:rFonts w:ascii="Times New Roman" w:hAnsi="Times New Roman" w:eastAsia="Times New Roman" w:cs="Times New Roman"/>
      <w:sz w:val="28"/>
      <w:szCs w:val="28"/>
    </w:rPr>
  </w:style>
  <w:style w:type="paragraph" w:styleId="1028" w:customStyle="1">
    <w:name w:val="xl156"/>
    <w:basedOn w:val="893"/>
    <w:pPr>
      <w:jc w:val="center"/>
      <w:spacing w:before="100" w:beforeAutospacing="1" w:after="100" w:afterAutospacing="1" w:line="240" w:lineRule="auto"/>
      <w:shd w:val="clear" w:color="000000" w:fill="ffffff"/>
    </w:pPr>
    <w:rPr>
      <w:rFonts w:ascii="Times New Roman" w:hAnsi="Times New Roman" w:eastAsia="Times New Roman" w:cs="Times New Roman"/>
      <w:sz w:val="28"/>
      <w:szCs w:val="28"/>
    </w:rPr>
  </w:style>
  <w:style w:type="paragraph" w:styleId="1029" w:customStyle="1">
    <w:name w:val="xl157"/>
    <w:basedOn w:val="893"/>
    <w:pPr>
      <w:jc w:val="center"/>
      <w:spacing w:before="100" w:beforeAutospacing="1" w:after="100" w:afterAutospacing="1" w:line="240" w:lineRule="auto"/>
      <w:shd w:val="clear" w:color="000000" w:fill="ffffff"/>
    </w:pPr>
    <w:rPr>
      <w:rFonts w:ascii="Times New Roman" w:hAnsi="Times New Roman" w:eastAsia="Times New Roman" w:cs="Times New Roman"/>
      <w:sz w:val="28"/>
      <w:szCs w:val="28"/>
      <w:u w:val="single"/>
    </w:rPr>
  </w:style>
  <w:style w:type="paragraph" w:styleId="1030" w:customStyle="1">
    <w:name w:val="xl158"/>
    <w:basedOn w:val="893"/>
    <w:pPr>
      <w:spacing w:before="100" w:beforeAutospacing="1" w:after="100" w:afterAutospacing="1" w:line="240" w:lineRule="auto"/>
      <w:shd w:val="clear" w:color="000000" w:fill="ffffff"/>
    </w:pPr>
    <w:rPr>
      <w:rFonts w:ascii="Times New Roman" w:hAnsi="Times New Roman" w:eastAsia="Times New Roman" w:cs="Times New Roman"/>
      <w:sz w:val="28"/>
      <w:szCs w:val="28"/>
    </w:rPr>
  </w:style>
  <w:style w:type="paragraph" w:styleId="1031" w:customStyle="1">
    <w:name w:val="xl159"/>
    <w:basedOn w:val="893"/>
    <w:pPr>
      <w:spacing w:before="100" w:beforeAutospacing="1" w:after="100" w:afterAutospacing="1" w:line="240" w:lineRule="auto"/>
      <w:shd w:val="clear" w:color="000000" w:fill="ffffff"/>
    </w:pPr>
    <w:rPr>
      <w:rFonts w:ascii="Times New Roman" w:hAnsi="Times New Roman" w:eastAsia="Times New Roman" w:cs="Times New Roman"/>
      <w:sz w:val="28"/>
      <w:szCs w:val="28"/>
    </w:rPr>
  </w:style>
  <w:style w:type="paragraph" w:styleId="1032" w:customStyle="1">
    <w:name w:val="xl160"/>
    <w:basedOn w:val="893"/>
    <w:pPr>
      <w:spacing w:before="100" w:beforeAutospacing="1" w:after="100" w:afterAutospacing="1" w:line="240" w:lineRule="auto"/>
      <w:shd w:val="clear" w:color="000000" w:fill="ffffff"/>
    </w:pPr>
    <w:rPr>
      <w:rFonts w:ascii="Times New Roman" w:hAnsi="Times New Roman" w:eastAsia="Times New Roman" w:cs="Times New Roman"/>
      <w:i/>
      <w:iCs/>
      <w:sz w:val="28"/>
      <w:szCs w:val="28"/>
      <w:u w:val="single"/>
    </w:rPr>
  </w:style>
  <w:style w:type="paragraph" w:styleId="1033" w:customStyle="1">
    <w:name w:val="xl161"/>
    <w:basedOn w:val="893"/>
    <w:pPr>
      <w:jc w:val="center"/>
      <w:spacing w:before="100" w:beforeAutospacing="1" w:after="100" w:afterAutospacing="1" w:line="240" w:lineRule="auto"/>
      <w:shd w:val="clear" w:color="000000" w:fill="ffffff"/>
    </w:pPr>
    <w:rPr>
      <w:rFonts w:ascii="Times New Roman" w:hAnsi="Times New Roman" w:eastAsia="Times New Roman" w:cs="Times New Roman"/>
      <w:i/>
      <w:iCs/>
      <w:sz w:val="28"/>
      <w:szCs w:val="28"/>
    </w:rPr>
  </w:style>
  <w:style w:type="paragraph" w:styleId="1034" w:customStyle="1">
    <w:name w:val="xl162"/>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u w:val="single"/>
    </w:rPr>
  </w:style>
  <w:style w:type="paragraph" w:styleId="1035" w:customStyle="1">
    <w:name w:val="xl163"/>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36" w:customStyle="1">
    <w:name w:val="xl164"/>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b/>
      <w:bCs/>
      <w:sz w:val="28"/>
      <w:szCs w:val="28"/>
    </w:rPr>
  </w:style>
  <w:style w:type="paragraph" w:styleId="1037" w:customStyle="1">
    <w:name w:val="xl165"/>
    <w:basedOn w:val="893"/>
    <w:pPr>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38" w:customStyle="1">
    <w:name w:val="xl166"/>
    <w:basedOn w:val="893"/>
    <w:pPr>
      <w:jc w:val="center"/>
      <w:spacing w:before="100" w:beforeAutospacing="1" w:after="100" w:afterAutospacing="1" w:line="240" w:lineRule="auto"/>
      <w:shd w:val="clear" w:color="000000" w:fill="f2dddc"/>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39" w:customStyle="1">
    <w:name w:val="xl167"/>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40" w:customStyle="1">
    <w:name w:val="xl168"/>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41" w:customStyle="1">
    <w:name w:val="xl169"/>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b/>
      <w:bCs/>
      <w:sz w:val="24"/>
      <w:szCs w:val="24"/>
    </w:rPr>
  </w:style>
  <w:style w:type="paragraph" w:styleId="1042" w:customStyle="1">
    <w:name w:val="xl170"/>
    <w:basedOn w:val="893"/>
    <w:pPr>
      <w:jc w:val="center"/>
      <w:spacing w:before="100" w:beforeAutospacing="1" w:after="100" w:afterAutospacing="1" w:line="240" w:lineRule="auto"/>
    </w:pPr>
    <w:rPr>
      <w:rFonts w:ascii="Times New Roman" w:hAnsi="Times New Roman" w:eastAsia="Times New Roman" w:cs="Times New Roman"/>
      <w:b/>
      <w:bCs/>
      <w:sz w:val="24"/>
      <w:szCs w:val="24"/>
    </w:rPr>
  </w:style>
  <w:style w:type="paragraph" w:styleId="1043" w:customStyle="1">
    <w:name w:val="xl171"/>
    <w:basedOn w:val="893"/>
    <w:pPr>
      <w:spacing w:before="100" w:beforeAutospacing="1" w:after="100" w:afterAutospacing="1" w:line="240" w:lineRule="auto"/>
      <w:shd w:val="clear" w:color="000000" w:fill="b8cce4"/>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b/>
      <w:bCs/>
      <w:sz w:val="32"/>
      <w:szCs w:val="32"/>
    </w:rPr>
  </w:style>
  <w:style w:type="paragraph" w:styleId="1044" w:customStyle="1">
    <w:name w:val="xl172"/>
    <w:basedOn w:val="893"/>
    <w:pP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8"/>
      <w:szCs w:val="28"/>
    </w:rPr>
  </w:style>
  <w:style w:type="paragraph" w:styleId="1045" w:customStyle="1">
    <w:name w:val="xl173"/>
    <w:basedOn w:val="893"/>
    <w:pPr>
      <w:spacing w:before="100" w:beforeAutospacing="1" w:after="100" w:afterAutospacing="1" w:line="240" w:lineRule="auto"/>
      <w:shd w:val="clear" w:color="000000" w:fill="d7e4bc"/>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b/>
      <w:bCs/>
      <w:sz w:val="32"/>
      <w:szCs w:val="32"/>
    </w:rPr>
  </w:style>
  <w:style w:type="character" w:styleId="1046" w:customStyle="1">
    <w:name w:val="apple-converted-space"/>
    <w:basedOn w:val="903"/>
  </w:style>
  <w:style w:type="character" w:styleId="1047">
    <w:name w:val="Strong"/>
    <w:uiPriority w:val="22"/>
    <w:qFormat/>
    <w:rPr>
      <w:b/>
      <w:bCs/>
    </w:rPr>
  </w:style>
  <w:style w:type="character" w:styleId="1048" w:customStyle="1">
    <w:name w:val="name"/>
    <w:basedOn w:val="903"/>
  </w:style>
  <w:style w:type="character" w:styleId="1049" w:customStyle="1">
    <w:name w:val="value"/>
    <w:basedOn w:val="903"/>
  </w:style>
  <w:style w:type="character" w:styleId="1050" w:customStyle="1">
    <w:name w:val="ConsPlusNormal Знак"/>
    <w:link w:val="910"/>
    <w:rPr>
      <w:rFonts w:ascii="Arial" w:hAnsi="Arial" w:cs="Arial"/>
      <w:sz w:val="20"/>
      <w:szCs w:val="20"/>
    </w:rPr>
  </w:style>
  <w:style w:type="character" w:styleId="1051" w:customStyle="1">
    <w:name w:val="Абзац списка Знак"/>
    <w:link w:val="927"/>
    <w:uiPriority w:val="34"/>
  </w:style>
  <w:style w:type="paragraph" w:styleId="1052">
    <w:name w:val="Body Text Indent"/>
    <w:basedOn w:val="893"/>
    <w:link w:val="1053"/>
    <w:unhideWhenUsed/>
    <w:pPr>
      <w:ind w:left="283"/>
      <w:spacing w:after="120"/>
    </w:pPr>
  </w:style>
  <w:style w:type="character" w:styleId="1053" w:customStyle="1">
    <w:name w:val="Основной текст с отступом Знак"/>
    <w:basedOn w:val="903"/>
    <w:link w:val="1052"/>
  </w:style>
  <w:style w:type="character" w:styleId="1054">
    <w:name w:val="Emphasis"/>
    <w:uiPriority w:val="20"/>
    <w:qFormat/>
    <w:rPr>
      <w:b/>
      <w:bCs/>
      <w:i/>
      <w:iCs/>
      <w:spacing w:val="10"/>
    </w:rPr>
  </w:style>
  <w:style w:type="table" w:styleId="1055" w:customStyle="1">
    <w:name w:val="Сетка таблицы1"/>
    <w:basedOn w:val="904"/>
    <w:next w:val="929"/>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56" w:customStyle="1">
    <w:name w:val="Заголовок 1 Знак"/>
    <w:basedOn w:val="903"/>
    <w:link w:val="894"/>
    <w:rPr>
      <w:smallCaps/>
      <w:spacing w:val="5"/>
      <w:sz w:val="36"/>
      <w:szCs w:val="36"/>
    </w:rPr>
  </w:style>
  <w:style w:type="character" w:styleId="1057" w:customStyle="1">
    <w:name w:val="Заголовок 3 Знак"/>
    <w:basedOn w:val="903"/>
    <w:link w:val="896"/>
    <w:uiPriority w:val="9"/>
    <w:rPr>
      <w:i/>
      <w:iCs/>
      <w:smallCaps/>
      <w:spacing w:val="5"/>
      <w:sz w:val="26"/>
      <w:szCs w:val="26"/>
    </w:rPr>
  </w:style>
  <w:style w:type="character" w:styleId="1058" w:customStyle="1">
    <w:name w:val="Заголовок 4 Знак"/>
    <w:basedOn w:val="903"/>
    <w:link w:val="897"/>
    <w:uiPriority w:val="9"/>
    <w:rPr>
      <w:b/>
      <w:bCs/>
      <w:spacing w:val="5"/>
      <w:sz w:val="24"/>
      <w:szCs w:val="24"/>
    </w:rPr>
  </w:style>
  <w:style w:type="character" w:styleId="1059" w:customStyle="1">
    <w:name w:val="Заголовок 5 Знак"/>
    <w:basedOn w:val="903"/>
    <w:link w:val="898"/>
    <w:uiPriority w:val="9"/>
    <w:rPr>
      <w:i/>
      <w:iCs/>
      <w:sz w:val="24"/>
      <w:szCs w:val="24"/>
    </w:rPr>
  </w:style>
  <w:style w:type="character" w:styleId="1060" w:customStyle="1">
    <w:name w:val="Заголовок 6 Знак"/>
    <w:basedOn w:val="903"/>
    <w:link w:val="899"/>
    <w:uiPriority w:val="9"/>
    <w:rPr>
      <w:b/>
      <w:bCs/>
      <w:color w:val="595959" w:themeColor="text1" w:themeTint="A6"/>
      <w:spacing w:val="5"/>
      <w:shd w:val="clear" w:color="auto" w:fill="ffffff" w:themeFill="background1"/>
    </w:rPr>
  </w:style>
  <w:style w:type="character" w:styleId="1061" w:customStyle="1">
    <w:name w:val="Заголовок 7 Знак"/>
    <w:basedOn w:val="903"/>
    <w:link w:val="900"/>
    <w:uiPriority w:val="9"/>
    <w:rPr>
      <w:b/>
      <w:bCs/>
      <w:i/>
      <w:iCs/>
      <w:color w:val="5a5a5a" w:themeColor="text1" w:themeTint="A5"/>
      <w:sz w:val="20"/>
      <w:szCs w:val="20"/>
    </w:rPr>
  </w:style>
  <w:style w:type="character" w:styleId="1062" w:customStyle="1">
    <w:name w:val="Заголовок 8 Знак"/>
    <w:basedOn w:val="903"/>
    <w:link w:val="901"/>
    <w:uiPriority w:val="9"/>
    <w:rPr>
      <w:b/>
      <w:bCs/>
      <w:color w:val="7f7f7f" w:themeColor="text1" w:themeTint="80"/>
      <w:sz w:val="20"/>
      <w:szCs w:val="20"/>
    </w:rPr>
  </w:style>
  <w:style w:type="character" w:styleId="1063" w:customStyle="1">
    <w:name w:val="Заголовок 9 Знак"/>
    <w:basedOn w:val="903"/>
    <w:link w:val="902"/>
    <w:uiPriority w:val="9"/>
    <w:rPr>
      <w:b/>
      <w:bCs/>
      <w:i/>
      <w:iCs/>
      <w:color w:val="7f7f7f" w:themeColor="text1" w:themeTint="80"/>
      <w:sz w:val="18"/>
      <w:szCs w:val="18"/>
    </w:rPr>
  </w:style>
  <w:style w:type="paragraph" w:styleId="1064">
    <w:name w:val="Document Map"/>
    <w:basedOn w:val="893"/>
    <w:link w:val="1065"/>
    <w:uiPriority w:val="99"/>
    <w:semiHidden/>
    <w:unhideWhenUsed/>
    <w:pPr>
      <w:spacing w:after="0" w:line="240" w:lineRule="auto"/>
    </w:pPr>
    <w:rPr>
      <w:rFonts w:ascii="Tahoma" w:hAnsi="Tahoma" w:cs="Tahoma"/>
      <w:sz w:val="16"/>
      <w:szCs w:val="16"/>
    </w:rPr>
  </w:style>
  <w:style w:type="character" w:styleId="1065" w:customStyle="1">
    <w:name w:val="Схема документа Знак"/>
    <w:basedOn w:val="903"/>
    <w:link w:val="1064"/>
    <w:uiPriority w:val="99"/>
    <w:semiHidden/>
    <w:rPr>
      <w:rFonts w:ascii="Tahoma" w:hAnsi="Tahoma" w:cs="Tahoma"/>
      <w:sz w:val="16"/>
      <w:szCs w:val="16"/>
    </w:rPr>
  </w:style>
  <w:style w:type="character" w:styleId="1066" w:customStyle="1">
    <w:name w:val="Font Style19"/>
    <w:basedOn w:val="903"/>
    <w:rPr>
      <w:rFonts w:ascii="Times New Roman" w:hAnsi="Times New Roman" w:cs="Times New Roman"/>
      <w:sz w:val="28"/>
      <w:szCs w:val="28"/>
    </w:rPr>
  </w:style>
  <w:style w:type="paragraph" w:styleId="1067" w:customStyle="1">
    <w:name w:val="Style7"/>
    <w:basedOn w:val="893"/>
    <w:pPr>
      <w:jc w:val="both"/>
      <w:spacing w:after="0" w:line="485" w:lineRule="exact"/>
      <w:widowControl w:val="off"/>
    </w:pPr>
    <w:rPr>
      <w:rFonts w:ascii="Times New Roman" w:hAnsi="Times New Roman" w:eastAsia="Calibri" w:cs="Times New Roman"/>
      <w:sz w:val="24"/>
      <w:szCs w:val="24"/>
    </w:rPr>
  </w:style>
  <w:style w:type="paragraph" w:styleId="1068" w:customStyle="1">
    <w:name w:val="Style10"/>
    <w:basedOn w:val="893"/>
    <w:pPr>
      <w:ind w:firstLine="713"/>
      <w:jc w:val="both"/>
      <w:spacing w:after="0" w:line="488" w:lineRule="exact"/>
      <w:widowControl w:val="off"/>
    </w:pPr>
    <w:rPr>
      <w:rFonts w:ascii="Times New Roman" w:hAnsi="Times New Roman" w:eastAsia="Calibri" w:cs="Times New Roman"/>
      <w:sz w:val="24"/>
      <w:szCs w:val="24"/>
    </w:rPr>
  </w:style>
  <w:style w:type="paragraph" w:styleId="1069" w:customStyle="1">
    <w:name w:val="Style12"/>
    <w:basedOn w:val="893"/>
    <w:pPr>
      <w:ind w:firstLine="725"/>
      <w:jc w:val="both"/>
      <w:spacing w:after="0" w:line="485" w:lineRule="exact"/>
      <w:widowControl w:val="off"/>
    </w:pPr>
    <w:rPr>
      <w:rFonts w:ascii="Times New Roman" w:hAnsi="Times New Roman" w:eastAsia="Calibri" w:cs="Times New Roman"/>
      <w:sz w:val="24"/>
      <w:szCs w:val="24"/>
    </w:rPr>
  </w:style>
  <w:style w:type="paragraph" w:styleId="1070" w:customStyle="1">
    <w:name w:val="font7"/>
    <w:basedOn w:val="893"/>
    <w:pPr>
      <w:spacing w:before="100" w:beforeAutospacing="1" w:after="100" w:afterAutospacing="1" w:line="240" w:lineRule="auto"/>
    </w:pPr>
    <w:rPr>
      <w:rFonts w:ascii="Times New Roman" w:hAnsi="Times New Roman" w:eastAsia="Times New Roman" w:cs="Times New Roman"/>
      <w:sz w:val="20"/>
      <w:szCs w:val="20"/>
    </w:rPr>
  </w:style>
  <w:style w:type="paragraph" w:styleId="1071" w:customStyle="1">
    <w:name w:val="font8"/>
    <w:basedOn w:val="893"/>
    <w:pPr>
      <w:spacing w:before="100" w:beforeAutospacing="1" w:after="100" w:afterAutospacing="1" w:line="240" w:lineRule="auto"/>
    </w:pPr>
    <w:rPr>
      <w:rFonts w:ascii="Arial" w:hAnsi="Arial" w:eastAsia="Times New Roman" w:cs="Arial"/>
      <w:sz w:val="16"/>
      <w:szCs w:val="16"/>
    </w:rPr>
  </w:style>
  <w:style w:type="paragraph" w:styleId="1072" w:customStyle="1">
    <w:name w:val="Style6"/>
    <w:basedOn w:val="893"/>
    <w:pPr>
      <w:ind w:firstLine="365"/>
      <w:jc w:val="both"/>
      <w:spacing w:after="0" w:line="485" w:lineRule="exact"/>
      <w:widowControl w:val="off"/>
    </w:pPr>
    <w:rPr>
      <w:rFonts w:ascii="Times New Roman" w:hAnsi="Times New Roman" w:eastAsia="Calibri" w:cs="Times New Roman"/>
      <w:sz w:val="24"/>
      <w:szCs w:val="24"/>
    </w:rPr>
  </w:style>
  <w:style w:type="paragraph" w:styleId="1073" w:customStyle="1">
    <w:name w:val="Style2"/>
    <w:basedOn w:val="893"/>
    <w:pPr>
      <w:ind w:firstLine="533"/>
      <w:jc w:val="both"/>
      <w:spacing w:after="0" w:line="490" w:lineRule="exact"/>
      <w:widowControl w:val="off"/>
    </w:pPr>
    <w:rPr>
      <w:rFonts w:ascii="Times New Roman" w:hAnsi="Times New Roman" w:eastAsia="Calibri" w:cs="Times New Roman"/>
      <w:sz w:val="24"/>
      <w:szCs w:val="24"/>
    </w:rPr>
  </w:style>
  <w:style w:type="paragraph" w:styleId="1074" w:customStyle="1">
    <w:name w:val="Style3"/>
    <w:basedOn w:val="893"/>
    <w:pPr>
      <w:spacing w:after="0" w:line="240" w:lineRule="auto"/>
      <w:widowControl w:val="off"/>
    </w:pPr>
    <w:rPr>
      <w:rFonts w:ascii="Times New Roman" w:hAnsi="Times New Roman" w:eastAsia="Calibri" w:cs="Times New Roman"/>
      <w:sz w:val="24"/>
      <w:szCs w:val="24"/>
    </w:rPr>
  </w:style>
  <w:style w:type="paragraph" w:styleId="1075" w:customStyle="1">
    <w:name w:val="Style4"/>
    <w:basedOn w:val="893"/>
    <w:pPr>
      <w:spacing w:after="0" w:line="240" w:lineRule="auto"/>
      <w:widowControl w:val="off"/>
    </w:pPr>
    <w:rPr>
      <w:rFonts w:ascii="Times New Roman" w:hAnsi="Times New Roman" w:eastAsia="Calibri" w:cs="Times New Roman"/>
      <w:sz w:val="24"/>
      <w:szCs w:val="24"/>
    </w:rPr>
  </w:style>
  <w:style w:type="paragraph" w:styleId="1076" w:customStyle="1">
    <w:name w:val="Style5"/>
    <w:basedOn w:val="893"/>
    <w:pPr>
      <w:ind w:firstLine="391"/>
      <w:jc w:val="both"/>
      <w:spacing w:after="0" w:line="490" w:lineRule="exact"/>
      <w:widowControl w:val="off"/>
    </w:pPr>
    <w:rPr>
      <w:rFonts w:ascii="Times New Roman" w:hAnsi="Times New Roman" w:eastAsia="Calibri" w:cs="Times New Roman"/>
      <w:sz w:val="24"/>
      <w:szCs w:val="24"/>
    </w:rPr>
  </w:style>
  <w:style w:type="paragraph" w:styleId="1077" w:customStyle="1">
    <w:name w:val="Style8"/>
    <w:basedOn w:val="893"/>
    <w:pPr>
      <w:ind w:firstLine="794"/>
      <w:spacing w:after="0" w:line="485" w:lineRule="exact"/>
      <w:widowControl w:val="off"/>
    </w:pPr>
    <w:rPr>
      <w:rFonts w:ascii="Times New Roman" w:hAnsi="Times New Roman" w:eastAsia="Calibri" w:cs="Times New Roman"/>
      <w:sz w:val="24"/>
      <w:szCs w:val="24"/>
    </w:rPr>
  </w:style>
  <w:style w:type="character" w:styleId="1078" w:customStyle="1">
    <w:name w:val="Font Style20"/>
    <w:basedOn w:val="903"/>
    <w:rPr>
      <w:rFonts w:ascii="Times New Roman" w:hAnsi="Times New Roman" w:cs="Times New Roman"/>
      <w:b/>
      <w:bCs/>
      <w:sz w:val="26"/>
      <w:szCs w:val="26"/>
    </w:rPr>
  </w:style>
  <w:style w:type="paragraph" w:styleId="1079" w:customStyle="1">
    <w:name w:val="Style9"/>
    <w:basedOn w:val="893"/>
    <w:pPr>
      <w:jc w:val="both"/>
      <w:spacing w:after="0" w:line="487" w:lineRule="exact"/>
      <w:widowControl w:val="off"/>
    </w:pPr>
    <w:rPr>
      <w:rFonts w:ascii="Times New Roman" w:hAnsi="Times New Roman" w:eastAsia="Calibri" w:cs="Times New Roman"/>
      <w:sz w:val="24"/>
      <w:szCs w:val="24"/>
    </w:rPr>
  </w:style>
  <w:style w:type="paragraph" w:styleId="1080" w:customStyle="1">
    <w:name w:val="Style11"/>
    <w:basedOn w:val="893"/>
    <w:pPr>
      <w:ind w:firstLine="898"/>
      <w:spacing w:after="0" w:line="485" w:lineRule="exact"/>
      <w:widowControl w:val="off"/>
    </w:pPr>
    <w:rPr>
      <w:rFonts w:ascii="Times New Roman" w:hAnsi="Times New Roman" w:eastAsia="Calibri" w:cs="Times New Roman"/>
      <w:sz w:val="24"/>
      <w:szCs w:val="24"/>
    </w:rPr>
  </w:style>
  <w:style w:type="paragraph" w:styleId="1081" w:customStyle="1">
    <w:name w:val="Style14"/>
    <w:basedOn w:val="893"/>
    <w:pPr>
      <w:spacing w:after="0" w:line="290" w:lineRule="exact"/>
      <w:widowControl w:val="off"/>
    </w:pPr>
    <w:rPr>
      <w:rFonts w:ascii="Times New Roman" w:hAnsi="Times New Roman" w:eastAsia="Calibri" w:cs="Times New Roman"/>
      <w:sz w:val="24"/>
      <w:szCs w:val="24"/>
    </w:rPr>
  </w:style>
  <w:style w:type="paragraph" w:styleId="1082" w:customStyle="1">
    <w:name w:val="Style15"/>
    <w:basedOn w:val="893"/>
    <w:pPr>
      <w:ind w:hanging="2146"/>
      <w:spacing w:after="0" w:line="276" w:lineRule="exact"/>
      <w:widowControl w:val="off"/>
    </w:pPr>
    <w:rPr>
      <w:rFonts w:ascii="Times New Roman" w:hAnsi="Times New Roman" w:eastAsia="Calibri" w:cs="Times New Roman"/>
      <w:sz w:val="24"/>
      <w:szCs w:val="24"/>
    </w:rPr>
  </w:style>
  <w:style w:type="character" w:styleId="1083" w:customStyle="1">
    <w:name w:val="Font Style21"/>
    <w:basedOn w:val="903"/>
    <w:rPr>
      <w:rFonts w:ascii="Times New Roman" w:hAnsi="Times New Roman" w:cs="Times New Roman"/>
      <w:sz w:val="24"/>
      <w:szCs w:val="24"/>
    </w:rPr>
  </w:style>
  <w:style w:type="character" w:styleId="1084" w:customStyle="1">
    <w:name w:val="Font Style22"/>
    <w:basedOn w:val="903"/>
    <w:rPr>
      <w:rFonts w:ascii="Times New Roman" w:hAnsi="Times New Roman" w:cs="Times New Roman"/>
      <w:b/>
      <w:bCs/>
      <w:i/>
      <w:iCs/>
      <w:sz w:val="22"/>
      <w:szCs w:val="22"/>
    </w:rPr>
  </w:style>
  <w:style w:type="paragraph" w:styleId="1085" w:customStyle="1">
    <w:name w:val="ConsNonformat"/>
    <w:pPr>
      <w:spacing w:after="0" w:line="240" w:lineRule="auto"/>
      <w:widowControl w:val="off"/>
    </w:pPr>
    <w:rPr>
      <w:rFonts w:ascii="Courier New" w:hAnsi="Courier New" w:eastAsia="Times New Roman" w:cs="Courier New"/>
      <w:sz w:val="20"/>
      <w:szCs w:val="20"/>
    </w:rPr>
  </w:style>
  <w:style w:type="paragraph" w:styleId="1086">
    <w:name w:val="TOC Heading"/>
    <w:basedOn w:val="894"/>
    <w:next w:val="893"/>
    <w:uiPriority w:val="39"/>
    <w:unhideWhenUsed/>
    <w:qFormat/>
    <w:pPr>
      <w:outlineLvl w:val="9"/>
    </w:pPr>
    <w:rPr>
      <w:lang w:bidi="en-US"/>
    </w:rPr>
  </w:style>
  <w:style w:type="paragraph" w:styleId="1087">
    <w:name w:val="toc 1"/>
    <w:basedOn w:val="893"/>
    <w:next w:val="893"/>
    <w:uiPriority w:val="39"/>
    <w:unhideWhenUsed/>
    <w:pPr>
      <w:spacing w:after="100" w:line="240" w:lineRule="auto"/>
    </w:pPr>
    <w:rPr>
      <w:rFonts w:ascii="Times New Roman" w:hAnsi="Times New Roman" w:eastAsia="Times New Roman" w:cs="Times New Roman"/>
      <w:sz w:val="24"/>
      <w:szCs w:val="24"/>
    </w:rPr>
  </w:style>
  <w:style w:type="paragraph" w:styleId="1088" w:customStyle="1">
    <w:name w:val="Подраздел"/>
    <w:pPr>
      <w:jc w:val="center"/>
      <w:spacing w:before="240" w:after="120" w:line="100" w:lineRule="atLeast"/>
      <w:widowControl w:val="off"/>
    </w:pPr>
    <w:rPr>
      <w:rFonts w:ascii="TimesDL" w:hAnsi="TimesDL" w:eastAsia="DejaVu Sans" w:cs="Times New Roman"/>
      <w:b/>
      <w:smallCaps/>
      <w:spacing w:val="-2"/>
      <w:sz w:val="24"/>
      <w:szCs w:val="20"/>
      <w:lang w:eastAsia="ar-SA"/>
    </w:rPr>
  </w:style>
  <w:style w:type="paragraph" w:styleId="1089">
    <w:name w:val="Body Text Indent 2"/>
    <w:basedOn w:val="893"/>
    <w:link w:val="1090"/>
    <w:unhideWhenUsed/>
    <w:pPr>
      <w:ind w:left="283"/>
      <w:spacing w:after="120" w:line="480" w:lineRule="auto"/>
    </w:pPr>
    <w:rPr>
      <w:rFonts w:ascii="Times New Roman" w:hAnsi="Times New Roman" w:eastAsia="Times New Roman" w:cs="Times New Roman"/>
      <w:sz w:val="24"/>
      <w:szCs w:val="24"/>
    </w:rPr>
  </w:style>
  <w:style w:type="character" w:styleId="1090" w:customStyle="1">
    <w:name w:val="Основной текст с отступом 2 Знак"/>
    <w:basedOn w:val="903"/>
    <w:link w:val="1089"/>
    <w:rPr>
      <w:rFonts w:ascii="Times New Roman" w:hAnsi="Times New Roman" w:eastAsia="Times New Roman" w:cs="Times New Roman"/>
      <w:sz w:val="24"/>
      <w:szCs w:val="24"/>
    </w:rPr>
  </w:style>
  <w:style w:type="character" w:styleId="1091" w:customStyle="1">
    <w:name w:val="Не вступил в силу"/>
    <w:rPr>
      <w:rFonts w:hint="default" w:ascii="Times New Roman" w:hAnsi="Times New Roman" w:cs="Times New Roman"/>
      <w:color w:val="008080"/>
      <w:sz w:val="20"/>
      <w:szCs w:val="20"/>
    </w:rPr>
  </w:style>
  <w:style w:type="paragraph" w:styleId="1092" w:customStyle="1">
    <w:name w:val="ConsNormal"/>
    <w:pPr>
      <w:ind w:firstLine="720"/>
      <w:spacing w:after="0" w:line="240" w:lineRule="auto"/>
      <w:widowControl w:val="off"/>
    </w:pPr>
    <w:rPr>
      <w:rFonts w:ascii="Arial" w:hAnsi="Arial" w:eastAsia="Times New Roman" w:cs="Arial"/>
      <w:sz w:val="20"/>
      <w:szCs w:val="20"/>
    </w:rPr>
  </w:style>
  <w:style w:type="character" w:styleId="1093">
    <w:name w:val="page number"/>
    <w:basedOn w:val="903"/>
  </w:style>
  <w:style w:type="paragraph" w:styleId="1094">
    <w:name w:val="Title"/>
    <w:basedOn w:val="893"/>
    <w:next w:val="893"/>
    <w:link w:val="1095"/>
    <w:uiPriority w:val="10"/>
    <w:qFormat/>
    <w:pPr>
      <w:contextualSpacing/>
      <w:spacing w:after="300" w:line="240" w:lineRule="auto"/>
    </w:pPr>
    <w:rPr>
      <w:smallCaps/>
      <w:sz w:val="52"/>
      <w:szCs w:val="52"/>
    </w:rPr>
  </w:style>
  <w:style w:type="character" w:styleId="1095" w:customStyle="1">
    <w:name w:val="Заголовок Знак"/>
    <w:basedOn w:val="903"/>
    <w:link w:val="1094"/>
    <w:uiPriority w:val="10"/>
    <w:rPr>
      <w:smallCaps/>
      <w:sz w:val="52"/>
      <w:szCs w:val="52"/>
    </w:rPr>
  </w:style>
  <w:style w:type="paragraph" w:styleId="1096" w:customStyle="1">
    <w:name w:val="Стиль2"/>
    <w:basedOn w:val="1097"/>
    <w:pPr>
      <w:contextualSpacing w:val="0"/>
      <w:ind w:left="576" w:hanging="576"/>
      <w:jc w:val="both"/>
      <w:keepLines/>
      <w:keepNext/>
      <w:spacing w:before="120"/>
      <w:widowControl w:val="off"/>
      <w:tabs>
        <w:tab w:val="num" w:pos="576" w:leader="none"/>
        <w:tab w:val="clear" w:pos="643" w:leader="none"/>
      </w:tabs>
      <w:suppressLineNumbers/>
    </w:pPr>
    <w:rPr>
      <w:b/>
      <w:szCs w:val="20"/>
    </w:rPr>
  </w:style>
  <w:style w:type="paragraph" w:styleId="1097">
    <w:name w:val="List Number 2"/>
    <w:basedOn w:val="893"/>
    <w:unhideWhenUsed/>
    <w:pPr>
      <w:contextualSpacing/>
      <w:ind w:left="643" w:hanging="360"/>
      <w:spacing w:after="0" w:line="240" w:lineRule="auto"/>
      <w:tabs>
        <w:tab w:val="num" w:pos="643" w:leader="none"/>
        <w:tab w:val="num" w:pos="720" w:leader="none"/>
      </w:tabs>
    </w:pPr>
    <w:rPr>
      <w:rFonts w:ascii="Times New Roman" w:hAnsi="Times New Roman" w:eastAsia="Times New Roman" w:cs="Times New Roman"/>
      <w:sz w:val="24"/>
      <w:szCs w:val="24"/>
    </w:rPr>
  </w:style>
  <w:style w:type="paragraph" w:styleId="1098" w:customStyle="1">
    <w:name w:val="Стиль3 Знак Знак"/>
    <w:basedOn w:val="1089"/>
    <w:pPr>
      <w:ind w:left="391"/>
      <w:jc w:val="both"/>
      <w:spacing w:before="120" w:after="0" w:line="240" w:lineRule="auto"/>
      <w:widowControl w:val="off"/>
      <w:tabs>
        <w:tab w:val="num" w:pos="618" w:leader="none"/>
      </w:tabs>
    </w:pPr>
    <w:rPr>
      <w:szCs w:val="20"/>
    </w:rPr>
  </w:style>
  <w:style w:type="paragraph" w:styleId="1099" w:customStyle="1">
    <w:name w:val="1 Знак Char Знак Char Знак"/>
    <w:basedOn w:val="893"/>
    <w:pPr>
      <w:spacing w:after="160" w:line="240" w:lineRule="exact"/>
    </w:pPr>
    <w:rPr>
      <w:rFonts w:ascii="Times New Roman" w:hAnsi="Times New Roman" w:eastAsia="Calibri" w:cs="Times New Roman"/>
      <w:sz w:val="20"/>
      <w:szCs w:val="20"/>
      <w:lang w:eastAsia="zh-CN"/>
    </w:rPr>
  </w:style>
  <w:style w:type="paragraph" w:styleId="1100">
    <w:name w:val="Body Text 3"/>
    <w:basedOn w:val="893"/>
    <w:link w:val="1101"/>
    <w:pPr>
      <w:spacing w:after="120" w:line="240" w:lineRule="auto"/>
    </w:pPr>
    <w:rPr>
      <w:rFonts w:ascii="Times New Roman" w:hAnsi="Times New Roman" w:eastAsia="Times New Roman" w:cs="Times New Roman"/>
      <w:sz w:val="16"/>
      <w:szCs w:val="16"/>
    </w:rPr>
  </w:style>
  <w:style w:type="character" w:styleId="1101" w:customStyle="1">
    <w:name w:val="Основной текст 3 Знак"/>
    <w:basedOn w:val="903"/>
    <w:link w:val="1100"/>
    <w:rPr>
      <w:rFonts w:ascii="Times New Roman" w:hAnsi="Times New Roman" w:eastAsia="Times New Roman" w:cs="Times New Roman"/>
      <w:sz w:val="16"/>
      <w:szCs w:val="16"/>
    </w:rPr>
  </w:style>
  <w:style w:type="paragraph" w:styleId="1102" w:customStyle="1">
    <w:name w:val="раздел_документа"/>
    <w:basedOn w:val="894"/>
    <w:uiPriority w:val="99"/>
    <w:pPr>
      <w:jc w:val="center"/>
      <w:pageBreakBefore/>
      <w:spacing w:before="0" w:line="240" w:lineRule="auto"/>
      <w:widowControl w:val="off"/>
      <w:tabs>
        <w:tab w:val="left" w:pos="900" w:leader="none"/>
      </w:tabs>
    </w:pPr>
    <w:rPr>
      <w:rFonts w:ascii="Times New Roman" w:hAnsi="Times New Roman" w:eastAsia="Times New Roman" w:cs="Times New Roman"/>
      <w:caps/>
    </w:rPr>
  </w:style>
  <w:style w:type="character" w:styleId="1103" w:customStyle="1">
    <w:name w:val="Заголовок 2 Знак1"/>
    <w:rPr>
      <w:rFonts w:ascii="Times New Roman" w:hAnsi="Times New Roman" w:eastAsia="Times New Roman" w:cs="Times New Roman"/>
      <w:b/>
      <w:bCs/>
      <w:sz w:val="30"/>
      <w:szCs w:val="30"/>
    </w:rPr>
  </w:style>
  <w:style w:type="paragraph" w:styleId="1104" w:customStyle="1">
    <w:name w:val="Основной текст с отступом1"/>
    <w:basedOn w:val="893"/>
    <w:link w:val="1105"/>
    <w:pPr>
      <w:ind w:firstLine="851"/>
      <w:jc w:val="both"/>
      <w:spacing w:before="60" w:after="0" w:line="240" w:lineRule="auto"/>
    </w:pPr>
    <w:rPr>
      <w:rFonts w:ascii="Times New Roman" w:hAnsi="Times New Roman" w:eastAsia="Times New Roman" w:cs="Times New Roman"/>
      <w:sz w:val="28"/>
      <w:szCs w:val="28"/>
    </w:rPr>
  </w:style>
  <w:style w:type="character" w:styleId="1105" w:customStyle="1">
    <w:name w:val="текст Знак Знак"/>
    <w:link w:val="1104"/>
    <w:rPr>
      <w:rFonts w:ascii="Times New Roman" w:hAnsi="Times New Roman" w:eastAsia="Times New Roman" w:cs="Times New Roman"/>
      <w:sz w:val="28"/>
      <w:szCs w:val="28"/>
    </w:rPr>
  </w:style>
  <w:style w:type="paragraph" w:styleId="1106">
    <w:name w:val="List Bullet"/>
    <w:basedOn w:val="893"/>
    <w:pPr>
      <w:ind w:firstLine="680"/>
      <w:jc w:val="both"/>
      <w:spacing w:after="0" w:line="240" w:lineRule="auto"/>
      <w:widowControl w:val="off"/>
    </w:pPr>
    <w:rPr>
      <w:rFonts w:ascii="Times New Roman" w:hAnsi="Times New Roman" w:eastAsia="Times New Roman" w:cs="Times New Roman"/>
      <w:sz w:val="28"/>
      <w:szCs w:val="28"/>
    </w:rPr>
  </w:style>
  <w:style w:type="paragraph" w:styleId="1107">
    <w:name w:val="List Bullet 2"/>
    <w:basedOn w:val="893"/>
    <w:pPr>
      <w:numPr>
        <w:ilvl w:val="0"/>
        <w:numId w:val="1"/>
      </w:numPr>
      <w:ind w:left="643"/>
      <w:jc w:val="both"/>
      <w:spacing w:after="0" w:line="240" w:lineRule="auto"/>
      <w:tabs>
        <w:tab w:val="clear" w:pos="360" w:leader="none"/>
        <w:tab w:val="num" w:pos="643" w:leader="none"/>
      </w:tabs>
    </w:pPr>
    <w:rPr>
      <w:rFonts w:ascii="Times New Roman" w:hAnsi="Times New Roman" w:eastAsia="Times New Roman" w:cs="Times New Roman"/>
      <w:sz w:val="28"/>
      <w:szCs w:val="28"/>
    </w:rPr>
  </w:style>
  <w:style w:type="paragraph" w:styleId="1108">
    <w:name w:val="List Bullet 3"/>
    <w:basedOn w:val="893"/>
    <w:pPr>
      <w:numPr>
        <w:ilvl w:val="0"/>
        <w:numId w:val="2"/>
      </w:numPr>
      <w:ind w:left="926"/>
      <w:jc w:val="both"/>
      <w:spacing w:after="0" w:line="240" w:lineRule="auto"/>
      <w:tabs>
        <w:tab w:val="num" w:pos="926" w:leader="none"/>
      </w:tabs>
    </w:pPr>
    <w:rPr>
      <w:rFonts w:ascii="Times New Roman" w:hAnsi="Times New Roman" w:eastAsia="Times New Roman" w:cs="Times New Roman"/>
      <w:sz w:val="28"/>
      <w:szCs w:val="28"/>
    </w:rPr>
  </w:style>
  <w:style w:type="paragraph" w:styleId="1109">
    <w:name w:val="List Bullet 4"/>
    <w:basedOn w:val="893"/>
    <w:pPr>
      <w:numPr>
        <w:ilvl w:val="0"/>
        <w:numId w:val="3"/>
      </w:numPr>
      <w:ind w:left="1209"/>
      <w:jc w:val="both"/>
      <w:spacing w:after="0" w:line="240" w:lineRule="auto"/>
      <w:tabs>
        <w:tab w:val="num" w:pos="1209" w:leader="none"/>
      </w:tabs>
    </w:pPr>
    <w:rPr>
      <w:rFonts w:ascii="Times New Roman" w:hAnsi="Times New Roman" w:eastAsia="Times New Roman" w:cs="Times New Roman"/>
      <w:sz w:val="28"/>
      <w:szCs w:val="28"/>
    </w:rPr>
  </w:style>
  <w:style w:type="paragraph" w:styleId="1110">
    <w:name w:val="List Bullet 5"/>
    <w:basedOn w:val="893"/>
    <w:pPr>
      <w:numPr>
        <w:ilvl w:val="0"/>
        <w:numId w:val="4"/>
      </w:numPr>
      <w:ind w:left="1492"/>
      <w:jc w:val="both"/>
      <w:spacing w:after="0" w:line="240" w:lineRule="auto"/>
      <w:tabs>
        <w:tab w:val="num" w:pos="1492" w:leader="none"/>
      </w:tabs>
    </w:pPr>
    <w:rPr>
      <w:rFonts w:ascii="Times New Roman" w:hAnsi="Times New Roman" w:eastAsia="Times New Roman" w:cs="Times New Roman"/>
      <w:sz w:val="28"/>
      <w:szCs w:val="28"/>
    </w:rPr>
  </w:style>
  <w:style w:type="paragraph" w:styleId="1111">
    <w:name w:val="List Number"/>
    <w:basedOn w:val="893"/>
    <w:pPr>
      <w:numPr>
        <w:ilvl w:val="0"/>
        <w:numId w:val="5"/>
      </w:numPr>
      <w:ind w:left="360"/>
      <w:jc w:val="both"/>
      <w:spacing w:after="0" w:line="240" w:lineRule="auto"/>
    </w:pPr>
    <w:rPr>
      <w:rFonts w:ascii="Times New Roman" w:hAnsi="Times New Roman" w:eastAsia="Times New Roman" w:cs="Times New Roman"/>
      <w:sz w:val="28"/>
      <w:szCs w:val="28"/>
    </w:rPr>
  </w:style>
  <w:style w:type="paragraph" w:styleId="1112">
    <w:name w:val="List Number 3"/>
    <w:basedOn w:val="893"/>
    <w:pPr>
      <w:numPr>
        <w:ilvl w:val="0"/>
        <w:numId w:val="6"/>
      </w:numPr>
      <w:ind w:left="926"/>
      <w:jc w:val="both"/>
      <w:spacing w:after="0" w:line="240" w:lineRule="auto"/>
      <w:tabs>
        <w:tab w:val="num" w:pos="926" w:leader="none"/>
      </w:tabs>
    </w:pPr>
    <w:rPr>
      <w:rFonts w:ascii="Times New Roman" w:hAnsi="Times New Roman" w:eastAsia="Times New Roman" w:cs="Times New Roman"/>
      <w:sz w:val="28"/>
      <w:szCs w:val="28"/>
    </w:rPr>
  </w:style>
  <w:style w:type="paragraph" w:styleId="1113">
    <w:name w:val="List Number 4"/>
    <w:basedOn w:val="893"/>
    <w:pPr>
      <w:numPr>
        <w:ilvl w:val="0"/>
        <w:numId w:val="7"/>
      </w:numPr>
      <w:ind w:left="1209"/>
      <w:jc w:val="both"/>
      <w:spacing w:after="0" w:line="240" w:lineRule="auto"/>
      <w:tabs>
        <w:tab w:val="num" w:pos="1209" w:leader="none"/>
      </w:tabs>
    </w:pPr>
    <w:rPr>
      <w:rFonts w:ascii="Times New Roman" w:hAnsi="Times New Roman" w:eastAsia="Times New Roman" w:cs="Times New Roman"/>
      <w:sz w:val="28"/>
      <w:szCs w:val="28"/>
    </w:rPr>
  </w:style>
  <w:style w:type="paragraph" w:styleId="1114">
    <w:name w:val="List Number 5"/>
    <w:basedOn w:val="893"/>
    <w:pPr>
      <w:numPr>
        <w:ilvl w:val="0"/>
        <w:numId w:val="8"/>
      </w:numPr>
      <w:ind w:left="1492"/>
      <w:jc w:val="both"/>
      <w:spacing w:after="0" w:line="240" w:lineRule="auto"/>
      <w:tabs>
        <w:tab w:val="num" w:pos="1492" w:leader="none"/>
      </w:tabs>
    </w:pPr>
    <w:rPr>
      <w:rFonts w:ascii="Times New Roman" w:hAnsi="Times New Roman" w:eastAsia="Times New Roman" w:cs="Times New Roman"/>
      <w:sz w:val="28"/>
      <w:szCs w:val="28"/>
    </w:rPr>
  </w:style>
  <w:style w:type="paragraph" w:styleId="1115" w:customStyle="1">
    <w:name w:val="Раздел"/>
    <w:basedOn w:val="893"/>
    <w:semiHidden/>
    <w:pPr>
      <w:numPr>
        <w:ilvl w:val="1"/>
        <w:numId w:val="11"/>
      </w:numPr>
      <w:jc w:val="center"/>
      <w:spacing w:before="120" w:after="120" w:line="240" w:lineRule="auto"/>
    </w:pPr>
    <w:rPr>
      <w:rFonts w:ascii="Arial Narrow" w:hAnsi="Arial Narrow" w:eastAsia="Times New Roman" w:cs="Arial Narrow"/>
      <w:b/>
      <w:bCs/>
      <w:sz w:val="28"/>
      <w:szCs w:val="28"/>
    </w:rPr>
  </w:style>
  <w:style w:type="paragraph" w:styleId="1116" w:customStyle="1">
    <w:name w:val="Раздел 3"/>
    <w:basedOn w:val="893"/>
    <w:semiHidden/>
    <w:pPr>
      <w:numPr>
        <w:ilvl w:val="0"/>
        <w:numId w:val="12"/>
      </w:numPr>
      <w:jc w:val="center"/>
      <w:spacing w:before="120" w:after="120" w:line="240" w:lineRule="auto"/>
    </w:pPr>
    <w:rPr>
      <w:rFonts w:ascii="Times New Roman" w:hAnsi="Times New Roman" w:eastAsia="Times New Roman" w:cs="Times New Roman"/>
      <w:b/>
      <w:bCs/>
      <w:sz w:val="28"/>
      <w:szCs w:val="28"/>
    </w:rPr>
  </w:style>
  <w:style w:type="paragraph" w:styleId="1117" w:customStyle="1">
    <w:name w:val="Условия контракта"/>
    <w:basedOn w:val="893"/>
    <w:semiHidden/>
    <w:pPr>
      <w:numPr>
        <w:ilvl w:val="0"/>
        <w:numId w:val="13"/>
      </w:numPr>
      <w:jc w:val="both"/>
      <w:spacing w:before="240" w:after="120" w:line="240" w:lineRule="auto"/>
    </w:pPr>
    <w:rPr>
      <w:rFonts w:ascii="Times New Roman" w:hAnsi="Times New Roman" w:eastAsia="Times New Roman" w:cs="Times New Roman"/>
      <w:b/>
      <w:bCs/>
      <w:sz w:val="28"/>
      <w:szCs w:val="28"/>
    </w:rPr>
  </w:style>
  <w:style w:type="paragraph" w:styleId="1118">
    <w:name w:val="Subtitle"/>
    <w:basedOn w:val="893"/>
    <w:next w:val="893"/>
    <w:link w:val="1119"/>
    <w:uiPriority w:val="11"/>
    <w:qFormat/>
    <w:rPr>
      <w:i/>
      <w:iCs/>
      <w:smallCaps/>
      <w:spacing w:val="10"/>
      <w:sz w:val="28"/>
      <w:szCs w:val="28"/>
    </w:rPr>
  </w:style>
  <w:style w:type="character" w:styleId="1119" w:customStyle="1">
    <w:name w:val="Подзаголовок Знак"/>
    <w:basedOn w:val="903"/>
    <w:link w:val="1118"/>
    <w:uiPriority w:val="11"/>
    <w:rPr>
      <w:i/>
      <w:iCs/>
      <w:smallCaps/>
      <w:spacing w:val="10"/>
      <w:sz w:val="28"/>
      <w:szCs w:val="28"/>
    </w:rPr>
  </w:style>
  <w:style w:type="paragraph" w:styleId="1120">
    <w:name w:val="Date"/>
    <w:basedOn w:val="893"/>
    <w:next w:val="893"/>
    <w:link w:val="1121"/>
    <w:pPr>
      <w:ind w:firstLine="680"/>
      <w:jc w:val="both"/>
      <w:spacing w:after="0" w:line="240" w:lineRule="auto"/>
    </w:pPr>
    <w:rPr>
      <w:rFonts w:ascii="Times New Roman" w:hAnsi="Times New Roman" w:eastAsia="Times New Roman" w:cs="Times New Roman"/>
      <w:sz w:val="28"/>
      <w:szCs w:val="28"/>
    </w:rPr>
  </w:style>
  <w:style w:type="character" w:styleId="1121" w:customStyle="1">
    <w:name w:val="Дата Знак"/>
    <w:basedOn w:val="903"/>
    <w:link w:val="1120"/>
    <w:rPr>
      <w:rFonts w:ascii="Times New Roman" w:hAnsi="Times New Roman" w:eastAsia="Times New Roman" w:cs="Times New Roman"/>
      <w:sz w:val="28"/>
      <w:szCs w:val="28"/>
    </w:rPr>
  </w:style>
  <w:style w:type="character" w:styleId="1122" w:customStyle="1">
    <w:name w:val="Основной текст Знак1"/>
    <w:rPr>
      <w:sz w:val="28"/>
      <w:szCs w:val="28"/>
      <w:lang w:val="ru-RU" w:eastAsia="ru-RU" w:bidi="ar-SA"/>
    </w:rPr>
  </w:style>
  <w:style w:type="paragraph" w:styleId="1123">
    <w:name w:val="Plain Text"/>
    <w:basedOn w:val="893"/>
    <w:link w:val="1124"/>
    <w:pPr>
      <w:ind w:firstLine="680"/>
      <w:spacing w:after="0" w:line="240" w:lineRule="auto"/>
    </w:pPr>
    <w:rPr>
      <w:rFonts w:ascii="Courier New" w:hAnsi="Courier New" w:eastAsia="Times New Roman" w:cs="Courier New"/>
      <w:sz w:val="20"/>
      <w:szCs w:val="20"/>
    </w:rPr>
  </w:style>
  <w:style w:type="character" w:styleId="1124" w:customStyle="1">
    <w:name w:val="Текст Знак"/>
    <w:basedOn w:val="903"/>
    <w:link w:val="1123"/>
    <w:rPr>
      <w:rFonts w:ascii="Courier New" w:hAnsi="Courier New" w:eastAsia="Times New Roman" w:cs="Courier New"/>
      <w:sz w:val="20"/>
      <w:szCs w:val="20"/>
    </w:rPr>
  </w:style>
  <w:style w:type="paragraph" w:styleId="1125">
    <w:name w:val="HTML Address"/>
    <w:basedOn w:val="893"/>
    <w:link w:val="1126"/>
    <w:pPr>
      <w:ind w:firstLine="680"/>
      <w:jc w:val="both"/>
      <w:spacing w:after="0" w:line="240" w:lineRule="auto"/>
    </w:pPr>
    <w:rPr>
      <w:rFonts w:ascii="Times New Roman" w:hAnsi="Times New Roman" w:eastAsia="Times New Roman" w:cs="Times New Roman"/>
      <w:i/>
      <w:iCs/>
      <w:sz w:val="28"/>
      <w:szCs w:val="28"/>
    </w:rPr>
  </w:style>
  <w:style w:type="character" w:styleId="1126" w:customStyle="1">
    <w:name w:val="Адрес HTML Знак"/>
    <w:basedOn w:val="903"/>
    <w:link w:val="1125"/>
    <w:rPr>
      <w:rFonts w:ascii="Times New Roman" w:hAnsi="Times New Roman" w:eastAsia="Times New Roman" w:cs="Times New Roman"/>
      <w:i/>
      <w:iCs/>
      <w:sz w:val="28"/>
      <w:szCs w:val="28"/>
    </w:rPr>
  </w:style>
  <w:style w:type="paragraph" w:styleId="1127">
    <w:name w:val="envelope address"/>
    <w:basedOn w:val="893"/>
    <w:pPr>
      <w:ind w:left="2880" w:firstLine="680"/>
      <w:jc w:val="both"/>
      <w:spacing w:after="0" w:line="240" w:lineRule="auto"/>
      <w:framePr w:w="7920" w:h="1980" w:hSpace="180" w:wrap="auto" w:hAnchor="page" w:xAlign="center" w:yAlign="bottom" w:hRule="exact"/>
    </w:pPr>
    <w:rPr>
      <w:rFonts w:ascii="Arial" w:hAnsi="Arial" w:eastAsia="Times New Roman" w:cs="Arial"/>
      <w:sz w:val="28"/>
      <w:szCs w:val="28"/>
    </w:rPr>
  </w:style>
  <w:style w:type="character" w:styleId="1128">
    <w:name w:val="HTML Acronym"/>
    <w:basedOn w:val="903"/>
  </w:style>
  <w:style w:type="paragraph" w:styleId="1129">
    <w:name w:val="Note Heading"/>
    <w:basedOn w:val="893"/>
    <w:next w:val="893"/>
    <w:link w:val="1130"/>
    <w:pPr>
      <w:ind w:firstLine="680"/>
      <w:jc w:val="both"/>
      <w:spacing w:after="0" w:line="240" w:lineRule="auto"/>
    </w:pPr>
    <w:rPr>
      <w:rFonts w:ascii="Times New Roman" w:hAnsi="Times New Roman" w:eastAsia="Times New Roman" w:cs="Times New Roman"/>
      <w:sz w:val="28"/>
      <w:szCs w:val="28"/>
    </w:rPr>
  </w:style>
  <w:style w:type="character" w:styleId="1130" w:customStyle="1">
    <w:name w:val="Заголовок записки Знак"/>
    <w:basedOn w:val="903"/>
    <w:link w:val="1129"/>
    <w:rPr>
      <w:rFonts w:ascii="Times New Roman" w:hAnsi="Times New Roman" w:eastAsia="Times New Roman" w:cs="Times New Roman"/>
      <w:sz w:val="28"/>
      <w:szCs w:val="28"/>
    </w:rPr>
  </w:style>
  <w:style w:type="character" w:styleId="1131">
    <w:name w:val="HTML Keyboard"/>
    <w:rPr>
      <w:rFonts w:ascii="Courier New" w:hAnsi="Courier New" w:cs="Courier New"/>
      <w:sz w:val="20"/>
      <w:szCs w:val="20"/>
    </w:rPr>
  </w:style>
  <w:style w:type="character" w:styleId="1132">
    <w:name w:val="HTML Code"/>
    <w:rPr>
      <w:rFonts w:ascii="Courier New" w:hAnsi="Courier New" w:cs="Courier New"/>
      <w:sz w:val="20"/>
      <w:szCs w:val="20"/>
    </w:rPr>
  </w:style>
  <w:style w:type="paragraph" w:styleId="1133">
    <w:name w:val="Body Text First Indent"/>
    <w:basedOn w:val="924"/>
    <w:link w:val="1134"/>
    <w:pPr>
      <w:ind w:firstLine="210"/>
      <w:jc w:val="both"/>
    </w:pPr>
    <w:rPr>
      <w:sz w:val="28"/>
      <w:szCs w:val="28"/>
    </w:rPr>
  </w:style>
  <w:style w:type="character" w:styleId="1134" w:customStyle="1">
    <w:name w:val="Красная строка Знак"/>
    <w:basedOn w:val="925"/>
    <w:link w:val="1133"/>
    <w:rPr>
      <w:rFonts w:ascii="Times New Roman" w:hAnsi="Times New Roman" w:eastAsia="Times New Roman" w:cs="Times New Roman"/>
      <w:sz w:val="28"/>
      <w:szCs w:val="28"/>
    </w:rPr>
  </w:style>
  <w:style w:type="paragraph" w:styleId="1135">
    <w:name w:val="Body Text First Indent 2"/>
    <w:basedOn w:val="1104"/>
    <w:link w:val="1136"/>
    <w:pPr>
      <w:ind w:left="283" w:firstLine="210"/>
      <w:spacing w:before="0" w:after="120"/>
    </w:pPr>
  </w:style>
  <w:style w:type="character" w:styleId="1136" w:customStyle="1">
    <w:name w:val="Красная строка 2 Знак"/>
    <w:basedOn w:val="1053"/>
    <w:link w:val="1135"/>
    <w:rPr>
      <w:rFonts w:ascii="Times New Roman" w:hAnsi="Times New Roman" w:eastAsia="Times New Roman" w:cs="Times New Roman"/>
      <w:sz w:val="28"/>
      <w:szCs w:val="28"/>
    </w:rPr>
  </w:style>
  <w:style w:type="character" w:styleId="1137">
    <w:name w:val="line number"/>
    <w:basedOn w:val="903"/>
  </w:style>
  <w:style w:type="character" w:styleId="1138">
    <w:name w:val="HTML Sample"/>
    <w:rPr>
      <w:rFonts w:ascii="Courier New" w:hAnsi="Courier New" w:cs="Courier New"/>
    </w:rPr>
  </w:style>
  <w:style w:type="paragraph" w:styleId="1139">
    <w:name w:val="envelope return"/>
    <w:basedOn w:val="893"/>
    <w:pPr>
      <w:ind w:firstLine="680"/>
      <w:jc w:val="both"/>
      <w:spacing w:after="0" w:line="240" w:lineRule="auto"/>
    </w:pPr>
    <w:rPr>
      <w:rFonts w:ascii="Arial" w:hAnsi="Arial" w:eastAsia="Times New Roman" w:cs="Arial"/>
      <w:sz w:val="20"/>
      <w:szCs w:val="20"/>
    </w:rPr>
  </w:style>
  <w:style w:type="paragraph" w:styleId="1140">
    <w:name w:val="Normal Indent"/>
    <w:basedOn w:val="893"/>
    <w:pPr>
      <w:ind w:left="708" w:firstLine="680"/>
      <w:jc w:val="both"/>
      <w:spacing w:after="0" w:line="240" w:lineRule="auto"/>
    </w:pPr>
    <w:rPr>
      <w:rFonts w:ascii="Times New Roman" w:hAnsi="Times New Roman" w:eastAsia="Times New Roman" w:cs="Times New Roman"/>
      <w:sz w:val="28"/>
      <w:szCs w:val="28"/>
    </w:rPr>
  </w:style>
  <w:style w:type="character" w:styleId="1141">
    <w:name w:val="HTML Definition"/>
    <w:rPr>
      <w:i/>
      <w:iCs/>
    </w:rPr>
  </w:style>
  <w:style w:type="character" w:styleId="1142">
    <w:name w:val="HTML Variable"/>
    <w:rPr>
      <w:i/>
      <w:iCs/>
    </w:rPr>
  </w:style>
  <w:style w:type="character" w:styleId="1143">
    <w:name w:val="HTML Typewriter"/>
    <w:rPr>
      <w:rFonts w:ascii="Courier New" w:hAnsi="Courier New" w:cs="Courier New"/>
      <w:sz w:val="20"/>
      <w:szCs w:val="20"/>
    </w:rPr>
  </w:style>
  <w:style w:type="paragraph" w:styleId="1144">
    <w:name w:val="Signature"/>
    <w:basedOn w:val="893"/>
    <w:link w:val="1145"/>
    <w:pPr>
      <w:ind w:left="4252" w:firstLine="680"/>
      <w:jc w:val="both"/>
      <w:spacing w:after="0" w:line="240" w:lineRule="auto"/>
    </w:pPr>
    <w:rPr>
      <w:rFonts w:ascii="Times New Roman" w:hAnsi="Times New Roman" w:eastAsia="Times New Roman" w:cs="Times New Roman"/>
      <w:sz w:val="28"/>
      <w:szCs w:val="28"/>
    </w:rPr>
  </w:style>
  <w:style w:type="character" w:styleId="1145" w:customStyle="1">
    <w:name w:val="Подпись Знак"/>
    <w:basedOn w:val="903"/>
    <w:link w:val="1144"/>
    <w:rPr>
      <w:rFonts w:ascii="Times New Roman" w:hAnsi="Times New Roman" w:eastAsia="Times New Roman" w:cs="Times New Roman"/>
      <w:sz w:val="28"/>
      <w:szCs w:val="28"/>
    </w:rPr>
  </w:style>
  <w:style w:type="paragraph" w:styleId="1146">
    <w:name w:val="Salutation"/>
    <w:basedOn w:val="893"/>
    <w:next w:val="893"/>
    <w:link w:val="1147"/>
    <w:pPr>
      <w:ind w:firstLine="680"/>
      <w:jc w:val="both"/>
      <w:spacing w:after="0" w:line="240" w:lineRule="auto"/>
    </w:pPr>
    <w:rPr>
      <w:rFonts w:ascii="Times New Roman" w:hAnsi="Times New Roman" w:eastAsia="Times New Roman" w:cs="Times New Roman"/>
      <w:sz w:val="28"/>
      <w:szCs w:val="28"/>
    </w:rPr>
  </w:style>
  <w:style w:type="character" w:styleId="1147" w:customStyle="1">
    <w:name w:val="Приветствие Знак"/>
    <w:basedOn w:val="903"/>
    <w:link w:val="1146"/>
    <w:rPr>
      <w:rFonts w:ascii="Times New Roman" w:hAnsi="Times New Roman" w:eastAsia="Times New Roman" w:cs="Times New Roman"/>
      <w:sz w:val="28"/>
      <w:szCs w:val="28"/>
    </w:rPr>
  </w:style>
  <w:style w:type="paragraph" w:styleId="1148">
    <w:name w:val="List Continue"/>
    <w:basedOn w:val="893"/>
    <w:pPr>
      <w:ind w:left="283" w:firstLine="680"/>
      <w:jc w:val="both"/>
      <w:spacing w:after="120" w:line="240" w:lineRule="auto"/>
    </w:pPr>
    <w:rPr>
      <w:rFonts w:ascii="Times New Roman" w:hAnsi="Times New Roman" w:eastAsia="Times New Roman" w:cs="Times New Roman"/>
      <w:sz w:val="28"/>
      <w:szCs w:val="28"/>
    </w:rPr>
  </w:style>
  <w:style w:type="paragraph" w:styleId="1149">
    <w:name w:val="List Continue 2"/>
    <w:basedOn w:val="893"/>
    <w:pPr>
      <w:ind w:left="566" w:firstLine="680"/>
      <w:jc w:val="both"/>
      <w:spacing w:after="120" w:line="240" w:lineRule="auto"/>
    </w:pPr>
    <w:rPr>
      <w:rFonts w:ascii="Times New Roman" w:hAnsi="Times New Roman" w:eastAsia="Times New Roman" w:cs="Times New Roman"/>
      <w:sz w:val="28"/>
      <w:szCs w:val="28"/>
    </w:rPr>
  </w:style>
  <w:style w:type="paragraph" w:styleId="1150">
    <w:name w:val="List Continue 3"/>
    <w:basedOn w:val="893"/>
    <w:pPr>
      <w:ind w:left="849" w:firstLine="680"/>
      <w:jc w:val="both"/>
      <w:spacing w:after="120" w:line="240" w:lineRule="auto"/>
    </w:pPr>
    <w:rPr>
      <w:rFonts w:ascii="Times New Roman" w:hAnsi="Times New Roman" w:eastAsia="Times New Roman" w:cs="Times New Roman"/>
      <w:sz w:val="28"/>
      <w:szCs w:val="28"/>
    </w:rPr>
  </w:style>
  <w:style w:type="paragraph" w:styleId="1151">
    <w:name w:val="List Continue 4"/>
    <w:basedOn w:val="893"/>
    <w:pPr>
      <w:ind w:left="1132" w:firstLine="680"/>
      <w:jc w:val="both"/>
      <w:spacing w:after="120" w:line="240" w:lineRule="auto"/>
    </w:pPr>
    <w:rPr>
      <w:rFonts w:ascii="Times New Roman" w:hAnsi="Times New Roman" w:eastAsia="Times New Roman" w:cs="Times New Roman"/>
      <w:sz w:val="28"/>
      <w:szCs w:val="28"/>
    </w:rPr>
  </w:style>
  <w:style w:type="paragraph" w:styleId="1152">
    <w:name w:val="List Continue 5"/>
    <w:basedOn w:val="893"/>
    <w:pPr>
      <w:ind w:left="1415" w:firstLine="680"/>
      <w:jc w:val="both"/>
      <w:spacing w:after="120" w:line="240" w:lineRule="auto"/>
    </w:pPr>
    <w:rPr>
      <w:rFonts w:ascii="Times New Roman" w:hAnsi="Times New Roman" w:eastAsia="Times New Roman" w:cs="Times New Roman"/>
      <w:sz w:val="28"/>
      <w:szCs w:val="28"/>
    </w:rPr>
  </w:style>
  <w:style w:type="character" w:styleId="1153">
    <w:name w:val="FollowedHyperlink"/>
    <w:uiPriority w:val="99"/>
    <w:rPr>
      <w:color w:val="800080"/>
      <w:u w:val="single"/>
    </w:rPr>
  </w:style>
  <w:style w:type="paragraph" w:styleId="1154">
    <w:name w:val="Closing"/>
    <w:basedOn w:val="893"/>
    <w:link w:val="1155"/>
    <w:pPr>
      <w:ind w:left="4252" w:firstLine="680"/>
      <w:jc w:val="both"/>
      <w:spacing w:after="0" w:line="240" w:lineRule="auto"/>
    </w:pPr>
    <w:rPr>
      <w:rFonts w:ascii="Times New Roman" w:hAnsi="Times New Roman" w:eastAsia="Times New Roman" w:cs="Times New Roman"/>
      <w:sz w:val="28"/>
      <w:szCs w:val="28"/>
    </w:rPr>
  </w:style>
  <w:style w:type="character" w:styleId="1155" w:customStyle="1">
    <w:name w:val="Прощание Знак"/>
    <w:basedOn w:val="903"/>
    <w:link w:val="1154"/>
    <w:rPr>
      <w:rFonts w:ascii="Times New Roman" w:hAnsi="Times New Roman" w:eastAsia="Times New Roman" w:cs="Times New Roman"/>
      <w:sz w:val="28"/>
      <w:szCs w:val="28"/>
    </w:rPr>
  </w:style>
  <w:style w:type="paragraph" w:styleId="1156">
    <w:name w:val="List"/>
    <w:basedOn w:val="893"/>
    <w:pPr>
      <w:ind w:left="283" w:hanging="283"/>
      <w:jc w:val="both"/>
      <w:spacing w:after="0" w:line="240" w:lineRule="auto"/>
    </w:pPr>
    <w:rPr>
      <w:rFonts w:ascii="Times New Roman" w:hAnsi="Times New Roman" w:eastAsia="Times New Roman" w:cs="Times New Roman"/>
      <w:sz w:val="28"/>
      <w:szCs w:val="28"/>
    </w:rPr>
  </w:style>
  <w:style w:type="paragraph" w:styleId="1157">
    <w:name w:val="List 2"/>
    <w:basedOn w:val="893"/>
    <w:pPr>
      <w:ind w:left="566" w:hanging="283"/>
      <w:jc w:val="both"/>
      <w:spacing w:after="0" w:line="240" w:lineRule="auto"/>
    </w:pPr>
    <w:rPr>
      <w:rFonts w:ascii="Times New Roman" w:hAnsi="Times New Roman" w:eastAsia="Times New Roman" w:cs="Times New Roman"/>
      <w:sz w:val="28"/>
      <w:szCs w:val="28"/>
    </w:rPr>
  </w:style>
  <w:style w:type="paragraph" w:styleId="1158">
    <w:name w:val="List 3"/>
    <w:basedOn w:val="893"/>
    <w:pPr>
      <w:ind w:firstLine="680"/>
      <w:jc w:val="both"/>
      <w:spacing w:after="0" w:line="240" w:lineRule="auto"/>
    </w:pPr>
    <w:rPr>
      <w:rFonts w:ascii="Times New Roman" w:hAnsi="Times New Roman" w:eastAsia="Times New Roman" w:cs="Times New Roman"/>
      <w:b/>
      <w:bCs/>
      <w:sz w:val="28"/>
      <w:szCs w:val="28"/>
    </w:rPr>
  </w:style>
  <w:style w:type="paragraph" w:styleId="1159">
    <w:name w:val="List 4"/>
    <w:basedOn w:val="893"/>
    <w:pPr>
      <w:numPr>
        <w:ilvl w:val="0"/>
        <w:numId w:val="14"/>
      </w:numPr>
      <w:jc w:val="both"/>
      <w:spacing w:after="0" w:line="240" w:lineRule="auto"/>
    </w:pPr>
    <w:rPr>
      <w:rFonts w:ascii="Times New Roman" w:hAnsi="Times New Roman" w:eastAsia="Times New Roman" w:cs="Times New Roman"/>
      <w:sz w:val="28"/>
      <w:szCs w:val="28"/>
    </w:rPr>
  </w:style>
  <w:style w:type="paragraph" w:styleId="1160">
    <w:name w:val="List 5"/>
    <w:basedOn w:val="893"/>
    <w:pPr>
      <w:numPr>
        <w:ilvl w:val="0"/>
        <w:numId w:val="17"/>
      </w:numPr>
      <w:jc w:val="right"/>
      <w:spacing w:after="120" w:line="240" w:lineRule="auto"/>
      <w:tabs>
        <w:tab w:val="clear" w:pos="2160" w:leader="none"/>
      </w:tabs>
    </w:pPr>
    <w:rPr>
      <w:rFonts w:ascii="Times New Roman" w:hAnsi="Times New Roman" w:eastAsia="Times New Roman" w:cs="Times New Roman"/>
      <w:b/>
      <w:bCs/>
      <w:sz w:val="28"/>
      <w:szCs w:val="28"/>
    </w:rPr>
  </w:style>
  <w:style w:type="paragraph" w:styleId="1161">
    <w:name w:val="HTML Preformatted"/>
    <w:basedOn w:val="893"/>
    <w:link w:val="1162"/>
    <w:pPr>
      <w:ind w:firstLine="680"/>
      <w:jc w:val="both"/>
      <w:spacing w:after="0" w:line="240" w:lineRule="auto"/>
    </w:pPr>
    <w:rPr>
      <w:rFonts w:ascii="Courier New" w:hAnsi="Courier New" w:eastAsia="Times New Roman" w:cs="Courier New"/>
      <w:sz w:val="20"/>
      <w:szCs w:val="20"/>
    </w:rPr>
  </w:style>
  <w:style w:type="character" w:styleId="1162" w:customStyle="1">
    <w:name w:val="Стандартный HTML Знак"/>
    <w:basedOn w:val="903"/>
    <w:link w:val="1161"/>
    <w:rPr>
      <w:rFonts w:ascii="Courier New" w:hAnsi="Courier New" w:eastAsia="Times New Roman" w:cs="Courier New"/>
      <w:sz w:val="20"/>
      <w:szCs w:val="20"/>
    </w:rPr>
  </w:style>
  <w:style w:type="character" w:styleId="1163">
    <w:name w:val="HTML Cite"/>
    <w:rPr>
      <w:i/>
      <w:iCs/>
    </w:rPr>
  </w:style>
  <w:style w:type="paragraph" w:styleId="1164">
    <w:name w:val="Message Header"/>
    <w:basedOn w:val="893"/>
    <w:link w:val="1165"/>
    <w:pPr>
      <w:ind w:left="1134" w:hanging="1134"/>
      <w:jc w:val="both"/>
      <w:spacing w:after="0" w:line="24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cs="Arial"/>
      <w:sz w:val="28"/>
      <w:szCs w:val="28"/>
    </w:rPr>
  </w:style>
  <w:style w:type="character" w:styleId="1165" w:customStyle="1">
    <w:name w:val="Шапка Знак"/>
    <w:basedOn w:val="903"/>
    <w:link w:val="1164"/>
    <w:rPr>
      <w:rFonts w:ascii="Arial" w:hAnsi="Arial" w:eastAsia="Times New Roman" w:cs="Arial"/>
      <w:sz w:val="28"/>
      <w:szCs w:val="28"/>
      <w:shd w:val="pct20" w:color="auto" w:fill="auto"/>
    </w:rPr>
  </w:style>
  <w:style w:type="paragraph" w:styleId="1166">
    <w:name w:val="E-mail Signature"/>
    <w:basedOn w:val="893"/>
    <w:link w:val="1167"/>
    <w:pPr>
      <w:ind w:firstLine="680"/>
      <w:jc w:val="both"/>
      <w:spacing w:after="0" w:line="240" w:lineRule="auto"/>
    </w:pPr>
    <w:rPr>
      <w:rFonts w:ascii="Times New Roman" w:hAnsi="Times New Roman" w:eastAsia="Times New Roman" w:cs="Times New Roman"/>
      <w:sz w:val="28"/>
      <w:szCs w:val="28"/>
    </w:rPr>
  </w:style>
  <w:style w:type="character" w:styleId="1167" w:customStyle="1">
    <w:name w:val="Электронная подпись Знак"/>
    <w:basedOn w:val="903"/>
    <w:link w:val="1166"/>
    <w:rPr>
      <w:rFonts w:ascii="Times New Roman" w:hAnsi="Times New Roman" w:eastAsia="Times New Roman" w:cs="Times New Roman"/>
      <w:sz w:val="28"/>
      <w:szCs w:val="28"/>
    </w:rPr>
  </w:style>
  <w:style w:type="paragraph" w:styleId="1168" w:customStyle="1">
    <w:name w:val="Стиль1"/>
    <w:basedOn w:val="893"/>
    <w:pPr>
      <w:ind w:left="568"/>
      <w:keepLines/>
      <w:keepNext/>
      <w:spacing w:after="0" w:line="240" w:lineRule="auto"/>
      <w:widowControl w:val="off"/>
      <w:suppressLineNumbers/>
    </w:pPr>
    <w:rPr>
      <w:rFonts w:ascii="Times New Roman" w:hAnsi="Times New Roman" w:eastAsia="Times New Roman" w:cs="Times New Roman"/>
      <w:b/>
      <w:bCs/>
      <w:sz w:val="28"/>
      <w:szCs w:val="28"/>
    </w:rPr>
  </w:style>
  <w:style w:type="paragraph" w:styleId="1169" w:customStyle="1">
    <w:name w:val="содержание2-1"/>
    <w:basedOn w:val="896"/>
    <w:next w:val="893"/>
    <w:pPr>
      <w:ind w:firstLine="709"/>
      <w:spacing w:before="0"/>
      <w:widowControl w:val="off"/>
      <w:tabs>
        <w:tab w:val="left" w:pos="-5040" w:leader="none"/>
        <w:tab w:val="left" w:pos="1418" w:leader="none"/>
      </w:tabs>
      <w:suppressLineNumbers/>
    </w:pPr>
    <w:rPr>
      <w:rFonts w:ascii="Times New Roman" w:hAnsi="Times New Roman"/>
      <w:sz w:val="24"/>
      <w:szCs w:val="24"/>
    </w:rPr>
  </w:style>
  <w:style w:type="paragraph" w:styleId="1170" w:customStyle="1">
    <w:name w:val="Заголовок 2.1"/>
    <w:basedOn w:val="894"/>
    <w:pPr>
      <w:jc w:val="center"/>
      <w:spacing w:before="240" w:after="120" w:line="240" w:lineRule="auto"/>
      <w:widowControl w:val="off"/>
      <w:suppressLineNumbers/>
    </w:pPr>
    <w:rPr>
      <w:rFonts w:ascii="Times New Roman" w:hAnsi="Times New Roman" w:eastAsia="Times New Roman" w:cs="Times New Roman"/>
      <w:sz w:val="32"/>
      <w:szCs w:val="32"/>
    </w:rPr>
  </w:style>
  <w:style w:type="paragraph" w:styleId="1171" w:customStyle="1">
    <w:name w:val="Стиль3"/>
    <w:basedOn w:val="1089"/>
    <w:pPr>
      <w:ind w:left="567"/>
      <w:jc w:val="both"/>
      <w:spacing w:after="0" w:line="240" w:lineRule="auto"/>
      <w:widowControl w:val="off"/>
      <w:tabs>
        <w:tab w:val="num" w:pos="360" w:leader="none"/>
      </w:tabs>
    </w:pPr>
    <w:rPr>
      <w:sz w:val="28"/>
      <w:szCs w:val="28"/>
    </w:rPr>
  </w:style>
  <w:style w:type="paragraph" w:styleId="1172" w:customStyle="1">
    <w:name w:val="содержание2-11"/>
    <w:basedOn w:val="893"/>
    <w:pPr>
      <w:ind w:firstLine="680"/>
      <w:jc w:val="both"/>
      <w:spacing w:after="0" w:line="240" w:lineRule="auto"/>
    </w:pPr>
    <w:rPr>
      <w:rFonts w:ascii="Times New Roman" w:hAnsi="Times New Roman" w:eastAsia="Times New Roman" w:cs="Times New Roman"/>
      <w:sz w:val="28"/>
      <w:szCs w:val="28"/>
    </w:rPr>
  </w:style>
  <w:style w:type="character" w:styleId="1173" w:customStyle="1">
    <w:name w:val="Стиль3 Знак"/>
    <w:rPr>
      <w:sz w:val="24"/>
      <w:szCs w:val="24"/>
      <w:lang w:val="ru-RU" w:eastAsia="ru-RU"/>
    </w:rPr>
  </w:style>
  <w:style w:type="paragraph" w:styleId="1174" w:customStyle="1">
    <w:name w:val="Стиль4"/>
    <w:basedOn w:val="895"/>
    <w:next w:val="893"/>
    <w:pPr>
      <w:numPr>
        <w:ilvl w:val="1"/>
      </w:numPr>
      <w:ind w:left="1400" w:right="680" w:firstLine="567"/>
      <w:jc w:val="center"/>
      <w:spacing w:before="240" w:after="120"/>
      <w:widowControl w:val="off"/>
      <w:suppressLineNumbers/>
    </w:pPr>
    <w:rPr>
      <w:rFonts w:ascii="Times New Roman" w:hAnsi="Times New Roman"/>
      <w:sz w:val="30"/>
      <w:szCs w:val="30"/>
    </w:rPr>
  </w:style>
  <w:style w:type="paragraph" w:styleId="1175" w:customStyle="1">
    <w:name w:val="Таблица заголовок"/>
    <w:basedOn w:val="893"/>
    <w:pPr>
      <w:ind w:firstLine="680"/>
      <w:jc w:val="right"/>
      <w:spacing w:before="120" w:after="120" w:line="360" w:lineRule="auto"/>
    </w:pPr>
    <w:rPr>
      <w:rFonts w:ascii="Times New Roman" w:hAnsi="Times New Roman" w:eastAsia="Times New Roman" w:cs="Times New Roman"/>
      <w:b/>
      <w:bCs/>
      <w:sz w:val="28"/>
      <w:szCs w:val="28"/>
    </w:rPr>
  </w:style>
  <w:style w:type="paragraph" w:styleId="1176" w:customStyle="1">
    <w:name w:val="текст таблицы"/>
    <w:basedOn w:val="893"/>
    <w:pPr>
      <w:ind w:right="-102" w:firstLine="680"/>
      <w:spacing w:before="120" w:after="0" w:line="240" w:lineRule="auto"/>
    </w:pPr>
    <w:rPr>
      <w:rFonts w:ascii="Times New Roman" w:hAnsi="Times New Roman" w:eastAsia="Times New Roman" w:cs="Times New Roman"/>
      <w:sz w:val="28"/>
      <w:szCs w:val="28"/>
    </w:rPr>
  </w:style>
  <w:style w:type="paragraph" w:styleId="1177" w:customStyle="1">
    <w:name w:val="Пункт Знак"/>
    <w:basedOn w:val="893"/>
    <w:pPr>
      <w:ind w:left="1134" w:hanging="567"/>
      <w:jc w:val="both"/>
      <w:spacing w:after="0" w:line="360" w:lineRule="auto"/>
      <w:tabs>
        <w:tab w:val="num" w:pos="1134" w:leader="none"/>
        <w:tab w:val="left" w:pos="1701" w:leader="none"/>
      </w:tabs>
    </w:pPr>
    <w:rPr>
      <w:rFonts w:ascii="Times New Roman" w:hAnsi="Times New Roman" w:eastAsia="Times New Roman" w:cs="Times New Roman"/>
      <w:sz w:val="28"/>
      <w:szCs w:val="28"/>
    </w:rPr>
  </w:style>
  <w:style w:type="paragraph" w:styleId="1178" w:customStyle="1">
    <w:name w:val="a"/>
    <w:basedOn w:val="893"/>
    <w:pPr>
      <w:ind w:left="1134" w:hanging="567"/>
      <w:jc w:val="both"/>
      <w:spacing w:after="0" w:line="360" w:lineRule="auto"/>
    </w:pPr>
    <w:rPr>
      <w:rFonts w:ascii="Times New Roman" w:hAnsi="Times New Roman" w:eastAsia="Times New Roman" w:cs="Times New Roman"/>
      <w:sz w:val="28"/>
      <w:szCs w:val="28"/>
    </w:rPr>
  </w:style>
  <w:style w:type="paragraph" w:styleId="1179" w:customStyle="1">
    <w:name w:val="Словарная статья"/>
    <w:basedOn w:val="893"/>
    <w:next w:val="893"/>
    <w:pPr>
      <w:ind w:right="118" w:firstLine="680"/>
      <w:jc w:val="both"/>
      <w:spacing w:after="0" w:line="240" w:lineRule="auto"/>
    </w:pPr>
    <w:rPr>
      <w:rFonts w:ascii="Arial" w:hAnsi="Arial" w:eastAsia="Times New Roman" w:cs="Arial"/>
      <w:sz w:val="20"/>
      <w:szCs w:val="20"/>
    </w:rPr>
  </w:style>
  <w:style w:type="paragraph" w:styleId="1180" w:customStyle="1">
    <w:name w:val="Комментарий пользователя"/>
    <w:basedOn w:val="893"/>
    <w:next w:val="893"/>
    <w:pPr>
      <w:ind w:left="170" w:firstLine="680"/>
      <w:spacing w:after="0" w:line="240" w:lineRule="auto"/>
    </w:pPr>
    <w:rPr>
      <w:rFonts w:ascii="Arial" w:hAnsi="Arial" w:eastAsia="Times New Roman" w:cs="Arial"/>
      <w:i/>
      <w:iCs/>
      <w:color w:val="000080"/>
      <w:sz w:val="20"/>
      <w:szCs w:val="20"/>
    </w:rPr>
  </w:style>
  <w:style w:type="paragraph" w:styleId="1181" w:customStyle="1">
    <w:name w:val="Дежурный"/>
    <w:basedOn w:val="893"/>
    <w:pPr>
      <w:jc w:val="both"/>
      <w:spacing w:after="0" w:line="240" w:lineRule="auto"/>
      <w:tabs>
        <w:tab w:val="num" w:pos="720" w:leader="none"/>
      </w:tabs>
    </w:pPr>
    <w:rPr>
      <w:rFonts w:ascii="Times New Roman" w:hAnsi="Times New Roman" w:eastAsia="Times New Roman" w:cs="Times New Roman"/>
      <w:b/>
      <w:bCs/>
      <w:sz w:val="28"/>
      <w:szCs w:val="28"/>
    </w:rPr>
  </w:style>
  <w:style w:type="paragraph" w:styleId="1182" w:customStyle="1">
    <w:name w:val="Äåæóðíûé"/>
    <w:basedOn w:val="893"/>
    <w:pPr>
      <w:jc w:val="both"/>
      <w:spacing w:after="0" w:line="240" w:lineRule="auto"/>
      <w:tabs>
        <w:tab w:val="left" w:pos="720" w:leader="none"/>
      </w:tabs>
    </w:pPr>
    <w:rPr>
      <w:rFonts w:ascii="Times New Roman" w:hAnsi="Times New Roman" w:eastAsia="Times New Roman" w:cs="Times New Roman"/>
      <w:b/>
      <w:bCs/>
      <w:sz w:val="28"/>
      <w:szCs w:val="28"/>
    </w:rPr>
  </w:style>
  <w:style w:type="paragraph" w:styleId="1183" w:customStyle="1">
    <w:name w:val="Список ненумерованный"/>
    <w:basedOn w:val="893"/>
    <w:pPr>
      <w:numPr>
        <w:ilvl w:val="0"/>
        <w:numId w:val="10"/>
      </w:numPr>
      <w:spacing w:after="0" w:line="360" w:lineRule="auto"/>
    </w:pPr>
    <w:rPr>
      <w:rFonts w:ascii="Arial" w:hAnsi="Arial" w:eastAsia="Times New Roman" w:cs="Arial"/>
      <w:sz w:val="24"/>
      <w:szCs w:val="24"/>
      <w:lang w:val="en-AU" w:eastAsia="en-US"/>
    </w:rPr>
  </w:style>
  <w:style w:type="paragraph" w:styleId="1184" w:customStyle="1">
    <w:name w:val="Уровень 1"/>
    <w:basedOn w:val="894"/>
    <w:pPr>
      <w:numPr>
        <w:ilvl w:val="0"/>
        <w:numId w:val="15"/>
      </w:numPr>
      <w:ind w:left="0" w:firstLine="0"/>
      <w:jc w:val="center"/>
      <w:spacing w:before="120" w:after="60" w:line="240" w:lineRule="auto"/>
      <w:tabs>
        <w:tab w:val="num" w:pos="360" w:leader="none"/>
        <w:tab w:val="clear" w:pos="432" w:leader="none"/>
        <w:tab w:val="num" w:pos="926" w:leader="none"/>
        <w:tab w:val="num" w:pos="1209" w:leader="none"/>
        <w:tab w:val="num" w:pos="1440" w:leader="none"/>
      </w:tabs>
    </w:pPr>
    <w:rPr>
      <w:rFonts w:ascii="Times New Roman" w:hAnsi="Times New Roman" w:eastAsia="Times New Roman" w:cs="Times New Roman"/>
      <w:sz w:val="24"/>
      <w:szCs w:val="24"/>
    </w:rPr>
  </w:style>
  <w:style w:type="paragraph" w:styleId="1185" w:customStyle="1">
    <w:name w:val="Список ненумерованный для Х.Х.Х."/>
    <w:basedOn w:val="893"/>
    <w:pPr>
      <w:numPr>
        <w:ilvl w:val="0"/>
        <w:numId w:val="16"/>
      </w:numPr>
      <w:keepLines/>
      <w:spacing w:after="0" w:line="240" w:lineRule="auto"/>
    </w:pPr>
    <w:rPr>
      <w:rFonts w:ascii="Times" w:hAnsi="Times" w:eastAsia="Times New Roman" w:cs="Times"/>
      <w:sz w:val="24"/>
      <w:szCs w:val="24"/>
      <w:lang w:val="en-US" w:eastAsia="en-US"/>
    </w:rPr>
  </w:style>
  <w:style w:type="paragraph" w:styleId="1186" w:customStyle="1">
    <w:name w:val="font1"/>
    <w:basedOn w:val="893"/>
    <w:pPr>
      <w:spacing w:before="100" w:beforeAutospacing="1" w:after="100" w:afterAutospacing="1" w:line="240" w:lineRule="auto"/>
    </w:pPr>
    <w:rPr>
      <w:rFonts w:ascii="Arial" w:hAnsi="Arial" w:eastAsia="Times New Roman" w:cs="Arial"/>
      <w:sz w:val="20"/>
      <w:szCs w:val="20"/>
    </w:rPr>
  </w:style>
  <w:style w:type="paragraph" w:styleId="1187" w:customStyle="1">
    <w:name w:val="xl24"/>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188" w:customStyle="1">
    <w:name w:val="xl25"/>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189" w:customStyle="1">
    <w:name w:val="xl26"/>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190" w:customStyle="1">
    <w:name w:val="xl27"/>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191" w:customStyle="1">
    <w:name w:val="xl28"/>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192" w:customStyle="1">
    <w:name w:val="xl29"/>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193" w:customStyle="1">
    <w:name w:val="xl30"/>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194" w:customStyle="1">
    <w:name w:val="xl31"/>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195" w:customStyle="1">
    <w:name w:val="xl32"/>
    <w:basedOn w:val="893"/>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196" w:customStyle="1">
    <w:name w:val="xl33"/>
    <w:basedOn w:val="893"/>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197" w:customStyle="1">
    <w:name w:val="xl34"/>
    <w:basedOn w:val="893"/>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198" w:customStyle="1">
    <w:name w:val="xl35"/>
    <w:basedOn w:val="893"/>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199" w:customStyle="1">
    <w:name w:val="xl36"/>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200" w:customStyle="1">
    <w:name w:val="xl37"/>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201" w:customStyle="1">
    <w:name w:val="xl38"/>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202" w:customStyle="1">
    <w:name w:val="xl39"/>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203" w:customStyle="1">
    <w:name w:val="xl40"/>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204" w:customStyle="1">
    <w:name w:val="xl41"/>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205" w:customStyle="1">
    <w:name w:val="xl42"/>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206" w:customStyle="1">
    <w:name w:val="xl43"/>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Unicode MS" w:hAnsi="Times New Roman" w:eastAsia="Arial Unicode MS" w:cs="Arial Unicode MS"/>
      <w:b/>
      <w:bCs/>
      <w:sz w:val="24"/>
      <w:szCs w:val="24"/>
    </w:rPr>
  </w:style>
  <w:style w:type="paragraph" w:styleId="1207" w:customStyle="1">
    <w:name w:val="xl44"/>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Unicode MS" w:hAnsi="Times New Roman" w:eastAsia="Arial Unicode MS" w:cs="Arial Unicode MS"/>
      <w:b/>
      <w:bCs/>
      <w:sz w:val="24"/>
      <w:szCs w:val="24"/>
    </w:rPr>
  </w:style>
  <w:style w:type="paragraph" w:styleId="1208" w:customStyle="1">
    <w:name w:val="xl45"/>
    <w:basedOn w:val="893"/>
    <w:pPr>
      <w:jc w:val="center"/>
      <w:spacing w:before="100" w:beforeAutospacing="1" w:after="100" w:afterAutospacing="1" w:line="240" w:lineRule="auto"/>
      <w:shd w:val="clear" w:color="auto" w:fill="c0c0c0"/>
      <w:pBdr>
        <w:top w:val="single" w:color="000000" w:sz="4" w:space="0"/>
        <w:left w:val="single" w:color="000000" w:sz="4" w:space="0"/>
        <w:bottom w:val="single" w:color="000000" w:sz="4" w:space="0"/>
        <w:right w:val="single" w:color="000000" w:sz="4" w:space="0"/>
      </w:pBdr>
    </w:pPr>
    <w:rPr>
      <w:rFonts w:ascii="Arial Unicode MS" w:hAnsi="Times New Roman" w:eastAsia="Arial Unicode MS" w:cs="Arial Unicode MS"/>
      <w:b/>
      <w:bCs/>
      <w:sz w:val="24"/>
      <w:szCs w:val="24"/>
    </w:rPr>
  </w:style>
  <w:style w:type="paragraph" w:styleId="1209" w:customStyle="1">
    <w:name w:val="xl46"/>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Unicode MS" w:hAnsi="Times New Roman" w:eastAsia="Arial Unicode MS" w:cs="Arial Unicode MS"/>
      <w:sz w:val="24"/>
      <w:szCs w:val="24"/>
    </w:rPr>
  </w:style>
  <w:style w:type="paragraph" w:styleId="1210" w:customStyle="1">
    <w:name w:val="xl47"/>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Unicode MS" w:hAnsi="Times New Roman" w:eastAsia="Arial Unicode MS" w:cs="Arial Unicode MS"/>
      <w:sz w:val="24"/>
      <w:szCs w:val="24"/>
    </w:rPr>
  </w:style>
  <w:style w:type="paragraph" w:styleId="1211" w:customStyle="1">
    <w:name w:val="xl48"/>
    <w:basedOn w:val="893"/>
    <w:pPr>
      <w:spacing w:before="100" w:beforeAutospacing="1" w:after="100" w:afterAutospacing="1" w:line="240" w:lineRule="auto"/>
      <w:shd w:val="clear" w:color="auto" w:fill="c0c0c0"/>
      <w:pBdr>
        <w:top w:val="single" w:color="000000" w:sz="4" w:space="0"/>
        <w:left w:val="single" w:color="000000" w:sz="4" w:space="0"/>
        <w:bottom w:val="single" w:color="000000" w:sz="4" w:space="0"/>
        <w:right w:val="single" w:color="000000" w:sz="4" w:space="0"/>
      </w:pBdr>
    </w:pPr>
    <w:rPr>
      <w:rFonts w:ascii="Arial Unicode MS" w:hAnsi="Times New Roman" w:eastAsia="Arial Unicode MS" w:cs="Arial Unicode MS"/>
      <w:sz w:val="24"/>
      <w:szCs w:val="24"/>
    </w:rPr>
  </w:style>
  <w:style w:type="paragraph" w:styleId="1212" w:customStyle="1">
    <w:name w:val="xl49"/>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Unicode MS" w:hAnsi="Times New Roman" w:eastAsia="Arial Unicode MS" w:cs="Arial Unicode MS"/>
      <w:sz w:val="24"/>
      <w:szCs w:val="24"/>
    </w:rPr>
  </w:style>
  <w:style w:type="paragraph" w:styleId="1213" w:customStyle="1">
    <w:name w:val="xl50"/>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Unicode MS" w:hAnsi="Times New Roman" w:eastAsia="Arial Unicode MS" w:cs="Arial Unicode MS"/>
      <w:sz w:val="24"/>
      <w:szCs w:val="24"/>
    </w:rPr>
  </w:style>
  <w:style w:type="paragraph" w:styleId="1214" w:customStyle="1">
    <w:name w:val="xl51"/>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Unicode MS" w:hAnsi="Times New Roman" w:eastAsia="Arial Unicode MS" w:cs="Arial Unicode MS"/>
      <w:sz w:val="24"/>
      <w:szCs w:val="24"/>
    </w:rPr>
  </w:style>
  <w:style w:type="paragraph" w:styleId="1215" w:customStyle="1">
    <w:name w:val="xl52"/>
    <w:basedOn w:val="893"/>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Unicode MS" w:hAnsi="Times New Roman" w:eastAsia="Arial Unicode MS" w:cs="Arial Unicode MS"/>
      <w:sz w:val="24"/>
      <w:szCs w:val="24"/>
    </w:rPr>
  </w:style>
  <w:style w:type="paragraph" w:styleId="1216" w:customStyle="1">
    <w:name w:val="xl53"/>
    <w:basedOn w:val="893"/>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Unicode MS" w:hAnsi="Times New Roman" w:eastAsia="Arial Unicode MS" w:cs="Arial Unicode MS"/>
      <w:sz w:val="24"/>
      <w:szCs w:val="24"/>
    </w:rPr>
  </w:style>
  <w:style w:type="paragraph" w:styleId="1217" w:customStyle="1">
    <w:name w:val="xl54"/>
    <w:basedOn w:val="893"/>
    <w:pPr>
      <w:jc w:val="center"/>
      <w:spacing w:before="100" w:beforeAutospacing="1" w:after="100" w:afterAutospacing="1" w:line="240" w:lineRule="auto"/>
      <w:shd w:val="clear" w:color="auto" w:fill="c0c0c0"/>
      <w:pBdr>
        <w:top w:val="single" w:color="000000" w:sz="4" w:space="0"/>
        <w:left w:val="single" w:color="000000" w:sz="4" w:space="0"/>
        <w:bottom w:val="single" w:color="000000" w:sz="4" w:space="0"/>
        <w:right w:val="single" w:color="000000" w:sz="4" w:space="0"/>
      </w:pBdr>
    </w:pPr>
    <w:rPr>
      <w:rFonts w:ascii="Arial Unicode MS" w:hAnsi="Times New Roman" w:eastAsia="Arial Unicode MS" w:cs="Arial Unicode MS"/>
      <w:sz w:val="24"/>
      <w:szCs w:val="24"/>
    </w:rPr>
  </w:style>
  <w:style w:type="paragraph" w:styleId="1218" w:customStyle="1">
    <w:name w:val="xl55"/>
    <w:basedOn w:val="893"/>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Unicode MS" w:hAnsi="Times New Roman" w:eastAsia="Arial Unicode MS" w:cs="Arial Unicode MS"/>
      <w:sz w:val="24"/>
      <w:szCs w:val="24"/>
    </w:rPr>
  </w:style>
  <w:style w:type="paragraph" w:styleId="1219" w:customStyle="1">
    <w:name w:val="xl56"/>
    <w:basedOn w:val="893"/>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Unicode MS" w:hAnsi="Times New Roman" w:eastAsia="Arial Unicode MS" w:cs="Arial Unicode MS"/>
      <w:sz w:val="24"/>
      <w:szCs w:val="24"/>
    </w:rPr>
  </w:style>
  <w:style w:type="paragraph" w:styleId="1220" w:customStyle="1">
    <w:name w:val="xl57"/>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rPr>
  </w:style>
  <w:style w:type="paragraph" w:styleId="1221" w:customStyle="1">
    <w:name w:val="xl58"/>
    <w:basedOn w:val="893"/>
    <w:pPr>
      <w:jc w:val="center"/>
      <w:spacing w:before="100" w:beforeAutospacing="1" w:after="100" w:afterAutospacing="1" w:line="240" w:lineRule="auto"/>
      <w:pBdr>
        <w:bottom w:val="single" w:color="000000" w:sz="4" w:space="0"/>
      </w:pBdr>
    </w:pPr>
    <w:rPr>
      <w:rFonts w:ascii="Times New Roman" w:hAnsi="Times New Roman" w:eastAsia="Times New Roman" w:cs="Times New Roman"/>
      <w:b/>
      <w:bCs/>
      <w:sz w:val="24"/>
      <w:szCs w:val="24"/>
    </w:rPr>
  </w:style>
  <w:style w:type="paragraph" w:styleId="1222" w:customStyle="1">
    <w:name w:val="xl59"/>
    <w:basedOn w:val="893"/>
    <w:pPr>
      <w:jc w:val="center"/>
      <w:spacing w:before="100" w:beforeAutospacing="1" w:after="100" w:afterAutospacing="1" w:line="240" w:lineRule="auto"/>
    </w:pPr>
    <w:rPr>
      <w:rFonts w:ascii="Times New Roman" w:hAnsi="Times New Roman" w:eastAsia="Times New Roman" w:cs="Times New Roman"/>
      <w:b/>
      <w:bCs/>
      <w:sz w:val="24"/>
      <w:szCs w:val="24"/>
    </w:rPr>
  </w:style>
  <w:style w:type="paragraph" w:styleId="1223" w:customStyle="1">
    <w:name w:val="Обычный_"/>
    <w:basedOn w:val="893"/>
    <w:pPr>
      <w:ind w:firstLine="720"/>
      <w:jc w:val="both"/>
      <w:spacing w:after="0" w:line="240" w:lineRule="auto"/>
      <w:widowControl w:val="off"/>
    </w:pPr>
    <w:rPr>
      <w:rFonts w:ascii="Times New Roman" w:hAnsi="Times New Roman" w:eastAsia="Times New Roman" w:cs="Times New Roman"/>
      <w:sz w:val="28"/>
      <w:szCs w:val="28"/>
      <w:lang w:eastAsia="ar-SA"/>
    </w:rPr>
  </w:style>
  <w:style w:type="paragraph" w:styleId="1224" w:customStyle="1">
    <w:name w:val="consplusnormal"/>
    <w:basedOn w:val="893"/>
    <w:pPr>
      <w:spacing w:before="100" w:beforeAutospacing="1" w:after="100" w:afterAutospacing="1" w:line="240" w:lineRule="auto"/>
    </w:pPr>
    <w:rPr>
      <w:rFonts w:ascii="Arial Unicode MS" w:hAnsi="Times New Roman" w:eastAsia="Arial Unicode MS" w:cs="Arial Unicode MS"/>
      <w:sz w:val="24"/>
      <w:szCs w:val="24"/>
    </w:rPr>
  </w:style>
  <w:style w:type="paragraph" w:styleId="1225" w:customStyle="1">
    <w:name w:val="заголовок 4"/>
    <w:basedOn w:val="893"/>
    <w:next w:val="893"/>
    <w:pPr>
      <w:jc w:val="both"/>
      <w:keepLines/>
      <w:keepNext/>
      <w:spacing w:before="240" w:after="60" w:line="240" w:lineRule="auto"/>
      <w:widowControl w:val="off"/>
    </w:pPr>
    <w:rPr>
      <w:rFonts w:ascii="Arial" w:hAnsi="Arial" w:eastAsia="Times New Roman" w:cs="Arial"/>
      <w:smallCaps/>
      <w:sz w:val="24"/>
      <w:szCs w:val="24"/>
    </w:rPr>
  </w:style>
  <w:style w:type="paragraph" w:styleId="1226" w:customStyle="1">
    <w:name w:val="FR2"/>
    <w:pPr>
      <w:ind w:firstLine="720"/>
      <w:jc w:val="both"/>
      <w:spacing w:before="420" w:after="0" w:line="400" w:lineRule="auto"/>
      <w:widowControl w:val="off"/>
    </w:pPr>
    <w:rPr>
      <w:rFonts w:ascii="Arial" w:hAnsi="Arial" w:eastAsia="Times New Roman" w:cs="Arial"/>
    </w:rPr>
  </w:style>
  <w:style w:type="paragraph" w:styleId="1227" w:customStyle="1">
    <w:name w:val="Body Text 21"/>
    <w:basedOn w:val="893"/>
    <w:pPr>
      <w:jc w:val="center"/>
      <w:spacing w:after="0" w:line="240" w:lineRule="auto"/>
      <w:widowControl w:val="off"/>
    </w:pPr>
    <w:rPr>
      <w:rFonts w:ascii="Antiqua" w:hAnsi="Antiqua" w:eastAsia="Times New Roman" w:cs="Antiqua"/>
      <w:sz w:val="24"/>
      <w:szCs w:val="24"/>
    </w:rPr>
  </w:style>
  <w:style w:type="paragraph" w:styleId="1228" w:customStyle="1">
    <w:name w:val="Подподпункт"/>
    <w:basedOn w:val="893"/>
    <w:pPr>
      <w:jc w:val="both"/>
      <w:spacing w:after="0" w:line="240" w:lineRule="auto"/>
      <w:tabs>
        <w:tab w:val="num" w:pos="5585" w:leader="none"/>
      </w:tabs>
    </w:pPr>
    <w:rPr>
      <w:rFonts w:ascii="Times New Roman" w:hAnsi="Times New Roman" w:eastAsia="Times New Roman" w:cs="Times New Roman"/>
      <w:sz w:val="24"/>
      <w:szCs w:val="24"/>
    </w:rPr>
  </w:style>
  <w:style w:type="paragraph" w:styleId="1229" w:customStyle="1">
    <w:name w:val="ConsTitle"/>
    <w:pPr>
      <w:spacing w:after="0" w:line="240" w:lineRule="auto"/>
      <w:widowControl w:val="off"/>
    </w:pPr>
    <w:rPr>
      <w:rFonts w:ascii="Arial" w:hAnsi="Arial" w:eastAsia="Times New Roman" w:cs="Arial"/>
      <w:b/>
      <w:bCs/>
      <w:sz w:val="16"/>
      <w:szCs w:val="16"/>
    </w:rPr>
  </w:style>
  <w:style w:type="paragraph" w:styleId="1230" w:customStyle="1">
    <w:name w:val="Знак Знак Знак Знак Знак Знак Знак Знак Знак Знак"/>
    <w:basedOn w:val="893"/>
    <w:pPr>
      <w:spacing w:after="160" w:line="240" w:lineRule="exact"/>
    </w:pPr>
    <w:rPr>
      <w:rFonts w:ascii="Verdana" w:hAnsi="Verdana" w:eastAsia="Times New Roman" w:cs="Verdana"/>
      <w:sz w:val="20"/>
      <w:szCs w:val="20"/>
      <w:lang w:val="en-US" w:eastAsia="en-US"/>
    </w:rPr>
  </w:style>
  <w:style w:type="paragraph" w:styleId="1231" w:customStyle="1">
    <w:name w:val="3---"/>
    <w:basedOn w:val="893"/>
    <w:pPr>
      <w:ind w:left="1209" w:hanging="360"/>
      <w:jc w:val="both"/>
      <w:spacing w:before="120" w:after="120" w:line="240" w:lineRule="auto"/>
      <w:tabs>
        <w:tab w:val="num" w:pos="1209" w:leader="none"/>
      </w:tabs>
    </w:pPr>
    <w:rPr>
      <w:rFonts w:ascii="Times New Roman" w:hAnsi="Times New Roman" w:eastAsia="Times New Roman" w:cs="Times New Roman"/>
      <w:sz w:val="24"/>
      <w:szCs w:val="24"/>
    </w:rPr>
  </w:style>
  <w:style w:type="paragraph" w:styleId="1232" w:customStyle="1">
    <w:name w:val="Default"/>
    <w:pPr>
      <w:spacing w:after="0" w:line="240" w:lineRule="auto"/>
    </w:pPr>
    <w:rPr>
      <w:rFonts w:ascii="GaramondC" w:hAnsi="GaramondC" w:eastAsia="Times New Roman" w:cs="GaramondC"/>
      <w:color w:val="000000"/>
      <w:sz w:val="24"/>
      <w:szCs w:val="24"/>
      <w:lang w:eastAsia="ar-SA"/>
    </w:rPr>
  </w:style>
  <w:style w:type="paragraph" w:styleId="1233" w:customStyle="1">
    <w:name w:val="Pa9+1"/>
    <w:basedOn w:val="1232"/>
    <w:next w:val="1232"/>
    <w:pPr>
      <w:spacing w:before="300" w:line="201" w:lineRule="atLeast"/>
    </w:pPr>
    <w:rPr>
      <w:color w:val="auto"/>
    </w:rPr>
  </w:style>
  <w:style w:type="paragraph" w:styleId="1234" w:customStyle="1">
    <w:name w:val="Pa19"/>
    <w:basedOn w:val="1232"/>
    <w:next w:val="1232"/>
    <w:pPr>
      <w:spacing w:before="500" w:line="241" w:lineRule="atLeast"/>
    </w:pPr>
    <w:rPr>
      <w:color w:val="auto"/>
    </w:rPr>
  </w:style>
  <w:style w:type="paragraph" w:styleId="1235" w:customStyle="1">
    <w:name w:val="Pa20"/>
    <w:basedOn w:val="1232"/>
    <w:next w:val="1232"/>
    <w:pPr>
      <w:spacing w:before="280" w:line="241" w:lineRule="atLeast"/>
    </w:pPr>
    <w:rPr>
      <w:color w:val="auto"/>
    </w:rPr>
  </w:style>
  <w:style w:type="paragraph" w:styleId="1236" w:customStyle="1">
    <w:name w:val="Pa26"/>
    <w:basedOn w:val="1232"/>
    <w:next w:val="1232"/>
    <w:pPr>
      <w:spacing w:before="100" w:line="211" w:lineRule="atLeast"/>
    </w:pPr>
    <w:rPr>
      <w:color w:val="auto"/>
    </w:rPr>
  </w:style>
  <w:style w:type="character" w:styleId="1237" w:customStyle="1">
    <w:name w:val="A5"/>
    <w:rPr>
      <w:color w:val="000000"/>
      <w:sz w:val="20"/>
      <w:szCs w:val="20"/>
    </w:rPr>
  </w:style>
  <w:style w:type="paragraph" w:styleId="1238" w:customStyle="1">
    <w:name w:val="Pa0+3"/>
    <w:basedOn w:val="1232"/>
    <w:next w:val="1232"/>
    <w:pPr>
      <w:spacing w:line="241" w:lineRule="atLeast"/>
    </w:pPr>
    <w:rPr>
      <w:color w:val="auto"/>
    </w:rPr>
  </w:style>
  <w:style w:type="paragraph" w:styleId="1239" w:customStyle="1">
    <w:name w:val="Основной текст 21"/>
    <w:basedOn w:val="893"/>
    <w:pPr>
      <w:spacing w:after="0" w:line="240" w:lineRule="auto"/>
    </w:pPr>
    <w:rPr>
      <w:rFonts w:ascii="Times New Roman" w:hAnsi="Times New Roman" w:eastAsia="Times New Roman" w:cs="Times New Roman"/>
      <w:sz w:val="24"/>
      <w:szCs w:val="24"/>
      <w:u w:val="single"/>
      <w:lang w:eastAsia="ar-SA"/>
    </w:rPr>
  </w:style>
  <w:style w:type="character" w:styleId="1240" w:customStyle="1">
    <w:name w:val="Обычный_ Знак"/>
    <w:rPr>
      <w:sz w:val="28"/>
      <w:szCs w:val="28"/>
      <w:lang w:val="ru-RU" w:eastAsia="ar-SA" w:bidi="ar-SA"/>
    </w:rPr>
  </w:style>
  <w:style w:type="paragraph" w:styleId="1241" w:customStyle="1">
    <w:name w:val="Основной текст 31"/>
    <w:basedOn w:val="893"/>
    <w:pPr>
      <w:jc w:val="both"/>
      <w:spacing w:after="0" w:line="240" w:lineRule="auto"/>
      <w:shd w:val="clear" w:color="auto" w:fill="ffffff"/>
      <w:tabs>
        <w:tab w:val="left" w:pos="8515" w:leader="underscore"/>
      </w:tabs>
    </w:pPr>
    <w:rPr>
      <w:rFonts w:ascii="Times New Roman" w:hAnsi="Times New Roman" w:eastAsia="Times New Roman" w:cs="Times New Roman"/>
      <w:color w:val="000000"/>
      <w:spacing w:val="1"/>
      <w:sz w:val="24"/>
      <w:szCs w:val="24"/>
      <w:lang w:eastAsia="ar-SA"/>
    </w:rPr>
  </w:style>
  <w:style w:type="paragraph" w:styleId="1242" w:customStyle="1">
    <w:name w:val="Основной текст с отступом 31"/>
    <w:basedOn w:val="893"/>
    <w:pPr>
      <w:ind w:left="320" w:hanging="320"/>
      <w:spacing w:after="0" w:line="240" w:lineRule="auto"/>
      <w:shd w:val="clear" w:color="auto" w:fill="ffffff"/>
    </w:pPr>
    <w:rPr>
      <w:rFonts w:ascii="Times New Roman" w:hAnsi="Times New Roman" w:eastAsia="Times New Roman" w:cs="Times New Roman"/>
      <w:color w:val="000000"/>
      <w:spacing w:val="2"/>
      <w:sz w:val="24"/>
      <w:szCs w:val="24"/>
      <w:lang w:eastAsia="ar-SA"/>
    </w:rPr>
  </w:style>
  <w:style w:type="paragraph" w:styleId="1243" w:customStyle="1">
    <w:name w:val="Pa21"/>
    <w:basedOn w:val="893"/>
    <w:next w:val="893"/>
    <w:pPr>
      <w:spacing w:before="120" w:after="0" w:line="211" w:lineRule="atLeast"/>
    </w:pPr>
    <w:rPr>
      <w:rFonts w:ascii="GaramondC" w:hAnsi="GaramondC" w:eastAsia="Times New Roman" w:cs="GaramondC"/>
      <w:sz w:val="24"/>
      <w:szCs w:val="24"/>
      <w:lang w:eastAsia="ar-SA"/>
    </w:rPr>
  </w:style>
  <w:style w:type="paragraph" w:styleId="1244" w:customStyle="1">
    <w:name w:val="Pa23"/>
    <w:basedOn w:val="893"/>
    <w:next w:val="893"/>
    <w:pPr>
      <w:spacing w:before="120" w:after="0" w:line="211" w:lineRule="atLeast"/>
    </w:pPr>
    <w:rPr>
      <w:rFonts w:ascii="GaramondC" w:hAnsi="GaramondC" w:eastAsia="Times New Roman" w:cs="GaramondC"/>
      <w:sz w:val="24"/>
      <w:szCs w:val="24"/>
      <w:lang w:eastAsia="ar-SA"/>
    </w:rPr>
  </w:style>
  <w:style w:type="paragraph" w:styleId="1245" w:customStyle="1">
    <w:name w:val="Pa24"/>
    <w:basedOn w:val="893"/>
    <w:next w:val="893"/>
    <w:pPr>
      <w:spacing w:before="120" w:after="0" w:line="211" w:lineRule="atLeast"/>
    </w:pPr>
    <w:rPr>
      <w:rFonts w:ascii="GaramondC" w:hAnsi="GaramondC" w:eastAsia="Times New Roman" w:cs="GaramondC"/>
      <w:sz w:val="24"/>
      <w:szCs w:val="24"/>
      <w:lang w:eastAsia="ar-SA"/>
    </w:rPr>
  </w:style>
  <w:style w:type="paragraph" w:styleId="1246" w:customStyle="1">
    <w:name w:val="Pa25"/>
    <w:basedOn w:val="893"/>
    <w:next w:val="893"/>
    <w:pPr>
      <w:spacing w:before="100" w:after="0" w:line="211" w:lineRule="atLeast"/>
    </w:pPr>
    <w:rPr>
      <w:rFonts w:ascii="GaramondC" w:hAnsi="GaramondC" w:eastAsia="Times New Roman" w:cs="GaramondC"/>
      <w:sz w:val="24"/>
      <w:szCs w:val="24"/>
      <w:lang w:eastAsia="ar-SA"/>
    </w:rPr>
  </w:style>
  <w:style w:type="paragraph" w:styleId="1247" w:customStyle="1">
    <w:name w:val="02statia2"/>
    <w:basedOn w:val="893"/>
    <w:pPr>
      <w:ind w:left="2020" w:hanging="880"/>
      <w:jc w:val="both"/>
      <w:spacing w:before="120" w:after="0" w:line="320" w:lineRule="atLeast"/>
    </w:pPr>
    <w:rPr>
      <w:rFonts w:ascii="GaramondNarrowC" w:hAnsi="GaramondNarrowC" w:eastAsia="Times New Roman" w:cs="GaramondNarrowC"/>
      <w:color w:val="000000"/>
      <w:sz w:val="21"/>
      <w:szCs w:val="21"/>
    </w:rPr>
  </w:style>
  <w:style w:type="paragraph" w:styleId="1248" w:customStyle="1">
    <w:name w:val="02statia3"/>
    <w:basedOn w:val="893"/>
    <w:pPr>
      <w:ind w:left="1134" w:hanging="425"/>
      <w:jc w:val="both"/>
      <w:spacing w:after="0" w:line="240" w:lineRule="auto"/>
    </w:pPr>
    <w:rPr>
      <w:rFonts w:ascii="Times New Roman" w:hAnsi="Times New Roman" w:eastAsia="Times New Roman" w:cs="Times New Roman"/>
      <w:sz w:val="24"/>
      <w:szCs w:val="24"/>
    </w:rPr>
  </w:style>
  <w:style w:type="paragraph" w:styleId="1249" w:customStyle="1">
    <w:name w:val="02statia1"/>
    <w:basedOn w:val="893"/>
    <w:pPr>
      <w:ind w:left="1134" w:right="851" w:hanging="578"/>
      <w:keepNext/>
      <w:spacing w:before="280" w:after="0" w:line="320" w:lineRule="atLeast"/>
      <w:outlineLvl w:val="2"/>
    </w:pPr>
    <w:rPr>
      <w:rFonts w:ascii="GaramondNarrowC" w:hAnsi="GaramondNarrowC" w:eastAsia="Times New Roman" w:cs="GaramondNarrowC"/>
      <w:b/>
      <w:bCs/>
      <w:sz w:val="24"/>
      <w:szCs w:val="24"/>
    </w:rPr>
  </w:style>
  <w:style w:type="character" w:styleId="1250" w:customStyle="1">
    <w:name w:val="02statia1 Знак"/>
    <w:rPr>
      <w:rFonts w:ascii="GaramondNarrowC" w:hAnsi="GaramondNarrowC" w:cs="GaramondNarrowC"/>
      <w:b/>
      <w:bCs/>
      <w:sz w:val="24"/>
      <w:szCs w:val="24"/>
      <w:lang w:val="ru-RU" w:eastAsia="ru-RU"/>
    </w:rPr>
  </w:style>
  <w:style w:type="character" w:styleId="1251" w:customStyle="1">
    <w:name w:val="3 Знак"/>
    <w:rPr>
      <w:b/>
      <w:bCs/>
      <w:sz w:val="26"/>
      <w:szCs w:val="26"/>
      <w:lang w:val="ru-RU" w:eastAsia="ru-RU"/>
    </w:rPr>
  </w:style>
  <w:style w:type="character" w:styleId="1252" w:customStyle="1">
    <w:name w:val="Знак Знак4"/>
    <w:rPr>
      <w:sz w:val="28"/>
      <w:szCs w:val="28"/>
    </w:rPr>
  </w:style>
  <w:style w:type="character" w:styleId="1253" w:customStyle="1">
    <w:name w:val="Знак7 Знак"/>
    <w:rPr>
      <w:b/>
      <w:bCs/>
      <w:caps/>
      <w:sz w:val="32"/>
      <w:szCs w:val="32"/>
      <w:lang w:val="ru-RU" w:eastAsia="ru-RU"/>
    </w:rPr>
  </w:style>
  <w:style w:type="character" w:styleId="1254" w:customStyle="1">
    <w:name w:val="Знак6 Знак Знак"/>
    <w:rPr>
      <w:rFonts w:ascii="Arial" w:hAnsi="Arial" w:cs="Arial"/>
      <w:lang w:val="ru-RU" w:eastAsia="ru-RU"/>
    </w:rPr>
  </w:style>
  <w:style w:type="character" w:styleId="1255" w:customStyle="1">
    <w:name w:val="Знак Знак7"/>
    <w:rPr>
      <w:sz w:val="28"/>
      <w:szCs w:val="28"/>
    </w:rPr>
  </w:style>
  <w:style w:type="character" w:styleId="1256" w:customStyle="1">
    <w:name w:val="Знак Знак5"/>
    <w:rPr>
      <w:b/>
      <w:bCs/>
      <w:sz w:val="28"/>
      <w:szCs w:val="28"/>
    </w:rPr>
  </w:style>
  <w:style w:type="character" w:styleId="1257" w:customStyle="1">
    <w:name w:val="Знак Знак3"/>
    <w:rPr>
      <w:b/>
      <w:bCs/>
      <w:i/>
      <w:iCs/>
      <w:sz w:val="24"/>
      <w:szCs w:val="24"/>
    </w:rPr>
  </w:style>
  <w:style w:type="paragraph" w:styleId="1258" w:customStyle="1">
    <w:name w:val="Обычный_ Знак Знак"/>
    <w:basedOn w:val="893"/>
    <w:pPr>
      <w:ind w:firstLine="720"/>
      <w:jc w:val="both"/>
      <w:spacing w:after="0" w:line="240" w:lineRule="auto"/>
      <w:widowControl w:val="off"/>
    </w:pPr>
    <w:rPr>
      <w:rFonts w:ascii="Times New Roman" w:hAnsi="Times New Roman" w:eastAsia="Times New Roman" w:cs="Times New Roman"/>
      <w:sz w:val="28"/>
      <w:szCs w:val="28"/>
      <w:lang w:eastAsia="ar-SA"/>
    </w:rPr>
  </w:style>
  <w:style w:type="character" w:styleId="1259" w:customStyle="1">
    <w:name w:val="Обычный_ Знак Знак Знак"/>
    <w:rPr>
      <w:sz w:val="28"/>
      <w:szCs w:val="28"/>
      <w:lang w:eastAsia="ar-SA" w:bidi="ar-SA"/>
    </w:rPr>
  </w:style>
  <w:style w:type="paragraph" w:styleId="1260" w:customStyle="1">
    <w:name w:val="FR1"/>
    <w:pPr>
      <w:jc w:val="center"/>
      <w:spacing w:before="160" w:after="0" w:line="300" w:lineRule="auto"/>
      <w:widowControl w:val="off"/>
    </w:pPr>
    <w:rPr>
      <w:rFonts w:ascii="Arial" w:hAnsi="Arial" w:eastAsia="Times New Roman" w:cs="Arial"/>
      <w:sz w:val="16"/>
      <w:szCs w:val="16"/>
    </w:rPr>
  </w:style>
  <w:style w:type="character" w:styleId="1261" w:customStyle="1">
    <w:name w:val="Знак Знак6"/>
    <w:rPr>
      <w:sz w:val="28"/>
      <w:szCs w:val="28"/>
      <w:lang w:val="ru-RU" w:eastAsia="ru-RU"/>
    </w:rPr>
  </w:style>
  <w:style w:type="character" w:styleId="1262" w:customStyle="1">
    <w:name w:val="02statia1 Знак Знак"/>
    <w:rPr>
      <w:rFonts w:ascii="GaramondNarrowC" w:hAnsi="GaramondNarrowC" w:cs="GaramondNarrowC"/>
      <w:b/>
      <w:bCs/>
      <w:sz w:val="24"/>
      <w:szCs w:val="24"/>
    </w:rPr>
  </w:style>
  <w:style w:type="paragraph" w:styleId="1263" w:customStyle="1">
    <w:name w:val="заголовок 1"/>
    <w:basedOn w:val="893"/>
    <w:next w:val="893"/>
    <w:pPr>
      <w:jc w:val="center"/>
      <w:keepNext/>
      <w:spacing w:after="0" w:line="240" w:lineRule="auto"/>
      <w:widowControl w:val="off"/>
    </w:pPr>
    <w:rPr>
      <w:rFonts w:ascii="Arial" w:hAnsi="Arial" w:eastAsia="Times New Roman" w:cs="Arial"/>
      <w:b/>
      <w:bCs/>
    </w:rPr>
  </w:style>
  <w:style w:type="paragraph" w:styleId="1264" w:customStyle="1">
    <w:name w:val="заголовок 11"/>
    <w:basedOn w:val="893"/>
    <w:next w:val="893"/>
    <w:pPr>
      <w:ind w:firstLine="567"/>
      <w:jc w:val="center"/>
      <w:keepNext/>
      <w:spacing w:after="0" w:line="240" w:lineRule="auto"/>
    </w:pPr>
    <w:rPr>
      <w:rFonts w:ascii="Times New Roman" w:hAnsi="Times New Roman" w:eastAsia="Times New Roman" w:cs="Times New Roman"/>
      <w:sz w:val="24"/>
      <w:szCs w:val="24"/>
    </w:rPr>
  </w:style>
  <w:style w:type="paragraph" w:styleId="1265" w:customStyle="1">
    <w:name w:val="Список1"/>
    <w:basedOn w:val="893"/>
    <w:pPr>
      <w:numPr>
        <w:ilvl w:val="0"/>
        <w:numId w:val="18"/>
      </w:numPr>
      <w:spacing w:after="0" w:line="360" w:lineRule="auto"/>
      <w:tabs>
        <w:tab w:val="left" w:pos="7088" w:leader="none"/>
      </w:tabs>
    </w:pPr>
    <w:rPr>
      <w:rFonts w:ascii="Times New Roman" w:hAnsi="Times New Roman" w:eastAsia="Times New Roman" w:cs="Times New Roman"/>
      <w:sz w:val="24"/>
      <w:szCs w:val="24"/>
    </w:rPr>
  </w:style>
  <w:style w:type="paragraph" w:styleId="1266" w:customStyle="1">
    <w:name w:val="Знак Знак2 Char Char Знак Знак Char Char Знак Знак Char Char Знак Знак Char Char Знак Знак Char Char Знак Знак Char Char Знак Знак Char Char Знак Знак Char Char"/>
    <w:basedOn w:val="893"/>
    <w:pPr>
      <w:spacing w:before="100" w:beforeAutospacing="1" w:after="100" w:afterAutospacing="1" w:line="240" w:lineRule="auto"/>
    </w:pPr>
    <w:rPr>
      <w:rFonts w:ascii="Tahoma" w:hAnsi="Tahoma" w:eastAsia="Times New Roman" w:cs="Tahoma"/>
      <w:sz w:val="20"/>
      <w:szCs w:val="20"/>
      <w:lang w:val="en-US" w:eastAsia="en-US"/>
    </w:rPr>
  </w:style>
  <w:style w:type="character" w:styleId="1267" w:customStyle="1">
    <w:name w:val="Символ сноски"/>
    <w:rPr>
      <w:vertAlign w:val="superscript"/>
    </w:rPr>
  </w:style>
  <w:style w:type="paragraph" w:styleId="1268" w:customStyle="1">
    <w:name w:val="Маркер1"/>
    <w:basedOn w:val="893"/>
    <w:pPr>
      <w:jc w:val="both"/>
      <w:spacing w:before="120" w:after="0" w:line="300" w:lineRule="atLeast"/>
      <w:tabs>
        <w:tab w:val="left" w:pos="360" w:leader="none"/>
      </w:tabs>
    </w:pPr>
    <w:rPr>
      <w:rFonts w:ascii="Times New Roman" w:hAnsi="Times New Roman" w:eastAsia="Times New Roman" w:cs="Times New Roman"/>
      <w:sz w:val="24"/>
      <w:szCs w:val="24"/>
      <w:lang w:eastAsia="ar-SA"/>
    </w:rPr>
  </w:style>
  <w:style w:type="paragraph" w:styleId="1269" w:customStyle="1">
    <w:name w:val="Noeeu"/>
    <w:pPr>
      <w:spacing w:after="0" w:line="240" w:lineRule="auto"/>
      <w:widowControl w:val="off"/>
    </w:pPr>
    <w:rPr>
      <w:rFonts w:ascii="Times New Roman" w:hAnsi="Times New Roman" w:eastAsia="Times New Roman" w:cs="Times New Roman"/>
      <w:spacing w:val="-1"/>
      <w:sz w:val="24"/>
      <w:szCs w:val="24"/>
      <w:vertAlign w:val="superscript"/>
      <w:lang w:val="en-US" w:eastAsia="ar-SA"/>
    </w:rPr>
  </w:style>
  <w:style w:type="paragraph" w:styleId="1270" w:customStyle="1">
    <w:name w:val="Нормальный"/>
    <w:pPr>
      <w:spacing w:after="0" w:line="240" w:lineRule="auto"/>
      <w:widowControl w:val="off"/>
    </w:pPr>
    <w:rPr>
      <w:rFonts w:ascii="Times New Roman" w:hAnsi="Times New Roman" w:eastAsia="Times New Roman" w:cs="Times New Roman"/>
      <w:sz w:val="20"/>
      <w:szCs w:val="20"/>
      <w:lang w:eastAsia="ar-SA"/>
    </w:rPr>
  </w:style>
  <w:style w:type="paragraph" w:styleId="1271" w:customStyle="1">
    <w:name w:val="Название объекта1"/>
    <w:basedOn w:val="893"/>
    <w:next w:val="893"/>
    <w:pPr>
      <w:spacing w:before="120" w:after="120" w:line="240" w:lineRule="auto"/>
    </w:pPr>
    <w:rPr>
      <w:rFonts w:ascii="Times New Roman" w:hAnsi="Times New Roman" w:eastAsia="Times New Roman" w:cs="Times New Roman"/>
      <w:b/>
      <w:bCs/>
      <w:sz w:val="20"/>
      <w:szCs w:val="20"/>
      <w:lang w:eastAsia="ar-SA"/>
    </w:rPr>
  </w:style>
  <w:style w:type="paragraph" w:styleId="1272" w:customStyle="1">
    <w:name w:val="caaieiaie 4"/>
    <w:basedOn w:val="893"/>
    <w:next w:val="893"/>
    <w:pPr>
      <w:jc w:val="center"/>
      <w:spacing w:after="0" w:line="240" w:lineRule="auto"/>
      <w:widowControl w:val="off"/>
    </w:pPr>
    <w:rPr>
      <w:rFonts w:ascii="Times New Roman" w:hAnsi="Times New Roman" w:eastAsia="Times New Roman" w:cs="Times New Roman"/>
      <w:b/>
      <w:bCs/>
      <w:sz w:val="24"/>
      <w:szCs w:val="24"/>
      <w:lang w:eastAsia="ar-SA"/>
    </w:rPr>
  </w:style>
  <w:style w:type="paragraph" w:styleId="1273" w:customStyle="1">
    <w:name w:val="Основной текст с отступом 21"/>
    <w:basedOn w:val="893"/>
    <w:pPr>
      <w:ind w:left="283"/>
      <w:spacing w:after="120" w:line="480" w:lineRule="auto"/>
    </w:pPr>
    <w:rPr>
      <w:rFonts w:ascii="Times New Roman" w:hAnsi="Times New Roman" w:eastAsia="Times New Roman" w:cs="Times New Roman"/>
      <w:sz w:val="20"/>
      <w:szCs w:val="20"/>
      <w:lang w:eastAsia="ar-SA"/>
    </w:rPr>
  </w:style>
  <w:style w:type="paragraph" w:styleId="1274" w:customStyle="1">
    <w:name w:val="Обычный отступ1"/>
    <w:basedOn w:val="893"/>
    <w:pPr>
      <w:ind w:firstLine="624"/>
      <w:jc w:val="both"/>
      <w:spacing w:after="0" w:line="360" w:lineRule="auto"/>
    </w:pPr>
    <w:rPr>
      <w:rFonts w:ascii="Times New Roman" w:hAnsi="Times New Roman" w:eastAsia="Times New Roman" w:cs="Times New Roman"/>
      <w:sz w:val="26"/>
      <w:szCs w:val="26"/>
      <w:lang w:eastAsia="ar-SA"/>
    </w:rPr>
  </w:style>
  <w:style w:type="paragraph" w:styleId="1275" w:customStyle="1">
    <w:name w:val="Таблица - текст в ячейке"/>
    <w:basedOn w:val="893"/>
    <w:pPr>
      <w:ind w:left="284" w:hanging="284"/>
      <w:jc w:val="both"/>
      <w:spacing w:after="0" w:line="360" w:lineRule="auto"/>
      <w:widowControl w:val="off"/>
    </w:pPr>
    <w:rPr>
      <w:rFonts w:ascii="Times New Roman" w:hAnsi="Times New Roman" w:eastAsia="Times New Roman" w:cs="Times New Roman"/>
      <w:sz w:val="24"/>
      <w:szCs w:val="24"/>
    </w:rPr>
  </w:style>
  <w:style w:type="paragraph" w:styleId="1276" w:customStyle="1">
    <w:name w:val="Таблица - заголовки столбцов"/>
    <w:basedOn w:val="1275"/>
    <w:pPr>
      <w:ind w:left="0" w:firstLine="0"/>
      <w:jc w:val="center"/>
    </w:pPr>
  </w:style>
  <w:style w:type="paragraph" w:styleId="1277" w:customStyle="1">
    <w:name w:val="Таблица - нумерация строк"/>
    <w:basedOn w:val="1275"/>
    <w:pPr>
      <w:ind w:left="0" w:firstLine="0"/>
    </w:pPr>
  </w:style>
  <w:style w:type="paragraph" w:styleId="1278" w:customStyle="1">
    <w:name w:val="заголовок 2"/>
    <w:basedOn w:val="894"/>
    <w:next w:val="893"/>
    <w:pPr>
      <w:numPr>
        <w:ilvl w:val="1"/>
        <w:numId w:val="19"/>
      </w:numPr>
      <w:ind w:left="680" w:hanging="680"/>
      <w:jc w:val="center"/>
      <w:spacing w:before="0" w:line="288" w:lineRule="auto"/>
      <w:tabs>
        <w:tab w:val="num" w:pos="360" w:leader="none"/>
        <w:tab w:val="num" w:pos="567" w:leader="none"/>
        <w:tab w:val="left" w:pos="720" w:leader="none"/>
        <w:tab w:val="clear" w:pos="1440" w:leader="none"/>
      </w:tabs>
    </w:pPr>
    <w:rPr>
      <w:rFonts w:ascii="Times New Roman" w:hAnsi="Times New Roman" w:eastAsia="Times New Roman" w:cs="Times New Roman"/>
      <w:sz w:val="24"/>
      <w:szCs w:val="24"/>
    </w:rPr>
  </w:style>
  <w:style w:type="paragraph" w:styleId="1279" w:customStyle="1">
    <w:name w:val="Îñíîâíîé òåêñò ñ îò¼f1òóïîì 3"/>
    <w:basedOn w:val="1168"/>
    <w:pPr>
      <w:ind w:left="0" w:firstLine="720"/>
      <w:jc w:val="both"/>
      <w:keepLines w:val="0"/>
      <w:keepNext w:val="0"/>
      <w:suppressLineNumbers w:val="0"/>
    </w:pPr>
    <w:rPr>
      <w:rFonts w:ascii="Arial" w:hAnsi="Arial" w:cs="Arial"/>
      <w:b w:val="0"/>
      <w:bCs w:val="0"/>
      <w:sz w:val="24"/>
      <w:szCs w:val="24"/>
    </w:rPr>
  </w:style>
  <w:style w:type="paragraph" w:styleId="1280" w:customStyle="1">
    <w:name w:val="Пункт"/>
    <w:basedOn w:val="924"/>
    <w:pPr>
      <w:numPr>
        <w:ilvl w:val="2"/>
        <w:numId w:val="20"/>
      </w:numPr>
      <w:ind w:left="0" w:firstLine="0"/>
      <w:jc w:val="both"/>
      <w:spacing w:after="0"/>
      <w:tabs>
        <w:tab w:val="num" w:pos="360" w:leader="none"/>
        <w:tab w:val="clear" w:pos="1800" w:leader="none"/>
      </w:tabs>
    </w:pPr>
  </w:style>
  <w:style w:type="paragraph" w:styleId="1281" w:customStyle="1">
    <w:name w:val="Подпункты"/>
    <w:basedOn w:val="893"/>
    <w:pPr>
      <w:ind w:left="851" w:hanging="360"/>
      <w:jc w:val="both"/>
      <w:spacing w:after="0" w:line="240" w:lineRule="auto"/>
      <w:tabs>
        <w:tab w:val="num" w:pos="360" w:leader="none"/>
        <w:tab w:val="num" w:pos="1418" w:leader="none"/>
      </w:tabs>
    </w:pPr>
    <w:rPr>
      <w:rFonts w:ascii="Times New Roman" w:hAnsi="Times New Roman" w:eastAsia="Times New Roman" w:cs="Times New Roman"/>
      <w:sz w:val="24"/>
      <w:szCs w:val="24"/>
    </w:rPr>
  </w:style>
  <w:style w:type="paragraph" w:styleId="1282" w:customStyle="1">
    <w:name w:val="Пункты"/>
    <w:basedOn w:val="893"/>
    <w:link w:val="1283"/>
    <w:pPr>
      <w:ind w:left="567" w:hanging="360"/>
      <w:jc w:val="both"/>
      <w:spacing w:before="120" w:after="0" w:line="240" w:lineRule="auto"/>
      <w:tabs>
        <w:tab w:val="num" w:pos="360" w:leader="none"/>
        <w:tab w:val="num" w:pos="1418" w:leader="none"/>
      </w:tabs>
    </w:pPr>
    <w:rPr>
      <w:rFonts w:ascii="Times New Roman" w:hAnsi="Times New Roman" w:eastAsia="Times New Roman" w:cs="Times New Roman"/>
      <w:sz w:val="24"/>
      <w:szCs w:val="24"/>
    </w:rPr>
  </w:style>
  <w:style w:type="character" w:styleId="1283" w:customStyle="1">
    <w:name w:val="Пункты Знак"/>
    <w:link w:val="1282"/>
    <w:rPr>
      <w:rFonts w:ascii="Times New Roman" w:hAnsi="Times New Roman" w:eastAsia="Times New Roman" w:cs="Times New Roman"/>
      <w:sz w:val="24"/>
      <w:szCs w:val="24"/>
    </w:rPr>
  </w:style>
  <w:style w:type="paragraph" w:styleId="1284" w:customStyle="1">
    <w:name w:val="????????? 2"/>
    <w:basedOn w:val="1285"/>
    <w:next w:val="1285"/>
    <w:pPr>
      <w:ind w:left="576" w:hanging="576"/>
      <w:spacing w:before="120"/>
    </w:pPr>
  </w:style>
  <w:style w:type="paragraph" w:styleId="1285" w:customStyle="1">
    <w:name w:val="???????"/>
    <w:pPr>
      <w:ind w:firstLine="720"/>
      <w:jc w:val="both"/>
      <w:spacing w:after="0" w:line="240" w:lineRule="auto"/>
      <w:widowControl w:val="off"/>
    </w:pPr>
    <w:rPr>
      <w:rFonts w:ascii="Times New Roman" w:hAnsi="Times New Roman" w:eastAsia="Times New Roman" w:cs="Times New Roman"/>
      <w:sz w:val="24"/>
      <w:szCs w:val="24"/>
    </w:rPr>
  </w:style>
  <w:style w:type="paragraph" w:styleId="1286" w:customStyle="1">
    <w:name w:val="mark -"/>
    <w:basedOn w:val="1287"/>
    <w:pPr>
      <w:numPr>
        <w:ilvl w:val="0"/>
        <w:numId w:val="21"/>
      </w:numPr>
      <w:jc w:val="left"/>
      <w:tabs>
        <w:tab w:val="right" w:pos="10490" w:leader="dot"/>
      </w:tabs>
    </w:pPr>
  </w:style>
  <w:style w:type="paragraph" w:styleId="1287" w:customStyle="1">
    <w:name w:val="Осн. текст Д"/>
    <w:pPr>
      <w:ind w:firstLine="284"/>
      <w:jc w:val="both"/>
      <w:spacing w:after="40" w:line="240" w:lineRule="auto"/>
    </w:pPr>
    <w:rPr>
      <w:rFonts w:ascii="Times New Roman" w:hAnsi="Times New Roman" w:eastAsia="Times New Roman" w:cs="Times New Roman"/>
      <w:sz w:val="24"/>
      <w:szCs w:val="24"/>
    </w:rPr>
  </w:style>
  <w:style w:type="paragraph" w:styleId="1288" w:customStyle="1">
    <w:name w:val="текст сноски"/>
    <w:basedOn w:val="893"/>
    <w:pPr>
      <w:spacing w:after="0" w:line="240" w:lineRule="auto"/>
      <w:widowControl w:val="off"/>
    </w:pPr>
    <w:rPr>
      <w:rFonts w:ascii="Gelvetsky 12pt" w:hAnsi="Gelvetsky 12pt" w:eastAsia="Times New Roman" w:cs="Gelvetsky 12pt"/>
      <w:sz w:val="24"/>
      <w:szCs w:val="24"/>
      <w:lang w:val="en-US"/>
    </w:rPr>
  </w:style>
  <w:style w:type="paragraph" w:styleId="1289" w:customStyle="1">
    <w:name w:val="FormField"/>
    <w:basedOn w:val="893"/>
    <w:pPr>
      <w:spacing w:before="120" w:after="0" w:line="240" w:lineRule="auto"/>
      <w:widowControl w:val="off"/>
    </w:pPr>
    <w:rPr>
      <w:rFonts w:ascii="Arial" w:hAnsi="Arial" w:eastAsia="Times New Roman" w:cs="Arial"/>
      <w:b/>
      <w:bCs/>
      <w:sz w:val="24"/>
      <w:szCs w:val="24"/>
    </w:rPr>
  </w:style>
  <w:style w:type="paragraph" w:styleId="1290" w:customStyle="1">
    <w:name w:val="Head 9.3"/>
    <w:basedOn w:val="893"/>
    <w:next w:val="893"/>
    <w:pPr>
      <w:jc w:val="center"/>
      <w:keepNext/>
      <w:spacing w:before="240" w:after="60" w:line="240" w:lineRule="auto"/>
      <w:widowControl w:val="off"/>
    </w:pPr>
    <w:rPr>
      <w:rFonts w:ascii="Times New Roman Bold" w:hAnsi="Times New Roman Bold" w:eastAsia="Times New Roman" w:cs="Times New Roman Bold"/>
      <w:b/>
      <w:bCs/>
      <w:sz w:val="28"/>
      <w:szCs w:val="28"/>
    </w:rPr>
  </w:style>
  <w:style w:type="paragraph" w:styleId="1291" w:customStyle="1">
    <w:name w:val="Style First line:  127 cm"/>
    <w:basedOn w:val="893"/>
    <w:pPr>
      <w:ind w:firstLine="720"/>
      <w:jc w:val="both"/>
      <w:spacing w:before="120" w:after="0" w:line="240" w:lineRule="auto"/>
    </w:pPr>
    <w:rPr>
      <w:rFonts w:ascii="Arial" w:hAnsi="Arial" w:eastAsia="Times New Roman" w:cs="Arial"/>
      <w:sz w:val="24"/>
      <w:szCs w:val="24"/>
    </w:rPr>
  </w:style>
  <w:style w:type="paragraph" w:styleId="1292" w:customStyle="1">
    <w:name w:val="#Oaaeeoa oaeno"/>
    <w:basedOn w:val="893"/>
    <w:pPr>
      <w:spacing w:after="0" w:line="240" w:lineRule="auto"/>
    </w:pPr>
    <w:rPr>
      <w:rFonts w:ascii="Times New Roman" w:hAnsi="Times New Roman" w:eastAsia="Times New Roman" w:cs="Times New Roman"/>
      <w:sz w:val="20"/>
      <w:szCs w:val="20"/>
    </w:rPr>
  </w:style>
  <w:style w:type="paragraph" w:styleId="1293" w:customStyle="1">
    <w:name w:val="a0"/>
    <w:basedOn w:val="893"/>
    <w:pPr>
      <w:spacing w:before="100" w:beforeAutospacing="1" w:after="100" w:afterAutospacing="1" w:line="240" w:lineRule="auto"/>
    </w:pPr>
    <w:rPr>
      <w:rFonts w:ascii="Arial Unicode MS" w:hAnsi="Times New Roman" w:eastAsia="Arial Unicode MS" w:cs="Arial Unicode MS"/>
      <w:sz w:val="24"/>
      <w:szCs w:val="24"/>
    </w:rPr>
  </w:style>
  <w:style w:type="paragraph" w:styleId="1294" w:customStyle="1">
    <w:name w:val="1KG=K9"/>
    <w:pPr>
      <w:spacing w:after="0" w:line="240" w:lineRule="auto"/>
    </w:pPr>
    <w:rPr>
      <w:rFonts w:ascii="Arial" w:hAnsi="Arial" w:eastAsia="Times New Roman" w:cs="Arial"/>
      <w:sz w:val="24"/>
      <w:szCs w:val="24"/>
      <w:lang w:val="en-AU" w:eastAsia="en-US"/>
    </w:rPr>
  </w:style>
  <w:style w:type="paragraph" w:styleId="1295" w:customStyle="1">
    <w:name w:val="Аукцион - Текст"/>
    <w:basedOn w:val="893"/>
    <w:link w:val="1296"/>
    <w:pPr>
      <w:ind w:firstLine="900"/>
      <w:jc w:val="both"/>
      <w:spacing w:after="0" w:line="240" w:lineRule="auto"/>
    </w:pPr>
    <w:rPr>
      <w:rFonts w:ascii="Times New Roman" w:hAnsi="Times New Roman" w:eastAsia="Times New Roman" w:cs="Times New Roman"/>
      <w:sz w:val="24"/>
      <w:szCs w:val="24"/>
    </w:rPr>
  </w:style>
  <w:style w:type="character" w:styleId="1296" w:customStyle="1">
    <w:name w:val="Аукцион - Текст Знак"/>
    <w:link w:val="1295"/>
    <w:rPr>
      <w:rFonts w:ascii="Times New Roman" w:hAnsi="Times New Roman" w:eastAsia="Times New Roman" w:cs="Times New Roman"/>
      <w:sz w:val="24"/>
      <w:szCs w:val="24"/>
    </w:rPr>
  </w:style>
  <w:style w:type="paragraph" w:styleId="1297" w:customStyle="1">
    <w:name w:val="Аукцион: Заголовок 2"/>
    <w:basedOn w:val="895"/>
    <w:pPr>
      <w:ind w:right="51" w:firstLine="902"/>
      <w:jc w:val="both"/>
      <w:spacing w:before="120" w:after="120"/>
      <w:tabs>
        <w:tab w:val="center" w:pos="4590" w:leader="none"/>
      </w:tabs>
    </w:pPr>
    <w:rPr>
      <w:rFonts w:ascii="Times New Roman" w:hAnsi="Times New Roman"/>
      <w:sz w:val="22"/>
      <w:szCs w:val="22"/>
    </w:rPr>
  </w:style>
  <w:style w:type="paragraph" w:styleId="1298" w:customStyle="1">
    <w:name w:val="Аукцион: Заголовок 3"/>
    <w:basedOn w:val="896"/>
    <w:pPr>
      <w:ind w:right="49" w:firstLine="900"/>
      <w:jc w:val="both"/>
      <w:spacing w:before="0"/>
      <w:widowControl w:val="off"/>
      <w:tabs>
        <w:tab w:val="left" w:pos="1418" w:leader="none"/>
        <w:tab w:val="left" w:pos="1865" w:leader="none"/>
        <w:tab w:val="left" w:pos="2700" w:leader="none"/>
        <w:tab w:val="left" w:pos="4140" w:leader="none"/>
      </w:tabs>
      <w:suppressLineNumbers/>
    </w:pPr>
    <w:rPr>
      <w:rFonts w:ascii="Times New Roman" w:hAnsi="Times New Roman"/>
      <w:spacing w:val="-3"/>
      <w:sz w:val="22"/>
      <w:szCs w:val="22"/>
    </w:rPr>
  </w:style>
  <w:style w:type="paragraph" w:styleId="1299" w:customStyle="1">
    <w:name w:val="Аукцион: Заголовок 1 (1)"/>
    <w:basedOn w:val="894"/>
    <w:pPr>
      <w:jc w:val="center"/>
      <w:pageBreakBefore/>
      <w:spacing w:before="0" w:after="240" w:line="240" w:lineRule="auto"/>
      <w:tabs>
        <w:tab w:val="left" w:pos="0" w:leader="none"/>
      </w:tabs>
    </w:pPr>
    <w:rPr>
      <w:rFonts w:ascii="Times New Roman" w:hAnsi="Times New Roman" w:eastAsia="Times New Roman" w:cs="Times New Roman"/>
    </w:rPr>
  </w:style>
  <w:style w:type="paragraph" w:styleId="1300" w:customStyle="1">
    <w:name w:val="Контракт-пункт"/>
    <w:basedOn w:val="1280"/>
    <w:pPr>
      <w:numPr>
        <w:ilvl w:val="0"/>
        <w:numId w:val="0"/>
      </w:numPr>
      <w:jc w:val="center"/>
    </w:pPr>
    <w:rPr>
      <w:b/>
      <w:bCs/>
    </w:rPr>
  </w:style>
  <w:style w:type="paragraph" w:styleId="1301" w:customStyle="1">
    <w:name w:val="Весь текст"/>
    <w:basedOn w:val="893"/>
    <w:pPr>
      <w:ind w:firstLine="720"/>
      <w:jc w:val="both"/>
      <w:spacing w:before="120" w:after="0" w:line="240" w:lineRule="auto"/>
      <w:tabs>
        <w:tab w:val="num" w:pos="2215" w:leader="none"/>
      </w:tabs>
    </w:pPr>
    <w:rPr>
      <w:rFonts w:ascii="Times New Roman" w:hAnsi="Times New Roman" w:eastAsia="Times New Roman" w:cs="Times New Roman"/>
      <w:sz w:val="24"/>
      <w:szCs w:val="24"/>
    </w:rPr>
  </w:style>
  <w:style w:type="paragraph" w:styleId="1302" w:customStyle="1">
    <w:name w:val="Контракт-подпункт"/>
    <w:basedOn w:val="893"/>
    <w:pPr>
      <w:ind w:left="360" w:firstLine="720"/>
      <w:jc w:val="both"/>
      <w:spacing w:after="0" w:line="240" w:lineRule="auto"/>
      <w:tabs>
        <w:tab w:val="num" w:pos="360" w:leader="none"/>
      </w:tabs>
    </w:pPr>
    <w:rPr>
      <w:rFonts w:ascii="Times New Roman" w:hAnsi="Times New Roman" w:eastAsia="Times New Roman" w:cs="Times New Roman"/>
      <w:sz w:val="24"/>
      <w:szCs w:val="24"/>
    </w:rPr>
  </w:style>
  <w:style w:type="paragraph" w:styleId="1303" w:customStyle="1">
    <w:name w:val="FR3"/>
    <w:pPr>
      <w:jc w:val="both"/>
      <w:spacing w:after="0" w:line="300" w:lineRule="auto"/>
      <w:widowControl w:val="off"/>
    </w:pPr>
    <w:rPr>
      <w:rFonts w:ascii="Arial Narrow" w:hAnsi="Arial Narrow" w:eastAsia="Times New Roman" w:cs="Arial Narrow"/>
      <w:sz w:val="28"/>
      <w:szCs w:val="28"/>
    </w:rPr>
  </w:style>
  <w:style w:type="paragraph" w:styleId="1304" w:customStyle="1">
    <w:name w:val="Heading"/>
    <w:pPr>
      <w:spacing w:after="0" w:line="240" w:lineRule="auto"/>
    </w:pPr>
    <w:rPr>
      <w:rFonts w:ascii="Arial" w:hAnsi="Arial" w:eastAsia="Times New Roman" w:cs="Arial"/>
      <w:b/>
      <w:bCs/>
    </w:rPr>
  </w:style>
  <w:style w:type="paragraph" w:styleId="1305" w:customStyle="1">
    <w:name w:val="Pa26+2"/>
    <w:basedOn w:val="893"/>
    <w:next w:val="893"/>
    <w:pPr>
      <w:spacing w:before="120" w:after="0" w:line="211" w:lineRule="atLeast"/>
    </w:pPr>
    <w:rPr>
      <w:rFonts w:ascii="GaramondC" w:hAnsi="GaramondC" w:eastAsia="Times New Roman" w:cs="GaramondC"/>
      <w:sz w:val="24"/>
      <w:szCs w:val="24"/>
    </w:rPr>
  </w:style>
  <w:style w:type="paragraph" w:styleId="1306" w:customStyle="1">
    <w:name w:val="заголовок 3"/>
    <w:basedOn w:val="893"/>
    <w:next w:val="893"/>
    <w:pPr>
      <w:jc w:val="both"/>
      <w:keepNext/>
      <w:spacing w:before="120" w:after="60" w:line="240" w:lineRule="auto"/>
    </w:pPr>
    <w:rPr>
      <w:rFonts w:ascii="Times New Roman" w:hAnsi="Times New Roman" w:eastAsia="Times New Roman" w:cs="Times New Roman"/>
      <w:sz w:val="24"/>
      <w:szCs w:val="24"/>
    </w:rPr>
  </w:style>
  <w:style w:type="paragraph" w:styleId="1307" w:customStyle="1">
    <w:name w:val="Simlple"/>
    <w:basedOn w:val="893"/>
    <w:pPr>
      <w:ind w:firstLine="284"/>
      <w:jc w:val="both"/>
      <w:spacing w:before="60" w:after="60" w:line="240" w:lineRule="auto"/>
    </w:pPr>
    <w:rPr>
      <w:rFonts w:ascii="Arial" w:hAnsi="Arial" w:eastAsia="Times New Roman" w:cs="Arial"/>
      <w:sz w:val="20"/>
      <w:szCs w:val="20"/>
    </w:rPr>
  </w:style>
  <w:style w:type="paragraph" w:styleId="1308" w:customStyle="1">
    <w:name w:val="Текст абзаца маркированный"/>
    <w:basedOn w:val="893"/>
    <w:pPr>
      <w:numPr>
        <w:ilvl w:val="0"/>
        <w:numId w:val="9"/>
      </w:numPr>
      <w:spacing w:after="0" w:line="240" w:lineRule="auto"/>
    </w:pPr>
    <w:rPr>
      <w:rFonts w:ascii="Times New Roman" w:hAnsi="Times New Roman" w:eastAsia="Times New Roman" w:cs="Times New Roman"/>
      <w:sz w:val="24"/>
      <w:szCs w:val="24"/>
    </w:rPr>
  </w:style>
  <w:style w:type="character" w:styleId="1309" w:customStyle="1">
    <w:name w:val="H2 Знак Знак"/>
    <w:rPr>
      <w:rFonts w:eastAsia="Times New Roman"/>
      <w:b/>
      <w:bCs/>
      <w:sz w:val="24"/>
      <w:szCs w:val="24"/>
      <w:lang w:eastAsia="ru-RU"/>
    </w:rPr>
  </w:style>
  <w:style w:type="paragraph" w:styleId="1310" w:customStyle="1">
    <w:name w:val="Подпункт"/>
    <w:basedOn w:val="893"/>
    <w:pPr>
      <w:ind w:left="1728" w:hanging="648"/>
      <w:jc w:val="both"/>
      <w:spacing w:after="0" w:line="240" w:lineRule="auto"/>
      <w:tabs>
        <w:tab w:val="num" w:pos="2520" w:leader="none"/>
      </w:tabs>
    </w:pPr>
    <w:rPr>
      <w:rFonts w:ascii="Times New Roman" w:hAnsi="Times New Roman" w:eastAsia="Times New Roman" w:cs="Times New Roman"/>
      <w:sz w:val="24"/>
      <w:szCs w:val="24"/>
    </w:rPr>
  </w:style>
  <w:style w:type="character" w:styleId="1311" w:customStyle="1">
    <w:name w:val="Знак Знак51"/>
    <w:rPr>
      <w:rFonts w:eastAsia="Times New Roman"/>
      <w:sz w:val="24"/>
      <w:szCs w:val="24"/>
      <w:lang w:eastAsia="ru-RU"/>
    </w:rPr>
  </w:style>
  <w:style w:type="paragraph" w:styleId="1312" w:customStyle="1">
    <w:name w:val="Готовый"/>
    <w:basedOn w:val="893"/>
    <w:pPr>
      <w:spacing w:after="0" w:line="240"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cs="Courier New"/>
      <w:sz w:val="20"/>
      <w:szCs w:val="20"/>
    </w:rPr>
  </w:style>
  <w:style w:type="paragraph" w:styleId="1313" w:customStyle="1">
    <w:name w:val="paragraph"/>
    <w:basedOn w:val="893"/>
    <w:pPr>
      <w:ind w:left="300"/>
      <w:spacing w:after="150" w:line="240" w:lineRule="auto"/>
    </w:pPr>
    <w:rPr>
      <w:rFonts w:ascii="Times New Roman" w:hAnsi="Times New Roman" w:eastAsia="Times New Roman" w:cs="Times New Roman"/>
      <w:sz w:val="24"/>
      <w:szCs w:val="24"/>
    </w:rPr>
  </w:style>
  <w:style w:type="paragraph" w:styleId="1314" w:customStyle="1">
    <w:name w:val="Îñíîâí"/>
    <w:basedOn w:val="893"/>
    <w:pPr>
      <w:jc w:val="both"/>
      <w:spacing w:after="0" w:line="240" w:lineRule="auto"/>
      <w:widowControl w:val="off"/>
    </w:pPr>
    <w:rPr>
      <w:rFonts w:ascii="Arial" w:hAnsi="Arial" w:eastAsia="Times New Roman" w:cs="Times New Roman"/>
      <w:szCs w:val="20"/>
    </w:rPr>
  </w:style>
  <w:style w:type="paragraph" w:styleId="1315" w:customStyle="1">
    <w:name w:val="Стиль"/>
    <w:pPr>
      <w:ind w:firstLine="720"/>
      <w:jc w:val="both"/>
      <w:spacing w:after="0" w:line="240" w:lineRule="auto"/>
    </w:pPr>
    <w:rPr>
      <w:rFonts w:ascii="Arial" w:hAnsi="Arial" w:eastAsia="Times New Roman" w:cs="Times New Roman"/>
      <w:sz w:val="20"/>
      <w:szCs w:val="20"/>
    </w:rPr>
  </w:style>
  <w:style w:type="paragraph" w:styleId="1316" w:customStyle="1">
    <w:name w:val="Знак Знак Знак Знак"/>
    <w:basedOn w:val="893"/>
    <w:pPr>
      <w:spacing w:after="160" w:line="240" w:lineRule="exact"/>
    </w:pPr>
    <w:rPr>
      <w:rFonts w:ascii="Times New Roman" w:hAnsi="Times New Roman" w:eastAsia="Calibri" w:cs="Times New Roman"/>
      <w:sz w:val="20"/>
      <w:szCs w:val="20"/>
      <w:lang w:eastAsia="zh-CN"/>
    </w:rPr>
  </w:style>
  <w:style w:type="character" w:styleId="1317" w:customStyle="1">
    <w:name w:val="А_обычный Знак"/>
    <w:link w:val="1318"/>
    <w:rPr>
      <w:sz w:val="24"/>
      <w:szCs w:val="24"/>
    </w:rPr>
  </w:style>
  <w:style w:type="paragraph" w:styleId="1318" w:customStyle="1">
    <w:name w:val="А_обычный"/>
    <w:basedOn w:val="893"/>
    <w:link w:val="1317"/>
    <w:pPr>
      <w:jc w:val="both"/>
      <w:spacing w:after="0" w:line="240" w:lineRule="auto"/>
    </w:pPr>
    <w:rPr>
      <w:sz w:val="24"/>
      <w:szCs w:val="24"/>
    </w:rPr>
  </w:style>
  <w:style w:type="paragraph" w:styleId="1319" w:customStyle="1">
    <w:name w:val="Table Contents"/>
    <w:basedOn w:val="893"/>
    <w:pPr>
      <w:spacing w:after="0" w:line="240" w:lineRule="auto"/>
      <w:widowControl w:val="off"/>
      <w:suppressLineNumbers/>
    </w:pPr>
    <w:rPr>
      <w:rFonts w:ascii="Times New Roman" w:hAnsi="Times New Roman" w:eastAsia="Lucida Sans Unicode" w:cs="Tahoma"/>
      <w:sz w:val="24"/>
      <w:szCs w:val="24"/>
    </w:rPr>
  </w:style>
  <w:style w:type="paragraph" w:styleId="1320" w:customStyle="1">
    <w:name w:val="1"/>
    <w:basedOn w:val="894"/>
    <w:pPr>
      <w:jc w:val="center"/>
      <w:pageBreakBefore/>
      <w:spacing w:before="0" w:line="360" w:lineRule="auto"/>
    </w:pPr>
    <w:rPr>
      <w:rFonts w:ascii="Times New Roman" w:hAnsi="Times New Roman" w:eastAsia="Times New Roman" w:cs="Times New Roman"/>
      <w:sz w:val="32"/>
      <w:szCs w:val="24"/>
    </w:rPr>
  </w:style>
  <w:style w:type="paragraph" w:styleId="1321" w:customStyle="1">
    <w:name w:val="2"/>
    <w:basedOn w:val="895"/>
    <w:pPr>
      <w:jc w:val="center"/>
      <w:spacing w:before="0" w:line="360" w:lineRule="auto"/>
      <w:tabs>
        <w:tab w:val="left" w:pos="1407" w:leader="none"/>
      </w:tabs>
    </w:pPr>
    <w:rPr>
      <w:rFonts w:ascii="Times New Roman" w:hAnsi="Times New Roman"/>
      <w:bCs/>
      <w:i/>
      <w:szCs w:val="24"/>
    </w:rPr>
  </w:style>
  <w:style w:type="paragraph" w:styleId="1322" w:customStyle="1">
    <w:name w:val="рабочий"/>
    <w:basedOn w:val="893"/>
    <w:pPr>
      <w:ind w:firstLine="720"/>
      <w:jc w:val="both"/>
      <w:spacing w:after="0" w:line="360" w:lineRule="auto"/>
    </w:pPr>
    <w:rPr>
      <w:rFonts w:ascii="Times New Roman" w:hAnsi="Times New Roman" w:eastAsia="Times New Roman" w:cs="Times New Roman"/>
      <w:sz w:val="28"/>
      <w:szCs w:val="20"/>
    </w:rPr>
  </w:style>
  <w:style w:type="character" w:styleId="1323" w:customStyle="1">
    <w:name w:val="Без интервала Знак"/>
    <w:link w:val="926"/>
  </w:style>
  <w:style w:type="paragraph" w:styleId="1324">
    <w:name w:val="Caption"/>
    <w:basedOn w:val="893"/>
    <w:next w:val="893"/>
    <w:link w:val="754"/>
    <w:uiPriority w:val="35"/>
    <w:semiHidden/>
    <w:unhideWhenUsed/>
    <w:pPr>
      <w:spacing w:line="240" w:lineRule="auto"/>
    </w:pPr>
    <w:rPr>
      <w:rFonts w:ascii="Calibri" w:hAnsi="Calibri" w:eastAsia="Times New Roman" w:cs="Times New Roman"/>
      <w:b/>
      <w:bCs/>
      <w:color w:val="4f81bd"/>
      <w:sz w:val="18"/>
      <w:szCs w:val="18"/>
    </w:rPr>
  </w:style>
  <w:style w:type="paragraph" w:styleId="1325" w:customStyle="1">
    <w:name w:val="font9"/>
    <w:basedOn w:val="893"/>
    <w:pPr>
      <w:spacing w:before="100" w:beforeAutospacing="1" w:after="100" w:afterAutospacing="1" w:line="240" w:lineRule="auto"/>
    </w:pPr>
    <w:rPr>
      <w:rFonts w:ascii="Times New Roman" w:hAnsi="Times New Roman" w:eastAsia="Times New Roman" w:cs="Times New Roman"/>
      <w:color w:val="ff0000"/>
      <w:sz w:val="20"/>
      <w:szCs w:val="20"/>
    </w:rPr>
  </w:style>
  <w:style w:type="paragraph" w:styleId="1326" w:customStyle="1">
    <w:name w:val="font10"/>
    <w:basedOn w:val="893"/>
    <w:pPr>
      <w:spacing w:before="100" w:beforeAutospacing="1" w:after="100" w:afterAutospacing="1" w:line="240" w:lineRule="auto"/>
    </w:pPr>
    <w:rPr>
      <w:rFonts w:ascii="Times New Roman" w:hAnsi="Times New Roman" w:eastAsia="Times New Roman" w:cs="Times New Roman"/>
      <w:sz w:val="18"/>
      <w:szCs w:val="18"/>
    </w:rPr>
  </w:style>
  <w:style w:type="paragraph" w:styleId="1327" w:customStyle="1">
    <w:name w:val="xl1044"/>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b/>
      <w:bCs/>
      <w:sz w:val="18"/>
      <w:szCs w:val="18"/>
    </w:rPr>
  </w:style>
  <w:style w:type="paragraph" w:styleId="1328" w:customStyle="1">
    <w:name w:val="xl1045"/>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29" w:customStyle="1">
    <w:name w:val="xl1046"/>
    <w:basedOn w:val="893"/>
    <w:pPr>
      <w:spacing w:before="100" w:beforeAutospacing="1" w:after="100" w:afterAutospacing="1" w:line="240" w:lineRule="auto"/>
    </w:pPr>
    <w:rPr>
      <w:rFonts w:ascii="Times New Roman" w:hAnsi="Times New Roman" w:eastAsia="Times New Roman" w:cs="Times New Roman"/>
      <w:sz w:val="24"/>
      <w:szCs w:val="24"/>
    </w:rPr>
  </w:style>
  <w:style w:type="paragraph" w:styleId="1330" w:customStyle="1">
    <w:name w:val="xl1047"/>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31" w:customStyle="1">
    <w:name w:val="xl1048"/>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32" w:customStyle="1">
    <w:name w:val="xl1049"/>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33" w:customStyle="1">
    <w:name w:val="xl1050"/>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34" w:customStyle="1">
    <w:name w:val="xl1051"/>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35" w:customStyle="1">
    <w:name w:val="xl1052"/>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36" w:customStyle="1">
    <w:name w:val="xl1053"/>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37" w:customStyle="1">
    <w:name w:val="xl1054"/>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38" w:customStyle="1">
    <w:name w:val="xl1055"/>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39" w:customStyle="1">
    <w:name w:val="xl1056"/>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40" w:customStyle="1">
    <w:name w:val="xl1057"/>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41" w:customStyle="1">
    <w:name w:val="xl1058"/>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42" w:customStyle="1">
    <w:name w:val="xl1059"/>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43" w:customStyle="1">
    <w:name w:val="xl1060"/>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44" w:customStyle="1">
    <w:name w:val="xl1061"/>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45" w:customStyle="1">
    <w:name w:val="xl1062"/>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46" w:customStyle="1">
    <w:name w:val="xl1063"/>
    <w:basedOn w:val="893"/>
    <w:pPr>
      <w:spacing w:before="100" w:beforeAutospacing="1" w:after="100" w:afterAutospacing="1" w:line="240" w:lineRule="auto"/>
    </w:pPr>
    <w:rPr>
      <w:rFonts w:ascii="Times New Roman" w:hAnsi="Times New Roman" w:eastAsia="Times New Roman" w:cs="Times New Roman"/>
      <w:sz w:val="18"/>
      <w:szCs w:val="18"/>
    </w:rPr>
  </w:style>
  <w:style w:type="paragraph" w:styleId="1347" w:customStyle="1">
    <w:name w:val="xl1064"/>
    <w:basedOn w:val="893"/>
    <w:pPr>
      <w:spacing w:before="100" w:beforeAutospacing="1" w:after="100" w:afterAutospacing="1" w:line="240" w:lineRule="auto"/>
    </w:pPr>
    <w:rPr>
      <w:rFonts w:ascii="Times New Roman" w:hAnsi="Times New Roman" w:eastAsia="Times New Roman" w:cs="Times New Roman"/>
      <w:sz w:val="18"/>
      <w:szCs w:val="18"/>
    </w:rPr>
  </w:style>
  <w:style w:type="paragraph" w:styleId="1348" w:customStyle="1">
    <w:name w:val="xl1065"/>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49" w:customStyle="1">
    <w:name w:val="xl1066"/>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b/>
      <w:bCs/>
      <w:sz w:val="18"/>
      <w:szCs w:val="18"/>
    </w:rPr>
  </w:style>
  <w:style w:type="paragraph" w:styleId="1350" w:customStyle="1">
    <w:name w:val="xl1067"/>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51" w:customStyle="1">
    <w:name w:val="xl1068"/>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52" w:customStyle="1">
    <w:name w:val="xl1069"/>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53" w:customStyle="1">
    <w:name w:val="xl67"/>
    <w:basedOn w:val="893"/>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18"/>
      <w:szCs w:val="18"/>
    </w:rPr>
  </w:style>
  <w:style w:type="paragraph" w:styleId="1354" w:customStyle="1">
    <w:name w:val="font11"/>
    <w:basedOn w:val="893"/>
    <w:pPr>
      <w:spacing w:before="100" w:beforeAutospacing="1" w:after="100" w:afterAutospacing="1" w:line="240" w:lineRule="auto"/>
    </w:pPr>
    <w:rPr>
      <w:rFonts w:ascii="Times New Roman" w:hAnsi="Times New Roman" w:eastAsia="Times New Roman" w:cs="Times New Roman"/>
      <w:b/>
      <w:bCs/>
      <w:sz w:val="20"/>
      <w:szCs w:val="20"/>
    </w:rPr>
  </w:style>
  <w:style w:type="paragraph" w:styleId="1355" w:customStyle="1">
    <w:name w:val="font12"/>
    <w:basedOn w:val="893"/>
    <w:pPr>
      <w:spacing w:before="100" w:beforeAutospacing="1" w:after="100" w:afterAutospacing="1" w:line="240" w:lineRule="auto"/>
    </w:pPr>
    <w:rPr>
      <w:rFonts w:ascii="Arial" w:hAnsi="Arial" w:eastAsia="Times New Roman" w:cs="Arial"/>
      <w:color w:val="202020"/>
      <w:sz w:val="20"/>
      <w:szCs w:val="20"/>
    </w:rPr>
  </w:style>
  <w:style w:type="paragraph" w:styleId="1356" w:customStyle="1">
    <w:name w:val="font13"/>
    <w:basedOn w:val="893"/>
    <w:pPr>
      <w:spacing w:before="100" w:beforeAutospacing="1" w:after="100" w:afterAutospacing="1" w:line="240" w:lineRule="auto"/>
    </w:pPr>
    <w:rPr>
      <w:rFonts w:ascii="Arial" w:hAnsi="Arial" w:eastAsia="Times New Roman" w:cs="Arial"/>
      <w:color w:val="202020"/>
      <w:sz w:val="20"/>
      <w:szCs w:val="20"/>
    </w:rPr>
  </w:style>
  <w:style w:type="paragraph" w:styleId="1357" w:customStyle="1">
    <w:name w:val="font14"/>
    <w:basedOn w:val="893"/>
    <w:pPr>
      <w:spacing w:before="100" w:beforeAutospacing="1" w:after="100" w:afterAutospacing="1" w:line="240" w:lineRule="auto"/>
    </w:pPr>
    <w:rPr>
      <w:rFonts w:ascii="Times New Roman" w:hAnsi="Times New Roman" w:eastAsia="Times New Roman" w:cs="Times New Roman"/>
      <w:b/>
      <w:bCs/>
      <w:sz w:val="20"/>
      <w:szCs w:val="20"/>
    </w:rPr>
  </w:style>
  <w:style w:type="paragraph" w:styleId="1358" w:customStyle="1">
    <w:name w:val="ConsDTNormal"/>
    <w:uiPriority w:val="99"/>
    <w:pPr>
      <w:jc w:val="both"/>
      <w:spacing w:after="0" w:line="240" w:lineRule="auto"/>
    </w:pPr>
    <w:rPr>
      <w:rFonts w:ascii="Times New Roman" w:hAnsi="Times New Roman" w:eastAsia="Times New Roman" w:cs="Times New Roman"/>
      <w:sz w:val="24"/>
      <w:szCs w:val="24"/>
    </w:rPr>
  </w:style>
  <w:style w:type="paragraph" w:styleId="1359">
    <w:name w:val="Quote"/>
    <w:basedOn w:val="893"/>
    <w:next w:val="893"/>
    <w:link w:val="1360"/>
    <w:uiPriority w:val="29"/>
    <w:qFormat/>
    <w:rPr>
      <w:i/>
      <w:iCs/>
    </w:rPr>
  </w:style>
  <w:style w:type="character" w:styleId="1360" w:customStyle="1">
    <w:name w:val="Цитата 2 Знак"/>
    <w:basedOn w:val="903"/>
    <w:link w:val="1359"/>
    <w:uiPriority w:val="29"/>
    <w:rPr>
      <w:i/>
      <w:iCs/>
    </w:rPr>
  </w:style>
  <w:style w:type="paragraph" w:styleId="1361">
    <w:name w:val="Intense Quote"/>
    <w:basedOn w:val="893"/>
    <w:next w:val="893"/>
    <w:link w:val="1362"/>
    <w:uiPriority w:val="30"/>
    <w:qFormat/>
    <w:pPr>
      <w:ind w:left="1152" w:right="1152"/>
      <w:jc w:val="both"/>
      <w:spacing w:before="240" w:after="240" w:line="300" w:lineRule="auto"/>
      <w:pBdr>
        <w:top w:val="single" w:color="000000" w:sz="4" w:space="10"/>
        <w:bottom w:val="single" w:color="000000" w:sz="4" w:space="10"/>
      </w:pBdr>
    </w:pPr>
    <w:rPr>
      <w:i/>
      <w:iCs/>
    </w:rPr>
  </w:style>
  <w:style w:type="character" w:styleId="1362" w:customStyle="1">
    <w:name w:val="Выделенная цитата Знак"/>
    <w:basedOn w:val="903"/>
    <w:link w:val="1361"/>
    <w:uiPriority w:val="30"/>
    <w:rPr>
      <w:i/>
      <w:iCs/>
    </w:rPr>
  </w:style>
  <w:style w:type="character" w:styleId="1363">
    <w:name w:val="Subtle Emphasis"/>
    <w:uiPriority w:val="19"/>
    <w:qFormat/>
    <w:rPr>
      <w:i/>
      <w:iCs/>
    </w:rPr>
  </w:style>
  <w:style w:type="character" w:styleId="1364">
    <w:name w:val="Intense Emphasis"/>
    <w:uiPriority w:val="21"/>
    <w:qFormat/>
    <w:rPr>
      <w:b/>
      <w:bCs/>
      <w:i/>
      <w:iCs/>
    </w:rPr>
  </w:style>
  <w:style w:type="character" w:styleId="1365">
    <w:name w:val="Subtle Reference"/>
    <w:basedOn w:val="903"/>
    <w:uiPriority w:val="31"/>
    <w:qFormat/>
    <w:rPr>
      <w:smallCaps/>
    </w:rPr>
  </w:style>
  <w:style w:type="character" w:styleId="1366">
    <w:name w:val="Intense Reference"/>
    <w:uiPriority w:val="32"/>
    <w:qFormat/>
    <w:rPr>
      <w:b/>
      <w:bCs/>
      <w:smallCaps/>
    </w:rPr>
  </w:style>
  <w:style w:type="character" w:styleId="1367">
    <w:name w:val="Book Title"/>
    <w:basedOn w:val="903"/>
    <w:uiPriority w:val="33"/>
    <w:qFormat/>
    <w:rPr>
      <w:i/>
      <w:iCs/>
      <w:smallCaps/>
      <w:spacing w:val="5"/>
    </w:rPr>
  </w:style>
  <w:style w:type="table" w:styleId="1368" w:customStyle="1">
    <w:name w:val="Сетка таблицы2"/>
    <w:basedOn w:val="904"/>
    <w:next w:val="929"/>
    <w:pPr>
      <w:spacing w:after="0" w:line="240" w:lineRule="auto"/>
    </w:pPr>
    <w:rPr>
      <w:rFonts w:asciiTheme="minorHAnsi" w:hAnsiTheme="minorHAnsi" w:eastAsiaTheme="minorHAnsi" w:cstheme="minorBidi"/>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69" w:customStyle="1">
    <w:name w:val="bold"/>
    <w:basedOn w:val="936"/>
    <w:rPr>
      <w:sz w:val="24"/>
    </w:rPr>
  </w:style>
  <w:style w:type="paragraph" w:styleId="1370" w:customStyle="1">
    <w:name w:val=".FORMATTEXT"/>
    <w:pPr>
      <w:spacing w:after="0" w:line="240" w:lineRule="auto"/>
      <w:widowControl w:val="off"/>
    </w:pPr>
    <w:rPr>
      <w:rFonts w:ascii="Times New Roman" w:hAnsi="Times New Roman" w:eastAsia="Times New Roman" w:cs="Times New Roman"/>
      <w:sz w:val="24"/>
      <w:szCs w:val="24"/>
    </w:rPr>
  </w:style>
  <w:style w:type="paragraph" w:styleId="1371" w:customStyle="1">
    <w:name w:val="Верхний колонтитул"/>
    <w:basedOn w:val="950"/>
    <w:next w:val="961"/>
    <w:link w:val="962"/>
    <w:uiPriority w:val="99"/>
    <w:unhideWhenUsed/>
    <w:pPr>
      <w:contextualSpacing w:val="0"/>
      <w:ind w:left="0" w:right="0" w:firstLine="720"/>
      <w:jc w:val="both"/>
      <w:keepLines w:val="0"/>
      <w:keepNext w:val="0"/>
      <w:pageBreakBefore w:val="0"/>
      <w:spacing w:before="0" w:beforeAutospacing="0" w:after="0" w:afterAutospacing="0" w:line="240" w:lineRule="auto"/>
      <w:shd w:val="nil"/>
      <w:widowControl w:val="off"/>
      <w:tabs>
        <w:tab w:val="center" w:pos="4677" w:leader="none"/>
        <w:tab w:val="right" w:pos="9355" w:leader="none"/>
      </w:tabs>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CYR" w:hAnsi="Times New Roman CYR"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en-US"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1041D8CD019EE696393B294E112BD805805FEF4CF4B5672237V6P"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305D9-14A1-4D7D-92D6-9AA57F889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user0590</dc:creator>
  <cp:keywords/>
  <dc:description/>
  <cp:lastModifiedBy>a.nadtochij</cp:lastModifiedBy>
  <cp:revision>39</cp:revision>
  <dcterms:created xsi:type="dcterms:W3CDTF">2024-05-17T12:45:00Z</dcterms:created>
  <dcterms:modified xsi:type="dcterms:W3CDTF">2026-08-03T07:14:38Z</dcterms:modified>
</cp:coreProperties>
</file>